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footer5.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theme/themeOverride12.xml" ContentType="application/vnd.openxmlformats-officedocument.themeOverride+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Default Extension="wdp" ContentType="image/vnd.ms-photo"/>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89B" w:rsidRPr="00D92F94" w:rsidRDefault="006E189B" w:rsidP="000D099D">
      <w:pPr>
        <w:spacing w:line="240" w:lineRule="auto"/>
        <w:ind w:hanging="1701"/>
        <w:rPr>
          <w:rFonts w:ascii="PT Astra Serif" w:hAnsi="PT Astra Serif"/>
        </w:rPr>
      </w:pPr>
      <w:bookmarkStart w:id="0" w:name="_Toc401735675"/>
      <w:bookmarkStart w:id="1" w:name="_Toc401735433"/>
      <w:bookmarkStart w:id="2" w:name="_Toc401734568"/>
      <w:bookmarkStart w:id="3" w:name="_Toc401735674"/>
      <w:bookmarkStart w:id="4" w:name="_Toc401735432"/>
      <w:bookmarkStart w:id="5" w:name="_Toc401734567"/>
      <w:r w:rsidRPr="00D92F94">
        <w:rPr>
          <w:rFonts w:ascii="PT Astra Serif" w:hAnsi="PT Astra Serif"/>
        </w:rPr>
        <w:t xml:space="preserve"> </w:t>
      </w:r>
    </w:p>
    <w:sdt>
      <w:sdtPr>
        <w:rPr>
          <w:rFonts w:ascii="PT Astra Serif" w:hAnsi="PT Astra Serif"/>
        </w:rPr>
        <w:id w:val="-1568876351"/>
        <w:docPartObj>
          <w:docPartGallery w:val="Cover Pages"/>
          <w:docPartUnique/>
        </w:docPartObj>
      </w:sdtPr>
      <w:sdtEndPr>
        <w:rPr>
          <w:b/>
          <w:bCs/>
        </w:rPr>
      </w:sdtEndPr>
      <w:sdtContent>
        <w:p w:rsidR="00B8396A" w:rsidRPr="000D099D" w:rsidRDefault="00C719DF" w:rsidP="000D099D">
          <w:pPr>
            <w:spacing w:line="240" w:lineRule="auto"/>
            <w:ind w:hanging="1701"/>
            <w:rPr>
              <w:rFonts w:ascii="PT Astra Serif" w:hAnsi="PT Astra Serif"/>
            </w:rPr>
          </w:pPr>
          <w:r w:rsidRPr="000D099D">
            <w:rPr>
              <w:rFonts w:ascii="PT Astra Serif" w:hAnsi="PT Astra Serif"/>
              <w:b/>
              <w:noProof/>
              <w:sz w:val="28"/>
              <w:szCs w:val="28"/>
              <w:lang w:eastAsia="ru-RU"/>
            </w:rPr>
            <w:drawing>
              <wp:anchor distT="0" distB="0" distL="114300" distR="114300" simplePos="0" relativeHeight="251983872" behindDoc="0" locked="0" layoutInCell="1" allowOverlap="1">
                <wp:simplePos x="0" y="0"/>
                <wp:positionH relativeFrom="margin">
                  <wp:posOffset>230505</wp:posOffset>
                </wp:positionH>
                <wp:positionV relativeFrom="paragraph">
                  <wp:posOffset>81280</wp:posOffset>
                </wp:positionV>
                <wp:extent cx="651510" cy="722630"/>
                <wp:effectExtent l="0" t="0" r="0" b="1270"/>
                <wp:wrapNone/>
                <wp:docPr id="81324" name="Рисунок 8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 201"/>
                        <pic:cNvPicPr>
                          <a:picLocks noChangeAspect="1" noChangeArrowheads="1"/>
                        </pic:cNvPicPr>
                      </pic:nvPicPr>
                      <pic:blipFill>
                        <a:blip r:embed="rId8" cstate="print">
                          <a:clrChange>
                            <a:clrFrom>
                              <a:srgbClr val="FFFFFF"/>
                            </a:clrFrom>
                            <a:clrTo>
                              <a:srgbClr val="FFFFFF">
                                <a:alpha val="0"/>
                              </a:srgbClr>
                            </a:clrTo>
                          </a:clrChange>
                          <a:duotone>
                            <a:prstClr val="black"/>
                            <a:srgbClr val="800000">
                              <a:tint val="45000"/>
                              <a:satMod val="400000"/>
                            </a:srgb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harpenSoften amount="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1510" cy="722630"/>
                        </a:xfrm>
                        <a:prstGeom prst="rect">
                          <a:avLst/>
                        </a:prstGeom>
                        <a:noFill/>
                        <a:ln>
                          <a:noFill/>
                        </a:ln>
                      </pic:spPr>
                    </pic:pic>
                  </a:graphicData>
                </a:graphic>
              </wp:anchor>
            </w:drawing>
          </w:r>
        </w:p>
        <w:p w:rsidR="009257D3" w:rsidRPr="000D099D" w:rsidRDefault="009257D3" w:rsidP="000D099D">
          <w:pPr>
            <w:spacing w:line="240" w:lineRule="auto"/>
            <w:jc w:val="center"/>
            <w:rPr>
              <w:rFonts w:ascii="PT Astra Serif" w:hAnsi="PT Astra Serif"/>
              <w:b/>
              <w:bCs/>
              <w:color w:val="833C0B" w:themeColor="accent2" w:themeShade="80"/>
              <w:sz w:val="28"/>
              <w:szCs w:val="28"/>
            </w:rPr>
          </w:pPr>
        </w:p>
        <w:p w:rsidR="00B8396A" w:rsidRPr="000D099D" w:rsidRDefault="00B8396A" w:rsidP="000D099D">
          <w:pPr>
            <w:spacing w:line="240" w:lineRule="auto"/>
            <w:jc w:val="center"/>
            <w:rPr>
              <w:rFonts w:ascii="PT Astra Serif" w:hAnsi="PT Astra Serif"/>
              <w:b/>
              <w:bCs/>
              <w:color w:val="833C0B" w:themeColor="accent2" w:themeShade="80"/>
              <w:sz w:val="28"/>
              <w:szCs w:val="28"/>
            </w:rPr>
          </w:pPr>
          <w:r w:rsidRPr="000D099D">
            <w:rPr>
              <w:rFonts w:ascii="PT Astra Serif" w:hAnsi="PT Astra Serif"/>
              <w:b/>
              <w:bCs/>
              <w:color w:val="833C0B" w:themeColor="accent2" w:themeShade="80"/>
              <w:sz w:val="28"/>
              <w:szCs w:val="28"/>
            </w:rPr>
            <w:t>Министерство искусства и культурной политики</w:t>
          </w:r>
          <w:r w:rsidR="00B83F1A" w:rsidRPr="000D099D">
            <w:rPr>
              <w:rFonts w:ascii="PT Astra Serif" w:hAnsi="PT Astra Serif"/>
              <w:b/>
              <w:bCs/>
              <w:color w:val="833C0B" w:themeColor="accent2" w:themeShade="80"/>
              <w:sz w:val="28"/>
              <w:szCs w:val="28"/>
            </w:rPr>
            <w:t xml:space="preserve"> </w:t>
          </w:r>
          <w:r w:rsidRPr="000D099D">
            <w:rPr>
              <w:rFonts w:ascii="PT Astra Serif" w:hAnsi="PT Astra Serif"/>
              <w:b/>
              <w:bCs/>
              <w:color w:val="833C0B" w:themeColor="accent2" w:themeShade="80"/>
              <w:sz w:val="28"/>
              <w:szCs w:val="28"/>
            </w:rPr>
            <w:t>Ульяновской области</w:t>
          </w: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48"/>
              <w:szCs w:val="48"/>
              <w:lang w:eastAsia="ru-RU"/>
            </w:rPr>
          </w:pP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48"/>
              <w:szCs w:val="48"/>
              <w:lang w:eastAsia="ru-RU"/>
            </w:rPr>
          </w:pP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48"/>
              <w:szCs w:val="48"/>
              <w:lang w:eastAsia="ru-RU"/>
            </w:rPr>
          </w:pP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48"/>
              <w:szCs w:val="48"/>
              <w:lang w:eastAsia="ru-RU"/>
            </w:rPr>
          </w:pP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48"/>
              <w:szCs w:val="48"/>
              <w:lang w:eastAsia="ru-RU"/>
            </w:rPr>
          </w:pP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48"/>
              <w:szCs w:val="48"/>
              <w:lang w:eastAsia="ru-RU"/>
            </w:rPr>
          </w:pP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48"/>
              <w:szCs w:val="48"/>
              <w:lang w:eastAsia="ru-RU"/>
            </w:rPr>
          </w:pP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32"/>
              <w:szCs w:val="32"/>
              <w:lang w:eastAsia="ru-RU"/>
            </w:rPr>
          </w:pPr>
        </w:p>
        <w:p w:rsidR="00835AAD" w:rsidRPr="000D099D" w:rsidRDefault="00835AAD" w:rsidP="000D099D">
          <w:pPr>
            <w:tabs>
              <w:tab w:val="right" w:pos="10063"/>
            </w:tabs>
            <w:spacing w:line="240" w:lineRule="auto"/>
            <w:jc w:val="center"/>
            <w:rPr>
              <w:rFonts w:ascii="PT Astra Serif" w:eastAsia="Times New Roman" w:hAnsi="PT Astra Serif"/>
              <w:b/>
              <w:color w:val="833C0B" w:themeColor="accent2" w:themeShade="80"/>
              <w:sz w:val="32"/>
              <w:szCs w:val="32"/>
              <w:lang w:eastAsia="ru-RU"/>
            </w:rPr>
          </w:pPr>
        </w:p>
        <w:p w:rsidR="00835AAD" w:rsidRPr="000D099D" w:rsidRDefault="00835AAD" w:rsidP="000D099D">
          <w:pPr>
            <w:tabs>
              <w:tab w:val="right" w:pos="10063"/>
            </w:tabs>
            <w:spacing w:line="240" w:lineRule="auto"/>
            <w:jc w:val="center"/>
            <w:rPr>
              <w:rFonts w:ascii="PT Astra Serif" w:eastAsia="Times New Roman" w:hAnsi="PT Astra Serif"/>
              <w:b/>
              <w:color w:val="833C0B" w:themeColor="accent2" w:themeShade="80"/>
              <w:sz w:val="32"/>
              <w:szCs w:val="32"/>
              <w:lang w:eastAsia="ru-RU"/>
            </w:rPr>
          </w:pP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72"/>
              <w:szCs w:val="72"/>
              <w:lang w:eastAsia="ru-RU"/>
            </w:rPr>
          </w:pPr>
          <w:r w:rsidRPr="000D099D">
            <w:rPr>
              <w:rFonts w:ascii="PT Astra Serif" w:eastAsia="Times New Roman" w:hAnsi="PT Astra Serif"/>
              <w:b/>
              <w:color w:val="833C0B" w:themeColor="accent2" w:themeShade="80"/>
              <w:sz w:val="72"/>
              <w:szCs w:val="72"/>
              <w:lang w:eastAsia="ru-RU"/>
            </w:rPr>
            <w:t>ДОКЛАД</w:t>
          </w:r>
        </w:p>
        <w:p w:rsidR="009257D3"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60"/>
              <w:szCs w:val="60"/>
              <w:lang w:eastAsia="ru-RU"/>
            </w:rPr>
          </w:pPr>
          <w:r w:rsidRPr="000D099D">
            <w:rPr>
              <w:rFonts w:ascii="PT Astra Serif" w:eastAsia="Times New Roman" w:hAnsi="PT Astra Serif"/>
              <w:b/>
              <w:color w:val="833C0B" w:themeColor="accent2" w:themeShade="80"/>
              <w:sz w:val="60"/>
              <w:szCs w:val="60"/>
              <w:lang w:eastAsia="ru-RU"/>
            </w:rPr>
            <w:t>о состоянии культуры</w:t>
          </w:r>
        </w:p>
        <w:p w:rsidR="00B8396A" w:rsidRPr="000D099D" w:rsidRDefault="00B8396A" w:rsidP="000D099D">
          <w:pPr>
            <w:tabs>
              <w:tab w:val="right" w:pos="10063"/>
            </w:tabs>
            <w:spacing w:line="240" w:lineRule="auto"/>
            <w:jc w:val="center"/>
            <w:rPr>
              <w:rFonts w:ascii="PT Astra Serif" w:eastAsia="Times New Roman" w:hAnsi="PT Astra Serif"/>
              <w:b/>
              <w:color w:val="833C0B" w:themeColor="accent2" w:themeShade="80"/>
              <w:sz w:val="60"/>
              <w:szCs w:val="60"/>
              <w:lang w:eastAsia="ru-RU"/>
            </w:rPr>
          </w:pPr>
          <w:r w:rsidRPr="000D099D">
            <w:rPr>
              <w:rFonts w:ascii="PT Astra Serif" w:eastAsia="Times New Roman" w:hAnsi="PT Astra Serif"/>
              <w:b/>
              <w:color w:val="833C0B" w:themeColor="accent2" w:themeShade="80"/>
              <w:sz w:val="60"/>
              <w:szCs w:val="60"/>
              <w:lang w:eastAsia="ru-RU"/>
            </w:rPr>
            <w:t>в Ульяновской области</w:t>
          </w:r>
        </w:p>
        <w:p w:rsidR="00B8396A" w:rsidRPr="000D099D" w:rsidRDefault="00B8396A" w:rsidP="000D099D">
          <w:pPr>
            <w:tabs>
              <w:tab w:val="right" w:pos="10063"/>
            </w:tabs>
            <w:spacing w:line="240" w:lineRule="auto"/>
            <w:jc w:val="center"/>
            <w:rPr>
              <w:rFonts w:ascii="PT Astra Serif" w:hAnsi="PT Astra Serif"/>
              <w:b/>
              <w:color w:val="833C0B" w:themeColor="accent2" w:themeShade="80"/>
              <w:sz w:val="60"/>
              <w:szCs w:val="60"/>
            </w:rPr>
          </w:pPr>
          <w:r w:rsidRPr="000D099D">
            <w:rPr>
              <w:rFonts w:ascii="PT Astra Serif" w:eastAsia="Times New Roman" w:hAnsi="PT Astra Serif"/>
              <w:b/>
              <w:color w:val="833C0B" w:themeColor="accent2" w:themeShade="80"/>
              <w:sz w:val="60"/>
              <w:szCs w:val="60"/>
              <w:lang w:eastAsia="ru-RU"/>
            </w:rPr>
            <w:t>за 202</w:t>
          </w:r>
          <w:r w:rsidR="00104DF3" w:rsidRPr="000D099D">
            <w:rPr>
              <w:rFonts w:ascii="PT Astra Serif" w:eastAsia="Times New Roman" w:hAnsi="PT Astra Serif"/>
              <w:b/>
              <w:color w:val="833C0B" w:themeColor="accent2" w:themeShade="80"/>
              <w:sz w:val="60"/>
              <w:szCs w:val="60"/>
              <w:lang w:eastAsia="ru-RU"/>
            </w:rPr>
            <w:t>5</w:t>
          </w:r>
          <w:r w:rsidRPr="000D099D">
            <w:rPr>
              <w:rFonts w:ascii="PT Astra Serif" w:eastAsia="Times New Roman" w:hAnsi="PT Astra Serif"/>
              <w:b/>
              <w:color w:val="833C0B" w:themeColor="accent2" w:themeShade="80"/>
              <w:sz w:val="60"/>
              <w:szCs w:val="60"/>
              <w:lang w:eastAsia="ru-RU"/>
            </w:rPr>
            <w:t xml:space="preserve"> год</w:t>
          </w:r>
        </w:p>
        <w:p w:rsidR="00B8396A" w:rsidRPr="000D099D" w:rsidRDefault="00B8396A" w:rsidP="000D099D">
          <w:pPr>
            <w:tabs>
              <w:tab w:val="right" w:pos="10063"/>
            </w:tabs>
            <w:spacing w:line="240" w:lineRule="auto"/>
            <w:jc w:val="center"/>
            <w:rPr>
              <w:rFonts w:ascii="PT Astra Serif" w:hAnsi="PT Astra Serif"/>
              <w:b/>
              <w:sz w:val="56"/>
              <w:szCs w:val="56"/>
            </w:rPr>
          </w:pPr>
        </w:p>
        <w:p w:rsidR="00B8396A" w:rsidRPr="000D099D" w:rsidRDefault="00B8396A" w:rsidP="000D099D">
          <w:pPr>
            <w:tabs>
              <w:tab w:val="right" w:pos="10063"/>
            </w:tabs>
            <w:spacing w:line="240" w:lineRule="auto"/>
            <w:jc w:val="center"/>
            <w:rPr>
              <w:rFonts w:ascii="PT Astra Serif" w:hAnsi="PT Astra Serif"/>
              <w:b/>
              <w:sz w:val="32"/>
              <w:szCs w:val="32"/>
            </w:rPr>
          </w:pPr>
        </w:p>
        <w:p w:rsidR="00835AAD" w:rsidRPr="000D099D" w:rsidRDefault="00835AAD" w:rsidP="000D099D">
          <w:pPr>
            <w:tabs>
              <w:tab w:val="right" w:pos="10063"/>
            </w:tabs>
            <w:spacing w:line="240" w:lineRule="auto"/>
            <w:jc w:val="center"/>
            <w:rPr>
              <w:rFonts w:ascii="PT Astra Serif" w:hAnsi="PT Astra Serif"/>
              <w:b/>
              <w:sz w:val="32"/>
              <w:szCs w:val="32"/>
            </w:rPr>
          </w:pPr>
        </w:p>
        <w:p w:rsidR="00B8396A" w:rsidRPr="000D099D" w:rsidRDefault="00B8396A" w:rsidP="000D099D">
          <w:pPr>
            <w:tabs>
              <w:tab w:val="right" w:pos="10063"/>
            </w:tabs>
            <w:spacing w:line="240" w:lineRule="auto"/>
            <w:jc w:val="center"/>
            <w:rPr>
              <w:rFonts w:ascii="PT Astra Serif" w:hAnsi="PT Astra Serif"/>
              <w:b/>
              <w:sz w:val="32"/>
              <w:szCs w:val="32"/>
            </w:rPr>
          </w:pPr>
        </w:p>
        <w:p w:rsidR="00B8396A" w:rsidRPr="000D099D" w:rsidRDefault="00B8396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F1A" w:rsidP="000D099D">
          <w:pPr>
            <w:tabs>
              <w:tab w:val="right" w:pos="10063"/>
            </w:tabs>
            <w:spacing w:line="240" w:lineRule="auto"/>
            <w:jc w:val="center"/>
            <w:rPr>
              <w:rFonts w:ascii="PT Astra Serif" w:hAnsi="PT Astra Serif"/>
              <w:b/>
              <w:sz w:val="32"/>
              <w:szCs w:val="32"/>
            </w:rPr>
          </w:pPr>
        </w:p>
        <w:p w:rsidR="00B83F1A" w:rsidRPr="000D099D" w:rsidRDefault="00B8396A" w:rsidP="000D099D">
          <w:pPr>
            <w:tabs>
              <w:tab w:val="left" w:pos="9072"/>
            </w:tabs>
            <w:spacing w:line="240" w:lineRule="auto"/>
            <w:jc w:val="center"/>
            <w:rPr>
              <w:rFonts w:ascii="PT Astra Serif" w:hAnsi="PT Astra Serif"/>
              <w:bCs/>
              <w:color w:val="833C0B" w:themeColor="accent2" w:themeShade="80"/>
              <w:sz w:val="32"/>
              <w:szCs w:val="32"/>
            </w:rPr>
            <w:sectPr w:rsidR="00B83F1A" w:rsidRPr="000D099D" w:rsidSect="00883F18">
              <w:footerReference w:type="default" r:id="rId10"/>
              <w:footerReference w:type="first" r:id="rId11"/>
              <w:pgSz w:w="11906" w:h="16838"/>
              <w:pgMar w:top="0" w:right="0" w:bottom="0" w:left="0" w:header="284" w:footer="397" w:gutter="0"/>
              <w:pgNumType w:start="1"/>
              <w:cols w:space="708"/>
              <w:docGrid w:linePitch="360"/>
            </w:sectPr>
          </w:pPr>
          <w:r w:rsidRPr="000D099D">
            <w:rPr>
              <w:rFonts w:ascii="PT Astra Serif" w:hAnsi="PT Astra Serif"/>
              <w:bCs/>
              <w:color w:val="833C0B" w:themeColor="accent2" w:themeShade="80"/>
              <w:sz w:val="32"/>
              <w:szCs w:val="32"/>
            </w:rPr>
            <w:t>Ульяновск</w:t>
          </w:r>
          <w:r w:rsidR="003F698D" w:rsidRPr="000D099D">
            <w:rPr>
              <w:rFonts w:ascii="PT Astra Serif" w:hAnsi="PT Astra Serif"/>
              <w:bCs/>
              <w:color w:val="833C0B" w:themeColor="accent2" w:themeShade="80"/>
              <w:sz w:val="32"/>
              <w:szCs w:val="32"/>
            </w:rPr>
            <w:t>,</w:t>
          </w:r>
          <w:r w:rsidRPr="000D099D">
            <w:rPr>
              <w:rFonts w:ascii="PT Astra Serif" w:hAnsi="PT Astra Serif"/>
              <w:bCs/>
              <w:color w:val="833C0B" w:themeColor="accent2" w:themeShade="80"/>
              <w:sz w:val="32"/>
              <w:szCs w:val="32"/>
            </w:rPr>
            <w:t xml:space="preserve"> 20</w:t>
          </w:r>
          <w:r w:rsidR="008E6F63" w:rsidRPr="000D099D">
            <w:rPr>
              <w:rFonts w:ascii="PT Astra Serif" w:hAnsi="PT Astra Serif"/>
              <w:bCs/>
              <w:color w:val="833C0B" w:themeColor="accent2" w:themeShade="80"/>
              <w:sz w:val="32"/>
              <w:szCs w:val="32"/>
            </w:rPr>
            <w:t>2</w:t>
          </w:r>
          <w:r w:rsidR="00104DF3" w:rsidRPr="000D099D">
            <w:rPr>
              <w:rFonts w:ascii="PT Astra Serif" w:hAnsi="PT Astra Serif"/>
              <w:bCs/>
              <w:color w:val="833C0B" w:themeColor="accent2" w:themeShade="80"/>
              <w:sz w:val="32"/>
              <w:szCs w:val="32"/>
            </w:rPr>
            <w:t>6</w:t>
          </w:r>
        </w:p>
        <w:p w:rsidR="00B8396A" w:rsidRPr="000D099D" w:rsidRDefault="006F7F61" w:rsidP="000D099D">
          <w:pPr>
            <w:spacing w:line="240" w:lineRule="auto"/>
            <w:rPr>
              <w:rFonts w:ascii="PT Astra Serif" w:hAnsi="PT Astra Serif"/>
            </w:rPr>
          </w:pPr>
          <w:r w:rsidRPr="000D099D">
            <w:rPr>
              <w:rFonts w:ascii="PT Astra Serif" w:hAnsi="PT Astra Serif"/>
              <w:b/>
              <w:bCs/>
              <w:sz w:val="24"/>
              <w:szCs w:val="24"/>
            </w:rPr>
            <w:lastRenderedPageBreak/>
            <w:t>ОГЛАВЛЕНИЕ</w:t>
          </w:r>
        </w:p>
      </w:sdtContent>
    </w:sdt>
    <w:p w:rsidR="006F7F61" w:rsidRPr="000D099D" w:rsidRDefault="006F7F61" w:rsidP="000D099D">
      <w:pPr>
        <w:spacing w:line="240" w:lineRule="auto"/>
        <w:rPr>
          <w:rFonts w:ascii="PT Astra Serif" w:hAnsi="PT Astra Serif"/>
          <w:b/>
          <w:color w:val="1F3864" w:themeColor="accent5" w:themeShade="80"/>
          <w:sz w:val="24"/>
          <w:szCs w:val="24"/>
        </w:rPr>
      </w:pPr>
    </w:p>
    <w:p w:rsidR="00045B96" w:rsidRPr="000D099D" w:rsidRDefault="001A76B2" w:rsidP="000D099D">
      <w:pPr>
        <w:pStyle w:val="11"/>
        <w:tabs>
          <w:tab w:val="right" w:pos="9486"/>
        </w:tabs>
        <w:spacing w:before="0" w:after="0" w:line="240" w:lineRule="auto"/>
        <w:rPr>
          <w:rFonts w:ascii="PT Astra Serif" w:eastAsiaTheme="minorEastAsia" w:hAnsi="PT Astra Serif" w:cstheme="minorBidi"/>
          <w:b w:val="0"/>
          <w:bCs w:val="0"/>
          <w:noProof/>
          <w:kern w:val="2"/>
          <w:sz w:val="24"/>
          <w:szCs w:val="24"/>
          <w:lang w:eastAsia="ru-RU"/>
        </w:rPr>
      </w:pPr>
      <w:r w:rsidRPr="001A76B2">
        <w:rPr>
          <w:rFonts w:ascii="PT Astra Serif" w:hAnsi="PT Astra Serif"/>
          <w:b w:val="0"/>
          <w:sz w:val="24"/>
          <w:szCs w:val="24"/>
        </w:rPr>
        <w:fldChar w:fldCharType="begin"/>
      </w:r>
      <w:r w:rsidR="006F7F61" w:rsidRPr="000D099D">
        <w:rPr>
          <w:rFonts w:ascii="PT Astra Serif" w:hAnsi="PT Astra Serif"/>
          <w:b w:val="0"/>
          <w:sz w:val="24"/>
          <w:szCs w:val="24"/>
        </w:rPr>
        <w:instrText xml:space="preserve"> TOC \o "1-4" \h \z \u </w:instrText>
      </w:r>
      <w:r w:rsidRPr="001A76B2">
        <w:rPr>
          <w:rFonts w:ascii="PT Astra Serif" w:hAnsi="PT Astra Serif"/>
          <w:b w:val="0"/>
          <w:sz w:val="24"/>
          <w:szCs w:val="24"/>
        </w:rPr>
        <w:fldChar w:fldCharType="separate"/>
      </w:r>
      <w:hyperlink w:anchor="_Toc222252890" w:history="1">
        <w:r w:rsidR="00045B96" w:rsidRPr="000D099D">
          <w:rPr>
            <w:rStyle w:val="af"/>
            <w:rFonts w:ascii="PT Astra Serif" w:hAnsi="PT Astra Serif"/>
            <w:noProof/>
            <w:color w:val="auto"/>
            <w:sz w:val="24"/>
            <w:szCs w:val="24"/>
          </w:rPr>
          <w:t>ВВЕДЕНИЕ</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_Toc222252890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4</w:t>
        </w:r>
        <w:r w:rsidRPr="000D099D">
          <w:rPr>
            <w:rFonts w:ascii="PT Astra Serif" w:hAnsi="PT Astra Serif"/>
            <w:noProof/>
            <w:webHidden/>
            <w:sz w:val="24"/>
            <w:szCs w:val="24"/>
          </w:rPr>
          <w:fldChar w:fldCharType="end"/>
        </w:r>
      </w:hyperlink>
    </w:p>
    <w:p w:rsidR="00045B96" w:rsidRPr="000D099D" w:rsidRDefault="001A76B2" w:rsidP="000D099D">
      <w:pPr>
        <w:pStyle w:val="11"/>
        <w:tabs>
          <w:tab w:val="right" w:pos="9486"/>
        </w:tabs>
        <w:spacing w:before="0" w:after="0" w:line="240" w:lineRule="auto"/>
        <w:rPr>
          <w:rFonts w:ascii="PT Astra Serif" w:eastAsiaTheme="minorEastAsia" w:hAnsi="PT Astra Serif" w:cstheme="minorBidi"/>
          <w:b w:val="0"/>
          <w:bCs w:val="0"/>
          <w:noProof/>
          <w:kern w:val="2"/>
          <w:sz w:val="24"/>
          <w:szCs w:val="24"/>
          <w:lang w:eastAsia="ru-RU"/>
        </w:rPr>
      </w:pPr>
      <w:hyperlink w:anchor="_Toc222252891" w:history="1">
        <w:r w:rsidR="00045B96" w:rsidRPr="000D099D">
          <w:rPr>
            <w:rStyle w:val="af"/>
            <w:rFonts w:ascii="PT Astra Serif" w:hAnsi="PT Astra Serif"/>
            <w:noProof/>
            <w:color w:val="auto"/>
            <w:sz w:val="24"/>
            <w:szCs w:val="24"/>
          </w:rPr>
          <w:t>1.СТРУКТУРА ОТРАСЛИ ПО ВИДАМ ДЕЯТЕЛЬНОСТИ</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_Toc222252891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7</w:t>
        </w:r>
        <w:r w:rsidRPr="000D099D">
          <w:rPr>
            <w:rFonts w:ascii="PT Astra Serif" w:hAnsi="PT Astra Serif"/>
            <w:noProof/>
            <w:webHidden/>
            <w:sz w:val="24"/>
            <w:szCs w:val="24"/>
          </w:rPr>
          <w:fldChar w:fldCharType="end"/>
        </w:r>
      </w:hyperlink>
    </w:p>
    <w:p w:rsidR="00045B96" w:rsidRPr="000D099D" w:rsidRDefault="001A76B2" w:rsidP="000D099D">
      <w:pPr>
        <w:pStyle w:val="11"/>
        <w:tabs>
          <w:tab w:val="right" w:pos="9486"/>
        </w:tabs>
        <w:spacing w:before="0" w:after="0" w:line="240" w:lineRule="auto"/>
        <w:rPr>
          <w:rFonts w:ascii="PT Astra Serif" w:eastAsiaTheme="minorEastAsia" w:hAnsi="PT Astra Serif" w:cstheme="minorBidi"/>
          <w:b w:val="0"/>
          <w:bCs w:val="0"/>
          <w:noProof/>
          <w:kern w:val="2"/>
          <w:sz w:val="24"/>
          <w:szCs w:val="24"/>
          <w:lang w:eastAsia="ru-RU"/>
        </w:rPr>
      </w:pPr>
      <w:hyperlink w:anchor="_Toc222252892" w:history="1">
        <w:r w:rsidR="00045B96" w:rsidRPr="000D099D">
          <w:rPr>
            <w:rStyle w:val="af"/>
            <w:rFonts w:ascii="PT Astra Serif" w:hAnsi="PT Astra Serif"/>
            <w:noProof/>
            <w:color w:val="auto"/>
            <w:sz w:val="24"/>
            <w:szCs w:val="24"/>
          </w:rPr>
          <w:t>2. СОЗДАНИЕ УСЛОВИЙ ДЛЯ РАЗВИТИЯ КУЛЬТУРЫ</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_Toc222252892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9</w:t>
        </w:r>
        <w:r w:rsidRPr="000D099D">
          <w:rPr>
            <w:rFonts w:ascii="PT Astra Serif" w:hAnsi="PT Astra Serif"/>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893" w:history="1">
        <w:r w:rsidR="00045B96" w:rsidRPr="000D099D">
          <w:rPr>
            <w:rStyle w:val="af"/>
            <w:rFonts w:ascii="PT Astra Serif" w:hAnsi="PT Astra Serif"/>
            <w:i w:val="0"/>
            <w:iCs w:val="0"/>
            <w:noProof/>
            <w:color w:val="auto"/>
            <w:sz w:val="24"/>
            <w:szCs w:val="24"/>
          </w:rPr>
          <w:t>2.1. Кадровое обеспечение государственных (муниципальных) учреждений культуры</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_Toc222252893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9</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894" w:history="1">
        <w:r w:rsidR="00045B96" w:rsidRPr="000D099D">
          <w:rPr>
            <w:rStyle w:val="af"/>
            <w:rFonts w:ascii="PT Astra Serif" w:hAnsi="PT Astra Serif"/>
            <w:noProof/>
            <w:color w:val="auto"/>
            <w:sz w:val="24"/>
            <w:szCs w:val="24"/>
          </w:rPr>
          <w:t>2.1.1. Кадровый потенциал</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_Toc222252894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9</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895" w:history="1">
        <w:r w:rsidR="00045B96" w:rsidRPr="000D099D">
          <w:rPr>
            <w:rStyle w:val="af"/>
            <w:rFonts w:ascii="PT Astra Serif" w:hAnsi="PT Astra Serif"/>
            <w:noProof/>
            <w:color w:val="auto"/>
            <w:sz w:val="24"/>
            <w:szCs w:val="24"/>
          </w:rPr>
          <w:t>2.1.2. Меры поддержки работников отрасли</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_Toc222252895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10</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896" w:history="1">
        <w:r w:rsidR="00045B96" w:rsidRPr="000D099D">
          <w:rPr>
            <w:rStyle w:val="af"/>
            <w:rFonts w:ascii="PT Astra Serif" w:hAnsi="PT Astra Serif"/>
            <w:noProof/>
            <w:color w:val="auto"/>
            <w:sz w:val="24"/>
            <w:szCs w:val="24"/>
          </w:rPr>
          <w:t>2.1.3. Заработная плата работников культуры</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_Toc222252896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14</w:t>
        </w:r>
        <w:r w:rsidRPr="000D099D">
          <w:rPr>
            <w:rFonts w:ascii="PT Astra Serif" w:hAnsi="PT Astra Serif"/>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897" w:history="1">
        <w:r w:rsidR="00045B96" w:rsidRPr="000D099D">
          <w:rPr>
            <w:rStyle w:val="af"/>
            <w:rFonts w:ascii="PT Astra Serif" w:hAnsi="PT Astra Serif"/>
            <w:i w:val="0"/>
            <w:iCs w:val="0"/>
            <w:noProof/>
            <w:color w:val="auto"/>
            <w:sz w:val="24"/>
            <w:szCs w:val="24"/>
          </w:rPr>
          <w:t>2.2. Финансирование отрасли</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_Toc222252897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20</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898" w:history="1">
        <w:r w:rsidR="00045B96" w:rsidRPr="000D099D">
          <w:rPr>
            <w:rStyle w:val="af"/>
            <w:rFonts w:ascii="PT Astra Serif" w:hAnsi="PT Astra Serif"/>
            <w:noProof/>
            <w:color w:val="auto"/>
            <w:sz w:val="24"/>
            <w:szCs w:val="24"/>
          </w:rPr>
          <w:t>2.2.1. Источники финансового обеспечения отрасли</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_Toc222252898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21</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899" w:history="1">
        <w:r w:rsidR="00045B96" w:rsidRPr="000D099D">
          <w:rPr>
            <w:rStyle w:val="af"/>
            <w:rFonts w:ascii="PT Astra Serif" w:hAnsi="PT Astra Serif"/>
            <w:noProof/>
            <w:color w:val="auto"/>
            <w:sz w:val="24"/>
            <w:szCs w:val="24"/>
          </w:rPr>
          <w:t>2.2.2. Структура расходов бюджета в 2025 году</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_Toc222252899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24</w:t>
        </w:r>
        <w:r w:rsidRPr="000D099D">
          <w:rPr>
            <w:rFonts w:ascii="PT Astra Serif" w:hAnsi="PT Astra Serif"/>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00" w:history="1">
        <w:r w:rsidR="00045B96" w:rsidRPr="000D099D">
          <w:rPr>
            <w:rStyle w:val="af"/>
            <w:rFonts w:ascii="PT Astra Serif" w:hAnsi="PT Astra Serif"/>
            <w:i w:val="0"/>
            <w:iCs w:val="0"/>
            <w:noProof/>
            <w:color w:val="auto"/>
            <w:sz w:val="24"/>
            <w:szCs w:val="24"/>
          </w:rPr>
          <w:t>2.3. Итоги проведения мероприятий по укреплению материально-технической базы учреждений культуры</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_Toc222252900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26</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01" w:history="1">
        <w:r w:rsidR="00045B96" w:rsidRPr="000D099D">
          <w:rPr>
            <w:rStyle w:val="af"/>
            <w:rFonts w:ascii="PT Astra Serif" w:hAnsi="PT Astra Serif"/>
            <w:noProof/>
            <w:color w:val="auto"/>
            <w:sz w:val="24"/>
            <w:szCs w:val="24"/>
          </w:rPr>
          <w:t>2.3.1. Мероприятия, направленные на укрепление инфраструктуры и материально-технической базы отрасли «Культура» с привлечением средств федерального бюджета</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_Toc222252901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27</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02" w:history="1">
        <w:r w:rsidR="00045B96" w:rsidRPr="000D099D">
          <w:rPr>
            <w:rStyle w:val="af"/>
            <w:rFonts w:ascii="PT Astra Serif" w:hAnsi="PT Astra Serif"/>
            <w:noProof/>
            <w:color w:val="auto"/>
            <w:sz w:val="24"/>
            <w:szCs w:val="24"/>
            <w:lang w:eastAsia="ru-RU"/>
          </w:rPr>
          <w:t>2.3.2. Региональные мероприятия по укреплению МТБ</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_Toc222252902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33</w:t>
        </w:r>
        <w:r w:rsidRPr="000D099D">
          <w:rPr>
            <w:rFonts w:ascii="PT Astra Serif" w:hAnsi="PT Astra Serif"/>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03" w:history="1">
        <w:r w:rsidR="00045B96" w:rsidRPr="000D099D">
          <w:rPr>
            <w:rStyle w:val="af"/>
            <w:rFonts w:ascii="PT Astra Serif" w:hAnsi="PT Astra Serif"/>
            <w:i w:val="0"/>
            <w:iCs w:val="0"/>
            <w:noProof/>
            <w:color w:val="auto"/>
            <w:sz w:val="24"/>
            <w:szCs w:val="24"/>
          </w:rPr>
          <w:t>2.4. Независимая оценка качества оказания услуг</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_Toc222252903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36</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04" w:history="1">
        <w:r w:rsidR="00045B96" w:rsidRPr="000D099D">
          <w:rPr>
            <w:rStyle w:val="af"/>
            <w:rFonts w:ascii="PT Astra Serif" w:hAnsi="PT Astra Serif"/>
            <w:i w:val="0"/>
            <w:iCs w:val="0"/>
            <w:noProof/>
            <w:color w:val="auto"/>
            <w:sz w:val="24"/>
            <w:szCs w:val="24"/>
          </w:rPr>
          <w:t>2.5. Об итогах рассмотрения обращений граждан и организаций</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_Toc222252904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38</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05" w:history="1">
        <w:r w:rsidR="00045B96" w:rsidRPr="000D099D">
          <w:rPr>
            <w:rStyle w:val="af"/>
            <w:rFonts w:ascii="PT Astra Serif" w:hAnsi="PT Astra Serif"/>
            <w:i w:val="0"/>
            <w:iCs w:val="0"/>
            <w:noProof/>
            <w:color w:val="auto"/>
            <w:sz w:val="24"/>
            <w:szCs w:val="24"/>
          </w:rPr>
          <w:t>2.6. Нормативно-правовое регулирование сферы культуры</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_Toc222252905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41</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11"/>
        <w:tabs>
          <w:tab w:val="right" w:pos="9486"/>
        </w:tabs>
        <w:spacing w:before="0" w:after="0" w:line="240" w:lineRule="auto"/>
        <w:rPr>
          <w:rFonts w:ascii="PT Astra Serif" w:eastAsiaTheme="minorEastAsia" w:hAnsi="PT Astra Serif" w:cstheme="minorBidi"/>
          <w:b w:val="0"/>
          <w:bCs w:val="0"/>
          <w:noProof/>
          <w:kern w:val="2"/>
          <w:sz w:val="24"/>
          <w:szCs w:val="24"/>
          <w:lang w:eastAsia="ru-RU"/>
        </w:rPr>
      </w:pPr>
      <w:hyperlink w:anchor="_Toc222252906" w:history="1">
        <w:r w:rsidR="00045B96" w:rsidRPr="000D099D">
          <w:rPr>
            <w:rStyle w:val="af"/>
            <w:rFonts w:ascii="PT Astra Serif" w:hAnsi="PT Astra Serif"/>
            <w:noProof/>
            <w:color w:val="auto"/>
            <w:sz w:val="24"/>
            <w:szCs w:val="24"/>
          </w:rPr>
          <w:t>3. РЕАЛИЗАЦИЯ УКАЗОВ ПРЕЗИДЕНТА РОССИЙСКОЙ ФЕДЕРАЦИИ И ФЕДЕРАЛЬНЫХ ПРИОРИТЕТНЫХ ПРОЕКТОВ</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_Toc222252906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43</w:t>
        </w:r>
        <w:r w:rsidRPr="000D099D">
          <w:rPr>
            <w:rFonts w:ascii="PT Astra Serif" w:hAnsi="PT Astra Serif"/>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07" w:history="1">
        <w:r w:rsidR="00045B96" w:rsidRPr="000D099D">
          <w:rPr>
            <w:rStyle w:val="af"/>
            <w:rFonts w:ascii="PT Astra Serif" w:hAnsi="PT Astra Serif"/>
            <w:i w:val="0"/>
            <w:iCs w:val="0"/>
            <w:noProof/>
            <w:color w:val="auto"/>
            <w:sz w:val="24"/>
            <w:szCs w:val="24"/>
          </w:rPr>
          <w:t>3.1. Национальный проект «Семья»</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_Toc222252907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43</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08" w:history="1">
        <w:r w:rsidR="00045B96" w:rsidRPr="000D099D">
          <w:rPr>
            <w:rStyle w:val="af"/>
            <w:rFonts w:ascii="PT Astra Serif" w:hAnsi="PT Astra Serif"/>
            <w:noProof/>
            <w:color w:val="auto"/>
            <w:sz w:val="24"/>
            <w:szCs w:val="24"/>
            <w:lang w:eastAsia="ru-RU"/>
          </w:rPr>
          <w:t>3.1.1. Региональный проект «Семейные ценности и инфраструктура культуры (Культура для семьи)»</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_Toc222252908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43</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09" w:history="1">
        <w:r w:rsidR="00045B96" w:rsidRPr="000D099D">
          <w:rPr>
            <w:rStyle w:val="af"/>
            <w:rFonts w:ascii="PT Astra Serif" w:hAnsi="PT Astra Serif"/>
            <w:noProof/>
            <w:color w:val="auto"/>
            <w:sz w:val="24"/>
            <w:szCs w:val="24"/>
          </w:rPr>
          <w:t>3.1.2. Целевые индикаторы</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_Toc222252909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50</w:t>
        </w:r>
        <w:r w:rsidRPr="000D099D">
          <w:rPr>
            <w:rFonts w:ascii="PT Astra Serif" w:hAnsi="PT Astra Serif"/>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10" w:history="1">
        <w:r w:rsidR="00045B96" w:rsidRPr="000D099D">
          <w:rPr>
            <w:rStyle w:val="af"/>
            <w:rFonts w:ascii="PT Astra Serif" w:hAnsi="PT Astra Serif"/>
            <w:i w:val="0"/>
            <w:iCs w:val="0"/>
            <w:noProof/>
            <w:color w:val="auto"/>
            <w:sz w:val="24"/>
            <w:szCs w:val="24"/>
          </w:rPr>
          <w:t>3.2. Указы Президента Российской Федерации «О подготовке и проведении празднования 80-й годовщины Победы в Великой Отечественной Войне 1941-1945 годов» от 31.07.2023 №568, «О проведении в Российской Федерации года Защитника отечества» от 16.01.2025 №28</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_Toc222252910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54</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11" w:history="1">
        <w:r w:rsidR="00045B96" w:rsidRPr="000D099D">
          <w:rPr>
            <w:rStyle w:val="af"/>
            <w:rFonts w:ascii="PT Astra Serif" w:hAnsi="PT Astra Serif"/>
            <w:i w:val="0"/>
            <w:iCs w:val="0"/>
            <w:noProof/>
            <w:color w:val="auto"/>
            <w:sz w:val="24"/>
            <w:szCs w:val="24"/>
          </w:rPr>
          <w:t>3.5. Итоги реализации федеральных приоритетных проектов в Ульяновской области</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_Toc222252911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57</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12" w:history="1">
        <w:r w:rsidR="00045B96" w:rsidRPr="000D099D">
          <w:rPr>
            <w:rStyle w:val="af"/>
            <w:rFonts w:ascii="PT Astra Serif" w:hAnsi="PT Astra Serif"/>
            <w:noProof/>
            <w:color w:val="auto"/>
            <w:sz w:val="24"/>
            <w:szCs w:val="24"/>
          </w:rPr>
          <w:t>3.5.1. Поощрение лучших учреждений культуры и лучших работников</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_Toc222252912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57</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13" w:history="1">
        <w:r w:rsidR="00045B96" w:rsidRPr="000D099D">
          <w:rPr>
            <w:rStyle w:val="af"/>
            <w:rFonts w:ascii="PT Astra Serif" w:hAnsi="PT Astra Serif"/>
            <w:noProof/>
            <w:color w:val="auto"/>
            <w:sz w:val="24"/>
            <w:szCs w:val="24"/>
          </w:rPr>
          <w:t>3.5.2. Деятельность школы креативных индустрий</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_Toc222252913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57</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14" w:history="1">
        <w:r w:rsidR="00045B96" w:rsidRPr="000D099D">
          <w:rPr>
            <w:rStyle w:val="af"/>
            <w:rFonts w:ascii="PT Astra Serif" w:hAnsi="PT Astra Serif"/>
            <w:noProof/>
            <w:color w:val="auto"/>
            <w:sz w:val="24"/>
            <w:szCs w:val="24"/>
          </w:rPr>
          <w:t>3.5.3. Реализация проекта «Пушкинская карта»</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_Toc222252914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60</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15" w:history="1">
        <w:r w:rsidR="00045B96" w:rsidRPr="000D099D">
          <w:rPr>
            <w:rStyle w:val="af"/>
            <w:rFonts w:ascii="PT Astra Serif" w:hAnsi="PT Astra Serif"/>
            <w:noProof/>
            <w:color w:val="auto"/>
            <w:sz w:val="24"/>
            <w:szCs w:val="24"/>
          </w:rPr>
          <w:t>3.5.4. «Культура для школьников»</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_Toc222252915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61</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16" w:history="1">
        <w:r w:rsidR="00045B96" w:rsidRPr="000D099D">
          <w:rPr>
            <w:rStyle w:val="af"/>
            <w:rFonts w:ascii="PT Astra Serif" w:hAnsi="PT Astra Serif"/>
            <w:noProof/>
            <w:color w:val="auto"/>
            <w:sz w:val="24"/>
            <w:szCs w:val="24"/>
          </w:rPr>
          <w:t>3.5.5. «Гений места»</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_Toc222252916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63</w:t>
        </w:r>
        <w:r w:rsidRPr="000D099D">
          <w:rPr>
            <w:rFonts w:ascii="PT Astra Serif" w:hAnsi="PT Astra Serif"/>
            <w:noProof/>
            <w:webHidden/>
            <w:sz w:val="24"/>
            <w:szCs w:val="24"/>
          </w:rPr>
          <w:fldChar w:fldCharType="end"/>
        </w:r>
      </w:hyperlink>
    </w:p>
    <w:p w:rsidR="00045B96" w:rsidRPr="000D099D" w:rsidRDefault="001A76B2" w:rsidP="000D099D">
      <w:pPr>
        <w:pStyle w:val="3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17" w:history="1">
        <w:r w:rsidR="00045B96" w:rsidRPr="000D099D">
          <w:rPr>
            <w:rStyle w:val="af"/>
            <w:rFonts w:ascii="PT Astra Serif" w:hAnsi="PT Astra Serif"/>
            <w:noProof/>
            <w:color w:val="auto"/>
            <w:sz w:val="24"/>
            <w:szCs w:val="24"/>
          </w:rPr>
          <w:t>3.5.6. Внедрение стандартов клиентоцентричности</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_Toc222252917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64</w:t>
        </w:r>
        <w:r w:rsidRPr="000D099D">
          <w:rPr>
            <w:rFonts w:ascii="PT Astra Serif" w:hAnsi="PT Astra Serif"/>
            <w:noProof/>
            <w:webHidden/>
            <w:sz w:val="24"/>
            <w:szCs w:val="24"/>
          </w:rPr>
          <w:fldChar w:fldCharType="end"/>
        </w:r>
      </w:hyperlink>
    </w:p>
    <w:p w:rsidR="00045B96" w:rsidRPr="000D099D" w:rsidRDefault="001A76B2" w:rsidP="000D099D">
      <w:pPr>
        <w:pStyle w:val="11"/>
        <w:tabs>
          <w:tab w:val="right" w:pos="9486"/>
        </w:tabs>
        <w:spacing w:before="0" w:after="0" w:line="240" w:lineRule="auto"/>
        <w:rPr>
          <w:rFonts w:ascii="PT Astra Serif" w:eastAsiaTheme="minorEastAsia" w:hAnsi="PT Astra Serif" w:cstheme="minorBidi"/>
          <w:b w:val="0"/>
          <w:bCs w:val="0"/>
          <w:noProof/>
          <w:kern w:val="2"/>
          <w:sz w:val="24"/>
          <w:szCs w:val="24"/>
          <w:lang w:eastAsia="ru-RU"/>
        </w:rPr>
      </w:pPr>
      <w:hyperlink w:anchor="_Toc222252918" w:history="1">
        <w:r w:rsidR="00045B96" w:rsidRPr="000D099D">
          <w:rPr>
            <w:rStyle w:val="af"/>
            <w:rFonts w:ascii="PT Astra Serif" w:hAnsi="PT Astra Serif"/>
            <w:noProof/>
            <w:color w:val="auto"/>
            <w:sz w:val="24"/>
            <w:szCs w:val="24"/>
          </w:rPr>
          <w:t>4. ПОВЫШЕНИЕ ДОСТУПНОСТИ КУЛЬТУРНЫХ БЛАГ И АКТИВАЦИЯ КУЛЬТУРНОГО ПОТЕНЦИАЛА РЕГИОНА</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_Toc222252918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66</w:t>
        </w:r>
        <w:r w:rsidRPr="000D099D">
          <w:rPr>
            <w:rFonts w:ascii="PT Astra Serif" w:hAnsi="PT Astra Serif"/>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19" w:history="1">
        <w:r w:rsidR="00045B96" w:rsidRPr="000D099D">
          <w:rPr>
            <w:rStyle w:val="af"/>
            <w:rFonts w:ascii="PT Astra Serif" w:hAnsi="PT Astra Serif"/>
            <w:i w:val="0"/>
            <w:iCs w:val="0"/>
            <w:noProof/>
            <w:color w:val="auto"/>
            <w:sz w:val="24"/>
            <w:szCs w:val="24"/>
          </w:rPr>
          <w:t>4.1. Библиотечная деятельность</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_Toc222252919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66</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0" w:history="1">
        <w:r w:rsidR="00045B96" w:rsidRPr="000D099D">
          <w:rPr>
            <w:rStyle w:val="af"/>
            <w:rFonts w:ascii="PT Astra Serif" w:hAnsi="PT Astra Serif"/>
            <w:i w:val="0"/>
            <w:iCs w:val="0"/>
            <w:noProof/>
            <w:color w:val="auto"/>
            <w:sz w:val="24"/>
            <w:szCs w:val="24"/>
          </w:rPr>
          <w:t>4.2. Театрально-концертная деятельность</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_Toc222252920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72</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1" w:history="1">
        <w:r w:rsidR="00045B96" w:rsidRPr="000D099D">
          <w:rPr>
            <w:rStyle w:val="af"/>
            <w:rFonts w:ascii="PT Astra Serif" w:hAnsi="PT Astra Serif"/>
            <w:i w:val="0"/>
            <w:iCs w:val="0"/>
            <w:noProof/>
            <w:color w:val="auto"/>
            <w:sz w:val="24"/>
            <w:szCs w:val="24"/>
          </w:rPr>
          <w:t>4.3. Музейная деятельность. Музейный контроль</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_Toc222252921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73</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2" w:history="1">
        <w:r w:rsidR="00045B96" w:rsidRPr="000D099D">
          <w:rPr>
            <w:rStyle w:val="af"/>
            <w:rFonts w:ascii="PT Astra Serif" w:hAnsi="PT Astra Serif"/>
            <w:i w:val="0"/>
            <w:iCs w:val="0"/>
            <w:noProof/>
            <w:color w:val="auto"/>
            <w:sz w:val="24"/>
            <w:szCs w:val="24"/>
          </w:rPr>
          <w:t>4.4. Архивное дело</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_Toc222252922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79</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3" w:history="1">
        <w:r w:rsidR="00045B96" w:rsidRPr="000D099D">
          <w:rPr>
            <w:rStyle w:val="af"/>
            <w:rFonts w:ascii="PT Astra Serif" w:hAnsi="PT Astra Serif"/>
            <w:i w:val="0"/>
            <w:iCs w:val="0"/>
            <w:noProof/>
            <w:color w:val="auto"/>
            <w:sz w:val="24"/>
            <w:szCs w:val="24"/>
          </w:rPr>
          <w:t>4.5. Культурно-досуговая деятельность: Народное творчество. Сохранение и популяризация национальных культурных традиций. Сохранение нематериального этнокультурного достояния Культура казачества</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_Toc222252923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88</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4" w:history="1">
        <w:r w:rsidR="00045B96" w:rsidRPr="000D099D">
          <w:rPr>
            <w:rStyle w:val="af"/>
            <w:rFonts w:ascii="PT Astra Serif" w:hAnsi="PT Astra Serif"/>
            <w:i w:val="0"/>
            <w:iCs w:val="0"/>
            <w:noProof/>
            <w:color w:val="auto"/>
            <w:sz w:val="24"/>
            <w:szCs w:val="24"/>
          </w:rPr>
          <w:t>4.6. Развитие киноиндустрии в регионе</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_Toc222252924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95</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5" w:history="1">
        <w:r w:rsidR="00045B96" w:rsidRPr="000D099D">
          <w:rPr>
            <w:rStyle w:val="af"/>
            <w:rFonts w:ascii="PT Astra Serif" w:hAnsi="PT Astra Serif"/>
            <w:i w:val="0"/>
            <w:iCs w:val="0"/>
            <w:noProof/>
            <w:color w:val="auto"/>
            <w:sz w:val="24"/>
            <w:szCs w:val="24"/>
          </w:rPr>
          <w:t>4.7. Образовательная деятельность в сфере культуры и искусства</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_Toc222252925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100</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6" w:history="1">
        <w:r w:rsidR="00045B96" w:rsidRPr="000D099D">
          <w:rPr>
            <w:rStyle w:val="af"/>
            <w:rFonts w:ascii="PT Astra Serif" w:hAnsi="PT Astra Serif"/>
            <w:i w:val="0"/>
            <w:iCs w:val="0"/>
            <w:noProof/>
            <w:color w:val="auto"/>
            <w:sz w:val="24"/>
            <w:szCs w:val="24"/>
          </w:rPr>
          <w:t>4.8. Выявление и поддержка юных талантов</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_Toc222252926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104</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7" w:history="1">
        <w:r w:rsidR="00045B96" w:rsidRPr="000D099D">
          <w:rPr>
            <w:rStyle w:val="af"/>
            <w:rFonts w:ascii="PT Astra Serif" w:hAnsi="PT Astra Serif"/>
            <w:i w:val="0"/>
            <w:iCs w:val="0"/>
            <w:noProof/>
            <w:color w:val="auto"/>
            <w:sz w:val="24"/>
            <w:szCs w:val="24"/>
          </w:rPr>
          <w:t>4.9. Волонтеры культуры</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_Toc222252927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106</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8" w:history="1">
        <w:r w:rsidR="00045B96" w:rsidRPr="000D099D">
          <w:rPr>
            <w:rStyle w:val="af"/>
            <w:rFonts w:ascii="PT Astra Serif" w:hAnsi="PT Astra Serif"/>
            <w:i w:val="0"/>
            <w:iCs w:val="0"/>
            <w:noProof/>
            <w:color w:val="auto"/>
            <w:sz w:val="24"/>
            <w:szCs w:val="24"/>
          </w:rPr>
          <w:t>4.10. Реализация молодёжной политики: Итоги деятельности молодёжного Министерства</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_Toc222252928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109</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29" w:history="1">
        <w:r w:rsidR="00383878" w:rsidRPr="000D099D">
          <w:rPr>
            <w:rStyle w:val="af"/>
            <w:rFonts w:ascii="PT Astra Serif" w:hAnsi="PT Astra Serif"/>
            <w:i w:val="0"/>
            <w:iCs w:val="0"/>
            <w:noProof/>
            <w:color w:val="auto"/>
            <w:sz w:val="24"/>
            <w:szCs w:val="24"/>
          </w:rPr>
          <w:t>4.11. Социокультурная инклюзия</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_Toc222252929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111</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11"/>
        <w:tabs>
          <w:tab w:val="right" w:pos="9486"/>
        </w:tabs>
        <w:spacing w:before="0" w:after="0" w:line="240" w:lineRule="auto"/>
        <w:rPr>
          <w:rFonts w:ascii="PT Astra Serif" w:eastAsiaTheme="minorEastAsia" w:hAnsi="PT Astra Serif" w:cstheme="minorBidi"/>
          <w:b w:val="0"/>
          <w:bCs w:val="0"/>
          <w:noProof/>
          <w:kern w:val="2"/>
          <w:sz w:val="24"/>
          <w:szCs w:val="24"/>
          <w:lang w:eastAsia="ru-RU"/>
        </w:rPr>
      </w:pPr>
      <w:hyperlink w:anchor="_Toc222252930" w:history="1">
        <w:r w:rsidR="00045B96" w:rsidRPr="000D099D">
          <w:rPr>
            <w:rStyle w:val="af"/>
            <w:rFonts w:ascii="PT Astra Serif" w:hAnsi="PT Astra Serif"/>
            <w:noProof/>
            <w:color w:val="auto"/>
            <w:sz w:val="24"/>
            <w:szCs w:val="24"/>
          </w:rPr>
          <w:t>5. ФОНД КРЕАТИВНЫХ ИНДУСТРИЙ</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_Toc222252930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117</w:t>
        </w:r>
        <w:r w:rsidRPr="000D099D">
          <w:rPr>
            <w:rFonts w:ascii="PT Astra Serif" w:hAnsi="PT Astra Serif"/>
            <w:noProof/>
            <w:webHidden/>
            <w:sz w:val="24"/>
            <w:szCs w:val="24"/>
          </w:rPr>
          <w:fldChar w:fldCharType="end"/>
        </w:r>
      </w:hyperlink>
    </w:p>
    <w:p w:rsidR="00045B96" w:rsidRPr="000D099D" w:rsidRDefault="001A76B2" w:rsidP="000D099D">
      <w:pPr>
        <w:pStyle w:val="23"/>
        <w:tabs>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31" w:history="1">
        <w:r w:rsidR="00045B96" w:rsidRPr="000D099D">
          <w:rPr>
            <w:rStyle w:val="af"/>
            <w:rFonts w:ascii="PT Astra Serif" w:hAnsi="PT Astra Serif"/>
            <w:i w:val="0"/>
            <w:iCs w:val="0"/>
            <w:noProof/>
            <w:color w:val="auto"/>
            <w:sz w:val="24"/>
            <w:szCs w:val="24"/>
          </w:rPr>
          <w:t>5.1. Развитие креативных индустрий в регионе</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_Toc222252931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117</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left" w:pos="426"/>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32" w:history="1">
        <w:r w:rsidR="00045B96" w:rsidRPr="000D099D">
          <w:rPr>
            <w:rStyle w:val="af"/>
            <w:rFonts w:ascii="PT Astra Serif" w:hAnsi="PT Astra Serif"/>
            <w:i w:val="0"/>
            <w:iCs w:val="0"/>
            <w:noProof/>
            <w:color w:val="auto"/>
            <w:sz w:val="24"/>
            <w:szCs w:val="24"/>
          </w:rPr>
          <w:t>5.2.</w:t>
        </w:r>
        <w:r w:rsidR="00045B96" w:rsidRPr="000D099D">
          <w:rPr>
            <w:rFonts w:ascii="PT Astra Serif" w:eastAsiaTheme="minorEastAsia" w:hAnsi="PT Astra Serif" w:cstheme="minorBidi"/>
            <w:i w:val="0"/>
            <w:iCs w:val="0"/>
            <w:noProof/>
            <w:kern w:val="2"/>
            <w:sz w:val="24"/>
            <w:szCs w:val="24"/>
            <w:lang w:eastAsia="ru-RU"/>
          </w:rPr>
          <w:tab/>
        </w:r>
        <w:r w:rsidR="00045B96" w:rsidRPr="000D099D">
          <w:rPr>
            <w:rStyle w:val="af"/>
            <w:rFonts w:ascii="PT Astra Serif" w:hAnsi="PT Astra Serif"/>
            <w:i w:val="0"/>
            <w:iCs w:val="0"/>
            <w:noProof/>
            <w:color w:val="auto"/>
            <w:sz w:val="24"/>
            <w:szCs w:val="24"/>
          </w:rPr>
          <w:t>Привлечение грантовых средств на развитие культуры и креативные индустрии в регион</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_Toc222252932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118</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23"/>
        <w:tabs>
          <w:tab w:val="left" w:pos="426"/>
          <w:tab w:val="right" w:pos="9486"/>
        </w:tabs>
        <w:spacing w:before="0" w:line="240" w:lineRule="auto"/>
        <w:ind w:left="0"/>
        <w:rPr>
          <w:rFonts w:ascii="PT Astra Serif" w:eastAsiaTheme="minorEastAsia" w:hAnsi="PT Astra Serif" w:cstheme="minorBidi"/>
          <w:i w:val="0"/>
          <w:iCs w:val="0"/>
          <w:noProof/>
          <w:kern w:val="2"/>
          <w:sz w:val="24"/>
          <w:szCs w:val="24"/>
          <w:lang w:eastAsia="ru-RU"/>
        </w:rPr>
      </w:pPr>
      <w:hyperlink w:anchor="_Toc222252933" w:history="1">
        <w:r w:rsidR="00045B96" w:rsidRPr="000D099D">
          <w:rPr>
            <w:rStyle w:val="af"/>
            <w:rFonts w:ascii="PT Astra Serif" w:hAnsi="PT Astra Serif"/>
            <w:i w:val="0"/>
            <w:iCs w:val="0"/>
            <w:noProof/>
            <w:color w:val="auto"/>
            <w:sz w:val="24"/>
            <w:szCs w:val="24"/>
          </w:rPr>
          <w:t>5.3.</w:t>
        </w:r>
        <w:r w:rsidR="00045B96" w:rsidRPr="000D099D">
          <w:rPr>
            <w:rFonts w:ascii="PT Astra Serif" w:eastAsiaTheme="minorEastAsia" w:hAnsi="PT Astra Serif" w:cstheme="minorBidi"/>
            <w:i w:val="0"/>
            <w:iCs w:val="0"/>
            <w:noProof/>
            <w:kern w:val="2"/>
            <w:sz w:val="24"/>
            <w:szCs w:val="24"/>
            <w:lang w:eastAsia="ru-RU"/>
          </w:rPr>
          <w:tab/>
        </w:r>
        <w:r w:rsidR="00045B96" w:rsidRPr="000D099D">
          <w:rPr>
            <w:rStyle w:val="af"/>
            <w:rFonts w:ascii="PT Astra Serif" w:hAnsi="PT Astra Serif"/>
            <w:i w:val="0"/>
            <w:iCs w:val="0"/>
            <w:noProof/>
            <w:color w:val="auto"/>
            <w:sz w:val="24"/>
            <w:szCs w:val="24"/>
          </w:rPr>
          <w:t>Международная деятельность</w:t>
        </w:r>
        <w:r w:rsidR="00045B96" w:rsidRPr="000D099D">
          <w:rPr>
            <w:rFonts w:ascii="PT Astra Serif" w:hAnsi="PT Astra Serif"/>
            <w:i w:val="0"/>
            <w:iCs w:val="0"/>
            <w:noProof/>
            <w:webHidden/>
            <w:sz w:val="24"/>
            <w:szCs w:val="24"/>
          </w:rPr>
          <w:tab/>
        </w:r>
        <w:r w:rsidRPr="000D099D">
          <w:rPr>
            <w:rFonts w:ascii="PT Astra Serif" w:hAnsi="PT Astra Serif"/>
            <w:i w:val="0"/>
            <w:iCs w:val="0"/>
            <w:noProof/>
            <w:webHidden/>
            <w:sz w:val="24"/>
            <w:szCs w:val="24"/>
          </w:rPr>
          <w:fldChar w:fldCharType="begin"/>
        </w:r>
        <w:r w:rsidR="00045B96" w:rsidRPr="000D099D">
          <w:rPr>
            <w:rFonts w:ascii="PT Astra Serif" w:hAnsi="PT Astra Serif"/>
            <w:i w:val="0"/>
            <w:iCs w:val="0"/>
            <w:noProof/>
            <w:webHidden/>
            <w:sz w:val="24"/>
            <w:szCs w:val="24"/>
          </w:rPr>
          <w:instrText xml:space="preserve"> PAGEREF _Toc222252933 \h </w:instrText>
        </w:r>
        <w:r w:rsidRPr="000D099D">
          <w:rPr>
            <w:rFonts w:ascii="PT Astra Serif" w:hAnsi="PT Astra Serif"/>
            <w:i w:val="0"/>
            <w:iCs w:val="0"/>
            <w:noProof/>
            <w:webHidden/>
            <w:sz w:val="24"/>
            <w:szCs w:val="24"/>
          </w:rPr>
        </w:r>
        <w:r w:rsidRPr="000D099D">
          <w:rPr>
            <w:rFonts w:ascii="PT Astra Serif" w:hAnsi="PT Astra Serif"/>
            <w:i w:val="0"/>
            <w:iCs w:val="0"/>
            <w:noProof/>
            <w:webHidden/>
            <w:sz w:val="24"/>
            <w:szCs w:val="24"/>
          </w:rPr>
          <w:fldChar w:fldCharType="separate"/>
        </w:r>
        <w:r w:rsidR="006475AD">
          <w:rPr>
            <w:rFonts w:ascii="PT Astra Serif" w:hAnsi="PT Astra Serif"/>
            <w:i w:val="0"/>
            <w:iCs w:val="0"/>
            <w:noProof/>
            <w:webHidden/>
            <w:sz w:val="24"/>
            <w:szCs w:val="24"/>
          </w:rPr>
          <w:t>119</w:t>
        </w:r>
        <w:r w:rsidRPr="000D099D">
          <w:rPr>
            <w:rFonts w:ascii="PT Astra Serif" w:hAnsi="PT Astra Serif"/>
            <w:i w:val="0"/>
            <w:iCs w:val="0"/>
            <w:noProof/>
            <w:webHidden/>
            <w:sz w:val="24"/>
            <w:szCs w:val="24"/>
          </w:rPr>
          <w:fldChar w:fldCharType="end"/>
        </w:r>
      </w:hyperlink>
    </w:p>
    <w:p w:rsidR="00045B96" w:rsidRPr="000D099D" w:rsidRDefault="001A76B2" w:rsidP="000D099D">
      <w:pPr>
        <w:pStyle w:val="11"/>
        <w:tabs>
          <w:tab w:val="right" w:pos="9486"/>
        </w:tabs>
        <w:spacing w:before="0" w:after="0" w:line="240" w:lineRule="auto"/>
        <w:rPr>
          <w:rFonts w:ascii="PT Astra Serif" w:eastAsiaTheme="minorEastAsia" w:hAnsi="PT Astra Serif" w:cstheme="minorBidi"/>
          <w:b w:val="0"/>
          <w:bCs w:val="0"/>
          <w:noProof/>
          <w:kern w:val="2"/>
          <w:sz w:val="24"/>
          <w:szCs w:val="24"/>
          <w:lang w:eastAsia="ru-RU"/>
        </w:rPr>
      </w:pPr>
      <w:hyperlink w:anchor="_Toc222252934" w:history="1">
        <w:r w:rsidR="00045B96" w:rsidRPr="000D099D">
          <w:rPr>
            <w:rStyle w:val="af"/>
            <w:rFonts w:ascii="PT Astra Serif" w:hAnsi="PT Astra Serif"/>
            <w:noProof/>
            <w:color w:val="auto"/>
            <w:sz w:val="24"/>
            <w:szCs w:val="24"/>
          </w:rPr>
          <w:t>6. ИНФОРМАЦИОННАЯ ДЕЯТЕЛЬНОСТЬ</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_Toc222252934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121</w:t>
        </w:r>
        <w:r w:rsidRPr="000D099D">
          <w:rPr>
            <w:rFonts w:ascii="PT Astra Serif" w:hAnsi="PT Astra Serif"/>
            <w:noProof/>
            <w:webHidden/>
            <w:sz w:val="24"/>
            <w:szCs w:val="24"/>
          </w:rPr>
          <w:fldChar w:fldCharType="end"/>
        </w:r>
      </w:hyperlink>
    </w:p>
    <w:p w:rsidR="00045B96" w:rsidRPr="000D099D" w:rsidRDefault="001A76B2" w:rsidP="000D099D">
      <w:pPr>
        <w:pStyle w:val="11"/>
        <w:tabs>
          <w:tab w:val="right" w:pos="9486"/>
        </w:tabs>
        <w:spacing w:before="0" w:after="0" w:line="240" w:lineRule="auto"/>
        <w:rPr>
          <w:rFonts w:ascii="PT Astra Serif" w:eastAsiaTheme="minorEastAsia" w:hAnsi="PT Astra Serif" w:cstheme="minorBidi"/>
          <w:b w:val="0"/>
          <w:bCs w:val="0"/>
          <w:noProof/>
          <w:kern w:val="2"/>
          <w:sz w:val="24"/>
          <w:szCs w:val="24"/>
          <w:lang w:eastAsia="ru-RU"/>
        </w:rPr>
      </w:pPr>
      <w:hyperlink w:anchor="_Toc222252935" w:history="1">
        <w:r w:rsidR="00045B96" w:rsidRPr="000D099D">
          <w:rPr>
            <w:rStyle w:val="af"/>
            <w:rFonts w:ascii="PT Astra Serif" w:hAnsi="PT Astra Serif"/>
            <w:noProof/>
            <w:color w:val="auto"/>
            <w:sz w:val="24"/>
            <w:szCs w:val="24"/>
          </w:rPr>
          <w:t>ЗАКЛЮЧЕНИЕ</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_Toc222252935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125</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36" w:history="1">
        <w:r w:rsidR="00045B96" w:rsidRPr="000D099D">
          <w:rPr>
            <w:rStyle w:val="af"/>
            <w:rFonts w:ascii="PT Astra Serif" w:hAnsi="PT Astra Serif"/>
            <w:noProof/>
            <w:color w:val="auto"/>
            <w:sz w:val="24"/>
            <w:szCs w:val="24"/>
            <w:lang w:eastAsia="ru-RU"/>
          </w:rPr>
          <w:t>Приложение 1</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_Toc222252936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126</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37" w:history="1">
        <w:r w:rsidR="00045B96" w:rsidRPr="000D099D">
          <w:rPr>
            <w:rStyle w:val="af"/>
            <w:rFonts w:ascii="PT Astra Serif" w:hAnsi="PT Astra Serif"/>
            <w:noProof/>
            <w:color w:val="auto"/>
            <w:sz w:val="24"/>
            <w:szCs w:val="24"/>
          </w:rPr>
          <w:t>Приложение 2</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_Toc222252937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127</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38" w:history="1">
        <w:r w:rsidR="00045B96" w:rsidRPr="000D099D">
          <w:rPr>
            <w:rStyle w:val="af"/>
            <w:rFonts w:ascii="PT Astra Serif" w:hAnsi="PT Astra Serif"/>
            <w:noProof/>
            <w:color w:val="auto"/>
            <w:sz w:val="24"/>
            <w:szCs w:val="24"/>
          </w:rPr>
          <w:t>Приложение 3</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_Toc222252938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129</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39" w:history="1">
        <w:r w:rsidR="00045B96" w:rsidRPr="000D099D">
          <w:rPr>
            <w:rStyle w:val="af"/>
            <w:rFonts w:ascii="PT Astra Serif" w:hAnsi="PT Astra Serif"/>
            <w:noProof/>
            <w:color w:val="auto"/>
            <w:sz w:val="24"/>
            <w:szCs w:val="24"/>
          </w:rPr>
          <w:t>Приложение 4</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_Toc222252939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132</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0" w:history="1">
        <w:r w:rsidR="00045B96" w:rsidRPr="000D099D">
          <w:rPr>
            <w:rStyle w:val="af"/>
            <w:rFonts w:ascii="PT Astra Serif" w:hAnsi="PT Astra Serif"/>
            <w:noProof/>
            <w:color w:val="auto"/>
            <w:sz w:val="24"/>
            <w:szCs w:val="24"/>
          </w:rPr>
          <w:t>Приложение 5</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_Toc222252940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134</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1" w:history="1">
        <w:r w:rsidR="00045B96" w:rsidRPr="000D099D">
          <w:rPr>
            <w:rStyle w:val="af"/>
            <w:rFonts w:ascii="PT Astra Serif" w:hAnsi="PT Astra Serif"/>
            <w:noProof/>
            <w:color w:val="auto"/>
            <w:sz w:val="24"/>
            <w:szCs w:val="24"/>
          </w:rPr>
          <w:t>Приложение 6</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_Toc222252941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135</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2" w:history="1">
        <w:r w:rsidR="00045B96" w:rsidRPr="000D099D">
          <w:rPr>
            <w:rStyle w:val="af"/>
            <w:rFonts w:ascii="PT Astra Serif" w:hAnsi="PT Astra Serif"/>
            <w:noProof/>
            <w:color w:val="auto"/>
            <w:sz w:val="24"/>
            <w:szCs w:val="24"/>
          </w:rPr>
          <w:t>Приложение 7</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_Toc222252942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137</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3" w:history="1">
        <w:r w:rsidR="00045B96" w:rsidRPr="000D099D">
          <w:rPr>
            <w:rStyle w:val="af"/>
            <w:rFonts w:ascii="PT Astra Serif" w:hAnsi="PT Astra Serif"/>
            <w:noProof/>
            <w:color w:val="auto"/>
            <w:sz w:val="24"/>
            <w:szCs w:val="24"/>
          </w:rPr>
          <w:t>Приложение 8</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_Toc222252943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142</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4" w:history="1">
        <w:r w:rsidR="00045B96" w:rsidRPr="000D099D">
          <w:rPr>
            <w:rStyle w:val="af"/>
            <w:rFonts w:ascii="PT Astra Serif" w:hAnsi="PT Astra Serif"/>
            <w:noProof/>
            <w:color w:val="auto"/>
            <w:sz w:val="24"/>
            <w:szCs w:val="24"/>
          </w:rPr>
          <w:t>Приложение 9</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_Toc222252944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146</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5" w:history="1">
        <w:r w:rsidR="00045B96" w:rsidRPr="000D099D">
          <w:rPr>
            <w:rStyle w:val="af"/>
            <w:rFonts w:ascii="PT Astra Serif" w:hAnsi="PT Astra Serif"/>
            <w:noProof/>
            <w:color w:val="auto"/>
            <w:sz w:val="24"/>
            <w:szCs w:val="24"/>
          </w:rPr>
          <w:t>Приложение 10</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_Toc222252945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148</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6" w:history="1">
        <w:r w:rsidR="00045B96" w:rsidRPr="000D099D">
          <w:rPr>
            <w:rStyle w:val="af"/>
            <w:rFonts w:ascii="PT Astra Serif" w:hAnsi="PT Astra Serif"/>
            <w:noProof/>
            <w:color w:val="auto"/>
            <w:sz w:val="24"/>
            <w:szCs w:val="24"/>
          </w:rPr>
          <w:t>Приложение 11</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_Toc222252946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155</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7" w:history="1">
        <w:r w:rsidR="00045B96" w:rsidRPr="000D099D">
          <w:rPr>
            <w:rStyle w:val="af"/>
            <w:rFonts w:ascii="PT Astra Serif" w:hAnsi="PT Astra Serif"/>
            <w:noProof/>
            <w:color w:val="auto"/>
            <w:sz w:val="24"/>
            <w:szCs w:val="24"/>
          </w:rPr>
          <w:t>Приложение 12</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_Toc222252947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156</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8" w:history="1">
        <w:r w:rsidR="00045B96" w:rsidRPr="000D099D">
          <w:rPr>
            <w:rStyle w:val="af"/>
            <w:rFonts w:ascii="PT Astra Serif" w:hAnsi="PT Astra Serif"/>
            <w:noProof/>
            <w:color w:val="auto"/>
            <w:sz w:val="24"/>
            <w:szCs w:val="24"/>
          </w:rPr>
          <w:t>Приложение 13</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_Toc222252948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159</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49" w:history="1">
        <w:r w:rsidR="00045B96" w:rsidRPr="000D099D">
          <w:rPr>
            <w:rStyle w:val="af"/>
            <w:rFonts w:ascii="PT Astra Serif" w:hAnsi="PT Astra Serif"/>
            <w:noProof/>
            <w:color w:val="auto"/>
            <w:sz w:val="24"/>
            <w:szCs w:val="24"/>
          </w:rPr>
          <w:t>Приложение 14</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_Toc222252949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160</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50" w:history="1">
        <w:r w:rsidR="00045B96" w:rsidRPr="000D099D">
          <w:rPr>
            <w:rStyle w:val="af"/>
            <w:rFonts w:ascii="PT Astra Serif" w:hAnsi="PT Astra Serif"/>
            <w:noProof/>
            <w:color w:val="auto"/>
            <w:sz w:val="24"/>
            <w:szCs w:val="24"/>
          </w:rPr>
          <w:t>Приложение 15</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_Toc222252950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162</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51" w:history="1">
        <w:r w:rsidR="00045B96" w:rsidRPr="000D099D">
          <w:rPr>
            <w:rStyle w:val="af"/>
            <w:rFonts w:ascii="PT Astra Serif" w:hAnsi="PT Astra Serif"/>
            <w:noProof/>
            <w:color w:val="auto"/>
            <w:sz w:val="24"/>
            <w:szCs w:val="24"/>
          </w:rPr>
          <w:t>Приложение 16</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_Toc222252951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163</w:t>
        </w:r>
        <w:r w:rsidRPr="000D099D">
          <w:rPr>
            <w:rFonts w:ascii="PT Astra Serif" w:hAnsi="PT Astra Serif"/>
            <w:noProof/>
            <w:webHidden/>
            <w:sz w:val="24"/>
            <w:szCs w:val="24"/>
          </w:rPr>
          <w:fldChar w:fldCharType="end"/>
        </w:r>
      </w:hyperlink>
    </w:p>
    <w:p w:rsidR="00045B96" w:rsidRPr="000D099D" w:rsidRDefault="001A76B2" w:rsidP="000D099D">
      <w:pPr>
        <w:pStyle w:val="42"/>
        <w:tabs>
          <w:tab w:val="right" w:pos="9486"/>
        </w:tabs>
        <w:spacing w:line="240" w:lineRule="auto"/>
        <w:ind w:left="0"/>
        <w:rPr>
          <w:rFonts w:ascii="PT Astra Serif" w:eastAsiaTheme="minorEastAsia" w:hAnsi="PT Astra Serif" w:cstheme="minorBidi"/>
          <w:noProof/>
          <w:kern w:val="2"/>
          <w:sz w:val="24"/>
          <w:szCs w:val="24"/>
          <w:lang w:eastAsia="ru-RU"/>
        </w:rPr>
      </w:pPr>
      <w:hyperlink w:anchor="_Toc222252952" w:history="1">
        <w:r w:rsidR="00045B96" w:rsidRPr="000D099D">
          <w:rPr>
            <w:rStyle w:val="af"/>
            <w:rFonts w:ascii="PT Astra Serif" w:hAnsi="PT Astra Serif"/>
            <w:noProof/>
            <w:color w:val="auto"/>
            <w:sz w:val="24"/>
            <w:szCs w:val="24"/>
          </w:rPr>
          <w:t>Приложение 17</w:t>
        </w:r>
        <w:r w:rsidR="00045B96" w:rsidRPr="000D099D">
          <w:rPr>
            <w:rFonts w:ascii="PT Astra Serif" w:hAnsi="PT Astra Serif"/>
            <w:noProof/>
            <w:webHidden/>
            <w:sz w:val="24"/>
            <w:szCs w:val="24"/>
          </w:rPr>
          <w:tab/>
        </w:r>
        <w:r w:rsidRPr="000D099D">
          <w:rPr>
            <w:rFonts w:ascii="PT Astra Serif" w:hAnsi="PT Astra Serif"/>
            <w:noProof/>
            <w:webHidden/>
            <w:sz w:val="24"/>
            <w:szCs w:val="24"/>
          </w:rPr>
          <w:fldChar w:fldCharType="begin"/>
        </w:r>
        <w:r w:rsidR="00045B96" w:rsidRPr="000D099D">
          <w:rPr>
            <w:rFonts w:ascii="PT Astra Serif" w:hAnsi="PT Astra Serif"/>
            <w:noProof/>
            <w:webHidden/>
            <w:sz w:val="24"/>
            <w:szCs w:val="24"/>
          </w:rPr>
          <w:instrText xml:space="preserve"> PAGEREF _Toc222252952 \h </w:instrText>
        </w:r>
        <w:r w:rsidRPr="000D099D">
          <w:rPr>
            <w:rFonts w:ascii="PT Astra Serif" w:hAnsi="PT Astra Serif"/>
            <w:noProof/>
            <w:webHidden/>
            <w:sz w:val="24"/>
            <w:szCs w:val="24"/>
          </w:rPr>
        </w:r>
        <w:r w:rsidRPr="000D099D">
          <w:rPr>
            <w:rFonts w:ascii="PT Astra Serif" w:hAnsi="PT Astra Serif"/>
            <w:noProof/>
            <w:webHidden/>
            <w:sz w:val="24"/>
            <w:szCs w:val="24"/>
          </w:rPr>
          <w:fldChar w:fldCharType="separate"/>
        </w:r>
        <w:r w:rsidR="006475AD">
          <w:rPr>
            <w:rFonts w:ascii="PT Astra Serif" w:hAnsi="PT Astra Serif"/>
            <w:noProof/>
            <w:webHidden/>
            <w:sz w:val="24"/>
            <w:szCs w:val="24"/>
          </w:rPr>
          <w:t>174</w:t>
        </w:r>
        <w:r w:rsidRPr="000D099D">
          <w:rPr>
            <w:rFonts w:ascii="PT Astra Serif" w:hAnsi="PT Astra Serif"/>
            <w:noProof/>
            <w:webHidden/>
            <w:sz w:val="24"/>
            <w:szCs w:val="24"/>
          </w:rPr>
          <w:fldChar w:fldCharType="end"/>
        </w:r>
      </w:hyperlink>
    </w:p>
    <w:p w:rsidR="006F7F61" w:rsidRPr="000D099D" w:rsidRDefault="001A76B2" w:rsidP="000D099D">
      <w:pPr>
        <w:spacing w:line="240" w:lineRule="auto"/>
        <w:rPr>
          <w:rFonts w:ascii="PT Astra Serif" w:hAnsi="PT Astra Serif"/>
          <w:b/>
          <w:sz w:val="24"/>
          <w:szCs w:val="24"/>
        </w:rPr>
      </w:pPr>
      <w:r w:rsidRPr="000D099D">
        <w:rPr>
          <w:rFonts w:ascii="PT Astra Serif" w:hAnsi="PT Astra Serif"/>
          <w:b/>
          <w:sz w:val="24"/>
          <w:szCs w:val="24"/>
        </w:rPr>
        <w:fldChar w:fldCharType="end"/>
      </w:r>
    </w:p>
    <w:p w:rsidR="00833B96" w:rsidRPr="000D099D" w:rsidRDefault="00833B96" w:rsidP="000D099D">
      <w:pPr>
        <w:spacing w:line="240" w:lineRule="auto"/>
        <w:rPr>
          <w:rFonts w:ascii="PT Astra Serif" w:hAnsi="PT Astra Serif"/>
          <w:b/>
          <w:color w:val="1F3864" w:themeColor="accent5" w:themeShade="80"/>
          <w:sz w:val="28"/>
          <w:szCs w:val="28"/>
        </w:rPr>
      </w:pPr>
      <w:r w:rsidRPr="000D099D">
        <w:rPr>
          <w:rFonts w:ascii="PT Astra Serif" w:hAnsi="PT Astra Serif"/>
          <w:b/>
          <w:color w:val="1F3864" w:themeColor="accent5" w:themeShade="80"/>
          <w:sz w:val="28"/>
          <w:szCs w:val="28"/>
        </w:rPr>
        <w:br w:type="page"/>
      </w:r>
    </w:p>
    <w:p w:rsidR="00FA565B" w:rsidRPr="000D099D" w:rsidRDefault="006D1936" w:rsidP="000D099D">
      <w:pPr>
        <w:pStyle w:val="1"/>
      </w:pPr>
      <w:bookmarkStart w:id="6" w:name="_Toc222252890"/>
      <w:r w:rsidRPr="000D099D">
        <w:lastRenderedPageBreak/>
        <w:t>ВВЕДЕНИЕ</w:t>
      </w:r>
      <w:bookmarkEnd w:id="6"/>
    </w:p>
    <w:p w:rsidR="000F2D26" w:rsidRPr="000D099D" w:rsidRDefault="000F2D26" w:rsidP="000D099D">
      <w:pPr>
        <w:autoSpaceDE w:val="0"/>
        <w:autoSpaceDN w:val="0"/>
        <w:adjustRightInd w:val="0"/>
        <w:spacing w:line="240" w:lineRule="auto"/>
        <w:ind w:firstLine="709"/>
        <w:jc w:val="both"/>
        <w:rPr>
          <w:rFonts w:ascii="PT Astra Serif" w:hAnsi="PT Astra Serif" w:cs="PT Astra Serif"/>
        </w:rPr>
      </w:pPr>
      <w:r w:rsidRPr="000D099D">
        <w:rPr>
          <w:rFonts w:ascii="PT Astra Serif" w:hAnsi="PT Astra Serif" w:cs="PT Astra Serif"/>
        </w:rPr>
        <w:t xml:space="preserve">Министерство искусства и культурной политики Ульяновской области является исполнительным органом государственной власти Ульяновской области, созданным в целях обеспечения выполнения на территории Ульяновской области установленных законодательством функций и полномочий исполнительных органов государственной власти субъектов Российской Федерации </w:t>
      </w:r>
      <w:bookmarkStart w:id="7" w:name="_Hlk127451947"/>
      <w:r w:rsidRPr="000D099D">
        <w:rPr>
          <w:rFonts w:ascii="PT Astra Serif" w:hAnsi="PT Astra Serif" w:cs="PT Astra Serif"/>
        </w:rPr>
        <w:t xml:space="preserve">в сферах культуры, искусства, кинематографии, архивного дела, книгоиздательской деятельности, </w:t>
      </w:r>
      <w:r w:rsidR="00FC52D1" w:rsidRPr="000D099D">
        <w:rPr>
          <w:rFonts w:ascii="PT Astra Serif" w:hAnsi="PT Astra Serif" w:cs="PT Astra Serif"/>
        </w:rPr>
        <w:t xml:space="preserve">туризма, креативных индустрий (Постановление Правительства Ульяновской области от 24 июля 2025 года №17/387-П), </w:t>
      </w:r>
      <w:r w:rsidRPr="000D099D">
        <w:rPr>
          <w:rFonts w:ascii="PT Astra Serif" w:hAnsi="PT Astra Serif" w:cs="PT Astra Serif"/>
        </w:rPr>
        <w:t>а также образования в сфере культуры и искусства.</w:t>
      </w:r>
    </w:p>
    <w:p w:rsidR="002E1EDA" w:rsidRPr="000D099D" w:rsidRDefault="002E1EDA" w:rsidP="000D099D">
      <w:pPr>
        <w:spacing w:line="240" w:lineRule="auto"/>
        <w:ind w:firstLine="708"/>
        <w:jc w:val="both"/>
        <w:rPr>
          <w:rFonts w:ascii="PT Astra Serif" w:hAnsi="PT Astra Serif"/>
        </w:rPr>
      </w:pPr>
      <w:r w:rsidRPr="000D099D">
        <w:rPr>
          <w:rFonts w:ascii="PT Astra Serif" w:hAnsi="PT Astra Serif"/>
        </w:rPr>
        <w:t>Полномочия в сфере креативных (творческих) индустрий и полномочиями в сфере развития туризма на территории региона Министерству искусства и культурной политики Ульяновской области дополнены с 1 апреля 2025 года.</w:t>
      </w:r>
    </w:p>
    <w:p w:rsidR="002E1EDA" w:rsidRPr="000D099D" w:rsidRDefault="002E1EDA" w:rsidP="000D099D">
      <w:pPr>
        <w:spacing w:line="240" w:lineRule="auto"/>
        <w:ind w:firstLine="708"/>
        <w:jc w:val="both"/>
        <w:rPr>
          <w:rFonts w:ascii="PT Astra Serif" w:hAnsi="PT Astra Serif"/>
        </w:rPr>
      </w:pPr>
      <w:r w:rsidRPr="000D099D">
        <w:rPr>
          <w:rFonts w:ascii="PT Astra Serif" w:hAnsi="PT Astra Serif"/>
        </w:rPr>
        <w:t xml:space="preserve">Решение о наделении Министерства указанными полномочиями принято, в связи с внесением изменений в Федеральный закон </w:t>
      </w:r>
      <w:r w:rsidR="007F65E5" w:rsidRPr="000D099D">
        <w:rPr>
          <w:rFonts w:ascii="PT Astra Serif" w:hAnsi="PT Astra Serif"/>
        </w:rPr>
        <w:t>«</w:t>
      </w:r>
      <w:r w:rsidRPr="000D099D">
        <w:rPr>
          <w:rFonts w:ascii="PT Astra Serif" w:hAnsi="PT Astra Serif"/>
        </w:rPr>
        <w:t>Об основах туристской деятельности в Российской Федерации</w:t>
      </w:r>
      <w:r w:rsidR="007F65E5" w:rsidRPr="000D099D">
        <w:rPr>
          <w:rFonts w:ascii="PT Astra Serif" w:hAnsi="PT Astra Serif"/>
        </w:rPr>
        <w:t>»</w:t>
      </w:r>
      <w:r w:rsidRPr="000D099D">
        <w:rPr>
          <w:rFonts w:ascii="PT Astra Serif" w:hAnsi="PT Astra Serif"/>
        </w:rPr>
        <w:t xml:space="preserve"> (в части наделения регионов новым видом полномочий - осуществление регионального государственного контроля (надзора) в сфере туристской индустрии), а также вступлением в силу Федерального закона от 08.08.2024 № 330-ФЗ </w:t>
      </w:r>
      <w:r w:rsidR="007F65E5" w:rsidRPr="000D099D">
        <w:rPr>
          <w:rFonts w:ascii="PT Astra Serif" w:hAnsi="PT Astra Serif"/>
        </w:rPr>
        <w:t>«</w:t>
      </w:r>
      <w:r w:rsidRPr="000D099D">
        <w:rPr>
          <w:rFonts w:ascii="PT Astra Serif" w:hAnsi="PT Astra Serif"/>
        </w:rPr>
        <w:t>О развитии креативных (творческих) индустрий в Российской Федерации</w:t>
      </w:r>
      <w:r w:rsidR="007F65E5" w:rsidRPr="000D099D">
        <w:rPr>
          <w:rFonts w:ascii="PT Astra Serif" w:hAnsi="PT Astra Serif"/>
        </w:rPr>
        <w:t>»</w:t>
      </w:r>
      <w:r w:rsidRPr="000D099D">
        <w:rPr>
          <w:rFonts w:ascii="PT Astra Serif" w:hAnsi="PT Astra Serif"/>
        </w:rPr>
        <w:t>.</w:t>
      </w:r>
    </w:p>
    <w:p w:rsidR="002E1EDA" w:rsidRPr="000D099D" w:rsidRDefault="002E1EDA" w:rsidP="000D099D">
      <w:pPr>
        <w:spacing w:line="240" w:lineRule="auto"/>
        <w:ind w:firstLine="708"/>
        <w:jc w:val="both"/>
        <w:rPr>
          <w:rFonts w:ascii="PT Astra Serif" w:hAnsi="PT Astra Serif"/>
        </w:rPr>
      </w:pPr>
      <w:r w:rsidRPr="000D099D">
        <w:rPr>
          <w:rFonts w:ascii="PT Astra Serif" w:hAnsi="PT Astra Serif"/>
        </w:rPr>
        <w:t>В целях обеспечения эффективной реализации новых полномочий структура ведомства переформатирована, внутри Министерства создан департамент туризма, в отдел по делам архивов и контрольной (надзорной) деятельности введена ставка государственной гражданской службы, функционал которой предусматривает осуществление мероприятий по региональному государственному контролю (надзору) в сфере туристской индустрии.</w:t>
      </w:r>
    </w:p>
    <w:p w:rsidR="00577474" w:rsidRPr="000D099D" w:rsidRDefault="00577474" w:rsidP="000D099D">
      <w:pPr>
        <w:spacing w:line="240" w:lineRule="auto"/>
        <w:ind w:firstLine="709"/>
        <w:jc w:val="both"/>
        <w:rPr>
          <w:rFonts w:ascii="PT Astra Serif" w:hAnsi="PT Astra Serif"/>
        </w:rPr>
      </w:pPr>
      <w:r w:rsidRPr="000D099D">
        <w:rPr>
          <w:rFonts w:ascii="PT Astra Serif" w:hAnsi="PT Astra Serif"/>
        </w:rPr>
        <w:t>Целями и задачами Министерства является последовательное создание условий</w:t>
      </w:r>
      <w:r w:rsidR="002E1EDA" w:rsidRPr="000D099D">
        <w:rPr>
          <w:rFonts w:ascii="PT Astra Serif" w:hAnsi="PT Astra Serif"/>
        </w:rPr>
        <w:t xml:space="preserve"> </w:t>
      </w:r>
      <w:r w:rsidRPr="000D099D">
        <w:rPr>
          <w:rFonts w:ascii="PT Astra Serif" w:hAnsi="PT Astra Serif"/>
        </w:rPr>
        <w:t>для сохранения и развития отрасли культуры по тем ключевым направлениям, которые обеспечивают укрепление и передачу традиционных российских духовно-нравственных ценностей, включая этнокультурное наследие и историческую память.</w:t>
      </w:r>
    </w:p>
    <w:bookmarkEnd w:id="7"/>
    <w:p w:rsidR="00182081" w:rsidRPr="000D099D" w:rsidRDefault="00182081" w:rsidP="000D099D">
      <w:pPr>
        <w:spacing w:line="240" w:lineRule="auto"/>
        <w:ind w:firstLine="709"/>
        <w:jc w:val="both"/>
        <w:rPr>
          <w:rFonts w:ascii="PT Astra Serif" w:hAnsi="PT Astra Serif"/>
        </w:rPr>
      </w:pPr>
      <w:r w:rsidRPr="000D099D">
        <w:rPr>
          <w:rFonts w:ascii="PT Astra Serif" w:hAnsi="PT Astra Serif"/>
        </w:rPr>
        <w:t>Доклад о состоянии культуры в Ульяновской области по итогам 202</w:t>
      </w:r>
      <w:r w:rsidR="00FC52D1" w:rsidRPr="000D099D">
        <w:rPr>
          <w:rFonts w:ascii="PT Astra Serif" w:hAnsi="PT Astra Serif"/>
        </w:rPr>
        <w:t>5</w:t>
      </w:r>
      <w:r w:rsidRPr="000D099D">
        <w:rPr>
          <w:rFonts w:ascii="PT Astra Serif" w:hAnsi="PT Astra Serif"/>
        </w:rPr>
        <w:t xml:space="preserve"> года (далее – Доклад) содержит информацию о реализации региональной государственной политики</w:t>
      </w:r>
      <w:r w:rsidR="00E144FD" w:rsidRPr="000D099D">
        <w:rPr>
          <w:rFonts w:ascii="PT Astra Serif" w:hAnsi="PT Astra Serif"/>
        </w:rPr>
        <w:t xml:space="preserve"> </w:t>
      </w:r>
      <w:r w:rsidRPr="000D099D">
        <w:rPr>
          <w:rFonts w:ascii="PT Astra Serif" w:hAnsi="PT Astra Serif"/>
        </w:rPr>
        <w:t>в сфере культуры</w:t>
      </w:r>
      <w:r w:rsidR="002E1EDA" w:rsidRPr="000D099D">
        <w:rPr>
          <w:rFonts w:ascii="PT Astra Serif" w:hAnsi="PT Astra Serif"/>
        </w:rPr>
        <w:t xml:space="preserve"> </w:t>
      </w:r>
      <w:r w:rsidRPr="000D099D">
        <w:rPr>
          <w:rFonts w:ascii="PT Astra Serif" w:hAnsi="PT Astra Serif"/>
        </w:rPr>
        <w:t>в истекшем году.</w:t>
      </w:r>
    </w:p>
    <w:p w:rsidR="000F2D26" w:rsidRPr="000D099D" w:rsidRDefault="00182081" w:rsidP="000D099D">
      <w:pPr>
        <w:spacing w:line="240" w:lineRule="auto"/>
        <w:ind w:firstLine="709"/>
        <w:jc w:val="both"/>
        <w:rPr>
          <w:rFonts w:ascii="PT Astra Serif" w:hAnsi="PT Astra Serif"/>
        </w:rPr>
      </w:pPr>
      <w:r w:rsidRPr="000D099D">
        <w:rPr>
          <w:rFonts w:ascii="PT Astra Serif" w:hAnsi="PT Astra Serif"/>
        </w:rPr>
        <w:t>Целью Доклада является анализ деятельности Министерства искусства и культурной политики Ульяновской области (далее – Министерство) по реализации его полномочий</w:t>
      </w:r>
      <w:r w:rsidR="00577474" w:rsidRPr="000D099D">
        <w:rPr>
          <w:rFonts w:ascii="PT Astra Serif" w:hAnsi="PT Astra Serif"/>
        </w:rPr>
        <w:t>.</w:t>
      </w:r>
    </w:p>
    <w:p w:rsidR="00F71A4D" w:rsidRPr="000D099D" w:rsidRDefault="004C00E5" w:rsidP="000D099D">
      <w:pPr>
        <w:spacing w:line="240" w:lineRule="auto"/>
        <w:ind w:firstLine="709"/>
        <w:jc w:val="both"/>
        <w:rPr>
          <w:rFonts w:ascii="PT Astra Serif" w:hAnsi="PT Astra Serif"/>
        </w:rPr>
      </w:pPr>
      <w:r w:rsidRPr="000D099D">
        <w:rPr>
          <w:rFonts w:ascii="PT Astra Serif" w:hAnsi="PT Astra Serif"/>
        </w:rPr>
        <w:t>В целях достижения национальных целей развития Российской Федерации в Ульяновской области на системной, комплексной основе разработаны и действуют государственные программы, региональный компонент национальных проектов, федеральные проекты, ведомственные проекты, направленные на обеспечение всех видов культурной деятельности, развитие культуры, укрепление единства российской нации, гармонизацию межнациональных отношений, межрегиональное</w:t>
      </w:r>
      <w:r w:rsidR="002E1EDA" w:rsidRPr="000D099D">
        <w:rPr>
          <w:rFonts w:ascii="PT Astra Serif" w:hAnsi="PT Astra Serif"/>
        </w:rPr>
        <w:t xml:space="preserve"> </w:t>
      </w:r>
      <w:r w:rsidRPr="000D099D">
        <w:rPr>
          <w:rFonts w:ascii="PT Astra Serif" w:hAnsi="PT Astra Serif"/>
        </w:rPr>
        <w:t>и международное культурное сотрудничество, развитие образования в сфере культуры, просвещение и патриотическое воспитание молодёжи.</w:t>
      </w:r>
    </w:p>
    <w:p w:rsidR="00174716" w:rsidRPr="000D099D" w:rsidRDefault="00174716" w:rsidP="000D099D">
      <w:pPr>
        <w:spacing w:line="240" w:lineRule="auto"/>
        <w:ind w:firstLine="709"/>
        <w:jc w:val="both"/>
        <w:rPr>
          <w:rFonts w:ascii="PT Astra Serif" w:hAnsi="PT Astra Serif"/>
        </w:rPr>
      </w:pPr>
      <w:r w:rsidRPr="000D099D">
        <w:rPr>
          <w:rFonts w:ascii="PT Astra Serif" w:hAnsi="PT Astra Serif"/>
        </w:rPr>
        <w:t xml:space="preserve">Кроме того, в течение года Министерством велась работа над Стратегией культурной политики региона на период до 2036 года. </w:t>
      </w:r>
      <w:r w:rsidR="00F309EB" w:rsidRPr="000D099D">
        <w:rPr>
          <w:rFonts w:ascii="PT Astra Serif" w:hAnsi="PT Astra Serif"/>
        </w:rPr>
        <w:t>Отметим, что к</w:t>
      </w:r>
      <w:r w:rsidRPr="000D099D">
        <w:rPr>
          <w:rFonts w:ascii="PT Astra Serif" w:hAnsi="PT Astra Serif"/>
        </w:rPr>
        <w:t xml:space="preserve">ропотливый и ответственный процесс выполнен </w:t>
      </w:r>
      <w:r w:rsidR="00F309EB" w:rsidRPr="000D099D">
        <w:rPr>
          <w:rFonts w:ascii="PT Astra Serif" w:hAnsi="PT Astra Serif"/>
        </w:rPr>
        <w:t xml:space="preserve">силами </w:t>
      </w:r>
      <w:r w:rsidRPr="000D099D">
        <w:rPr>
          <w:rFonts w:ascii="PT Astra Serif" w:hAnsi="PT Astra Serif"/>
        </w:rPr>
        <w:t>сотрудник</w:t>
      </w:r>
      <w:r w:rsidR="00F309EB" w:rsidRPr="000D099D">
        <w:rPr>
          <w:rFonts w:ascii="PT Astra Serif" w:hAnsi="PT Astra Serif"/>
        </w:rPr>
        <w:t xml:space="preserve">ов </w:t>
      </w:r>
      <w:r w:rsidRPr="000D099D">
        <w:rPr>
          <w:rFonts w:ascii="PT Astra Serif" w:hAnsi="PT Astra Serif"/>
        </w:rPr>
        <w:t>ведомства при тесном взаимодействии с федеральным ведомством</w:t>
      </w:r>
      <w:r w:rsidR="002E1EDA" w:rsidRPr="000D099D">
        <w:rPr>
          <w:rFonts w:ascii="PT Astra Serif" w:hAnsi="PT Astra Serif"/>
        </w:rPr>
        <w:t xml:space="preserve"> </w:t>
      </w:r>
      <w:r w:rsidRPr="000D099D">
        <w:rPr>
          <w:rFonts w:ascii="PT Astra Serif" w:hAnsi="PT Astra Serif"/>
        </w:rPr>
        <w:t>и экспертами в области культуры</w:t>
      </w:r>
      <w:r w:rsidR="00F309EB" w:rsidRPr="000D099D">
        <w:rPr>
          <w:rFonts w:ascii="PT Astra Serif" w:hAnsi="PT Astra Serif"/>
        </w:rPr>
        <w:t xml:space="preserve"> (без привлечения финансирования)</w:t>
      </w:r>
      <w:r w:rsidRPr="000D099D">
        <w:rPr>
          <w:rFonts w:ascii="PT Astra Serif" w:hAnsi="PT Astra Serif"/>
        </w:rPr>
        <w:t>. О ходе разработки Стратегии, её целях и задачах мы докладывали в рамках Совета по культурной политике и Коллеги</w:t>
      </w:r>
      <w:r w:rsidR="00F309EB" w:rsidRPr="000D099D">
        <w:rPr>
          <w:rFonts w:ascii="PT Astra Serif" w:hAnsi="PT Astra Serif"/>
        </w:rPr>
        <w:t>и</w:t>
      </w:r>
      <w:r w:rsidRPr="000D099D">
        <w:rPr>
          <w:rFonts w:ascii="PT Astra Serif" w:hAnsi="PT Astra Serif"/>
        </w:rPr>
        <w:t xml:space="preserve"> Министерства, разъясняя важность культурных направлений и их влияние на развитие региона.</w:t>
      </w:r>
    </w:p>
    <w:p w:rsidR="004C00E5" w:rsidRPr="000D099D" w:rsidRDefault="00F71A4D" w:rsidP="000D099D">
      <w:pPr>
        <w:spacing w:line="240" w:lineRule="auto"/>
        <w:ind w:firstLine="709"/>
        <w:jc w:val="both"/>
        <w:rPr>
          <w:rFonts w:ascii="PT Astra Serif" w:hAnsi="PT Astra Serif"/>
        </w:rPr>
      </w:pPr>
      <w:r w:rsidRPr="000D099D">
        <w:rPr>
          <w:rFonts w:ascii="PT Astra Serif" w:hAnsi="PT Astra Serif"/>
          <w:bCs/>
        </w:rPr>
        <w:t>Культурные события и проекты региона стали мощнейшим инструментом объединения людей и организаций</w:t>
      </w:r>
      <w:r w:rsidR="00F309EB" w:rsidRPr="000D099D">
        <w:rPr>
          <w:rFonts w:ascii="PT Astra Serif" w:hAnsi="PT Astra Serif"/>
          <w:bCs/>
        </w:rPr>
        <w:t xml:space="preserve"> в 2025 году</w:t>
      </w:r>
      <w:r w:rsidRPr="000D099D">
        <w:rPr>
          <w:rFonts w:ascii="PT Astra Serif" w:hAnsi="PT Astra Serif"/>
          <w:bCs/>
        </w:rPr>
        <w:t xml:space="preserve">. </w:t>
      </w:r>
      <w:r w:rsidRPr="000D099D">
        <w:rPr>
          <w:rFonts w:ascii="PT Astra Serif" w:hAnsi="PT Astra Serif"/>
        </w:rPr>
        <w:t xml:space="preserve">В целях укрепления культурных связей </w:t>
      </w:r>
      <w:r w:rsidR="006806CB" w:rsidRPr="000D099D">
        <w:rPr>
          <w:rFonts w:ascii="PT Astra Serif" w:hAnsi="PT Astra Serif"/>
        </w:rPr>
        <w:t>Министерством</w:t>
      </w:r>
      <w:r w:rsidR="002E1EDA" w:rsidRPr="000D099D">
        <w:rPr>
          <w:rFonts w:ascii="PT Astra Serif" w:hAnsi="PT Astra Serif"/>
        </w:rPr>
        <w:t xml:space="preserve"> </w:t>
      </w:r>
      <w:r w:rsidR="006806CB" w:rsidRPr="000D099D">
        <w:rPr>
          <w:rFonts w:ascii="PT Astra Serif" w:hAnsi="PT Astra Serif"/>
        </w:rPr>
        <w:t xml:space="preserve">в Национальном центре </w:t>
      </w:r>
      <w:r w:rsidR="007F65E5" w:rsidRPr="000D099D">
        <w:rPr>
          <w:rFonts w:ascii="PT Astra Serif" w:hAnsi="PT Astra Serif"/>
        </w:rPr>
        <w:t>«</w:t>
      </w:r>
      <w:r w:rsidR="006806CB" w:rsidRPr="000D099D">
        <w:rPr>
          <w:rFonts w:ascii="PT Astra Serif" w:hAnsi="PT Astra Serif"/>
        </w:rPr>
        <w:t>Россия</w:t>
      </w:r>
      <w:r w:rsidR="007F65E5" w:rsidRPr="000D099D">
        <w:rPr>
          <w:rFonts w:ascii="PT Astra Serif" w:hAnsi="PT Astra Serif"/>
        </w:rPr>
        <w:t>»</w:t>
      </w:r>
      <w:r w:rsidR="006806CB" w:rsidRPr="000D099D">
        <w:rPr>
          <w:rFonts w:ascii="PT Astra Serif" w:hAnsi="PT Astra Serif"/>
        </w:rPr>
        <w:t xml:space="preserve"> успешно была представлена столица региона – </w:t>
      </w:r>
      <w:r w:rsidR="007F65E5" w:rsidRPr="000D099D">
        <w:rPr>
          <w:rFonts w:ascii="PT Astra Serif" w:hAnsi="PT Astra Serif"/>
        </w:rPr>
        <w:t>«</w:t>
      </w:r>
      <w:r w:rsidR="006806CB" w:rsidRPr="000D099D">
        <w:rPr>
          <w:rFonts w:ascii="PT Astra Serif" w:hAnsi="PT Astra Serif"/>
        </w:rPr>
        <w:t>город Ульяновск</w:t>
      </w:r>
      <w:r w:rsidR="007F65E5" w:rsidRPr="000D099D">
        <w:rPr>
          <w:rFonts w:ascii="PT Astra Serif" w:hAnsi="PT Astra Serif"/>
        </w:rPr>
        <w:t>»</w:t>
      </w:r>
      <w:r w:rsidR="006806CB" w:rsidRPr="000D099D">
        <w:rPr>
          <w:rFonts w:ascii="PT Astra Serif" w:hAnsi="PT Astra Serif"/>
        </w:rPr>
        <w:t xml:space="preserve"> в рамках Национального конкурса </w:t>
      </w:r>
      <w:r w:rsidR="007F65E5" w:rsidRPr="000D099D">
        <w:rPr>
          <w:rFonts w:ascii="PT Astra Serif" w:hAnsi="PT Astra Serif"/>
        </w:rPr>
        <w:t>«</w:t>
      </w:r>
      <w:r w:rsidR="006806CB" w:rsidRPr="000D099D">
        <w:rPr>
          <w:rFonts w:ascii="PT Astra Serif" w:hAnsi="PT Astra Serif"/>
        </w:rPr>
        <w:t>Культурная столица 2027 года</w:t>
      </w:r>
      <w:r w:rsidR="007F65E5" w:rsidRPr="000D099D">
        <w:rPr>
          <w:rFonts w:ascii="PT Astra Serif" w:hAnsi="PT Astra Serif"/>
        </w:rPr>
        <w:t>»</w:t>
      </w:r>
      <w:r w:rsidR="006806CB" w:rsidRPr="000D099D">
        <w:rPr>
          <w:rFonts w:ascii="PT Astra Serif" w:hAnsi="PT Astra Serif"/>
        </w:rPr>
        <w:t xml:space="preserve">, по итогам которого </w:t>
      </w:r>
      <w:r w:rsidR="00F309EB" w:rsidRPr="000D099D">
        <w:rPr>
          <w:rFonts w:ascii="PT Astra Serif" w:hAnsi="PT Astra Serif"/>
        </w:rPr>
        <w:t>город</w:t>
      </w:r>
      <w:r w:rsidR="006806CB" w:rsidRPr="000D099D">
        <w:rPr>
          <w:rFonts w:ascii="PT Astra Serif" w:hAnsi="PT Astra Serif"/>
        </w:rPr>
        <w:t xml:space="preserve"> вошёл в 8 лучших городов-участников Конкурса, более 40 тысяч голосов народного голосования на портале </w:t>
      </w:r>
      <w:r w:rsidR="007F65E5" w:rsidRPr="000D099D">
        <w:rPr>
          <w:rFonts w:ascii="PT Astra Serif" w:hAnsi="PT Astra Serif"/>
        </w:rPr>
        <w:t>«</w:t>
      </w:r>
      <w:r w:rsidR="006806CB" w:rsidRPr="000D099D">
        <w:rPr>
          <w:rFonts w:ascii="PT Astra Serif" w:hAnsi="PT Astra Serif"/>
        </w:rPr>
        <w:t>Государственные услуги</w:t>
      </w:r>
      <w:r w:rsidR="007F65E5" w:rsidRPr="000D099D">
        <w:rPr>
          <w:rFonts w:ascii="PT Astra Serif" w:hAnsi="PT Astra Serif"/>
        </w:rPr>
        <w:t>»</w:t>
      </w:r>
      <w:r w:rsidR="006806CB" w:rsidRPr="000D099D">
        <w:rPr>
          <w:rFonts w:ascii="PT Astra Serif" w:hAnsi="PT Astra Serif"/>
        </w:rPr>
        <w:t xml:space="preserve"> жители отдали за родной </w:t>
      </w:r>
      <w:r w:rsidR="00F309EB" w:rsidRPr="000D099D">
        <w:rPr>
          <w:rFonts w:ascii="PT Astra Serif" w:hAnsi="PT Astra Serif"/>
        </w:rPr>
        <w:t>Ульяновск</w:t>
      </w:r>
      <w:r w:rsidR="006806CB" w:rsidRPr="000D099D">
        <w:rPr>
          <w:rFonts w:ascii="PT Astra Serif" w:hAnsi="PT Astra Serif"/>
        </w:rPr>
        <w:t>. Это общая победа, направленная</w:t>
      </w:r>
      <w:r w:rsidR="002E1EDA" w:rsidRPr="000D099D">
        <w:rPr>
          <w:rFonts w:ascii="PT Astra Serif" w:hAnsi="PT Astra Serif"/>
        </w:rPr>
        <w:t xml:space="preserve"> </w:t>
      </w:r>
      <w:r w:rsidR="006806CB" w:rsidRPr="000D099D">
        <w:rPr>
          <w:rFonts w:ascii="PT Astra Serif" w:hAnsi="PT Astra Serif"/>
        </w:rPr>
        <w:t>на повышение узнаваемости наше</w:t>
      </w:r>
      <w:r w:rsidRPr="000D099D">
        <w:rPr>
          <w:rFonts w:ascii="PT Astra Serif" w:hAnsi="PT Astra Serif"/>
        </w:rPr>
        <w:t>го региона на национальном уровне.</w:t>
      </w:r>
    </w:p>
    <w:p w:rsidR="00182081" w:rsidRPr="000D099D" w:rsidRDefault="006806CB" w:rsidP="000D099D">
      <w:pPr>
        <w:spacing w:line="240" w:lineRule="auto"/>
        <w:ind w:firstLine="709"/>
        <w:jc w:val="both"/>
        <w:rPr>
          <w:rFonts w:ascii="PT Astra Serif" w:hAnsi="PT Astra Serif"/>
        </w:rPr>
      </w:pPr>
      <w:r w:rsidRPr="000D099D">
        <w:rPr>
          <w:rFonts w:ascii="PT Astra Serif" w:hAnsi="PT Astra Serif"/>
          <w:bCs/>
        </w:rPr>
        <w:t>Одним из п</w:t>
      </w:r>
      <w:r w:rsidR="001466A2" w:rsidRPr="000D099D">
        <w:rPr>
          <w:rFonts w:ascii="PT Astra Serif" w:hAnsi="PT Astra Serif"/>
          <w:bCs/>
        </w:rPr>
        <w:t>риоритет</w:t>
      </w:r>
      <w:r w:rsidRPr="000D099D">
        <w:rPr>
          <w:rFonts w:ascii="PT Astra Serif" w:hAnsi="PT Astra Serif"/>
          <w:bCs/>
        </w:rPr>
        <w:t>ов</w:t>
      </w:r>
      <w:r w:rsidR="001466A2" w:rsidRPr="000D099D">
        <w:rPr>
          <w:rFonts w:ascii="PT Astra Serif" w:hAnsi="PT Astra Serif"/>
          <w:bCs/>
        </w:rPr>
        <w:t xml:space="preserve"> Министерства является поддержка участников СВО</w:t>
      </w:r>
      <w:r w:rsidRPr="000D099D">
        <w:rPr>
          <w:rFonts w:ascii="PT Astra Serif" w:hAnsi="PT Astra Serif"/>
          <w:bCs/>
        </w:rPr>
        <w:t xml:space="preserve"> и их семей</w:t>
      </w:r>
      <w:r w:rsidR="001466A2" w:rsidRPr="000D099D">
        <w:rPr>
          <w:rFonts w:ascii="PT Astra Serif" w:hAnsi="PT Astra Serif"/>
          <w:bCs/>
        </w:rPr>
        <w:t>. Сегодня эта работа многогранна и в нее вовлечен</w:t>
      </w:r>
      <w:r w:rsidRPr="000D099D">
        <w:rPr>
          <w:rFonts w:ascii="PT Astra Serif" w:hAnsi="PT Astra Serif"/>
          <w:bCs/>
        </w:rPr>
        <w:t>ы все организации культуры и творческие коллективы</w:t>
      </w:r>
      <w:r w:rsidR="001466A2" w:rsidRPr="000D099D">
        <w:rPr>
          <w:rFonts w:ascii="PT Astra Serif" w:hAnsi="PT Astra Serif"/>
          <w:bCs/>
        </w:rPr>
        <w:t xml:space="preserve">. </w:t>
      </w:r>
      <w:r w:rsidR="00182081" w:rsidRPr="000D099D">
        <w:rPr>
          <w:rFonts w:ascii="PT Astra Serif" w:hAnsi="PT Astra Serif"/>
        </w:rPr>
        <w:t>Деятельность отрасли в 202</w:t>
      </w:r>
      <w:r w:rsidR="00475748" w:rsidRPr="000D099D">
        <w:rPr>
          <w:rFonts w:ascii="PT Astra Serif" w:hAnsi="PT Astra Serif"/>
        </w:rPr>
        <w:t>5</w:t>
      </w:r>
      <w:r w:rsidR="00182081" w:rsidRPr="000D099D">
        <w:rPr>
          <w:rFonts w:ascii="PT Astra Serif" w:hAnsi="PT Astra Serif"/>
        </w:rPr>
        <w:t xml:space="preserve"> году была направлена на реализацию стратегического национального приоритета </w:t>
      </w:r>
      <w:r w:rsidR="007F65E5" w:rsidRPr="000D099D">
        <w:rPr>
          <w:rFonts w:ascii="PT Astra Serif" w:hAnsi="PT Astra Serif"/>
        </w:rPr>
        <w:t>«</w:t>
      </w:r>
      <w:bookmarkStart w:id="8" w:name="_Hlk120715402"/>
      <w:r w:rsidR="00182081" w:rsidRPr="000D099D">
        <w:rPr>
          <w:rFonts w:ascii="PT Astra Serif" w:hAnsi="PT Astra Serif"/>
        </w:rPr>
        <w:t>Защита традиционных российских духовно-нравственных ценностей, культуры и исторической памяти</w:t>
      </w:r>
      <w:bookmarkEnd w:id="8"/>
      <w:r w:rsidR="007F65E5" w:rsidRPr="000D099D">
        <w:rPr>
          <w:rFonts w:ascii="PT Astra Serif" w:hAnsi="PT Astra Serif"/>
        </w:rPr>
        <w:t>»</w:t>
      </w:r>
      <w:r w:rsidR="000F2D26" w:rsidRPr="000D099D">
        <w:rPr>
          <w:rFonts w:ascii="PT Astra Serif" w:hAnsi="PT Astra Serif"/>
        </w:rPr>
        <w:t xml:space="preserve">, </w:t>
      </w:r>
      <w:r w:rsidR="000F2D26" w:rsidRPr="000D099D">
        <w:rPr>
          <w:rFonts w:ascii="PT Astra Serif" w:hAnsi="PT Astra Serif"/>
          <w:bCs/>
        </w:rPr>
        <w:t xml:space="preserve">достижение </w:t>
      </w:r>
      <w:r w:rsidR="000F2D26" w:rsidRPr="000D099D">
        <w:rPr>
          <w:rFonts w:ascii="PT Astra Serif" w:hAnsi="PT Astra Serif"/>
        </w:rPr>
        <w:t xml:space="preserve">национальной цели развития Российской Федерации на период до 2030 года </w:t>
      </w:r>
      <w:r w:rsidR="00577474" w:rsidRPr="000D099D">
        <w:rPr>
          <w:rFonts w:ascii="PT Astra Serif" w:hAnsi="PT Astra Serif"/>
        </w:rPr>
        <w:t>–</w:t>
      </w:r>
      <w:r w:rsidR="000F2D26" w:rsidRPr="000D099D">
        <w:rPr>
          <w:rFonts w:ascii="PT Astra Serif" w:hAnsi="PT Astra Serif"/>
        </w:rPr>
        <w:t xml:space="preserve"> </w:t>
      </w:r>
      <w:r w:rsidR="007F65E5" w:rsidRPr="000D099D">
        <w:rPr>
          <w:rFonts w:ascii="PT Astra Serif" w:hAnsi="PT Astra Serif"/>
        </w:rPr>
        <w:t>«</w:t>
      </w:r>
      <w:r w:rsidR="00577474" w:rsidRPr="000D099D">
        <w:rPr>
          <w:rFonts w:ascii="PT Astra Serif" w:hAnsi="PT Astra Serif"/>
        </w:rPr>
        <w:t>В</w:t>
      </w:r>
      <w:r w:rsidR="000F2D26" w:rsidRPr="000D099D">
        <w:rPr>
          <w:rFonts w:ascii="PT Astra Serif" w:hAnsi="PT Astra Serif"/>
        </w:rPr>
        <w:t>озможности для самореализации и развития талантов</w:t>
      </w:r>
      <w:r w:rsidR="007F65E5" w:rsidRPr="000D099D">
        <w:rPr>
          <w:rFonts w:ascii="PT Astra Serif" w:hAnsi="PT Astra Serif"/>
        </w:rPr>
        <w:t>»</w:t>
      </w:r>
      <w:r w:rsidR="00577474" w:rsidRPr="000D099D">
        <w:rPr>
          <w:rFonts w:ascii="PT Astra Serif" w:hAnsi="PT Astra Serif"/>
        </w:rPr>
        <w:t xml:space="preserve"> </w:t>
      </w:r>
      <w:r w:rsidR="00E144FD" w:rsidRPr="000D099D">
        <w:rPr>
          <w:rFonts w:ascii="PT Astra Serif" w:hAnsi="PT Astra Serif"/>
        </w:rPr>
        <w:t>–</w:t>
      </w:r>
      <w:r w:rsidR="00577474" w:rsidRPr="000D099D">
        <w:rPr>
          <w:rFonts w:ascii="PT Astra Serif" w:hAnsi="PT Astra Serif"/>
        </w:rPr>
        <w:t xml:space="preserve"> </w:t>
      </w:r>
      <w:r w:rsidR="00182081" w:rsidRPr="000D099D">
        <w:rPr>
          <w:rFonts w:ascii="PT Astra Serif" w:hAnsi="PT Astra Serif"/>
        </w:rPr>
        <w:t>и осуществлялась в соответствии с:</w:t>
      </w:r>
    </w:p>
    <w:p w:rsidR="00182081" w:rsidRPr="000D099D" w:rsidRDefault="005540FC" w:rsidP="000D099D">
      <w:pPr>
        <w:spacing w:line="240" w:lineRule="auto"/>
        <w:ind w:firstLine="709"/>
        <w:jc w:val="both"/>
        <w:rPr>
          <w:rFonts w:ascii="PT Astra Serif" w:hAnsi="PT Astra Serif"/>
        </w:rPr>
      </w:pPr>
      <w:r w:rsidRPr="000D099D">
        <w:rPr>
          <w:rFonts w:ascii="PT Astra Serif" w:hAnsi="PT Astra Serif"/>
        </w:rPr>
        <w:t xml:space="preserve">Основами государственной культурной политики, утверждённых Указом Президента Российской Федерации от 24.12.2014 № 808 </w:t>
      </w:r>
      <w:r w:rsidR="007F65E5" w:rsidRPr="000D099D">
        <w:rPr>
          <w:rFonts w:ascii="PT Astra Serif" w:hAnsi="PT Astra Serif"/>
        </w:rPr>
        <w:t>«</w:t>
      </w:r>
      <w:r w:rsidRPr="000D099D">
        <w:rPr>
          <w:rFonts w:ascii="PT Astra Serif" w:hAnsi="PT Astra Serif"/>
        </w:rPr>
        <w:t xml:space="preserve">Об утверждении Основ государственной культурной </w:t>
      </w:r>
      <w:r w:rsidRPr="000D099D">
        <w:rPr>
          <w:rFonts w:ascii="PT Astra Serif" w:hAnsi="PT Astra Serif"/>
        </w:rPr>
        <w:lastRenderedPageBreak/>
        <w:t>политики</w:t>
      </w:r>
      <w:r w:rsidR="007F65E5" w:rsidRPr="000D099D">
        <w:rPr>
          <w:rFonts w:ascii="PT Astra Serif" w:hAnsi="PT Astra Serif"/>
        </w:rPr>
        <w:t>»</w:t>
      </w:r>
      <w:r w:rsidRPr="000D099D">
        <w:rPr>
          <w:rFonts w:ascii="PT Astra Serif" w:hAnsi="PT Astra Serif"/>
        </w:rPr>
        <w:t xml:space="preserve">, Указом Президента Российской Федерации от 09.11.2022 № 809 </w:t>
      </w:r>
      <w:r w:rsidR="007F65E5" w:rsidRPr="000D099D">
        <w:rPr>
          <w:rFonts w:ascii="PT Astra Serif" w:hAnsi="PT Astra Serif"/>
        </w:rPr>
        <w:t>«</w:t>
      </w:r>
      <w:r w:rsidRPr="000D099D">
        <w:rPr>
          <w:rFonts w:ascii="PT Astra Serif" w:hAnsi="PT Astra Serif"/>
        </w:rPr>
        <w:t>Об утверждении Основ государственной политики по сохранению и укреплению традиционных российских духовно-нравственных ценностей</w:t>
      </w:r>
      <w:r w:rsidR="007F65E5" w:rsidRPr="000D099D">
        <w:rPr>
          <w:rFonts w:ascii="PT Astra Serif" w:hAnsi="PT Astra Serif"/>
        </w:rPr>
        <w:t>»</w:t>
      </w:r>
      <w:r w:rsidRPr="000D099D">
        <w:rPr>
          <w:rFonts w:ascii="PT Astra Serif" w:hAnsi="PT Astra Serif"/>
        </w:rPr>
        <w:t xml:space="preserve"> (далее и везде - Указ) и распоряжением Правительства Российской Федерации от 11.09.2024 № 2501-р </w:t>
      </w:r>
      <w:r w:rsidR="007F65E5" w:rsidRPr="000D099D">
        <w:rPr>
          <w:rFonts w:ascii="PT Astra Serif" w:hAnsi="PT Astra Serif"/>
        </w:rPr>
        <w:t>«</w:t>
      </w:r>
      <w:r w:rsidRPr="000D099D">
        <w:rPr>
          <w:rFonts w:ascii="PT Astra Serif" w:hAnsi="PT Astra Serif"/>
        </w:rPr>
        <w:t>Об утверждении Стратегии государственной культурной политики на период до 2030 года</w:t>
      </w:r>
      <w:r w:rsidR="007F65E5" w:rsidRPr="000D099D">
        <w:rPr>
          <w:rFonts w:ascii="PT Astra Serif" w:hAnsi="PT Astra Serif"/>
        </w:rPr>
        <w:t>»</w:t>
      </w:r>
      <w:r w:rsidRPr="000D099D">
        <w:rPr>
          <w:rFonts w:ascii="PT Astra Serif" w:hAnsi="PT Astra Serif"/>
        </w:rPr>
        <w:t>.</w:t>
      </w:r>
      <w:r w:rsidR="00182081" w:rsidRPr="000D099D">
        <w:rPr>
          <w:rFonts w:ascii="PT Astra Serif" w:hAnsi="PT Astra Serif"/>
        </w:rPr>
        <w:t xml:space="preserve"> </w:t>
      </w:r>
      <w:r w:rsidR="00077C54" w:rsidRPr="000D099D">
        <w:rPr>
          <w:rFonts w:ascii="PT Astra Serif" w:hAnsi="PT Astra Serif"/>
        </w:rPr>
        <w:t>Распоряжение</w:t>
      </w:r>
      <w:r w:rsidRPr="000D099D">
        <w:rPr>
          <w:rFonts w:ascii="PT Astra Serif" w:hAnsi="PT Astra Serif"/>
        </w:rPr>
        <w:t>м</w:t>
      </w:r>
      <w:r w:rsidR="00077C54" w:rsidRPr="000D099D">
        <w:rPr>
          <w:rFonts w:ascii="PT Astra Serif" w:hAnsi="PT Astra Serif"/>
        </w:rPr>
        <w:t xml:space="preserve"> Правительства Российской Федерации</w:t>
      </w:r>
      <w:r w:rsidR="002E1EDA" w:rsidRPr="000D099D">
        <w:rPr>
          <w:rFonts w:ascii="PT Astra Serif" w:hAnsi="PT Astra Serif"/>
        </w:rPr>
        <w:t xml:space="preserve"> </w:t>
      </w:r>
      <w:r w:rsidR="00077C54" w:rsidRPr="000D099D">
        <w:rPr>
          <w:rFonts w:ascii="PT Astra Serif" w:hAnsi="PT Astra Serif"/>
        </w:rPr>
        <w:t xml:space="preserve">от 13.03.2021 № 608-р </w:t>
      </w:r>
      <w:r w:rsidR="007F65E5" w:rsidRPr="000D099D">
        <w:rPr>
          <w:rFonts w:ascii="PT Astra Serif" w:hAnsi="PT Astra Serif"/>
        </w:rPr>
        <w:t>«</w:t>
      </w:r>
      <w:r w:rsidR="00077C54" w:rsidRPr="000D099D">
        <w:rPr>
          <w:rFonts w:ascii="PT Astra Serif" w:hAnsi="PT Astra Serif"/>
        </w:rPr>
        <w:t>Стратегия развития библиотечного дела в России</w:t>
      </w:r>
      <w:r w:rsidR="007F65E5" w:rsidRPr="000D099D">
        <w:rPr>
          <w:rFonts w:ascii="PT Astra Serif" w:hAnsi="PT Astra Serif"/>
        </w:rPr>
        <w:t>»</w:t>
      </w:r>
      <w:r w:rsidR="00077C54" w:rsidRPr="000D099D">
        <w:rPr>
          <w:rFonts w:ascii="PT Astra Serif" w:hAnsi="PT Astra Serif"/>
        </w:rPr>
        <w:t>;</w:t>
      </w:r>
      <w:r w:rsidR="00182081" w:rsidRPr="000D099D">
        <w:rPr>
          <w:rFonts w:ascii="PT Astra Serif" w:hAnsi="PT Astra Serif"/>
        </w:rPr>
        <w:t xml:space="preserve"> государственной программой Ульяновской области </w:t>
      </w:r>
      <w:r w:rsidR="007F65E5" w:rsidRPr="000D099D">
        <w:rPr>
          <w:rFonts w:ascii="PT Astra Serif" w:hAnsi="PT Astra Serif"/>
        </w:rPr>
        <w:t>«</w:t>
      </w:r>
      <w:r w:rsidR="00182081" w:rsidRPr="000D099D">
        <w:rPr>
          <w:rFonts w:ascii="PT Astra Serif" w:hAnsi="PT Astra Serif"/>
        </w:rPr>
        <w:t>Развитие культуры, туризма и сохранени</w:t>
      </w:r>
      <w:r w:rsidR="00C33E50">
        <w:rPr>
          <w:rFonts w:ascii="PT Astra Serif" w:hAnsi="PT Astra Serif"/>
        </w:rPr>
        <w:t>е</w:t>
      </w:r>
      <w:r w:rsidR="00182081" w:rsidRPr="000D099D">
        <w:rPr>
          <w:rFonts w:ascii="PT Astra Serif" w:hAnsi="PT Astra Serif"/>
        </w:rPr>
        <w:t xml:space="preserve"> объектов культурного наследия</w:t>
      </w:r>
      <w:r w:rsidR="00C33E50">
        <w:rPr>
          <w:rFonts w:ascii="PT Astra Serif" w:hAnsi="PT Astra Serif"/>
        </w:rPr>
        <w:t xml:space="preserve"> в Ульяновской области</w:t>
      </w:r>
      <w:r w:rsidR="007F65E5" w:rsidRPr="000D099D">
        <w:rPr>
          <w:rFonts w:ascii="PT Astra Serif" w:hAnsi="PT Astra Serif"/>
        </w:rPr>
        <w:t>»</w:t>
      </w:r>
      <w:r w:rsidR="00182081" w:rsidRPr="000D099D">
        <w:rPr>
          <w:rFonts w:ascii="PT Astra Serif" w:hAnsi="PT Astra Serif"/>
        </w:rPr>
        <w:t>, другими общегосударственными и общерегиональными документами планирования</w:t>
      </w:r>
      <w:r w:rsidR="000F2D26" w:rsidRPr="000D099D">
        <w:rPr>
          <w:rFonts w:ascii="PT Astra Serif" w:hAnsi="PT Astra Serif"/>
        </w:rPr>
        <w:t>.</w:t>
      </w:r>
    </w:p>
    <w:p w:rsidR="004C00E5" w:rsidRPr="000D099D" w:rsidRDefault="00182081" w:rsidP="000D099D">
      <w:pPr>
        <w:spacing w:line="240" w:lineRule="auto"/>
        <w:ind w:firstLine="709"/>
        <w:jc w:val="both"/>
        <w:rPr>
          <w:rFonts w:ascii="PT Astra Serif" w:hAnsi="PT Astra Serif"/>
        </w:rPr>
      </w:pPr>
      <w:r w:rsidRPr="000D099D">
        <w:rPr>
          <w:rFonts w:ascii="PT Astra Serif" w:hAnsi="PT Astra Serif"/>
        </w:rPr>
        <w:t>В качестве показателей состояния культуры при подготовке Доклада использованы данные федерального статистического наблюдения за деятельностью в сфере культуры. Аналитическая, отчетная и иная информация представлена подведомственными учреждениями культуры, архив</w:t>
      </w:r>
      <w:r w:rsidR="001F5B54" w:rsidRPr="000D099D">
        <w:rPr>
          <w:rFonts w:ascii="PT Astra Serif" w:hAnsi="PT Astra Serif"/>
        </w:rPr>
        <w:t>ами</w:t>
      </w:r>
      <w:r w:rsidRPr="000D099D">
        <w:rPr>
          <w:rFonts w:ascii="PT Astra Serif" w:hAnsi="PT Astra Serif"/>
        </w:rPr>
        <w:t xml:space="preserve"> и образовательны</w:t>
      </w:r>
      <w:r w:rsidR="001F5B54" w:rsidRPr="000D099D">
        <w:rPr>
          <w:rFonts w:ascii="PT Astra Serif" w:hAnsi="PT Astra Serif"/>
        </w:rPr>
        <w:t>ми</w:t>
      </w:r>
      <w:r w:rsidRPr="000D099D">
        <w:rPr>
          <w:rFonts w:ascii="PT Astra Serif" w:hAnsi="PT Astra Serif"/>
        </w:rPr>
        <w:t xml:space="preserve"> организаци</w:t>
      </w:r>
      <w:r w:rsidR="001F5B54" w:rsidRPr="000D099D">
        <w:rPr>
          <w:rFonts w:ascii="PT Astra Serif" w:hAnsi="PT Astra Serif"/>
        </w:rPr>
        <w:t>ями</w:t>
      </w:r>
      <w:r w:rsidRPr="000D099D">
        <w:rPr>
          <w:rFonts w:ascii="PT Astra Serif" w:hAnsi="PT Astra Serif"/>
        </w:rPr>
        <w:t xml:space="preserve"> в сфере культуры и искусства, методическими центрами</w:t>
      </w:r>
      <w:r w:rsidR="002E1EDA" w:rsidRPr="000D099D">
        <w:rPr>
          <w:rFonts w:ascii="PT Astra Serif" w:hAnsi="PT Astra Serif"/>
        </w:rPr>
        <w:t xml:space="preserve"> </w:t>
      </w:r>
      <w:r w:rsidRPr="000D099D">
        <w:rPr>
          <w:rFonts w:ascii="PT Astra Serif" w:hAnsi="PT Astra Serif"/>
        </w:rPr>
        <w:t>(по видам деятельности)</w:t>
      </w:r>
      <w:r w:rsidR="005540FC" w:rsidRPr="000D099D">
        <w:rPr>
          <w:rFonts w:ascii="PT Astra Serif" w:hAnsi="PT Astra Serif"/>
        </w:rPr>
        <w:t xml:space="preserve"> и общественно полезным фондом </w:t>
      </w:r>
      <w:r w:rsidR="007F65E5" w:rsidRPr="000D099D">
        <w:rPr>
          <w:rFonts w:ascii="PT Astra Serif" w:hAnsi="PT Astra Serif"/>
        </w:rPr>
        <w:t>«</w:t>
      </w:r>
      <w:r w:rsidR="005540FC" w:rsidRPr="000D099D">
        <w:rPr>
          <w:rFonts w:ascii="PT Astra Serif" w:hAnsi="PT Astra Serif"/>
        </w:rPr>
        <w:t>Фонд креативных индустрий Ульяновской области</w:t>
      </w:r>
      <w:r w:rsidR="007F65E5" w:rsidRPr="000D099D">
        <w:rPr>
          <w:rFonts w:ascii="PT Astra Serif" w:hAnsi="PT Astra Serif"/>
        </w:rPr>
        <w:t>»</w:t>
      </w:r>
      <w:r w:rsidRPr="000D099D">
        <w:rPr>
          <w:rFonts w:ascii="PT Astra Serif" w:hAnsi="PT Astra Serif"/>
        </w:rPr>
        <w:t>.</w:t>
      </w:r>
    </w:p>
    <w:p w:rsidR="00182081" w:rsidRPr="000D099D" w:rsidRDefault="005540FC" w:rsidP="000D099D">
      <w:pPr>
        <w:spacing w:line="240" w:lineRule="auto"/>
        <w:ind w:firstLine="709"/>
        <w:jc w:val="both"/>
        <w:rPr>
          <w:rFonts w:ascii="PT Astra Serif" w:hAnsi="PT Astra Serif"/>
        </w:rPr>
      </w:pPr>
      <w:r w:rsidRPr="000D099D">
        <w:rPr>
          <w:rFonts w:ascii="PT Astra Serif" w:hAnsi="PT Astra Serif"/>
        </w:rPr>
        <w:t xml:space="preserve">Первый год реализации национального проекта </w:t>
      </w:r>
      <w:r w:rsidR="007F65E5" w:rsidRPr="000D099D">
        <w:rPr>
          <w:rFonts w:ascii="PT Astra Serif" w:hAnsi="PT Astra Serif"/>
        </w:rPr>
        <w:t>«</w:t>
      </w:r>
      <w:r w:rsidRPr="000D099D">
        <w:rPr>
          <w:rFonts w:ascii="PT Astra Serif" w:hAnsi="PT Astra Serif"/>
        </w:rPr>
        <w:t>Семья</w:t>
      </w:r>
      <w:r w:rsidR="007F65E5" w:rsidRPr="000D099D">
        <w:rPr>
          <w:rFonts w:ascii="PT Astra Serif" w:hAnsi="PT Astra Serif"/>
        </w:rPr>
        <w:t>»</w:t>
      </w:r>
      <w:r w:rsidR="00125BB3" w:rsidRPr="000D099D">
        <w:rPr>
          <w:rFonts w:ascii="PT Astra Serif" w:hAnsi="PT Astra Serif"/>
        </w:rPr>
        <w:t>, стартовав</w:t>
      </w:r>
      <w:r w:rsidR="00762198" w:rsidRPr="000D099D">
        <w:rPr>
          <w:rFonts w:ascii="PT Astra Serif" w:hAnsi="PT Astra Serif"/>
        </w:rPr>
        <w:t>ш</w:t>
      </w:r>
      <w:r w:rsidR="001F5B54" w:rsidRPr="000D099D">
        <w:rPr>
          <w:rFonts w:ascii="PT Astra Serif" w:hAnsi="PT Astra Serif"/>
        </w:rPr>
        <w:t>ий</w:t>
      </w:r>
      <w:r w:rsidR="00125BB3" w:rsidRPr="000D099D">
        <w:rPr>
          <w:rFonts w:ascii="PT Astra Serif" w:hAnsi="PT Astra Serif"/>
        </w:rPr>
        <w:t xml:space="preserve"> в 20</w:t>
      </w:r>
      <w:r w:rsidRPr="000D099D">
        <w:rPr>
          <w:rFonts w:ascii="PT Astra Serif" w:hAnsi="PT Astra Serif"/>
        </w:rPr>
        <w:t>25</w:t>
      </w:r>
      <w:r w:rsidR="00125BB3" w:rsidRPr="000D099D">
        <w:rPr>
          <w:rFonts w:ascii="PT Astra Serif" w:hAnsi="PT Astra Serif"/>
        </w:rPr>
        <w:t xml:space="preserve"> году</w:t>
      </w:r>
      <w:r w:rsidR="002B3D71" w:rsidRPr="000D099D">
        <w:rPr>
          <w:rFonts w:ascii="PT Astra Serif" w:hAnsi="PT Astra Serif"/>
        </w:rPr>
        <w:t>,</w:t>
      </w:r>
      <w:r w:rsidRPr="000D099D">
        <w:rPr>
          <w:rFonts w:ascii="PT Astra Serif" w:hAnsi="PT Astra Serif"/>
        </w:rPr>
        <w:t xml:space="preserve"> </w:t>
      </w:r>
      <w:r w:rsidR="001F5B54" w:rsidRPr="000D099D">
        <w:rPr>
          <w:rFonts w:ascii="PT Astra Serif" w:hAnsi="PT Astra Serif"/>
        </w:rPr>
        <w:t>доказал</w:t>
      </w:r>
      <w:r w:rsidRPr="000D099D">
        <w:rPr>
          <w:rFonts w:ascii="PT Astra Serif" w:hAnsi="PT Astra Serif"/>
        </w:rPr>
        <w:t xml:space="preserve">, что поддержанные </w:t>
      </w:r>
      <w:r w:rsidR="002B3D71" w:rsidRPr="000D099D">
        <w:rPr>
          <w:rFonts w:ascii="PT Astra Serif" w:hAnsi="PT Astra Serif"/>
        </w:rPr>
        <w:t>инфраструктурные проекты</w:t>
      </w:r>
      <w:r w:rsidRPr="000D099D">
        <w:rPr>
          <w:rFonts w:ascii="PT Astra Serif" w:hAnsi="PT Astra Serif"/>
        </w:rPr>
        <w:t xml:space="preserve">, получают </w:t>
      </w:r>
      <w:r w:rsidR="00182081" w:rsidRPr="000D099D">
        <w:rPr>
          <w:rFonts w:ascii="PT Astra Serif" w:hAnsi="PT Astra Serif"/>
        </w:rPr>
        <w:t>положительные изменения</w:t>
      </w:r>
      <w:r w:rsidR="001F5B54" w:rsidRPr="000D099D">
        <w:rPr>
          <w:rFonts w:ascii="PT Astra Serif" w:hAnsi="PT Astra Serif"/>
        </w:rPr>
        <w:t xml:space="preserve">, меняются концепции, новые подходы к привлечению </w:t>
      </w:r>
      <w:r w:rsidR="00643228" w:rsidRPr="000D099D">
        <w:rPr>
          <w:rFonts w:ascii="PT Astra Serif" w:hAnsi="PT Astra Serif"/>
        </w:rPr>
        <w:t>посетителей</w:t>
      </w:r>
      <w:r w:rsidR="00182081" w:rsidRPr="000D099D">
        <w:rPr>
          <w:rFonts w:ascii="PT Astra Serif" w:hAnsi="PT Astra Serif"/>
        </w:rPr>
        <w:t>: появ</w:t>
      </w:r>
      <w:r w:rsidR="002B3D71" w:rsidRPr="000D099D">
        <w:rPr>
          <w:rFonts w:ascii="PT Astra Serif" w:hAnsi="PT Astra Serif"/>
        </w:rPr>
        <w:t>ились</w:t>
      </w:r>
      <w:r w:rsidR="00182081" w:rsidRPr="000D099D">
        <w:rPr>
          <w:rFonts w:ascii="PT Astra Serif" w:hAnsi="PT Astra Serif"/>
        </w:rPr>
        <w:t xml:space="preserve"> новые </w:t>
      </w:r>
      <w:r w:rsidRPr="000D099D">
        <w:rPr>
          <w:rFonts w:ascii="PT Astra Serif" w:hAnsi="PT Astra Serif"/>
        </w:rPr>
        <w:t>музейные экспозиции</w:t>
      </w:r>
      <w:r w:rsidR="002E1EDA" w:rsidRPr="000D099D">
        <w:rPr>
          <w:rFonts w:ascii="PT Astra Serif" w:hAnsi="PT Astra Serif"/>
        </w:rPr>
        <w:t xml:space="preserve"> </w:t>
      </w:r>
      <w:r w:rsidR="001F5B54" w:rsidRPr="000D099D">
        <w:rPr>
          <w:rFonts w:ascii="PT Astra Serif" w:hAnsi="PT Astra Serif"/>
        </w:rPr>
        <w:t>и выставки</w:t>
      </w:r>
      <w:r w:rsidR="00182081" w:rsidRPr="000D099D">
        <w:rPr>
          <w:rFonts w:ascii="PT Astra Serif" w:hAnsi="PT Astra Serif"/>
        </w:rPr>
        <w:t>, созда</w:t>
      </w:r>
      <w:r w:rsidR="002B3D71" w:rsidRPr="000D099D">
        <w:rPr>
          <w:rFonts w:ascii="PT Astra Serif" w:hAnsi="PT Astra Serif"/>
        </w:rPr>
        <w:t>ны</w:t>
      </w:r>
      <w:r w:rsidR="00182081" w:rsidRPr="000D099D">
        <w:rPr>
          <w:rFonts w:ascii="PT Astra Serif" w:hAnsi="PT Astra Serif"/>
        </w:rPr>
        <w:t xml:space="preserve"> модельные библиотеки, оснащ</w:t>
      </w:r>
      <w:r w:rsidR="002B3D71" w:rsidRPr="000D099D">
        <w:rPr>
          <w:rFonts w:ascii="PT Astra Serif" w:hAnsi="PT Astra Serif"/>
        </w:rPr>
        <w:t>ены</w:t>
      </w:r>
      <w:r w:rsidR="00182081" w:rsidRPr="000D099D">
        <w:rPr>
          <w:rFonts w:ascii="PT Astra Serif" w:hAnsi="PT Astra Serif"/>
        </w:rPr>
        <w:t xml:space="preserve"> музыкальными инструментами детские школы искусств, проводятся фестивали, реализуются культурно-просветительские программы</w:t>
      </w:r>
      <w:r w:rsidR="002E1EDA" w:rsidRPr="000D099D">
        <w:rPr>
          <w:rFonts w:ascii="PT Astra Serif" w:hAnsi="PT Astra Serif"/>
        </w:rPr>
        <w:t xml:space="preserve"> </w:t>
      </w:r>
      <w:r w:rsidR="00182081" w:rsidRPr="000D099D">
        <w:rPr>
          <w:rFonts w:ascii="PT Astra Serif" w:hAnsi="PT Astra Serif"/>
        </w:rPr>
        <w:t>и детские конкурсы, активно развивается волонтёрское движение</w:t>
      </w:r>
      <w:r w:rsidR="00E144FD" w:rsidRPr="000D099D">
        <w:rPr>
          <w:rFonts w:ascii="PT Astra Serif" w:hAnsi="PT Astra Serif"/>
        </w:rPr>
        <w:t xml:space="preserve"> </w:t>
      </w:r>
      <w:r w:rsidR="00182081" w:rsidRPr="000D099D">
        <w:rPr>
          <w:rFonts w:ascii="PT Astra Serif" w:hAnsi="PT Astra Serif"/>
        </w:rPr>
        <w:t xml:space="preserve">– все это и многое другое было обеспечено целенаправленной системной работой всей культурной инфраструктуры Все целевые показатели национального проекта </w:t>
      </w:r>
      <w:r w:rsidR="007F65E5" w:rsidRPr="000D099D">
        <w:rPr>
          <w:rFonts w:ascii="PT Astra Serif" w:hAnsi="PT Astra Serif"/>
        </w:rPr>
        <w:t>«</w:t>
      </w:r>
      <w:r w:rsidR="004C00E5" w:rsidRPr="000D099D">
        <w:rPr>
          <w:rFonts w:ascii="PT Astra Serif" w:hAnsi="PT Astra Serif"/>
        </w:rPr>
        <w:t>Семья</w:t>
      </w:r>
      <w:r w:rsidR="007F65E5" w:rsidRPr="000D099D">
        <w:rPr>
          <w:rFonts w:ascii="PT Astra Serif" w:hAnsi="PT Astra Serif"/>
        </w:rPr>
        <w:t>»</w:t>
      </w:r>
      <w:r w:rsidR="00182081" w:rsidRPr="000D099D">
        <w:rPr>
          <w:rFonts w:ascii="PT Astra Serif" w:hAnsi="PT Astra Serif"/>
        </w:rPr>
        <w:t xml:space="preserve"> в Ульяновской области достигнуты</w:t>
      </w:r>
      <w:r w:rsidR="00762198" w:rsidRPr="000D099D">
        <w:rPr>
          <w:rFonts w:ascii="PT Astra Serif" w:hAnsi="PT Astra Serif"/>
        </w:rPr>
        <w:t xml:space="preserve">, в том числе новый показатель Национального проекта </w:t>
      </w:r>
      <w:r w:rsidR="007F65E5" w:rsidRPr="000D099D">
        <w:rPr>
          <w:rFonts w:ascii="PT Astra Serif" w:hAnsi="PT Astra Serif"/>
        </w:rPr>
        <w:t>«</w:t>
      </w:r>
      <w:r w:rsidR="00762198" w:rsidRPr="000D099D">
        <w:rPr>
          <w:rFonts w:ascii="PT Astra Serif" w:hAnsi="PT Astra Serif"/>
        </w:rPr>
        <w:t>Семья</w:t>
      </w:r>
      <w:r w:rsidR="007F65E5" w:rsidRPr="000D099D">
        <w:rPr>
          <w:rFonts w:ascii="PT Astra Serif" w:hAnsi="PT Astra Serif"/>
        </w:rPr>
        <w:t>»</w:t>
      </w:r>
      <w:r w:rsidR="00762198" w:rsidRPr="000D099D">
        <w:rPr>
          <w:rFonts w:ascii="PT Astra Serif" w:hAnsi="PT Astra Serif"/>
        </w:rPr>
        <w:t xml:space="preserve"> </w:t>
      </w:r>
      <w:r w:rsidR="00E144FD" w:rsidRPr="000D099D">
        <w:rPr>
          <w:rFonts w:ascii="PT Astra Serif" w:hAnsi="PT Astra Serif"/>
        </w:rPr>
        <w:t>–</w:t>
      </w:r>
      <w:r w:rsidR="00762198" w:rsidRPr="000D099D">
        <w:rPr>
          <w:rFonts w:ascii="PT Astra Serif" w:hAnsi="PT Astra Serif"/>
        </w:rPr>
        <w:t xml:space="preserve"> </w:t>
      </w:r>
      <w:r w:rsidR="00CF5C37" w:rsidRPr="000D099D">
        <w:rPr>
          <w:rFonts w:ascii="PT Astra Serif" w:hAnsi="PT Astra Serif"/>
        </w:rPr>
        <w:t>«У</w:t>
      </w:r>
      <w:r w:rsidR="00762198" w:rsidRPr="000D099D">
        <w:rPr>
          <w:rFonts w:ascii="PT Astra Serif" w:hAnsi="PT Astra Serif"/>
        </w:rPr>
        <w:t>довлетворенность граждан работой государственных и муниципальных организаций культуры, искусства и народного творчества</w:t>
      </w:r>
      <w:r w:rsidR="00CF5C37" w:rsidRPr="000D099D">
        <w:rPr>
          <w:rFonts w:ascii="PT Astra Serif" w:hAnsi="PT Astra Serif"/>
        </w:rPr>
        <w:t>»</w:t>
      </w:r>
      <w:r w:rsidR="00762198" w:rsidRPr="000D099D">
        <w:rPr>
          <w:rFonts w:ascii="PT Astra Serif" w:hAnsi="PT Astra Serif"/>
        </w:rPr>
        <w:t>, который по итогам года</w:t>
      </w:r>
      <w:r w:rsidR="0087216E" w:rsidRPr="000D099D">
        <w:rPr>
          <w:rFonts w:ascii="PT Astra Serif" w:hAnsi="PT Astra Serif"/>
        </w:rPr>
        <w:t xml:space="preserve"> составил 96,7%</w:t>
      </w:r>
      <w:r w:rsidR="00CF5C37" w:rsidRPr="000D099D">
        <w:rPr>
          <w:rFonts w:ascii="PT Astra Serif" w:hAnsi="PT Astra Serif"/>
        </w:rPr>
        <w:t>, при плановом значении, установленном МК РФ 76,8%</w:t>
      </w:r>
      <w:r w:rsidR="002C6BA0" w:rsidRPr="000D099D">
        <w:rPr>
          <w:rFonts w:ascii="PT Astra Serif" w:hAnsi="PT Astra Serif"/>
        </w:rPr>
        <w:t xml:space="preserve"> (</w:t>
      </w:r>
      <w:hyperlink w:anchor="_Приложение_1" w:history="1">
        <w:r w:rsidR="002C6BA0" w:rsidRPr="000D099D">
          <w:rPr>
            <w:rStyle w:val="af"/>
            <w:rFonts w:ascii="PT Astra Serif" w:hAnsi="PT Astra Serif"/>
            <w:color w:val="auto"/>
            <w:u w:val="none"/>
          </w:rPr>
          <w:t>Приложение 1</w:t>
        </w:r>
      </w:hyperlink>
      <w:r w:rsidR="002C6BA0" w:rsidRPr="000D099D">
        <w:rPr>
          <w:rFonts w:ascii="PT Astra Serif" w:hAnsi="PT Astra Serif"/>
        </w:rPr>
        <w:t>)</w:t>
      </w:r>
      <w:r w:rsidR="00182081" w:rsidRPr="000D099D">
        <w:rPr>
          <w:rFonts w:ascii="PT Astra Serif" w:hAnsi="PT Astra Serif"/>
        </w:rPr>
        <w:t>.</w:t>
      </w:r>
    </w:p>
    <w:p w:rsidR="00182081" w:rsidRPr="000D099D" w:rsidRDefault="00182081" w:rsidP="000D099D">
      <w:pPr>
        <w:spacing w:line="240" w:lineRule="auto"/>
        <w:ind w:firstLine="709"/>
        <w:jc w:val="both"/>
        <w:rPr>
          <w:rFonts w:ascii="PT Astra Serif" w:hAnsi="PT Astra Serif"/>
        </w:rPr>
      </w:pPr>
      <w:r w:rsidRPr="000D099D">
        <w:rPr>
          <w:rFonts w:ascii="PT Astra Serif" w:hAnsi="PT Astra Serif"/>
        </w:rPr>
        <w:t>Многие мероприятия прошедшего года отмечены юбилейными датами событий, имён, учреждений:</w:t>
      </w:r>
    </w:p>
    <w:p w:rsidR="004C00E5" w:rsidRPr="000D099D" w:rsidRDefault="004C00E5" w:rsidP="000D099D">
      <w:pPr>
        <w:widowControl w:val="0"/>
        <w:spacing w:line="240" w:lineRule="auto"/>
        <w:ind w:firstLine="709"/>
        <w:jc w:val="both"/>
        <w:rPr>
          <w:rFonts w:ascii="PT Astra Serif" w:hAnsi="PT Astra Serif"/>
          <w:b/>
          <w:lang w:eastAsia="ru-RU"/>
        </w:rPr>
      </w:pPr>
      <w:r w:rsidRPr="000D099D">
        <w:rPr>
          <w:rFonts w:ascii="PT Astra Serif" w:hAnsi="PT Astra Serif"/>
          <w:b/>
          <w:lang w:eastAsia="ru-RU"/>
        </w:rPr>
        <w:t>Знаменательные даты:</w:t>
      </w:r>
    </w:p>
    <w:p w:rsidR="00241A04" w:rsidRPr="000D099D" w:rsidRDefault="00241A04" w:rsidP="000D099D">
      <w:pPr>
        <w:widowControl w:val="0"/>
        <w:spacing w:line="240" w:lineRule="auto"/>
        <w:ind w:firstLine="709"/>
        <w:jc w:val="both"/>
        <w:rPr>
          <w:rFonts w:ascii="PT Astra Serif" w:hAnsi="PT Astra Serif"/>
          <w:u w:val="single"/>
          <w:lang w:eastAsia="ru-RU"/>
        </w:rPr>
      </w:pPr>
      <w:r w:rsidRPr="000D099D">
        <w:rPr>
          <w:rFonts w:ascii="PT Astra Serif" w:hAnsi="PT Astra Serif"/>
          <w:u w:val="single"/>
          <w:lang w:eastAsia="ru-RU"/>
        </w:rPr>
        <w:t>Федеральные:</w:t>
      </w:r>
    </w:p>
    <w:p w:rsidR="004C00E5" w:rsidRPr="000D099D" w:rsidRDefault="004C00E5" w:rsidP="000D099D">
      <w:pPr>
        <w:widowControl w:val="0"/>
        <w:spacing w:line="240" w:lineRule="auto"/>
        <w:jc w:val="both"/>
        <w:rPr>
          <w:rFonts w:ascii="PT Astra Serif" w:hAnsi="PT Astra Serif"/>
          <w:lang w:eastAsia="ru-RU"/>
        </w:rPr>
      </w:pPr>
      <w:bookmarkStart w:id="9" w:name="_Hlk222150556"/>
      <w:r w:rsidRPr="000D099D">
        <w:rPr>
          <w:rFonts w:ascii="PT Astra Serif" w:hAnsi="PT Astra Serif"/>
          <w:lang w:eastAsia="ru-RU"/>
        </w:rPr>
        <w:t>80-летие Победы в Великой Отечественной войне</w:t>
      </w:r>
    </w:p>
    <w:bookmarkEnd w:id="9"/>
    <w:p w:rsidR="004C00E5" w:rsidRPr="000D099D" w:rsidRDefault="004C00E5" w:rsidP="000D099D">
      <w:pPr>
        <w:widowControl w:val="0"/>
        <w:spacing w:line="240" w:lineRule="auto"/>
        <w:ind w:firstLine="709"/>
        <w:jc w:val="both"/>
        <w:rPr>
          <w:rFonts w:ascii="PT Astra Serif" w:hAnsi="PT Astra Serif"/>
          <w:u w:val="single"/>
          <w:lang w:eastAsia="ru-RU"/>
        </w:rPr>
      </w:pPr>
      <w:r w:rsidRPr="000D099D">
        <w:rPr>
          <w:rFonts w:ascii="PT Astra Serif" w:hAnsi="PT Astra Serif"/>
          <w:u w:val="single"/>
          <w:lang w:eastAsia="ru-RU"/>
        </w:rPr>
        <w:t>Региональные:</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410 лет со дня рождения основателя Симбирска и Карсуна Богдана Хитрово;</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 xml:space="preserve">240 лет со дня основания Областного государственного учреждения культуры </w:t>
      </w:r>
      <w:r w:rsidR="007F65E5" w:rsidRPr="000D099D">
        <w:rPr>
          <w:rFonts w:ascii="PT Astra Serif" w:hAnsi="PT Astra Serif"/>
          <w:bCs/>
        </w:rPr>
        <w:t>«</w:t>
      </w:r>
      <w:r w:rsidRPr="000D099D">
        <w:rPr>
          <w:rFonts w:ascii="PT Astra Serif" w:hAnsi="PT Astra Serif"/>
          <w:bCs/>
        </w:rPr>
        <w:t>Ульяновский драматический театр имени И.А.Гончарова</w:t>
      </w:r>
      <w:r w:rsidR="007F65E5" w:rsidRPr="000D099D">
        <w:rPr>
          <w:rFonts w:ascii="PT Astra Serif" w:hAnsi="PT Astra Serif"/>
          <w:bCs/>
        </w:rPr>
        <w:t>»</w:t>
      </w:r>
      <w:r w:rsidRPr="000D099D">
        <w:rPr>
          <w:rFonts w:ascii="PT Astra Serif" w:hAnsi="PT Astra Serif"/>
          <w:bCs/>
        </w:rPr>
        <w:t>;</w:t>
      </w:r>
    </w:p>
    <w:p w:rsidR="001F5B54" w:rsidRPr="000D099D" w:rsidRDefault="001F5B54" w:rsidP="000D099D">
      <w:pPr>
        <w:widowControl w:val="0"/>
        <w:spacing w:line="240" w:lineRule="auto"/>
        <w:jc w:val="both"/>
        <w:rPr>
          <w:rFonts w:ascii="PT Astra Serif" w:hAnsi="PT Astra Serif"/>
          <w:bCs/>
        </w:rPr>
      </w:pPr>
      <w:r w:rsidRPr="000D099D">
        <w:rPr>
          <w:rFonts w:ascii="PT Astra Serif" w:hAnsi="PT Astra Serif"/>
        </w:rPr>
        <w:t xml:space="preserve">130 лет со дня основания Ульяновского областного художественного музея </w:t>
      </w:r>
      <w:r w:rsidRPr="000D099D">
        <w:rPr>
          <w:rFonts w:ascii="PT Astra Serif" w:hAnsi="PT Astra Serif"/>
          <w:i/>
        </w:rPr>
        <w:t>(Коллекция Художественного музея начала формироваться с 1895 года как художественный раздел историко-археологического музея Симбирской Губернской архивной комиссии)</w:t>
      </w:r>
      <w:r w:rsidRPr="000D099D">
        <w:rPr>
          <w:rFonts w:ascii="PT Astra Serif" w:hAnsi="PT Astra Serif"/>
          <w:iCs/>
        </w:rPr>
        <w:t>;</w:t>
      </w:r>
    </w:p>
    <w:p w:rsidR="001F5B54" w:rsidRPr="000D099D" w:rsidRDefault="001F5B54" w:rsidP="000D099D">
      <w:pPr>
        <w:widowControl w:val="0"/>
        <w:spacing w:line="240" w:lineRule="auto"/>
        <w:jc w:val="both"/>
        <w:rPr>
          <w:rFonts w:ascii="PT Astra Serif" w:hAnsi="PT Astra Serif"/>
          <w:bCs/>
        </w:rPr>
      </w:pPr>
      <w:r w:rsidRPr="000D099D">
        <w:rPr>
          <w:rFonts w:ascii="PT Astra Serif" w:hAnsi="PT Astra Serif"/>
        </w:rPr>
        <w:t>130 лет со времени создания Ульяновского областного краеведческого музея имени И.А. Гончарова;</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color w:val="000000"/>
        </w:rPr>
        <w:t>190 лет со дня рождения Дмитрия Дмитриевича Минаева, поэта-сатирика, переводчика, критика</w:t>
      </w:r>
      <w:r w:rsidRPr="000D099D">
        <w:rPr>
          <w:rFonts w:ascii="PT Astra Serif" w:hAnsi="PT Astra Serif"/>
          <w:bCs/>
          <w:color w:val="000000"/>
        </w:rPr>
        <w:t xml:space="preserve"> </w:t>
      </w:r>
      <w:r w:rsidRPr="000D099D">
        <w:rPr>
          <w:rFonts w:ascii="PT Astra Serif" w:hAnsi="PT Astra Serif"/>
        </w:rPr>
        <w:t>(1835–1889);</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color w:val="020306"/>
        </w:rPr>
        <w:t>180 лет со дня открытия памятника Н.М.Карамзину в Симбирске;</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140 лет со дня рождения Дмитрия Ивановича Архангельского (1885-1980), уроженца</w:t>
      </w:r>
      <w:r w:rsidR="002E1EDA" w:rsidRPr="000D099D">
        <w:rPr>
          <w:rFonts w:ascii="PT Astra Serif" w:hAnsi="PT Astra Serif"/>
          <w:bCs/>
        </w:rPr>
        <w:t xml:space="preserve"> </w:t>
      </w:r>
      <w:r w:rsidRPr="000D099D">
        <w:rPr>
          <w:rFonts w:ascii="PT Astra Serif" w:hAnsi="PT Astra Serif"/>
          <w:bCs/>
        </w:rPr>
        <w:t>г.Симбирска, художника, графика, педагога, этнографа, первого учителя А.А. Пластова;</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100 лет со дня рождения педагога и краеведа Сергея Львовича Сытина;</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100 лет со дня торжественного открытия Дворца книги имени В.И.Ленина в городе Ульяновске;</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rPr>
        <w:t xml:space="preserve">65 лет со дня основания ОГБУК </w:t>
      </w:r>
      <w:r w:rsidR="007F65E5" w:rsidRPr="000D099D">
        <w:rPr>
          <w:rFonts w:ascii="PT Astra Serif" w:hAnsi="PT Astra Serif"/>
        </w:rPr>
        <w:t>«</w:t>
      </w:r>
      <w:r w:rsidRPr="000D099D">
        <w:rPr>
          <w:rFonts w:ascii="PT Astra Serif" w:hAnsi="PT Astra Serif"/>
        </w:rPr>
        <w:t>Ульяновская областная специальная библиотека</w:t>
      </w:r>
      <w:r w:rsidR="002E1EDA" w:rsidRPr="000D099D">
        <w:rPr>
          <w:rFonts w:ascii="PT Astra Serif" w:hAnsi="PT Astra Serif"/>
        </w:rPr>
        <w:t xml:space="preserve"> </w:t>
      </w:r>
      <w:r w:rsidRPr="000D099D">
        <w:rPr>
          <w:rFonts w:ascii="PT Astra Serif" w:hAnsi="PT Astra Serif"/>
        </w:rPr>
        <w:t>для слепых</w:t>
      </w:r>
      <w:r w:rsidR="007F65E5" w:rsidRPr="000D099D">
        <w:rPr>
          <w:rFonts w:ascii="PT Astra Serif" w:hAnsi="PT Astra Serif"/>
        </w:rPr>
        <w:t>»</w:t>
      </w:r>
      <w:r w:rsidRPr="000D099D">
        <w:rPr>
          <w:rFonts w:ascii="PT Astra Serif" w:hAnsi="PT Astra Serif"/>
        </w:rPr>
        <w:t>;</w:t>
      </w:r>
    </w:p>
    <w:p w:rsidR="004C00E5" w:rsidRPr="000D099D" w:rsidRDefault="004C00E5" w:rsidP="000D099D">
      <w:pPr>
        <w:widowControl w:val="0"/>
        <w:spacing w:line="240" w:lineRule="auto"/>
        <w:jc w:val="both"/>
        <w:rPr>
          <w:rFonts w:ascii="PT Astra Serif" w:hAnsi="PT Astra Serif"/>
        </w:rPr>
      </w:pPr>
      <w:r w:rsidRPr="000D099D">
        <w:rPr>
          <w:rFonts w:ascii="PT Astra Serif" w:hAnsi="PT Astra Serif"/>
        </w:rPr>
        <w:t>65 лет со дня открытия в селе Верхняя Маза Радищевского района памятника Денису Васильевичу Давыдову (скульптор Р.А. Айрапетян);</w:t>
      </w:r>
    </w:p>
    <w:p w:rsidR="004C00E5" w:rsidRPr="000D099D" w:rsidRDefault="004C00E5" w:rsidP="000D099D">
      <w:pPr>
        <w:widowControl w:val="0"/>
        <w:spacing w:line="240" w:lineRule="auto"/>
        <w:jc w:val="both"/>
        <w:rPr>
          <w:rFonts w:ascii="PT Astra Serif" w:hAnsi="PT Astra Serif"/>
          <w:bCs/>
          <w:iCs/>
        </w:rPr>
      </w:pPr>
      <w:r w:rsidRPr="000D099D">
        <w:rPr>
          <w:rFonts w:ascii="PT Astra Serif" w:hAnsi="PT Astra Serif"/>
          <w:bCs/>
        </w:rPr>
        <w:t>65 лет со</w:t>
      </w:r>
      <w:r w:rsidRPr="000D099D">
        <w:rPr>
          <w:rFonts w:ascii="PT Astra Serif" w:hAnsi="PT Astra Serif"/>
        </w:rPr>
        <w:t xml:space="preserve"> дня открытия филиала МБУК </w:t>
      </w:r>
      <w:r w:rsidR="007F65E5" w:rsidRPr="000D099D">
        <w:rPr>
          <w:rFonts w:ascii="PT Astra Serif" w:hAnsi="PT Astra Serif"/>
        </w:rPr>
        <w:t>«</w:t>
      </w:r>
      <w:r w:rsidRPr="000D099D">
        <w:rPr>
          <w:rFonts w:ascii="PT Astra Serif" w:hAnsi="PT Astra Serif"/>
        </w:rPr>
        <w:t>Централизованная клубная система</w:t>
      </w:r>
      <w:r w:rsidR="007F65E5" w:rsidRPr="000D099D">
        <w:rPr>
          <w:rFonts w:ascii="PT Astra Serif" w:hAnsi="PT Astra Serif"/>
        </w:rPr>
        <w:t>»</w:t>
      </w:r>
      <w:r w:rsidRPr="000D099D">
        <w:rPr>
          <w:rFonts w:ascii="PT Astra Serif" w:hAnsi="PT Astra Serif"/>
        </w:rPr>
        <w:t xml:space="preserve"> Дома культуры </w:t>
      </w:r>
      <w:r w:rsidR="007F65E5" w:rsidRPr="000D099D">
        <w:rPr>
          <w:rFonts w:ascii="PT Astra Serif" w:hAnsi="PT Astra Serif"/>
        </w:rPr>
        <w:t>«</w:t>
      </w:r>
      <w:r w:rsidRPr="000D099D">
        <w:rPr>
          <w:rFonts w:ascii="PT Astra Serif" w:hAnsi="PT Astra Serif"/>
        </w:rPr>
        <w:t>Строитель</w:t>
      </w:r>
      <w:r w:rsidR="007F65E5" w:rsidRPr="000D099D">
        <w:rPr>
          <w:rFonts w:ascii="PT Astra Serif" w:hAnsi="PT Astra Serif"/>
        </w:rPr>
        <w:t>»</w:t>
      </w:r>
      <w:r w:rsidRPr="000D099D">
        <w:rPr>
          <w:rFonts w:ascii="PT Astra Serif" w:hAnsi="PT Astra Serif"/>
        </w:rPr>
        <w:t xml:space="preserve"> </w:t>
      </w:r>
      <w:r w:rsidRPr="000D099D">
        <w:rPr>
          <w:rFonts w:ascii="PT Astra Serif" w:hAnsi="PT Astra Serif"/>
          <w:iCs/>
        </w:rPr>
        <w:t xml:space="preserve">(МО </w:t>
      </w:r>
      <w:r w:rsidR="007F65E5" w:rsidRPr="000D099D">
        <w:rPr>
          <w:rFonts w:ascii="PT Astra Serif" w:hAnsi="PT Astra Serif"/>
          <w:iCs/>
        </w:rPr>
        <w:t>«</w:t>
      </w:r>
      <w:r w:rsidRPr="000D099D">
        <w:rPr>
          <w:rFonts w:ascii="PT Astra Serif" w:hAnsi="PT Astra Serif"/>
          <w:iCs/>
        </w:rPr>
        <w:t>город Ульяновск);</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rPr>
        <w:t xml:space="preserve">60 лет со дня открытия </w:t>
      </w:r>
      <w:r w:rsidRPr="000D099D">
        <w:rPr>
          <w:rFonts w:ascii="PT Astra Serif" w:hAnsi="PT Astra Serif"/>
          <w:bCs/>
          <w:iCs/>
        </w:rPr>
        <w:t xml:space="preserve">Дворца культуры Ульяновского автомобильного завода (ныне </w:t>
      </w:r>
      <w:r w:rsidR="00E144FD" w:rsidRPr="000D099D">
        <w:rPr>
          <w:rFonts w:ascii="PT Astra Serif" w:hAnsi="PT Astra Serif"/>
          <w:bCs/>
          <w:iCs/>
        </w:rPr>
        <w:t>–</w:t>
      </w:r>
      <w:r w:rsidRPr="000D099D">
        <w:rPr>
          <w:rFonts w:ascii="PT Astra Serif" w:hAnsi="PT Astra Serif"/>
          <w:bCs/>
          <w:iCs/>
        </w:rPr>
        <w:t xml:space="preserve"> ЦКК </w:t>
      </w:r>
      <w:r w:rsidR="007F65E5" w:rsidRPr="000D099D">
        <w:rPr>
          <w:rFonts w:ascii="PT Astra Serif" w:hAnsi="PT Astra Serif"/>
          <w:bCs/>
          <w:iCs/>
        </w:rPr>
        <w:t>«</w:t>
      </w:r>
      <w:r w:rsidRPr="000D099D">
        <w:rPr>
          <w:rFonts w:ascii="PT Astra Serif" w:hAnsi="PT Astra Serif"/>
          <w:bCs/>
          <w:iCs/>
        </w:rPr>
        <w:t>Патриот</w:t>
      </w:r>
      <w:r w:rsidR="007F65E5" w:rsidRPr="000D099D">
        <w:rPr>
          <w:rFonts w:ascii="PT Astra Serif" w:hAnsi="PT Astra Serif"/>
          <w:bCs/>
          <w:iCs/>
        </w:rPr>
        <w:t>»</w:t>
      </w:r>
      <w:r w:rsidRPr="000D099D">
        <w:rPr>
          <w:rFonts w:ascii="PT Astra Serif" w:hAnsi="PT Astra Serif"/>
          <w:bCs/>
          <w:iCs/>
        </w:rPr>
        <w:t xml:space="preserve">, филиал ОГБУК </w:t>
      </w:r>
      <w:r w:rsidR="007F65E5" w:rsidRPr="000D099D">
        <w:rPr>
          <w:rFonts w:ascii="PT Astra Serif" w:hAnsi="PT Astra Serif"/>
          <w:bCs/>
          <w:iCs/>
        </w:rPr>
        <w:t>«</w:t>
      </w:r>
      <w:r w:rsidRPr="000D099D">
        <w:rPr>
          <w:rFonts w:ascii="PT Astra Serif" w:hAnsi="PT Astra Serif"/>
          <w:bCs/>
          <w:iCs/>
        </w:rPr>
        <w:t>Центр народной культуры Ульяновской области</w:t>
      </w:r>
      <w:r w:rsidR="007F65E5" w:rsidRPr="000D099D">
        <w:rPr>
          <w:rFonts w:ascii="PT Astra Serif" w:hAnsi="PT Astra Serif"/>
          <w:bCs/>
          <w:iCs/>
        </w:rPr>
        <w:t>»</w:t>
      </w:r>
      <w:r w:rsidRPr="000D099D">
        <w:rPr>
          <w:rFonts w:ascii="PT Astra Serif" w:hAnsi="PT Astra Serif"/>
          <w:bCs/>
          <w:iCs/>
        </w:rPr>
        <w:t>);</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 xml:space="preserve">55 лет со дня торжественного открытия нового здания областной детской библиотеки имени В.И.Ленина (ныне ОГБУК </w:t>
      </w:r>
      <w:r w:rsidR="007F65E5" w:rsidRPr="000D099D">
        <w:rPr>
          <w:rFonts w:ascii="PT Astra Serif" w:hAnsi="PT Astra Serif"/>
          <w:bCs/>
        </w:rPr>
        <w:t>«</w:t>
      </w:r>
      <w:r w:rsidRPr="000D099D">
        <w:rPr>
          <w:rFonts w:ascii="PT Astra Serif" w:hAnsi="PT Astra Serif"/>
          <w:bCs/>
        </w:rPr>
        <w:t>Ульяновская областная библиотека для детей и юношества имени</w:t>
      </w:r>
      <w:r w:rsidR="002E1EDA" w:rsidRPr="000D099D">
        <w:rPr>
          <w:rFonts w:ascii="PT Astra Serif" w:hAnsi="PT Astra Serif"/>
          <w:bCs/>
        </w:rPr>
        <w:t xml:space="preserve"> </w:t>
      </w:r>
      <w:r w:rsidRPr="000D099D">
        <w:rPr>
          <w:rFonts w:ascii="PT Astra Serif" w:hAnsi="PT Astra Serif"/>
          <w:bCs/>
        </w:rPr>
        <w:t>С.Т.Аксакова</w:t>
      </w:r>
      <w:r w:rsidR="007F65E5" w:rsidRPr="000D099D">
        <w:rPr>
          <w:rFonts w:ascii="PT Astra Serif" w:hAnsi="PT Astra Serif"/>
          <w:bCs/>
        </w:rPr>
        <w:t>»</w:t>
      </w:r>
      <w:r w:rsidRPr="000D099D">
        <w:rPr>
          <w:rFonts w:ascii="PT Astra Serif" w:hAnsi="PT Astra Serif"/>
          <w:bCs/>
        </w:rPr>
        <w:t>);</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 xml:space="preserve">35 лет со дня образования Эстрадного балета </w:t>
      </w:r>
      <w:r w:rsidR="007F65E5" w:rsidRPr="000D099D">
        <w:rPr>
          <w:rFonts w:ascii="PT Astra Serif" w:hAnsi="PT Astra Serif"/>
          <w:bCs/>
        </w:rPr>
        <w:t>«</w:t>
      </w:r>
      <w:r w:rsidRPr="000D099D">
        <w:rPr>
          <w:rFonts w:ascii="PT Astra Serif" w:hAnsi="PT Astra Serif"/>
          <w:bCs/>
        </w:rPr>
        <w:t>Экситон</w:t>
      </w:r>
      <w:r w:rsidR="007F65E5" w:rsidRPr="000D099D">
        <w:rPr>
          <w:rFonts w:ascii="PT Astra Serif" w:hAnsi="PT Astra Serif"/>
          <w:bCs/>
        </w:rPr>
        <w:t>»</w:t>
      </w:r>
      <w:r w:rsidRPr="000D099D">
        <w:rPr>
          <w:rFonts w:ascii="PT Astra Serif" w:hAnsi="PT Astra Serif"/>
          <w:bCs/>
        </w:rPr>
        <w:t>;</w:t>
      </w:r>
    </w:p>
    <w:p w:rsidR="004C00E5" w:rsidRPr="000D099D" w:rsidRDefault="004C00E5" w:rsidP="000D099D">
      <w:pPr>
        <w:widowControl w:val="0"/>
        <w:spacing w:line="240" w:lineRule="auto"/>
        <w:jc w:val="both"/>
        <w:rPr>
          <w:rFonts w:ascii="PT Astra Serif" w:hAnsi="PT Astra Serif"/>
          <w:color w:val="000000"/>
        </w:rPr>
      </w:pPr>
      <w:r w:rsidRPr="000D099D">
        <w:rPr>
          <w:rFonts w:ascii="PT Astra Serif" w:hAnsi="PT Astra Serif"/>
          <w:color w:val="000000"/>
        </w:rPr>
        <w:t>35 лет со дня открытия Палеонтологического музея как филиала Ульяновского областного краеведческого музея в с.Ундоры;</w:t>
      </w:r>
    </w:p>
    <w:p w:rsidR="004C00E5" w:rsidRPr="000D099D" w:rsidRDefault="004C00E5" w:rsidP="000D099D">
      <w:pPr>
        <w:widowControl w:val="0"/>
        <w:spacing w:line="240" w:lineRule="auto"/>
        <w:jc w:val="both"/>
        <w:rPr>
          <w:rFonts w:ascii="PT Astra Serif" w:hAnsi="PT Astra Serif"/>
          <w:color w:val="000000"/>
        </w:rPr>
      </w:pPr>
      <w:r w:rsidRPr="000D099D">
        <w:rPr>
          <w:rFonts w:ascii="PT Astra Serif" w:hAnsi="PT Astra Serif"/>
        </w:rPr>
        <w:lastRenderedPageBreak/>
        <w:t>30-лет со дня создания Центра татарской культуры, филиала Центра по возрождению</w:t>
      </w:r>
      <w:r w:rsidR="002E1EDA" w:rsidRPr="000D099D">
        <w:rPr>
          <w:rFonts w:ascii="PT Astra Serif" w:hAnsi="PT Astra Serif"/>
        </w:rPr>
        <w:t xml:space="preserve"> </w:t>
      </w:r>
      <w:r w:rsidRPr="000D099D">
        <w:rPr>
          <w:rFonts w:ascii="PT Astra Serif" w:hAnsi="PT Astra Serif"/>
        </w:rPr>
        <w:t xml:space="preserve">и развитию национальных культур ОГБУК </w:t>
      </w:r>
      <w:r w:rsidR="007F65E5" w:rsidRPr="000D099D">
        <w:rPr>
          <w:rFonts w:ascii="PT Astra Serif" w:hAnsi="PT Astra Serif"/>
        </w:rPr>
        <w:t>«</w:t>
      </w:r>
      <w:r w:rsidRPr="000D099D">
        <w:rPr>
          <w:rFonts w:ascii="PT Astra Serif" w:hAnsi="PT Astra Serif"/>
        </w:rPr>
        <w:t>Центр народной культуры Ульяновской области</w:t>
      </w:r>
      <w:r w:rsidR="007F65E5" w:rsidRPr="000D099D">
        <w:rPr>
          <w:rFonts w:ascii="PT Astra Serif" w:hAnsi="PT Astra Serif"/>
        </w:rPr>
        <w:t>»</w:t>
      </w:r>
      <w:r w:rsidRPr="000D099D">
        <w:rPr>
          <w:rFonts w:ascii="PT Astra Serif" w:hAnsi="PT Astra Serif"/>
        </w:rPr>
        <w:t>;</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color w:val="000000"/>
        </w:rPr>
        <w:t xml:space="preserve">15-лет со дня открытия филиала ОГБУК </w:t>
      </w:r>
      <w:r w:rsidR="007F65E5" w:rsidRPr="000D099D">
        <w:rPr>
          <w:rFonts w:ascii="PT Astra Serif" w:hAnsi="PT Astra Serif"/>
          <w:color w:val="000000"/>
        </w:rPr>
        <w:t>«</w:t>
      </w:r>
      <w:r w:rsidRPr="000D099D">
        <w:rPr>
          <w:rFonts w:ascii="PT Astra Serif" w:hAnsi="PT Astra Serif"/>
          <w:color w:val="000000"/>
        </w:rPr>
        <w:t>Ульяновский областной художественный музей</w:t>
      </w:r>
      <w:r w:rsidR="007F65E5" w:rsidRPr="000D099D">
        <w:rPr>
          <w:rFonts w:ascii="PT Astra Serif" w:hAnsi="PT Astra Serif"/>
          <w:color w:val="000000"/>
        </w:rPr>
        <w:t>»</w:t>
      </w:r>
      <w:r w:rsidRPr="000D099D">
        <w:rPr>
          <w:rFonts w:ascii="PT Astra Serif" w:hAnsi="PT Astra Serif"/>
          <w:color w:val="000000"/>
        </w:rPr>
        <w:t xml:space="preserve"> </w:t>
      </w:r>
      <w:r w:rsidR="00E144FD" w:rsidRPr="000D099D">
        <w:rPr>
          <w:rFonts w:ascii="PT Astra Serif" w:hAnsi="PT Astra Serif"/>
          <w:color w:val="000000"/>
        </w:rPr>
        <w:t>–</w:t>
      </w:r>
      <w:r w:rsidRPr="000D099D">
        <w:rPr>
          <w:rFonts w:ascii="PT Astra Serif" w:hAnsi="PT Astra Serif"/>
          <w:color w:val="000000"/>
        </w:rPr>
        <w:t xml:space="preserve"> Музея А.А.Пластова;</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 xml:space="preserve">10 лет со дня создания Государственного ансамбля песни и танца </w:t>
      </w:r>
      <w:r w:rsidR="007F65E5" w:rsidRPr="000D099D">
        <w:rPr>
          <w:rFonts w:ascii="PT Astra Serif" w:hAnsi="PT Astra Serif"/>
          <w:bCs/>
        </w:rPr>
        <w:t>«</w:t>
      </w:r>
      <w:r w:rsidRPr="000D099D">
        <w:rPr>
          <w:rFonts w:ascii="PT Astra Serif" w:hAnsi="PT Astra Serif"/>
          <w:bCs/>
        </w:rPr>
        <w:t>ВОЛГА</w:t>
      </w:r>
      <w:r w:rsidR="007F65E5" w:rsidRPr="000D099D">
        <w:rPr>
          <w:rFonts w:ascii="PT Astra Serif" w:hAnsi="PT Astra Serif"/>
          <w:bCs/>
        </w:rPr>
        <w:t>»</w:t>
      </w:r>
      <w:r w:rsidRPr="000D099D">
        <w:rPr>
          <w:rFonts w:ascii="PT Astra Serif" w:hAnsi="PT Astra Serif"/>
          <w:bCs/>
        </w:rPr>
        <w:t xml:space="preserve"> (Распоряжение Министерства искусства и культурной политики Ульяновской области за № 155 от 13.04.2015);</w:t>
      </w:r>
    </w:p>
    <w:p w:rsidR="004C00E5" w:rsidRPr="000D099D" w:rsidRDefault="004C00E5" w:rsidP="000D099D">
      <w:pPr>
        <w:widowControl w:val="0"/>
        <w:spacing w:line="240" w:lineRule="auto"/>
        <w:ind w:firstLine="709"/>
        <w:jc w:val="both"/>
        <w:rPr>
          <w:rFonts w:ascii="PT Astra Serif" w:hAnsi="PT Astra Serif"/>
          <w:b/>
        </w:rPr>
      </w:pPr>
      <w:r w:rsidRPr="000D099D">
        <w:rPr>
          <w:rFonts w:ascii="PT Astra Serif" w:hAnsi="PT Astra Serif"/>
          <w:b/>
        </w:rPr>
        <w:t>Имиджевые мероприятия:</w:t>
      </w:r>
    </w:p>
    <w:p w:rsidR="004C00E5" w:rsidRPr="000D099D" w:rsidRDefault="004C00E5" w:rsidP="000D099D">
      <w:pPr>
        <w:widowControl w:val="0"/>
        <w:spacing w:line="240" w:lineRule="auto"/>
        <w:jc w:val="both"/>
        <w:rPr>
          <w:rFonts w:ascii="PT Astra Serif" w:hAnsi="PT Astra Serif"/>
        </w:rPr>
      </w:pPr>
      <w:r w:rsidRPr="000D099D">
        <w:rPr>
          <w:rFonts w:ascii="PT Astra Serif" w:hAnsi="PT Astra Serif"/>
        </w:rPr>
        <w:t xml:space="preserve">Международный музыкальный фестиваль </w:t>
      </w:r>
      <w:r w:rsidR="007F65E5" w:rsidRPr="000D099D">
        <w:rPr>
          <w:rFonts w:ascii="PT Astra Serif" w:hAnsi="PT Astra Serif"/>
        </w:rPr>
        <w:t>«</w:t>
      </w:r>
      <w:r w:rsidRPr="000D099D">
        <w:rPr>
          <w:rFonts w:ascii="PT Astra Serif" w:hAnsi="PT Astra Serif"/>
        </w:rPr>
        <w:t>Мир.Эпоха.Имена</w:t>
      </w:r>
      <w:r w:rsidR="007F65E5" w:rsidRPr="000D099D">
        <w:rPr>
          <w:rFonts w:ascii="PT Astra Serif" w:hAnsi="PT Astra Serif"/>
        </w:rPr>
        <w:t>»</w:t>
      </w:r>
      <w:r w:rsidRPr="000D099D">
        <w:rPr>
          <w:rFonts w:ascii="PT Astra Serif" w:hAnsi="PT Astra Serif"/>
        </w:rPr>
        <w:t>;</w:t>
      </w:r>
    </w:p>
    <w:p w:rsidR="004C00E5" w:rsidRPr="000D099D" w:rsidRDefault="004C00E5" w:rsidP="000D099D">
      <w:pPr>
        <w:widowControl w:val="0"/>
        <w:spacing w:line="240" w:lineRule="auto"/>
        <w:jc w:val="both"/>
        <w:rPr>
          <w:rFonts w:ascii="PT Astra Serif" w:hAnsi="PT Astra Serif"/>
        </w:rPr>
      </w:pPr>
      <w:r w:rsidRPr="000D099D">
        <w:rPr>
          <w:rStyle w:val="afffc"/>
          <w:rFonts w:ascii="PT Astra Serif" w:hAnsi="PT Astra Serif"/>
          <w:bCs/>
        </w:rPr>
        <w:t xml:space="preserve">Международный фестиваль искусств </w:t>
      </w:r>
      <w:r w:rsidR="007F65E5" w:rsidRPr="000D099D">
        <w:rPr>
          <w:rStyle w:val="afffc"/>
          <w:rFonts w:ascii="PT Astra Serif" w:hAnsi="PT Astra Serif"/>
          <w:bCs/>
        </w:rPr>
        <w:t>«</w:t>
      </w:r>
      <w:r w:rsidRPr="000D099D">
        <w:rPr>
          <w:rStyle w:val="afffc"/>
          <w:rFonts w:ascii="PT Astra Serif" w:hAnsi="PT Astra Serif"/>
          <w:bCs/>
        </w:rPr>
        <w:t>Аркадия</w:t>
      </w:r>
      <w:r w:rsidR="001F5B54" w:rsidRPr="000D099D">
        <w:rPr>
          <w:rStyle w:val="afffc"/>
          <w:rFonts w:ascii="PT Astra Serif" w:hAnsi="PT Astra Serif"/>
          <w:bCs/>
        </w:rPr>
        <w:t>. Музей</w:t>
      </w:r>
      <w:r w:rsidR="007F65E5" w:rsidRPr="000D099D">
        <w:rPr>
          <w:rStyle w:val="afffc"/>
          <w:rFonts w:ascii="PT Astra Serif" w:hAnsi="PT Astra Serif"/>
          <w:bCs/>
        </w:rPr>
        <w:t>»</w:t>
      </w:r>
      <w:r w:rsidRPr="000D099D">
        <w:rPr>
          <w:rStyle w:val="afffc"/>
          <w:rFonts w:ascii="PT Astra Serif" w:hAnsi="PT Astra Serif"/>
          <w:bCs/>
        </w:rPr>
        <w:t>;</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Международный фестиваль кино- и телепрограмм для семейного просмотра имени</w:t>
      </w:r>
      <w:r w:rsidR="002E1EDA" w:rsidRPr="000D099D">
        <w:rPr>
          <w:rFonts w:ascii="PT Astra Serif" w:hAnsi="PT Astra Serif"/>
          <w:bCs/>
        </w:rPr>
        <w:t xml:space="preserve"> </w:t>
      </w:r>
      <w:r w:rsidRPr="000D099D">
        <w:rPr>
          <w:rFonts w:ascii="PT Astra Serif" w:hAnsi="PT Astra Serif"/>
          <w:bCs/>
        </w:rPr>
        <w:t>В.М.Леонтьевой;</w:t>
      </w:r>
    </w:p>
    <w:p w:rsidR="004C00E5" w:rsidRPr="000D099D" w:rsidRDefault="004C00E5" w:rsidP="000D099D">
      <w:pPr>
        <w:widowControl w:val="0"/>
        <w:spacing w:line="240" w:lineRule="auto"/>
        <w:jc w:val="both"/>
        <w:rPr>
          <w:rFonts w:ascii="PT Astra Serif" w:hAnsi="PT Astra Serif"/>
        </w:rPr>
      </w:pPr>
      <w:r w:rsidRPr="000D099D">
        <w:rPr>
          <w:rFonts w:ascii="PT Astra Serif" w:hAnsi="PT Astra Serif"/>
        </w:rPr>
        <w:t xml:space="preserve">Всероссийский фестиваль русского фольклора </w:t>
      </w:r>
      <w:r w:rsidR="007F65E5" w:rsidRPr="000D099D">
        <w:rPr>
          <w:rFonts w:ascii="PT Astra Serif" w:hAnsi="PT Astra Serif"/>
        </w:rPr>
        <w:t>«</w:t>
      </w:r>
      <w:r w:rsidRPr="000D099D">
        <w:rPr>
          <w:rFonts w:ascii="PT Astra Serif" w:hAnsi="PT Astra Serif"/>
        </w:rPr>
        <w:t>СолнцеСтой</w:t>
      </w:r>
      <w:r w:rsidR="007F65E5" w:rsidRPr="000D099D">
        <w:rPr>
          <w:rFonts w:ascii="PT Astra Serif" w:hAnsi="PT Astra Serif"/>
        </w:rPr>
        <w:t>»</w:t>
      </w:r>
    </w:p>
    <w:p w:rsidR="004C00E5" w:rsidRPr="000D099D" w:rsidRDefault="004C00E5" w:rsidP="000D099D">
      <w:pPr>
        <w:widowControl w:val="0"/>
        <w:spacing w:line="240" w:lineRule="auto"/>
        <w:jc w:val="both"/>
        <w:rPr>
          <w:rFonts w:ascii="PT Astra Serif" w:hAnsi="PT Astra Serif" w:cs="Tahoma"/>
        </w:rPr>
      </w:pPr>
      <w:r w:rsidRPr="000D099D">
        <w:rPr>
          <w:rFonts w:ascii="PT Astra Serif" w:hAnsi="PT Astra Serif" w:cs="Tahoma"/>
        </w:rPr>
        <w:t>Фестивали народной культуры в муниципальных образованиях Ульяновской области,</w:t>
      </w:r>
      <w:r w:rsidR="002E1EDA" w:rsidRPr="000D099D">
        <w:rPr>
          <w:rFonts w:ascii="PT Astra Serif" w:hAnsi="PT Astra Serif" w:cs="Tahoma"/>
        </w:rPr>
        <w:t xml:space="preserve"> </w:t>
      </w:r>
      <w:r w:rsidRPr="000D099D">
        <w:rPr>
          <w:rFonts w:ascii="PT Astra Serif" w:hAnsi="PT Astra Serif" w:cs="Tahoma"/>
        </w:rPr>
        <w:t xml:space="preserve">в том числе Всероссийский фестиваль национальных культур и народного творчества </w:t>
      </w:r>
      <w:r w:rsidR="007F65E5" w:rsidRPr="000D099D">
        <w:rPr>
          <w:rFonts w:ascii="PT Astra Serif" w:hAnsi="PT Astra Serif" w:cs="Tahoma"/>
        </w:rPr>
        <w:t>«</w:t>
      </w:r>
      <w:r w:rsidRPr="000D099D">
        <w:rPr>
          <w:rFonts w:ascii="PT Astra Serif" w:hAnsi="PT Astra Serif" w:cs="Tahoma"/>
        </w:rPr>
        <w:t>Поволжская глубинка</w:t>
      </w:r>
      <w:r w:rsidR="007F65E5" w:rsidRPr="000D099D">
        <w:rPr>
          <w:rFonts w:ascii="PT Astra Serif" w:hAnsi="PT Astra Serif" w:cs="Tahoma"/>
        </w:rPr>
        <w:t>»</w:t>
      </w:r>
      <w:r w:rsidRPr="000D099D">
        <w:rPr>
          <w:rFonts w:ascii="PT Astra Serif" w:hAnsi="PT Astra Serif" w:cs="Tahoma"/>
        </w:rPr>
        <w:t xml:space="preserve">, Межрегиональный фестиваль славянской культуры </w:t>
      </w:r>
      <w:r w:rsidR="007F65E5" w:rsidRPr="000D099D">
        <w:rPr>
          <w:rFonts w:ascii="PT Astra Serif" w:hAnsi="PT Astra Serif" w:cs="Tahoma"/>
        </w:rPr>
        <w:t>«</w:t>
      </w:r>
      <w:r w:rsidRPr="000D099D">
        <w:rPr>
          <w:rFonts w:ascii="PT Astra Serif" w:hAnsi="PT Astra Serif" w:cs="Tahoma"/>
        </w:rPr>
        <w:t>Дикий пион</w:t>
      </w:r>
      <w:r w:rsidR="007F65E5" w:rsidRPr="000D099D">
        <w:rPr>
          <w:rFonts w:ascii="PT Astra Serif" w:hAnsi="PT Astra Serif" w:cs="Tahoma"/>
        </w:rPr>
        <w:t>»</w:t>
      </w:r>
      <w:r w:rsidRPr="000D099D">
        <w:rPr>
          <w:rFonts w:ascii="PT Astra Serif" w:hAnsi="PT Astra Serif" w:cs="Tahoma"/>
        </w:rPr>
        <w:t xml:space="preserve">, </w:t>
      </w:r>
      <w:r w:rsidR="007F65E5" w:rsidRPr="000D099D">
        <w:rPr>
          <w:rFonts w:ascii="PT Astra Serif" w:hAnsi="PT Astra Serif" w:cs="Tahoma"/>
        </w:rPr>
        <w:t>«</w:t>
      </w:r>
      <w:r w:rsidRPr="000D099D">
        <w:rPr>
          <w:rFonts w:ascii="PT Astra Serif" w:hAnsi="PT Astra Serif" w:cs="Tahoma"/>
        </w:rPr>
        <w:t>Тереньгульские переливы</w:t>
      </w:r>
      <w:r w:rsidR="007F65E5" w:rsidRPr="000D099D">
        <w:rPr>
          <w:rFonts w:ascii="PT Astra Serif" w:hAnsi="PT Astra Serif" w:cs="Tahoma"/>
        </w:rPr>
        <w:t>»</w:t>
      </w:r>
      <w:r w:rsidRPr="000D099D">
        <w:rPr>
          <w:rFonts w:ascii="PT Astra Serif" w:hAnsi="PT Astra Serif" w:cs="Tahoma"/>
        </w:rPr>
        <w:t xml:space="preserve"> и др.;</w:t>
      </w:r>
    </w:p>
    <w:p w:rsidR="004C00E5" w:rsidRPr="000D099D" w:rsidRDefault="004C00E5" w:rsidP="000D099D">
      <w:pPr>
        <w:widowControl w:val="0"/>
        <w:spacing w:line="240" w:lineRule="auto"/>
        <w:jc w:val="both"/>
        <w:rPr>
          <w:rFonts w:ascii="PT Astra Serif" w:hAnsi="PT Astra Serif"/>
        </w:rPr>
      </w:pPr>
      <w:r w:rsidRPr="000D099D">
        <w:rPr>
          <w:rFonts w:ascii="PT Astra Serif" w:hAnsi="PT Astra Serif"/>
        </w:rPr>
        <w:t>Национальные праздники всероссийского и межрегионального уровня на территории Ульяновской области (</w:t>
      </w:r>
      <w:r w:rsidR="007F65E5" w:rsidRPr="000D099D">
        <w:rPr>
          <w:rFonts w:ascii="PT Astra Serif" w:hAnsi="PT Astra Serif"/>
        </w:rPr>
        <w:t>«</w:t>
      </w:r>
      <w:r w:rsidRPr="000D099D">
        <w:rPr>
          <w:rFonts w:ascii="PT Astra Serif" w:hAnsi="PT Astra Serif"/>
        </w:rPr>
        <w:t>Масторовань Морот</w:t>
      </w:r>
      <w:r w:rsidR="007F65E5" w:rsidRPr="000D099D">
        <w:rPr>
          <w:rFonts w:ascii="PT Astra Serif" w:hAnsi="PT Astra Serif"/>
        </w:rPr>
        <w:t>»</w:t>
      </w:r>
      <w:r w:rsidRPr="000D099D">
        <w:rPr>
          <w:rFonts w:ascii="PT Astra Serif" w:hAnsi="PT Astra Serif"/>
        </w:rPr>
        <w:t xml:space="preserve"> </w:t>
      </w:r>
      <w:r w:rsidR="007F65E5" w:rsidRPr="000D099D">
        <w:rPr>
          <w:rFonts w:ascii="PT Astra Serif" w:hAnsi="PT Astra Serif"/>
        </w:rPr>
        <w:t>«</w:t>
      </w:r>
      <w:r w:rsidRPr="000D099D">
        <w:rPr>
          <w:rFonts w:ascii="PT Astra Serif" w:hAnsi="PT Astra Serif"/>
        </w:rPr>
        <w:t>Акатуй</w:t>
      </w:r>
      <w:r w:rsidR="007F65E5" w:rsidRPr="000D099D">
        <w:rPr>
          <w:rFonts w:ascii="PT Astra Serif" w:hAnsi="PT Astra Serif"/>
        </w:rPr>
        <w:t>»</w:t>
      </w:r>
      <w:r w:rsidRPr="000D099D">
        <w:rPr>
          <w:rFonts w:ascii="PT Astra Serif" w:hAnsi="PT Astra Serif"/>
        </w:rPr>
        <w:t xml:space="preserve">, </w:t>
      </w:r>
      <w:r w:rsidR="007F65E5" w:rsidRPr="000D099D">
        <w:rPr>
          <w:rFonts w:ascii="PT Astra Serif" w:hAnsi="PT Astra Serif"/>
        </w:rPr>
        <w:t>«</w:t>
      </w:r>
      <w:r w:rsidRPr="000D099D">
        <w:rPr>
          <w:rFonts w:ascii="PT Astra Serif" w:hAnsi="PT Astra Serif"/>
        </w:rPr>
        <w:t>Сабантуй</w:t>
      </w:r>
      <w:r w:rsidR="007F65E5" w:rsidRPr="000D099D">
        <w:rPr>
          <w:rFonts w:ascii="PT Astra Serif" w:hAnsi="PT Astra Serif"/>
        </w:rPr>
        <w:t>»</w:t>
      </w:r>
      <w:r w:rsidRPr="000D099D">
        <w:rPr>
          <w:rFonts w:ascii="PT Astra Serif" w:hAnsi="PT Astra Serif"/>
        </w:rPr>
        <w:t xml:space="preserve">, </w:t>
      </w:r>
      <w:r w:rsidR="007F65E5" w:rsidRPr="000D099D">
        <w:rPr>
          <w:rFonts w:ascii="PT Astra Serif" w:hAnsi="PT Astra Serif"/>
        </w:rPr>
        <w:t>«</w:t>
      </w:r>
      <w:r w:rsidRPr="000D099D">
        <w:rPr>
          <w:rFonts w:ascii="PT Astra Serif" w:hAnsi="PT Astra Serif"/>
        </w:rPr>
        <w:t>Шумбрат</w:t>
      </w:r>
      <w:r w:rsidR="007F65E5" w:rsidRPr="000D099D">
        <w:rPr>
          <w:rFonts w:ascii="PT Astra Serif" w:hAnsi="PT Astra Serif"/>
        </w:rPr>
        <w:t>»</w:t>
      </w:r>
      <w:r w:rsidRPr="000D099D">
        <w:rPr>
          <w:rFonts w:ascii="PT Astra Serif" w:hAnsi="PT Astra Serif"/>
        </w:rPr>
        <w:t xml:space="preserve">, Межрегиональный казачий фестиваль </w:t>
      </w:r>
      <w:r w:rsidR="007F65E5" w:rsidRPr="000D099D">
        <w:rPr>
          <w:rFonts w:ascii="PT Astra Serif" w:hAnsi="PT Astra Serif"/>
        </w:rPr>
        <w:t>«</w:t>
      </w:r>
      <w:r w:rsidRPr="000D099D">
        <w:rPr>
          <w:rFonts w:ascii="PT Astra Serif" w:hAnsi="PT Astra Serif"/>
        </w:rPr>
        <w:t>Двенадцать жемчужин</w:t>
      </w:r>
      <w:r w:rsidR="007F65E5" w:rsidRPr="000D099D">
        <w:rPr>
          <w:rFonts w:ascii="PT Astra Serif" w:hAnsi="PT Astra Serif"/>
        </w:rPr>
        <w:t>»</w:t>
      </w:r>
      <w:r w:rsidRPr="000D099D">
        <w:rPr>
          <w:rFonts w:ascii="PT Astra Serif" w:hAnsi="PT Astra Serif"/>
        </w:rPr>
        <w:t xml:space="preserve"> и др.);</w:t>
      </w:r>
    </w:p>
    <w:p w:rsidR="004C00E5" w:rsidRPr="000D099D" w:rsidRDefault="004C00E5" w:rsidP="000D099D">
      <w:pPr>
        <w:spacing w:line="240" w:lineRule="auto"/>
        <w:contextualSpacing/>
        <w:jc w:val="both"/>
        <w:rPr>
          <w:rFonts w:ascii="PT Astra Serif" w:hAnsi="PT Astra Serif"/>
        </w:rPr>
      </w:pPr>
      <w:r w:rsidRPr="000D099D">
        <w:rPr>
          <w:rFonts w:ascii="PT Astra Serif" w:hAnsi="PT Astra Serif"/>
          <w:lang w:eastAsia="ru-RU"/>
        </w:rPr>
        <w:t>Научно-практические конференции и выставочные мероприятия государственных библиотек и музеев;</w:t>
      </w:r>
      <w:r w:rsidR="001F5B54" w:rsidRPr="000D099D">
        <w:rPr>
          <w:rFonts w:ascii="PT Astra Serif" w:hAnsi="PT Astra Serif"/>
          <w:lang w:eastAsia="ru-RU"/>
        </w:rPr>
        <w:t xml:space="preserve"> </w:t>
      </w:r>
      <w:r w:rsidRPr="000D099D">
        <w:rPr>
          <w:rFonts w:ascii="PT Astra Serif" w:hAnsi="PT Astra Serif"/>
        </w:rPr>
        <w:t>Декада Отечественной истории в Ульяновской области. Цикл мероприятий, приуроченный ко дню рождения Н.М.Карамзина и Дню отечественной истории в Ульяновской области.</w:t>
      </w:r>
    </w:p>
    <w:p w:rsidR="004C00E5" w:rsidRPr="000D099D" w:rsidRDefault="004C00E5" w:rsidP="000D099D">
      <w:pPr>
        <w:widowControl w:val="0"/>
        <w:spacing w:line="240" w:lineRule="auto"/>
        <w:jc w:val="both"/>
        <w:rPr>
          <w:rFonts w:ascii="PT Astra Serif" w:hAnsi="PT Astra Serif"/>
          <w:bCs/>
        </w:rPr>
      </w:pPr>
      <w:r w:rsidRPr="000D099D">
        <w:rPr>
          <w:rFonts w:ascii="PT Astra Serif" w:hAnsi="PT Astra Serif"/>
          <w:bCs/>
        </w:rPr>
        <w:t>Творческие проекты для жителей муниципальных образований:</w:t>
      </w:r>
    </w:p>
    <w:p w:rsidR="004C00E5" w:rsidRPr="000D099D" w:rsidRDefault="007F65E5" w:rsidP="000D099D">
      <w:pPr>
        <w:widowControl w:val="0"/>
        <w:spacing w:line="240" w:lineRule="auto"/>
        <w:jc w:val="both"/>
        <w:rPr>
          <w:rFonts w:ascii="PT Astra Serif" w:hAnsi="PT Astra Serif"/>
        </w:rPr>
      </w:pPr>
      <w:r w:rsidRPr="000D099D">
        <w:rPr>
          <w:rFonts w:ascii="PT Astra Serif" w:hAnsi="PT Astra Serif"/>
          <w:lang w:eastAsia="ru-RU"/>
        </w:rPr>
        <w:t>«</w:t>
      </w:r>
      <w:r w:rsidR="004C00E5" w:rsidRPr="000D099D">
        <w:rPr>
          <w:rFonts w:ascii="PT Astra Serif" w:hAnsi="PT Astra Serif"/>
          <w:lang w:eastAsia="ru-RU"/>
        </w:rPr>
        <w:t>Искусство без границ</w:t>
      </w:r>
      <w:r w:rsidRPr="000D099D">
        <w:rPr>
          <w:rFonts w:ascii="PT Astra Serif" w:hAnsi="PT Astra Serif"/>
          <w:lang w:eastAsia="ru-RU"/>
        </w:rPr>
        <w:t>»</w:t>
      </w:r>
      <w:r w:rsidR="004C00E5" w:rsidRPr="000D099D">
        <w:rPr>
          <w:rFonts w:ascii="PT Astra Serif" w:hAnsi="PT Astra Serif"/>
          <w:lang w:eastAsia="ru-RU"/>
        </w:rPr>
        <w:t xml:space="preserve">, </w:t>
      </w:r>
      <w:r w:rsidRPr="000D099D">
        <w:rPr>
          <w:rFonts w:ascii="PT Astra Serif" w:hAnsi="PT Astra Serif"/>
        </w:rPr>
        <w:t>«</w:t>
      </w:r>
      <w:r w:rsidR="004C00E5" w:rsidRPr="000D099D">
        <w:rPr>
          <w:rFonts w:ascii="PT Astra Serif" w:hAnsi="PT Astra Serif"/>
        </w:rPr>
        <w:t>Каникулы с Киномобилем</w:t>
      </w:r>
      <w:r w:rsidRPr="000D099D">
        <w:rPr>
          <w:rFonts w:ascii="PT Astra Serif" w:hAnsi="PT Astra Serif"/>
        </w:rPr>
        <w:t>»</w:t>
      </w:r>
      <w:r w:rsidR="004C00E5" w:rsidRPr="000D099D">
        <w:rPr>
          <w:rFonts w:ascii="PT Astra Serif" w:hAnsi="PT Astra Serif"/>
        </w:rPr>
        <w:t xml:space="preserve">, </w:t>
      </w:r>
      <w:r w:rsidRPr="000D099D">
        <w:rPr>
          <w:rFonts w:ascii="PT Astra Serif" w:hAnsi="PT Astra Serif"/>
        </w:rPr>
        <w:t>«</w:t>
      </w:r>
      <w:r w:rsidR="004C00E5" w:rsidRPr="000D099D">
        <w:rPr>
          <w:rFonts w:ascii="PT Astra Serif" w:hAnsi="PT Astra Serif"/>
        </w:rPr>
        <w:t>Читай, губерния!</w:t>
      </w:r>
      <w:r w:rsidRPr="000D099D">
        <w:rPr>
          <w:rFonts w:ascii="PT Astra Serif" w:hAnsi="PT Astra Serif"/>
        </w:rPr>
        <w:t>»</w:t>
      </w:r>
      <w:r w:rsidR="004C00E5" w:rsidRPr="000D099D">
        <w:rPr>
          <w:rFonts w:ascii="PT Astra Serif" w:hAnsi="PT Astra Serif"/>
        </w:rPr>
        <w:t xml:space="preserve"> (КИБО, Библиобусы)</w:t>
      </w:r>
      <w:r w:rsidR="00E144FD" w:rsidRPr="000D099D">
        <w:rPr>
          <w:rFonts w:ascii="PT Astra Serif" w:hAnsi="PT Astra Serif"/>
        </w:rPr>
        <w:t>.</w:t>
      </w:r>
    </w:p>
    <w:p w:rsidR="006D1936" w:rsidRPr="000D099D" w:rsidRDefault="00FA565B" w:rsidP="000D099D">
      <w:pPr>
        <w:widowControl w:val="0"/>
        <w:spacing w:line="240" w:lineRule="auto"/>
        <w:ind w:firstLine="709"/>
        <w:jc w:val="both"/>
        <w:rPr>
          <w:rFonts w:ascii="PT Astra Serif" w:eastAsia="Times New Roman" w:hAnsi="PT Astra Serif"/>
          <w:b/>
          <w:bCs/>
          <w:sz w:val="24"/>
          <w:szCs w:val="24"/>
        </w:rPr>
      </w:pPr>
      <w:r w:rsidRPr="000D099D">
        <w:rPr>
          <w:rFonts w:ascii="PT Astra Serif" w:hAnsi="PT Astra Serif"/>
          <w:sz w:val="24"/>
          <w:szCs w:val="24"/>
        </w:rPr>
        <w:br w:type="page"/>
      </w:r>
    </w:p>
    <w:p w:rsidR="00FA565B" w:rsidRPr="000D099D" w:rsidRDefault="006D1936" w:rsidP="000D099D">
      <w:pPr>
        <w:pStyle w:val="1"/>
      </w:pPr>
      <w:bookmarkStart w:id="10" w:name="_Toc222252891"/>
      <w:r w:rsidRPr="000D099D">
        <w:lastRenderedPageBreak/>
        <w:t>1.СТРУКТУРА ОТРАСЛИ ПО ВИДАМ ДЕЯТЕЛЬНОСТИ</w:t>
      </w:r>
      <w:bookmarkEnd w:id="10"/>
    </w:p>
    <w:p w:rsidR="00D318B6" w:rsidRPr="000D099D" w:rsidRDefault="00A6147E" w:rsidP="000D099D">
      <w:pPr>
        <w:spacing w:line="240" w:lineRule="auto"/>
        <w:ind w:firstLine="709"/>
        <w:jc w:val="both"/>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018688" behindDoc="0" locked="0" layoutInCell="1" allowOverlap="1">
            <wp:simplePos x="0" y="0"/>
            <wp:positionH relativeFrom="column">
              <wp:posOffset>26035</wp:posOffset>
            </wp:positionH>
            <wp:positionV relativeFrom="paragraph">
              <wp:posOffset>80010</wp:posOffset>
            </wp:positionV>
            <wp:extent cx="1080000" cy="1080000"/>
            <wp:effectExtent l="0" t="0" r="0" b="0"/>
            <wp:wrapSquare wrapText="bothSides"/>
            <wp:docPr id="55" name="Рисунок 55" descr="https://yt3.ggpht.com/a/AATXAJwte23eRLcY_Q5JiLXZ7CvTeBJOlEqqN-OqV1bP=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a/AATXAJwte23eRLcY_Q5JiLXZ7CvTeBJOlEqqN-OqV1bP=s900-c-k-c0xffffffff-no-rj-mo"/>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rPr>
        <w:t>К</w:t>
      </w:r>
      <w:bookmarkStart w:id="11" w:name="_Hlk160008684"/>
      <w:r w:rsidR="00D318B6" w:rsidRPr="000D099D">
        <w:rPr>
          <w:rFonts w:ascii="PT Astra Serif" w:hAnsi="PT Astra Serif"/>
          <w:sz w:val="24"/>
          <w:szCs w:val="24"/>
        </w:rPr>
        <w:t>ультурная инфраструктура Ульяновской области обладает высоким функциональным многообразием, удовлетворяет многим критериям доступности услуг организаций культуры для населения, учитывает культурно-исторические особенности территорий.</w:t>
      </w:r>
    </w:p>
    <w:p w:rsidR="00836AB8" w:rsidRPr="000D099D" w:rsidRDefault="00D318B6" w:rsidP="000D099D">
      <w:pPr>
        <w:spacing w:line="240" w:lineRule="auto"/>
        <w:ind w:firstLine="709"/>
        <w:jc w:val="both"/>
        <w:rPr>
          <w:rFonts w:ascii="PT Astra Serif" w:hAnsi="PT Astra Serif"/>
          <w:sz w:val="24"/>
          <w:szCs w:val="24"/>
        </w:rPr>
      </w:pPr>
      <w:bookmarkStart w:id="12" w:name="_Hlk159486672"/>
      <w:r w:rsidRPr="000D099D">
        <w:rPr>
          <w:rFonts w:ascii="PT Astra Serif" w:hAnsi="PT Astra Serif"/>
          <w:sz w:val="24"/>
          <w:szCs w:val="24"/>
        </w:rPr>
        <w:t>В настоящее время сеть объектов культуры, архивов и образования в сфере культуры в Ульяновской области насчитывает 114</w:t>
      </w:r>
      <w:r w:rsidR="005E1975" w:rsidRPr="000D099D">
        <w:rPr>
          <w:rFonts w:ascii="PT Astra Serif" w:hAnsi="PT Astra Serif"/>
          <w:sz w:val="24"/>
          <w:szCs w:val="24"/>
        </w:rPr>
        <w:t>6</w:t>
      </w:r>
      <w:r w:rsidRPr="000D099D">
        <w:rPr>
          <w:rFonts w:ascii="PT Astra Serif" w:hAnsi="PT Astra Serif"/>
          <w:sz w:val="24"/>
          <w:szCs w:val="24"/>
        </w:rPr>
        <w:t xml:space="preserve"> ед.,</w:t>
      </w:r>
      <w:r w:rsidR="002E1EDA" w:rsidRPr="000D099D">
        <w:rPr>
          <w:rFonts w:ascii="PT Astra Serif" w:hAnsi="PT Astra Serif"/>
          <w:sz w:val="24"/>
          <w:szCs w:val="24"/>
        </w:rPr>
        <w:t xml:space="preserve"> </w:t>
      </w:r>
      <w:r w:rsidRPr="000D099D">
        <w:rPr>
          <w:rFonts w:ascii="PT Astra Serif" w:hAnsi="PT Astra Serif"/>
          <w:sz w:val="24"/>
          <w:szCs w:val="24"/>
        </w:rPr>
        <w:t>из которых 3 – федеральных (22 объекта), 20 – государственных</w:t>
      </w:r>
      <w:r w:rsidR="002E1EDA" w:rsidRPr="000D099D">
        <w:rPr>
          <w:rFonts w:ascii="PT Astra Serif" w:hAnsi="PT Astra Serif"/>
          <w:sz w:val="24"/>
          <w:szCs w:val="24"/>
        </w:rPr>
        <w:t xml:space="preserve"> </w:t>
      </w:r>
      <w:r w:rsidRPr="000D099D">
        <w:rPr>
          <w:rFonts w:ascii="PT Astra Serif" w:hAnsi="PT Astra Serif"/>
          <w:sz w:val="24"/>
          <w:szCs w:val="24"/>
        </w:rPr>
        <w:t>(3</w:t>
      </w:r>
      <w:r w:rsidR="005E1975" w:rsidRPr="000D099D">
        <w:rPr>
          <w:rFonts w:ascii="PT Astra Serif" w:hAnsi="PT Astra Serif"/>
          <w:sz w:val="24"/>
          <w:szCs w:val="24"/>
        </w:rPr>
        <w:t>7</w:t>
      </w:r>
      <w:r w:rsidRPr="000D099D">
        <w:rPr>
          <w:rFonts w:ascii="PT Astra Serif" w:hAnsi="PT Astra Serif"/>
          <w:sz w:val="24"/>
          <w:szCs w:val="24"/>
        </w:rPr>
        <w:t xml:space="preserve"> объектов), 1056 объектов – муниципальных, а также – 31 ед. иной формы собственности и ведомственной принадлежности. Регион обладает достаточно развитой библиотечной</w:t>
      </w:r>
      <w:r w:rsidR="002E1EDA" w:rsidRPr="000D099D">
        <w:rPr>
          <w:rFonts w:ascii="PT Astra Serif" w:hAnsi="PT Astra Serif"/>
          <w:sz w:val="24"/>
          <w:szCs w:val="24"/>
        </w:rPr>
        <w:t xml:space="preserve"> </w:t>
      </w:r>
      <w:r w:rsidRPr="000D099D">
        <w:rPr>
          <w:rFonts w:ascii="PT Astra Serif" w:hAnsi="PT Astra Serif"/>
          <w:sz w:val="24"/>
          <w:szCs w:val="24"/>
        </w:rPr>
        <w:t>(487 ед.) и культурно-досуговой (453 ед.) сетью</w:t>
      </w:r>
      <w:r w:rsidR="0015192B" w:rsidRPr="000D099D">
        <w:rPr>
          <w:rFonts w:ascii="PT Astra Serif" w:hAnsi="PT Astra Serif"/>
          <w:sz w:val="24"/>
          <w:szCs w:val="24"/>
        </w:rPr>
        <w:t>.</w:t>
      </w:r>
    </w:p>
    <w:p w:rsidR="00B40A97" w:rsidRPr="000D099D" w:rsidRDefault="00836AB8" w:rsidP="000D099D">
      <w:pPr>
        <w:spacing w:line="240" w:lineRule="auto"/>
        <w:ind w:firstLine="709"/>
        <w:jc w:val="both"/>
        <w:rPr>
          <w:rFonts w:ascii="PT Astra Serif" w:hAnsi="PT Astra Serif"/>
          <w:i/>
          <w:iCs/>
          <w:sz w:val="24"/>
          <w:szCs w:val="24"/>
        </w:rPr>
      </w:pPr>
      <w:r w:rsidRPr="000D099D">
        <w:rPr>
          <w:rFonts w:ascii="PT Astra Serif" w:hAnsi="PT Astra Serif"/>
          <w:i/>
          <w:iCs/>
          <w:sz w:val="24"/>
          <w:szCs w:val="24"/>
        </w:rPr>
        <w:t xml:space="preserve">Справочно: </w:t>
      </w:r>
    </w:p>
    <w:p w:rsidR="00B40A97" w:rsidRPr="000D099D" w:rsidRDefault="00476D45" w:rsidP="000D099D">
      <w:pPr>
        <w:spacing w:line="240" w:lineRule="auto"/>
        <w:ind w:firstLine="709"/>
        <w:jc w:val="both"/>
        <w:rPr>
          <w:rFonts w:ascii="PT Astra Serif" w:hAnsi="PT Astra Serif"/>
          <w:i/>
          <w:iCs/>
          <w:sz w:val="24"/>
          <w:szCs w:val="24"/>
        </w:rPr>
      </w:pPr>
      <w:r w:rsidRPr="000D099D">
        <w:rPr>
          <w:rFonts w:ascii="PT Astra Serif" w:hAnsi="PT Astra Serif"/>
          <w:i/>
          <w:iCs/>
          <w:sz w:val="24"/>
          <w:szCs w:val="24"/>
        </w:rPr>
        <w:t xml:space="preserve">На 01.01.2026 </w:t>
      </w:r>
      <w:r w:rsidR="00B40A97" w:rsidRPr="000D099D">
        <w:rPr>
          <w:rFonts w:ascii="PT Astra Serif" w:hAnsi="PT Astra Serif"/>
          <w:i/>
          <w:iCs/>
          <w:sz w:val="24"/>
          <w:szCs w:val="24"/>
        </w:rPr>
        <w:t xml:space="preserve">согласно обновлённым методическим рекомендациям, доведённым распоряжением Минкультуры России от 18.11.2025 № Р-494 </w:t>
      </w:r>
      <w:r w:rsidR="00836AB8" w:rsidRPr="000D099D">
        <w:rPr>
          <w:rFonts w:ascii="PT Astra Serif" w:hAnsi="PT Astra Serif"/>
          <w:i/>
          <w:iCs/>
          <w:sz w:val="24"/>
          <w:szCs w:val="24"/>
        </w:rPr>
        <w:t xml:space="preserve">количество </w:t>
      </w:r>
      <w:r w:rsidR="00003658" w:rsidRPr="000D099D">
        <w:rPr>
          <w:rFonts w:ascii="PT Astra Serif" w:hAnsi="PT Astra Serif"/>
          <w:i/>
          <w:iCs/>
          <w:sz w:val="24"/>
          <w:szCs w:val="24"/>
        </w:rPr>
        <w:t xml:space="preserve">культурно-досуговых учреждений (далее – </w:t>
      </w:r>
      <w:r w:rsidR="00836AB8" w:rsidRPr="000D099D">
        <w:rPr>
          <w:rFonts w:ascii="PT Astra Serif" w:hAnsi="PT Astra Serif"/>
          <w:i/>
          <w:iCs/>
          <w:sz w:val="24"/>
          <w:szCs w:val="24"/>
        </w:rPr>
        <w:t>КДУ</w:t>
      </w:r>
      <w:r w:rsidR="00003658" w:rsidRPr="000D099D">
        <w:rPr>
          <w:rFonts w:ascii="PT Astra Serif" w:hAnsi="PT Astra Serif"/>
          <w:i/>
          <w:iCs/>
          <w:sz w:val="24"/>
          <w:szCs w:val="24"/>
        </w:rPr>
        <w:t>)</w:t>
      </w:r>
      <w:r w:rsidR="00836AB8" w:rsidRPr="000D099D">
        <w:rPr>
          <w:rFonts w:ascii="PT Astra Serif" w:hAnsi="PT Astra Serif"/>
          <w:i/>
          <w:iCs/>
          <w:sz w:val="24"/>
          <w:szCs w:val="24"/>
        </w:rPr>
        <w:t xml:space="preserve"> и библиотек в регионе ниже нормативной потребности. </w:t>
      </w:r>
    </w:p>
    <w:p w:rsidR="00B40A97" w:rsidRPr="000D099D" w:rsidRDefault="00836AB8" w:rsidP="000D099D">
      <w:pPr>
        <w:spacing w:line="240" w:lineRule="auto"/>
        <w:ind w:firstLine="709"/>
        <w:jc w:val="both"/>
        <w:rPr>
          <w:rFonts w:ascii="PT Astra Serif" w:hAnsi="PT Astra Serif"/>
          <w:i/>
          <w:iCs/>
          <w:sz w:val="24"/>
          <w:szCs w:val="24"/>
        </w:rPr>
      </w:pPr>
      <w:r w:rsidRPr="000D099D">
        <w:rPr>
          <w:rFonts w:ascii="PT Astra Serif" w:hAnsi="PT Astra Serif"/>
          <w:i/>
          <w:iCs/>
          <w:sz w:val="24"/>
          <w:szCs w:val="24"/>
        </w:rPr>
        <w:t>Н</w:t>
      </w:r>
      <w:r w:rsidR="00476D45" w:rsidRPr="000D099D">
        <w:rPr>
          <w:rFonts w:ascii="PT Astra Serif" w:hAnsi="PT Astra Serif"/>
          <w:i/>
          <w:iCs/>
          <w:sz w:val="24"/>
          <w:szCs w:val="24"/>
        </w:rPr>
        <w:t>ормативная потребность</w:t>
      </w:r>
      <w:r w:rsidRPr="000D099D">
        <w:rPr>
          <w:rFonts w:ascii="PT Astra Serif" w:hAnsi="PT Astra Serif"/>
          <w:i/>
          <w:iCs/>
          <w:sz w:val="24"/>
          <w:szCs w:val="24"/>
        </w:rPr>
        <w:t xml:space="preserve"> в Ульяновской области</w:t>
      </w:r>
      <w:r w:rsidR="00B40A97" w:rsidRPr="000D099D">
        <w:rPr>
          <w:rFonts w:ascii="PT Astra Serif" w:hAnsi="PT Astra Serif"/>
          <w:i/>
          <w:iCs/>
          <w:sz w:val="24"/>
          <w:szCs w:val="24"/>
        </w:rPr>
        <w:t>:</w:t>
      </w:r>
    </w:p>
    <w:p w:rsidR="00B40A97" w:rsidRPr="000D099D" w:rsidRDefault="00003658" w:rsidP="000D099D">
      <w:pPr>
        <w:spacing w:line="240" w:lineRule="auto"/>
        <w:jc w:val="both"/>
        <w:rPr>
          <w:rFonts w:ascii="PT Astra Serif" w:hAnsi="PT Astra Serif"/>
          <w:i/>
          <w:iCs/>
          <w:sz w:val="24"/>
          <w:szCs w:val="24"/>
        </w:rPr>
      </w:pPr>
      <w:r w:rsidRPr="000D099D">
        <w:rPr>
          <w:rFonts w:ascii="PT Astra Serif" w:hAnsi="PT Astra Serif"/>
          <w:i/>
          <w:iCs/>
          <w:sz w:val="24"/>
          <w:szCs w:val="24"/>
        </w:rPr>
        <w:t>КДУ</w:t>
      </w:r>
      <w:r w:rsidR="00476D45" w:rsidRPr="000D099D">
        <w:rPr>
          <w:rFonts w:ascii="PT Astra Serif" w:hAnsi="PT Astra Serif"/>
          <w:i/>
          <w:iCs/>
          <w:sz w:val="24"/>
          <w:szCs w:val="24"/>
        </w:rPr>
        <w:t xml:space="preserve"> – 582 единицы</w:t>
      </w:r>
      <w:r w:rsidR="00B40A97" w:rsidRPr="000D099D">
        <w:rPr>
          <w:rFonts w:ascii="PT Astra Serif" w:hAnsi="PT Astra Serif"/>
          <w:i/>
          <w:iCs/>
          <w:sz w:val="24"/>
          <w:szCs w:val="24"/>
        </w:rPr>
        <w:t xml:space="preserve">, </w:t>
      </w:r>
      <w:r w:rsidR="00836AB8" w:rsidRPr="000D099D">
        <w:rPr>
          <w:rFonts w:ascii="PT Astra Serif" w:hAnsi="PT Astra Serif"/>
          <w:i/>
          <w:iCs/>
          <w:sz w:val="24"/>
          <w:szCs w:val="24"/>
        </w:rPr>
        <w:t>фактически – 453</w:t>
      </w:r>
      <w:r w:rsidR="00197738" w:rsidRPr="000D099D">
        <w:rPr>
          <w:rFonts w:ascii="PT Astra Serif" w:hAnsi="PT Astra Serif"/>
          <w:i/>
          <w:iCs/>
          <w:sz w:val="24"/>
          <w:szCs w:val="24"/>
        </w:rPr>
        <w:t xml:space="preserve"> ед.</w:t>
      </w:r>
      <w:r w:rsidR="0015192B" w:rsidRPr="000D099D">
        <w:rPr>
          <w:rFonts w:ascii="PT Astra Serif" w:hAnsi="PT Astra Serif"/>
          <w:i/>
          <w:iCs/>
          <w:sz w:val="24"/>
          <w:szCs w:val="24"/>
        </w:rPr>
        <w:t xml:space="preserve"> или 77,8% от нормы</w:t>
      </w:r>
      <w:r w:rsidR="00B40A97" w:rsidRPr="000D099D">
        <w:rPr>
          <w:rFonts w:ascii="PT Astra Serif" w:hAnsi="PT Astra Serif"/>
          <w:i/>
          <w:iCs/>
          <w:sz w:val="24"/>
          <w:szCs w:val="24"/>
        </w:rPr>
        <w:t>;</w:t>
      </w:r>
    </w:p>
    <w:p w:rsidR="00B40A97" w:rsidRPr="000D099D" w:rsidRDefault="00836AB8" w:rsidP="000D099D">
      <w:pPr>
        <w:spacing w:line="240" w:lineRule="auto"/>
        <w:jc w:val="both"/>
        <w:rPr>
          <w:rFonts w:ascii="PT Astra Serif" w:hAnsi="PT Astra Serif"/>
          <w:i/>
          <w:iCs/>
          <w:sz w:val="24"/>
          <w:szCs w:val="24"/>
        </w:rPr>
      </w:pPr>
      <w:r w:rsidRPr="000D099D">
        <w:rPr>
          <w:rFonts w:ascii="PT Astra Serif" w:hAnsi="PT Astra Serif"/>
          <w:i/>
          <w:iCs/>
          <w:sz w:val="24"/>
          <w:szCs w:val="24"/>
        </w:rPr>
        <w:t>библиотек</w:t>
      </w:r>
      <w:r w:rsidR="00B40A97" w:rsidRPr="000D099D">
        <w:rPr>
          <w:rFonts w:ascii="PT Astra Serif" w:hAnsi="PT Astra Serif"/>
          <w:i/>
          <w:iCs/>
          <w:sz w:val="24"/>
          <w:szCs w:val="24"/>
        </w:rPr>
        <w:t>и</w:t>
      </w:r>
      <w:r w:rsidRPr="000D099D">
        <w:rPr>
          <w:rFonts w:ascii="PT Astra Serif" w:hAnsi="PT Astra Serif"/>
          <w:i/>
          <w:iCs/>
          <w:sz w:val="24"/>
          <w:szCs w:val="24"/>
        </w:rPr>
        <w:t xml:space="preserve"> – 626 единиц</w:t>
      </w:r>
      <w:r w:rsidR="00B40A97" w:rsidRPr="000D099D">
        <w:rPr>
          <w:rFonts w:ascii="PT Astra Serif" w:hAnsi="PT Astra Serif"/>
          <w:i/>
          <w:iCs/>
          <w:sz w:val="24"/>
          <w:szCs w:val="24"/>
        </w:rPr>
        <w:t>,</w:t>
      </w:r>
      <w:r w:rsidRPr="000D099D">
        <w:rPr>
          <w:rFonts w:ascii="PT Astra Serif" w:hAnsi="PT Astra Serif"/>
          <w:i/>
          <w:iCs/>
          <w:sz w:val="24"/>
          <w:szCs w:val="24"/>
        </w:rPr>
        <w:t xml:space="preserve"> фактически – </w:t>
      </w:r>
      <w:r w:rsidR="00197738" w:rsidRPr="000D099D">
        <w:rPr>
          <w:rFonts w:ascii="PT Astra Serif" w:hAnsi="PT Astra Serif"/>
          <w:i/>
          <w:iCs/>
          <w:sz w:val="24"/>
          <w:szCs w:val="24"/>
        </w:rPr>
        <w:t>487 ед.</w:t>
      </w:r>
      <w:r w:rsidR="0015192B" w:rsidRPr="000D099D">
        <w:rPr>
          <w:rFonts w:ascii="PT Astra Serif" w:hAnsi="PT Astra Serif"/>
          <w:i/>
          <w:iCs/>
          <w:sz w:val="24"/>
          <w:szCs w:val="24"/>
        </w:rPr>
        <w:t xml:space="preserve"> или 77,8% от нормы</w:t>
      </w:r>
      <w:r w:rsidR="00FD14B4" w:rsidRPr="000D099D">
        <w:rPr>
          <w:rFonts w:ascii="PT Astra Serif" w:hAnsi="PT Astra Serif"/>
          <w:i/>
          <w:iCs/>
          <w:sz w:val="24"/>
          <w:szCs w:val="24"/>
        </w:rPr>
        <w:t>.</w:t>
      </w:r>
    </w:p>
    <w:bookmarkEnd w:id="12"/>
    <w:p w:rsidR="0096375A" w:rsidRPr="000D099D" w:rsidRDefault="0096375A" w:rsidP="000D099D">
      <w:pPr>
        <w:spacing w:line="240" w:lineRule="auto"/>
        <w:jc w:val="center"/>
        <w:rPr>
          <w:rFonts w:ascii="PT Astra Serif" w:hAnsi="PT Astra Serif"/>
          <w:b/>
          <w:sz w:val="24"/>
          <w:szCs w:val="24"/>
        </w:rPr>
      </w:pPr>
    </w:p>
    <w:p w:rsidR="00D318B6" w:rsidRPr="000D099D" w:rsidRDefault="00D318B6" w:rsidP="000D099D">
      <w:pPr>
        <w:spacing w:line="240" w:lineRule="auto"/>
        <w:jc w:val="center"/>
        <w:rPr>
          <w:rFonts w:ascii="PT Astra Serif" w:hAnsi="PT Astra Serif"/>
          <w:b/>
          <w:sz w:val="24"/>
          <w:szCs w:val="24"/>
        </w:rPr>
      </w:pPr>
      <w:r w:rsidRPr="000D099D">
        <w:rPr>
          <w:rFonts w:ascii="PT Astra Serif" w:hAnsi="PT Astra Serif"/>
          <w:b/>
          <w:sz w:val="24"/>
          <w:szCs w:val="24"/>
        </w:rPr>
        <w:t>Структура сети учреждений культуры, архивов, образования в 2025 году</w:t>
      </w:r>
    </w:p>
    <w:tbl>
      <w:tblPr>
        <w:tblStyle w:val="ad"/>
        <w:tblW w:w="9498" w:type="dxa"/>
        <w:tblInd w:w="-5" w:type="dxa"/>
        <w:shd w:val="clear" w:color="auto" w:fill="FFFF00"/>
        <w:tblLayout w:type="fixed"/>
        <w:tblCellMar>
          <w:left w:w="0" w:type="dxa"/>
          <w:right w:w="0" w:type="dxa"/>
        </w:tblCellMar>
        <w:tblLook w:val="04A0"/>
      </w:tblPr>
      <w:tblGrid>
        <w:gridCol w:w="5529"/>
        <w:gridCol w:w="708"/>
        <w:gridCol w:w="709"/>
        <w:gridCol w:w="709"/>
        <w:gridCol w:w="1134"/>
        <w:gridCol w:w="709"/>
      </w:tblGrid>
      <w:tr w:rsidR="00D318B6" w:rsidRPr="000D099D" w:rsidTr="00B40A97">
        <w:trPr>
          <w:cantSplit/>
          <w:trHeight w:val="2027"/>
        </w:trPr>
        <w:tc>
          <w:tcPr>
            <w:tcW w:w="5529" w:type="dxa"/>
            <w:tcBorders>
              <w:top w:val="single" w:sz="4" w:space="0" w:color="auto"/>
              <w:left w:val="single" w:sz="4" w:space="0" w:color="auto"/>
              <w:bottom w:val="single" w:sz="4" w:space="0" w:color="auto"/>
              <w:right w:val="single" w:sz="4" w:space="0" w:color="auto"/>
            </w:tcBorders>
            <w:vAlign w:val="center"/>
          </w:tcPr>
          <w:p w:rsidR="00D318B6" w:rsidRPr="000D099D" w:rsidRDefault="00D318B6" w:rsidP="000D099D">
            <w:pPr>
              <w:spacing w:line="240" w:lineRule="auto"/>
              <w:rPr>
                <w:rFonts w:ascii="PT Astra Serif" w:hAnsi="PT Astra Serif"/>
                <w:b/>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Государственные</w:t>
            </w:r>
            <w:r w:rsidR="002E1EDA" w:rsidRPr="000D099D">
              <w:rPr>
                <w:rFonts w:ascii="PT Astra Serif" w:hAnsi="PT Astra Serif"/>
                <w:sz w:val="24"/>
                <w:szCs w:val="24"/>
              </w:rPr>
              <w:t xml:space="preserve"> </w:t>
            </w:r>
            <w:r w:rsidRPr="000D099D">
              <w:rPr>
                <w:rFonts w:ascii="PT Astra Serif" w:hAnsi="PT Astra Serif"/>
                <w:sz w:val="24"/>
                <w:szCs w:val="24"/>
              </w:rPr>
              <w:t>(с филиалами)</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Муниципальные</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E1EDA"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Федеральные</w:t>
            </w:r>
            <w:r w:rsidR="002E1EDA" w:rsidRPr="000D099D">
              <w:rPr>
                <w:rFonts w:ascii="PT Astra Serif" w:hAnsi="PT Astra Serif"/>
                <w:sz w:val="24"/>
                <w:szCs w:val="24"/>
              </w:rPr>
              <w:t xml:space="preserve"> </w:t>
            </w:r>
          </w:p>
          <w:p w:rsidR="00D318B6" w:rsidRPr="000D099D" w:rsidRDefault="002E1EDA" w:rsidP="000D099D">
            <w:pPr>
              <w:spacing w:line="240" w:lineRule="auto"/>
              <w:jc w:val="center"/>
              <w:rPr>
                <w:rFonts w:ascii="PT Astra Serif" w:hAnsi="PT Astra Serif"/>
                <w:sz w:val="24"/>
                <w:szCs w:val="24"/>
              </w:rPr>
            </w:pPr>
            <w:r w:rsidRPr="000D099D">
              <w:rPr>
                <w:rFonts w:ascii="PT Astra Serif" w:hAnsi="PT Astra Serif"/>
                <w:sz w:val="24"/>
                <w:szCs w:val="24"/>
              </w:rPr>
              <w:t>(</w:t>
            </w:r>
            <w:r w:rsidR="00D318B6" w:rsidRPr="000D099D">
              <w:rPr>
                <w:rFonts w:ascii="PT Astra Serif" w:hAnsi="PT Astra Serif"/>
                <w:sz w:val="24"/>
                <w:szCs w:val="24"/>
              </w:rPr>
              <w:t>с филиалами)</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Иной формы собственности и ведомственной принадлежности</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Всего</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bookmarkStart w:id="13" w:name="_Hlk159949460"/>
            <w:r w:rsidRPr="000D099D">
              <w:rPr>
                <w:rFonts w:ascii="PT Astra Serif" w:hAnsi="PT Astra Serif"/>
                <w:sz w:val="24"/>
                <w:szCs w:val="24"/>
              </w:rPr>
              <w:t>Театры и театральные сетевые единицы/структурные подразделения</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5</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709"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1134"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8</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r w:rsidRPr="000D099D">
              <w:rPr>
                <w:rFonts w:ascii="PT Astra Serif" w:hAnsi="PT Astra Serif"/>
                <w:sz w:val="24"/>
                <w:szCs w:val="24"/>
              </w:rPr>
              <w:t>Концертные организации</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p>
        </w:tc>
        <w:tc>
          <w:tcPr>
            <w:tcW w:w="709"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1134"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r w:rsidRPr="000D099D">
              <w:rPr>
                <w:rFonts w:ascii="PT Astra Serif" w:hAnsi="PT Astra Serif"/>
                <w:sz w:val="24"/>
                <w:szCs w:val="24"/>
              </w:rPr>
              <w:t>Культурно-досуговые учреждения (согласно форм ФСН №7-НК)</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5</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446</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1134"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453</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r w:rsidRPr="000D099D">
              <w:rPr>
                <w:rFonts w:ascii="PT Astra Serif" w:hAnsi="PT Astra Serif"/>
                <w:sz w:val="24"/>
                <w:szCs w:val="24"/>
              </w:rPr>
              <w:t>Библиотеки (согласно форм ФСН №6-НК)</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3</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480</w:t>
            </w:r>
          </w:p>
        </w:tc>
        <w:tc>
          <w:tcPr>
            <w:tcW w:w="709"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1134"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4</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487</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r w:rsidRPr="000D099D">
              <w:rPr>
                <w:rFonts w:ascii="PT Astra Serif" w:hAnsi="PT Astra Serif"/>
                <w:sz w:val="24"/>
                <w:szCs w:val="24"/>
              </w:rPr>
              <w:t>Музейные и выставочные сетевые единицы/структурные подразделения/внешние отделы</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1</w:t>
            </w:r>
            <w:r w:rsidR="005E1975" w:rsidRPr="000D099D">
              <w:rPr>
                <w:rFonts w:ascii="PT Astra Serif" w:hAnsi="PT Astra Serif"/>
                <w:sz w:val="24"/>
                <w:szCs w:val="24"/>
              </w:rPr>
              <w:t>5</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11</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20</w:t>
            </w:r>
          </w:p>
        </w:tc>
        <w:tc>
          <w:tcPr>
            <w:tcW w:w="1134"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4</w:t>
            </w:r>
            <w:r w:rsidR="005E1975" w:rsidRPr="000D099D">
              <w:rPr>
                <w:rFonts w:ascii="PT Astra Serif" w:hAnsi="PT Astra Serif"/>
                <w:sz w:val="24"/>
                <w:szCs w:val="24"/>
              </w:rPr>
              <w:t>6</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r w:rsidRPr="000D099D">
              <w:rPr>
                <w:rFonts w:ascii="PT Astra Serif" w:hAnsi="PT Astra Serif"/>
                <w:sz w:val="24"/>
                <w:szCs w:val="24"/>
              </w:rPr>
              <w:t>Кинозалы/Киномобиль</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42</w:t>
            </w:r>
          </w:p>
        </w:tc>
        <w:tc>
          <w:tcPr>
            <w:tcW w:w="709"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1134"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24</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68</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r w:rsidRPr="000D099D">
              <w:rPr>
                <w:rFonts w:ascii="PT Astra Serif" w:hAnsi="PT Astra Serif"/>
                <w:sz w:val="24"/>
                <w:szCs w:val="24"/>
              </w:rPr>
              <w:t>Образовательные организации</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3</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50</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1134"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54</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r w:rsidRPr="000D099D">
              <w:rPr>
                <w:rFonts w:ascii="PT Astra Serif" w:hAnsi="PT Astra Serif"/>
                <w:sz w:val="24"/>
                <w:szCs w:val="24"/>
              </w:rPr>
              <w:t>Архивы</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24</w:t>
            </w:r>
          </w:p>
        </w:tc>
        <w:tc>
          <w:tcPr>
            <w:tcW w:w="709"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1134"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26</w:t>
            </w:r>
          </w:p>
        </w:tc>
      </w:tr>
      <w:tr w:rsidR="00D318B6" w:rsidRPr="000D099D" w:rsidTr="00B40A97">
        <w:tc>
          <w:tcPr>
            <w:tcW w:w="5529" w:type="dxa"/>
          </w:tcPr>
          <w:p w:rsidR="00D318B6" w:rsidRPr="000D099D" w:rsidRDefault="00D318B6" w:rsidP="000D099D">
            <w:pPr>
              <w:spacing w:line="240" w:lineRule="auto"/>
              <w:ind w:left="142"/>
              <w:rPr>
                <w:rFonts w:ascii="PT Astra Serif" w:hAnsi="PT Astra Serif"/>
                <w:sz w:val="24"/>
                <w:szCs w:val="24"/>
              </w:rPr>
            </w:pPr>
            <w:r w:rsidRPr="000D099D">
              <w:rPr>
                <w:rFonts w:ascii="PT Astra Serif" w:hAnsi="PT Astra Serif"/>
                <w:sz w:val="24"/>
                <w:szCs w:val="24"/>
              </w:rPr>
              <w:t>Парки культуры и отдыха</w:t>
            </w:r>
          </w:p>
        </w:tc>
        <w:tc>
          <w:tcPr>
            <w:tcW w:w="708" w:type="dxa"/>
            <w:vAlign w:val="center"/>
          </w:tcPr>
          <w:p w:rsidR="00D318B6" w:rsidRPr="000D099D" w:rsidRDefault="00D318B6" w:rsidP="000D099D">
            <w:pPr>
              <w:spacing w:line="240" w:lineRule="auto"/>
              <w:jc w:val="center"/>
              <w:rPr>
                <w:rFonts w:ascii="PT Astra Serif" w:hAnsi="PT Astra Serif"/>
                <w:sz w:val="24"/>
                <w:szCs w:val="24"/>
              </w:rPr>
            </w:pP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709"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1134" w:type="dxa"/>
            <w:vAlign w:val="center"/>
          </w:tcPr>
          <w:p w:rsidR="00D318B6" w:rsidRPr="00B63809" w:rsidRDefault="00B63809" w:rsidP="000D099D">
            <w:pPr>
              <w:spacing w:line="240" w:lineRule="auto"/>
              <w:jc w:val="center"/>
              <w:rPr>
                <w:rFonts w:ascii="PT Astra Serif" w:hAnsi="PT Astra Serif"/>
                <w:sz w:val="24"/>
                <w:szCs w:val="24"/>
                <w:lang w:val="en-US"/>
              </w:rPr>
            </w:pPr>
            <w:r>
              <w:rPr>
                <w:rFonts w:ascii="PT Astra Serif" w:hAnsi="PT Astra Serif"/>
                <w:sz w:val="24"/>
                <w:szCs w:val="24"/>
                <w:lang w:val="en-US"/>
              </w:rPr>
              <w:t>-</w:t>
            </w:r>
          </w:p>
        </w:tc>
        <w:tc>
          <w:tcPr>
            <w:tcW w:w="709" w:type="dxa"/>
            <w:vAlign w:val="center"/>
          </w:tcPr>
          <w:p w:rsidR="00D318B6" w:rsidRPr="000D099D" w:rsidRDefault="00D318B6" w:rsidP="000D099D">
            <w:pPr>
              <w:spacing w:line="240" w:lineRule="auto"/>
              <w:jc w:val="center"/>
              <w:rPr>
                <w:rFonts w:ascii="PT Astra Serif" w:hAnsi="PT Astra Serif"/>
                <w:sz w:val="24"/>
                <w:szCs w:val="24"/>
              </w:rPr>
            </w:pPr>
            <w:r w:rsidRPr="000D099D">
              <w:rPr>
                <w:rFonts w:ascii="PT Astra Serif" w:hAnsi="PT Astra Serif"/>
                <w:sz w:val="24"/>
                <w:szCs w:val="24"/>
              </w:rPr>
              <w:t>2</w:t>
            </w:r>
          </w:p>
        </w:tc>
      </w:tr>
      <w:tr w:rsidR="00D318B6" w:rsidRPr="000D099D" w:rsidTr="00B40A97">
        <w:tc>
          <w:tcPr>
            <w:tcW w:w="5529" w:type="dxa"/>
          </w:tcPr>
          <w:p w:rsidR="00D318B6" w:rsidRPr="000D099D" w:rsidRDefault="00D318B6" w:rsidP="000D099D">
            <w:pPr>
              <w:spacing w:line="240" w:lineRule="auto"/>
              <w:rPr>
                <w:rFonts w:ascii="PT Astra Serif" w:hAnsi="PT Astra Serif"/>
                <w:b/>
                <w:sz w:val="24"/>
                <w:szCs w:val="24"/>
              </w:rPr>
            </w:pPr>
            <w:r w:rsidRPr="000D099D">
              <w:rPr>
                <w:rFonts w:ascii="PT Astra Serif" w:hAnsi="PT Astra Serif"/>
                <w:b/>
                <w:sz w:val="24"/>
                <w:szCs w:val="24"/>
              </w:rPr>
              <w:t>ВСЕГО:</w:t>
            </w:r>
          </w:p>
        </w:tc>
        <w:tc>
          <w:tcPr>
            <w:tcW w:w="708" w:type="dxa"/>
            <w:vAlign w:val="center"/>
          </w:tcPr>
          <w:p w:rsidR="00D318B6" w:rsidRPr="000D099D" w:rsidRDefault="00D318B6" w:rsidP="000D099D">
            <w:pPr>
              <w:spacing w:line="240" w:lineRule="auto"/>
              <w:jc w:val="center"/>
              <w:rPr>
                <w:rFonts w:ascii="PT Astra Serif" w:hAnsi="PT Astra Serif"/>
                <w:b/>
                <w:sz w:val="24"/>
                <w:szCs w:val="24"/>
              </w:rPr>
            </w:pPr>
            <w:r w:rsidRPr="000D099D">
              <w:rPr>
                <w:rFonts w:ascii="PT Astra Serif" w:hAnsi="PT Astra Serif"/>
                <w:b/>
                <w:sz w:val="24"/>
                <w:szCs w:val="24"/>
              </w:rPr>
              <w:t>3</w:t>
            </w:r>
            <w:r w:rsidR="005E1975" w:rsidRPr="000D099D">
              <w:rPr>
                <w:rFonts w:ascii="PT Astra Serif" w:hAnsi="PT Astra Serif"/>
                <w:b/>
                <w:sz w:val="24"/>
                <w:szCs w:val="24"/>
              </w:rPr>
              <w:t>7</w:t>
            </w:r>
          </w:p>
        </w:tc>
        <w:tc>
          <w:tcPr>
            <w:tcW w:w="709" w:type="dxa"/>
            <w:vAlign w:val="center"/>
          </w:tcPr>
          <w:p w:rsidR="00D318B6" w:rsidRPr="000D099D" w:rsidRDefault="00D318B6" w:rsidP="000D099D">
            <w:pPr>
              <w:spacing w:line="240" w:lineRule="auto"/>
              <w:jc w:val="center"/>
              <w:rPr>
                <w:rFonts w:ascii="PT Astra Serif" w:hAnsi="PT Astra Serif"/>
                <w:b/>
                <w:sz w:val="24"/>
                <w:szCs w:val="24"/>
              </w:rPr>
            </w:pPr>
            <w:r w:rsidRPr="000D099D">
              <w:rPr>
                <w:rFonts w:ascii="PT Astra Serif" w:hAnsi="PT Astra Serif"/>
                <w:b/>
                <w:sz w:val="24"/>
                <w:szCs w:val="24"/>
              </w:rPr>
              <w:t>1056</w:t>
            </w:r>
          </w:p>
        </w:tc>
        <w:tc>
          <w:tcPr>
            <w:tcW w:w="709" w:type="dxa"/>
            <w:vAlign w:val="center"/>
          </w:tcPr>
          <w:p w:rsidR="00D318B6" w:rsidRPr="000D099D" w:rsidRDefault="00D318B6" w:rsidP="000D099D">
            <w:pPr>
              <w:spacing w:line="240" w:lineRule="auto"/>
              <w:jc w:val="center"/>
              <w:rPr>
                <w:rFonts w:ascii="PT Astra Serif" w:hAnsi="PT Astra Serif"/>
                <w:b/>
                <w:sz w:val="24"/>
                <w:szCs w:val="24"/>
              </w:rPr>
            </w:pPr>
            <w:r w:rsidRPr="000D099D">
              <w:rPr>
                <w:rFonts w:ascii="PT Astra Serif" w:hAnsi="PT Astra Serif"/>
                <w:b/>
                <w:sz w:val="24"/>
                <w:szCs w:val="24"/>
              </w:rPr>
              <w:t>22</w:t>
            </w:r>
          </w:p>
        </w:tc>
        <w:tc>
          <w:tcPr>
            <w:tcW w:w="1134" w:type="dxa"/>
            <w:vAlign w:val="center"/>
          </w:tcPr>
          <w:p w:rsidR="00D318B6" w:rsidRPr="000D099D" w:rsidRDefault="00D318B6" w:rsidP="000D099D">
            <w:pPr>
              <w:spacing w:line="240" w:lineRule="auto"/>
              <w:jc w:val="center"/>
              <w:rPr>
                <w:rFonts w:ascii="PT Astra Serif" w:hAnsi="PT Astra Serif"/>
                <w:b/>
                <w:sz w:val="24"/>
                <w:szCs w:val="24"/>
              </w:rPr>
            </w:pPr>
            <w:r w:rsidRPr="000D099D">
              <w:rPr>
                <w:rFonts w:ascii="PT Astra Serif" w:hAnsi="PT Astra Serif"/>
                <w:b/>
                <w:sz w:val="24"/>
                <w:szCs w:val="24"/>
              </w:rPr>
              <w:t>31</w:t>
            </w:r>
          </w:p>
        </w:tc>
        <w:tc>
          <w:tcPr>
            <w:tcW w:w="709" w:type="dxa"/>
            <w:vAlign w:val="center"/>
          </w:tcPr>
          <w:p w:rsidR="00D318B6" w:rsidRPr="000D099D" w:rsidRDefault="00D318B6" w:rsidP="000D099D">
            <w:pPr>
              <w:spacing w:line="240" w:lineRule="auto"/>
              <w:jc w:val="center"/>
              <w:rPr>
                <w:rFonts w:ascii="PT Astra Serif" w:hAnsi="PT Astra Serif"/>
                <w:b/>
                <w:sz w:val="24"/>
                <w:szCs w:val="24"/>
              </w:rPr>
            </w:pPr>
            <w:r w:rsidRPr="000D099D">
              <w:rPr>
                <w:rFonts w:ascii="PT Astra Serif" w:hAnsi="PT Astra Serif"/>
                <w:b/>
                <w:sz w:val="24"/>
                <w:szCs w:val="24"/>
              </w:rPr>
              <w:t>114</w:t>
            </w:r>
            <w:r w:rsidR="005E1975" w:rsidRPr="000D099D">
              <w:rPr>
                <w:rFonts w:ascii="PT Astra Serif" w:hAnsi="PT Astra Serif"/>
                <w:b/>
                <w:sz w:val="24"/>
                <w:szCs w:val="24"/>
              </w:rPr>
              <w:t>6</w:t>
            </w:r>
          </w:p>
        </w:tc>
      </w:tr>
    </w:tbl>
    <w:bookmarkEnd w:id="13"/>
    <w:p w:rsidR="00D318B6" w:rsidRPr="000D099D" w:rsidRDefault="00D318B6" w:rsidP="000D099D">
      <w:pPr>
        <w:spacing w:line="240" w:lineRule="auto"/>
        <w:ind w:firstLine="709"/>
        <w:rPr>
          <w:rFonts w:ascii="PT Astra Serif" w:hAnsi="PT Astra Serif"/>
          <w:sz w:val="24"/>
          <w:szCs w:val="24"/>
        </w:rPr>
      </w:pPr>
      <w:r w:rsidRPr="000D099D">
        <w:rPr>
          <w:rFonts w:ascii="PT Astra Serif" w:hAnsi="PT Astra Serif"/>
          <w:sz w:val="24"/>
          <w:szCs w:val="24"/>
        </w:rPr>
        <w:t>Изменения в сети учреждений в 2025 году:</w:t>
      </w:r>
    </w:p>
    <w:p w:rsidR="00D318B6" w:rsidRPr="000D099D" w:rsidRDefault="00D318B6" w:rsidP="000D099D">
      <w:pPr>
        <w:spacing w:line="240" w:lineRule="auto"/>
        <w:ind w:firstLine="709"/>
        <w:jc w:val="both"/>
        <w:rPr>
          <w:rFonts w:ascii="PT Astra Serif" w:hAnsi="PT Astra Serif"/>
          <w:iCs/>
          <w:sz w:val="24"/>
          <w:szCs w:val="24"/>
        </w:rPr>
      </w:pPr>
      <w:r w:rsidRPr="000D099D">
        <w:rPr>
          <w:rFonts w:ascii="PT Astra Serif" w:hAnsi="PT Astra Serif"/>
          <w:iCs/>
          <w:sz w:val="24"/>
          <w:szCs w:val="24"/>
        </w:rPr>
        <w:t xml:space="preserve">Закрыты и выведены из федерального статистического учёта (далее – федеральная статистика) </w:t>
      </w:r>
      <w:r w:rsidR="0061378D" w:rsidRPr="000D099D">
        <w:rPr>
          <w:rFonts w:ascii="PT Astra Serif" w:hAnsi="PT Astra Serif"/>
          <w:iCs/>
          <w:sz w:val="24"/>
          <w:szCs w:val="24"/>
        </w:rPr>
        <w:t xml:space="preserve">в соответствии с </w:t>
      </w:r>
      <w:r w:rsidR="00B40A97" w:rsidRPr="000D099D">
        <w:rPr>
          <w:rFonts w:ascii="PT Astra Serif" w:hAnsi="PT Astra Serif"/>
          <w:iCs/>
          <w:sz w:val="24"/>
          <w:szCs w:val="24"/>
        </w:rPr>
        <w:t>П</w:t>
      </w:r>
      <w:r w:rsidR="0061378D" w:rsidRPr="000D099D">
        <w:rPr>
          <w:rFonts w:ascii="PT Astra Serif" w:hAnsi="PT Astra Serif"/>
          <w:iCs/>
          <w:sz w:val="24"/>
          <w:szCs w:val="24"/>
        </w:rPr>
        <w:t>оложением о проведении оценки последствий решения о реорганизации или ликвидации организации культуры, находящейся в ведении Ульяновской области, и (или) муниципальной организации культуры, находящейся в ведении муниципального образования Ульяновской области, утверждённым приказом Министерства искусства и культурной политики Ульяновской области от 22.02.2024 № 4</w:t>
      </w:r>
      <w:r w:rsidR="00B40A97" w:rsidRPr="000D099D">
        <w:rPr>
          <w:rFonts w:ascii="PT Astra Serif" w:hAnsi="PT Astra Serif"/>
          <w:iCs/>
          <w:sz w:val="24"/>
          <w:szCs w:val="24"/>
        </w:rPr>
        <w:t>,</w:t>
      </w:r>
      <w:r w:rsidR="0061378D" w:rsidRPr="000D099D">
        <w:rPr>
          <w:rFonts w:ascii="PT Astra Serif" w:hAnsi="PT Astra Serif"/>
          <w:iCs/>
          <w:sz w:val="24"/>
          <w:szCs w:val="24"/>
        </w:rPr>
        <w:t xml:space="preserve"> </w:t>
      </w:r>
      <w:r w:rsidRPr="000D099D">
        <w:rPr>
          <w:rFonts w:ascii="PT Astra Serif" w:hAnsi="PT Astra Serif"/>
          <w:iCs/>
          <w:sz w:val="24"/>
          <w:szCs w:val="24"/>
        </w:rPr>
        <w:t>в связи с нецелесообразностью содержания неэффективных сельских библиотек</w:t>
      </w:r>
      <w:r w:rsidR="00D85FFE" w:rsidRPr="000D099D">
        <w:rPr>
          <w:rFonts w:ascii="PT Astra Serif" w:hAnsi="PT Astra Serif"/>
          <w:iCs/>
          <w:sz w:val="24"/>
          <w:szCs w:val="24"/>
        </w:rPr>
        <w:t xml:space="preserve"> </w:t>
      </w:r>
      <w:r w:rsidRPr="000D099D">
        <w:rPr>
          <w:rFonts w:ascii="PT Astra Serif" w:hAnsi="PT Astra Serif"/>
          <w:iCs/>
          <w:sz w:val="24"/>
          <w:szCs w:val="24"/>
        </w:rPr>
        <w:t>и клубов в населенных пунктах с численностью населения менее 100 человек и находящихся в неудовлетворительном состоянии.</w:t>
      </w:r>
    </w:p>
    <w:p w:rsidR="00D318B6" w:rsidRPr="000D099D" w:rsidRDefault="00D318B6" w:rsidP="000D099D">
      <w:pPr>
        <w:spacing w:line="240" w:lineRule="auto"/>
        <w:ind w:firstLine="709"/>
        <w:rPr>
          <w:rFonts w:ascii="PT Astra Serif" w:hAnsi="PT Astra Serif"/>
          <w:iCs/>
          <w:sz w:val="24"/>
          <w:szCs w:val="24"/>
          <w:u w:val="single"/>
        </w:rPr>
      </w:pPr>
      <w:r w:rsidRPr="000D099D">
        <w:rPr>
          <w:rFonts w:ascii="PT Astra Serif" w:hAnsi="PT Astra Serif"/>
          <w:iCs/>
          <w:sz w:val="24"/>
          <w:szCs w:val="24"/>
          <w:u w:val="single"/>
        </w:rPr>
        <w:t>Библиотечная сеть 3</w:t>
      </w:r>
      <w:r w:rsidR="00D85FFE" w:rsidRPr="000D099D">
        <w:rPr>
          <w:rFonts w:ascii="PT Astra Serif" w:hAnsi="PT Astra Serif"/>
          <w:iCs/>
          <w:sz w:val="24"/>
          <w:szCs w:val="24"/>
          <w:u w:val="single"/>
        </w:rPr>
        <w:t xml:space="preserve"> ед.</w:t>
      </w:r>
    </w:p>
    <w:p w:rsidR="00D318B6" w:rsidRPr="000D099D" w:rsidRDefault="00D318B6" w:rsidP="000D099D">
      <w:pPr>
        <w:spacing w:line="240" w:lineRule="auto"/>
        <w:rPr>
          <w:rFonts w:ascii="PT Astra Serif" w:hAnsi="PT Astra Serif"/>
          <w:iCs/>
          <w:sz w:val="24"/>
          <w:szCs w:val="24"/>
        </w:rPr>
      </w:pPr>
      <w:r w:rsidRPr="000D099D">
        <w:rPr>
          <w:rFonts w:ascii="PT Astra Serif" w:hAnsi="PT Astra Serif"/>
          <w:iCs/>
          <w:sz w:val="24"/>
          <w:szCs w:val="24"/>
        </w:rPr>
        <w:t>Николаевский район 2</w:t>
      </w:r>
      <w:r w:rsidR="00D85FFE" w:rsidRPr="000D099D">
        <w:rPr>
          <w:rFonts w:ascii="PT Astra Serif" w:hAnsi="PT Astra Serif"/>
          <w:iCs/>
          <w:sz w:val="24"/>
          <w:szCs w:val="24"/>
        </w:rPr>
        <w:t xml:space="preserve"> ед.</w:t>
      </w:r>
    </w:p>
    <w:p w:rsidR="00863F7F" w:rsidRPr="000D099D" w:rsidRDefault="00D318B6" w:rsidP="000D099D">
      <w:pPr>
        <w:spacing w:line="240" w:lineRule="auto"/>
        <w:ind w:firstLine="709"/>
        <w:jc w:val="both"/>
        <w:rPr>
          <w:rFonts w:ascii="PT Astra Serif" w:hAnsi="PT Astra Serif"/>
          <w:iCs/>
          <w:sz w:val="24"/>
          <w:szCs w:val="24"/>
        </w:rPr>
      </w:pPr>
      <w:r w:rsidRPr="000D099D">
        <w:rPr>
          <w:rFonts w:ascii="PT Astra Serif" w:hAnsi="PT Astra Serif"/>
          <w:iCs/>
          <w:sz w:val="24"/>
          <w:szCs w:val="24"/>
        </w:rPr>
        <w:lastRenderedPageBreak/>
        <w:t>Старокулаткинский район 1</w:t>
      </w:r>
      <w:r w:rsidR="00D85FFE" w:rsidRPr="000D099D">
        <w:rPr>
          <w:rFonts w:ascii="PT Astra Serif" w:hAnsi="PT Astra Serif"/>
          <w:iCs/>
          <w:sz w:val="24"/>
          <w:szCs w:val="24"/>
        </w:rPr>
        <w:t xml:space="preserve"> ед.</w:t>
      </w:r>
    </w:p>
    <w:p w:rsidR="00D318B6" w:rsidRPr="000D099D" w:rsidRDefault="00D318B6" w:rsidP="000D099D">
      <w:pPr>
        <w:spacing w:line="240" w:lineRule="auto"/>
        <w:ind w:firstLine="709"/>
        <w:rPr>
          <w:rFonts w:ascii="PT Astra Serif" w:hAnsi="PT Astra Serif"/>
          <w:iCs/>
          <w:sz w:val="24"/>
          <w:szCs w:val="24"/>
          <w:u w:val="single"/>
        </w:rPr>
      </w:pPr>
      <w:r w:rsidRPr="000D099D">
        <w:rPr>
          <w:rFonts w:ascii="PT Astra Serif" w:hAnsi="PT Astra Serif"/>
          <w:iCs/>
          <w:sz w:val="24"/>
          <w:szCs w:val="24"/>
          <w:u w:val="single"/>
        </w:rPr>
        <w:t>Клубная сеть 11</w:t>
      </w:r>
      <w:r w:rsidR="00D85FFE" w:rsidRPr="000D099D">
        <w:rPr>
          <w:rFonts w:ascii="PT Astra Serif" w:hAnsi="PT Astra Serif"/>
          <w:iCs/>
          <w:sz w:val="24"/>
          <w:szCs w:val="24"/>
          <w:u w:val="single"/>
        </w:rPr>
        <w:t xml:space="preserve"> ед.</w:t>
      </w:r>
    </w:p>
    <w:p w:rsidR="00D318B6" w:rsidRPr="000D099D" w:rsidRDefault="00D318B6" w:rsidP="000D099D">
      <w:pPr>
        <w:spacing w:line="240" w:lineRule="auto"/>
        <w:jc w:val="both"/>
        <w:rPr>
          <w:rFonts w:ascii="PT Astra Serif" w:hAnsi="PT Astra Serif"/>
          <w:iCs/>
          <w:sz w:val="24"/>
          <w:szCs w:val="24"/>
        </w:rPr>
      </w:pPr>
      <w:r w:rsidRPr="000D099D">
        <w:rPr>
          <w:rFonts w:ascii="PT Astra Serif" w:hAnsi="PT Astra Serif"/>
          <w:iCs/>
          <w:sz w:val="24"/>
          <w:szCs w:val="24"/>
        </w:rPr>
        <w:t>Вешкаймский район 5</w:t>
      </w:r>
      <w:r w:rsidR="00D85FFE" w:rsidRPr="000D099D">
        <w:rPr>
          <w:rFonts w:ascii="PT Astra Serif" w:hAnsi="PT Astra Serif"/>
          <w:iCs/>
          <w:sz w:val="24"/>
          <w:szCs w:val="24"/>
        </w:rPr>
        <w:t xml:space="preserve"> ед.</w:t>
      </w:r>
    </w:p>
    <w:p w:rsidR="00D318B6" w:rsidRPr="000D099D" w:rsidRDefault="00D318B6" w:rsidP="000D099D">
      <w:pPr>
        <w:spacing w:line="240" w:lineRule="auto"/>
        <w:jc w:val="both"/>
        <w:rPr>
          <w:rFonts w:ascii="PT Astra Serif" w:hAnsi="PT Astra Serif"/>
          <w:iCs/>
          <w:sz w:val="24"/>
          <w:szCs w:val="24"/>
        </w:rPr>
      </w:pPr>
      <w:r w:rsidRPr="000D099D">
        <w:rPr>
          <w:rFonts w:ascii="PT Astra Serif" w:hAnsi="PT Astra Serif"/>
          <w:iCs/>
          <w:sz w:val="24"/>
          <w:szCs w:val="24"/>
        </w:rPr>
        <w:t>Майнский район 1</w:t>
      </w:r>
      <w:r w:rsidR="00D85FFE" w:rsidRPr="000D099D">
        <w:rPr>
          <w:rFonts w:ascii="PT Astra Serif" w:hAnsi="PT Astra Serif"/>
          <w:iCs/>
          <w:sz w:val="24"/>
          <w:szCs w:val="24"/>
        </w:rPr>
        <w:t xml:space="preserve"> ед.</w:t>
      </w:r>
    </w:p>
    <w:p w:rsidR="00D318B6" w:rsidRPr="000D099D" w:rsidRDefault="00D318B6" w:rsidP="000D099D">
      <w:pPr>
        <w:spacing w:line="240" w:lineRule="auto"/>
        <w:jc w:val="both"/>
        <w:rPr>
          <w:rFonts w:ascii="PT Astra Serif" w:hAnsi="PT Astra Serif"/>
          <w:iCs/>
          <w:sz w:val="24"/>
          <w:szCs w:val="24"/>
        </w:rPr>
      </w:pPr>
      <w:r w:rsidRPr="000D099D">
        <w:rPr>
          <w:rFonts w:ascii="PT Astra Serif" w:hAnsi="PT Astra Serif"/>
          <w:iCs/>
          <w:sz w:val="24"/>
          <w:szCs w:val="24"/>
        </w:rPr>
        <w:t>Мелекесский район 5</w:t>
      </w:r>
      <w:r w:rsidR="00D85FFE" w:rsidRPr="000D099D">
        <w:rPr>
          <w:rFonts w:ascii="PT Astra Serif" w:hAnsi="PT Astra Serif"/>
          <w:iCs/>
          <w:sz w:val="24"/>
          <w:szCs w:val="24"/>
        </w:rPr>
        <w:t>ед.</w:t>
      </w:r>
    </w:p>
    <w:p w:rsidR="00720011" w:rsidRPr="00925189" w:rsidRDefault="00720011" w:rsidP="000D099D">
      <w:pPr>
        <w:spacing w:line="240" w:lineRule="auto"/>
        <w:ind w:firstLine="709"/>
        <w:jc w:val="both"/>
        <w:rPr>
          <w:rFonts w:ascii="PT Astra Serif" w:hAnsi="PT Astra Serif"/>
          <w:iCs/>
          <w:sz w:val="24"/>
          <w:szCs w:val="24"/>
        </w:rPr>
      </w:pPr>
      <w:r w:rsidRPr="000D099D">
        <w:rPr>
          <w:rFonts w:ascii="PT Astra Serif" w:hAnsi="PT Astra Serif"/>
          <w:iCs/>
          <w:sz w:val="24"/>
          <w:szCs w:val="24"/>
        </w:rPr>
        <w:t xml:space="preserve">Уменьшение количества ДШИ на 1 сетевую единицу </w:t>
      </w:r>
      <w:r w:rsidR="00C947E8">
        <w:rPr>
          <w:rFonts w:ascii="PT Astra Serif" w:hAnsi="PT Astra Serif"/>
          <w:iCs/>
          <w:sz w:val="24"/>
          <w:szCs w:val="24"/>
        </w:rPr>
        <w:t xml:space="preserve">по отношению к 2024 году </w:t>
      </w:r>
      <w:r w:rsidRPr="000D099D">
        <w:rPr>
          <w:rFonts w:ascii="PT Astra Serif" w:hAnsi="PT Astra Serif"/>
          <w:iCs/>
          <w:sz w:val="24"/>
          <w:szCs w:val="24"/>
        </w:rPr>
        <w:t>связано с тем, что с 06.09.2024 реорганизовано муниципальное учреждение дополнительного образования Детская школа искусств № 1 в форме присоединения к нему муниципального учреждения дополнительного образования ДШИ № 2 Чердаклинского района Ульяновской области.</w:t>
      </w:r>
    </w:p>
    <w:p w:rsidR="00B63809" w:rsidRDefault="00B63809" w:rsidP="000D099D">
      <w:pPr>
        <w:spacing w:line="240" w:lineRule="auto"/>
        <w:ind w:firstLine="709"/>
        <w:jc w:val="both"/>
        <w:rPr>
          <w:rFonts w:ascii="PT Astra Serif" w:hAnsi="PT Astra Serif"/>
          <w:iCs/>
          <w:sz w:val="24"/>
          <w:szCs w:val="24"/>
        </w:rPr>
      </w:pPr>
      <w:r>
        <w:rPr>
          <w:rFonts w:ascii="PT Astra Serif" w:hAnsi="PT Astra Serif"/>
          <w:iCs/>
          <w:sz w:val="24"/>
          <w:szCs w:val="24"/>
        </w:rPr>
        <w:t>Уменьшение количества парков</w:t>
      </w:r>
      <w:r w:rsidR="003614D5">
        <w:rPr>
          <w:rFonts w:ascii="PT Astra Serif" w:hAnsi="PT Astra Serif"/>
          <w:iCs/>
          <w:sz w:val="24"/>
          <w:szCs w:val="24"/>
        </w:rPr>
        <w:t xml:space="preserve"> (-1</w:t>
      </w:r>
      <w:r w:rsidR="00A018CE">
        <w:rPr>
          <w:rFonts w:ascii="PT Astra Serif" w:hAnsi="PT Astra Serif"/>
          <w:iCs/>
          <w:sz w:val="24"/>
          <w:szCs w:val="24"/>
        </w:rPr>
        <w:t xml:space="preserve"> Ульяновское муниципальное унитарное предприятие «Парк Победы»</w:t>
      </w:r>
      <w:r w:rsidR="003614D5">
        <w:rPr>
          <w:rFonts w:ascii="PT Astra Serif" w:hAnsi="PT Astra Serif"/>
          <w:iCs/>
          <w:sz w:val="24"/>
          <w:szCs w:val="24"/>
        </w:rPr>
        <w:t>)</w:t>
      </w:r>
      <w:r>
        <w:rPr>
          <w:rFonts w:ascii="PT Astra Serif" w:hAnsi="PT Astra Serif"/>
          <w:iCs/>
          <w:sz w:val="24"/>
          <w:szCs w:val="24"/>
        </w:rPr>
        <w:t xml:space="preserve">, </w:t>
      </w:r>
      <w:r w:rsidR="00AC4FC1">
        <w:rPr>
          <w:rFonts w:ascii="PT Astra Serif" w:hAnsi="PT Astra Serif"/>
          <w:iCs/>
          <w:sz w:val="24"/>
          <w:szCs w:val="24"/>
        </w:rPr>
        <w:t>ранее учитываем</w:t>
      </w:r>
      <w:r w:rsidR="00A018CE">
        <w:rPr>
          <w:rFonts w:ascii="PT Astra Serif" w:hAnsi="PT Astra Serif"/>
          <w:iCs/>
          <w:sz w:val="24"/>
          <w:szCs w:val="24"/>
        </w:rPr>
        <w:t>ого</w:t>
      </w:r>
      <w:r w:rsidR="00AC4FC1">
        <w:rPr>
          <w:rFonts w:ascii="PT Astra Serif" w:hAnsi="PT Astra Serif"/>
          <w:iCs/>
          <w:sz w:val="24"/>
          <w:szCs w:val="24"/>
        </w:rPr>
        <w:t xml:space="preserve"> в федеральной статистике, связано</w:t>
      </w:r>
      <w:r w:rsidR="008F38CE">
        <w:rPr>
          <w:rFonts w:ascii="PT Astra Serif" w:hAnsi="PT Astra Serif"/>
          <w:iCs/>
          <w:sz w:val="24"/>
          <w:szCs w:val="24"/>
        </w:rPr>
        <w:t xml:space="preserve"> с Приказом</w:t>
      </w:r>
      <w:r w:rsidR="003614D5">
        <w:rPr>
          <w:rFonts w:ascii="PT Astra Serif" w:hAnsi="PT Astra Serif"/>
          <w:iCs/>
          <w:sz w:val="24"/>
          <w:szCs w:val="24"/>
        </w:rPr>
        <w:t xml:space="preserve"> МК РФ №</w:t>
      </w:r>
      <w:r w:rsidR="00A018CE">
        <w:rPr>
          <w:rFonts w:ascii="PT Astra Serif" w:hAnsi="PT Astra Serif"/>
          <w:iCs/>
          <w:sz w:val="24"/>
          <w:szCs w:val="24"/>
        </w:rPr>
        <w:t xml:space="preserve">2562 от 13 декабря 2024 года, в котором утверждается методика расчёта </w:t>
      </w:r>
      <w:r w:rsidR="008F38CE" w:rsidRPr="008F38CE">
        <w:rPr>
          <w:rFonts w:ascii="PT Astra Serif" w:hAnsi="PT Astra Serif"/>
          <w:iCs/>
          <w:sz w:val="24"/>
          <w:szCs w:val="24"/>
        </w:rPr>
        <w:t>нов</w:t>
      </w:r>
      <w:r w:rsidR="008F38CE">
        <w:rPr>
          <w:rFonts w:ascii="PT Astra Serif" w:hAnsi="PT Astra Serif"/>
          <w:iCs/>
          <w:sz w:val="24"/>
          <w:szCs w:val="24"/>
        </w:rPr>
        <w:t>ого</w:t>
      </w:r>
      <w:r w:rsidR="008F38CE" w:rsidRPr="008F38CE">
        <w:rPr>
          <w:rFonts w:ascii="PT Astra Serif" w:hAnsi="PT Astra Serif"/>
          <w:iCs/>
          <w:sz w:val="24"/>
          <w:szCs w:val="24"/>
        </w:rPr>
        <w:t xml:space="preserve"> показател</w:t>
      </w:r>
      <w:r w:rsidR="008F38CE">
        <w:rPr>
          <w:rFonts w:ascii="PT Astra Serif" w:hAnsi="PT Astra Serif"/>
          <w:iCs/>
          <w:sz w:val="24"/>
          <w:szCs w:val="24"/>
        </w:rPr>
        <w:t>я</w:t>
      </w:r>
      <w:r w:rsidR="008F38CE" w:rsidRPr="008F38CE">
        <w:rPr>
          <w:rFonts w:ascii="PT Astra Serif" w:hAnsi="PT Astra Serif"/>
          <w:iCs/>
          <w:sz w:val="24"/>
          <w:szCs w:val="24"/>
        </w:rPr>
        <w:t xml:space="preserve"> Национального проекта «Семья» – «Удовлетворенность граждан работой государственных и муниципальных организаций культуры, искусства и народного творчества»</w:t>
      </w:r>
      <w:r w:rsidR="00A018CE">
        <w:rPr>
          <w:rFonts w:ascii="PT Astra Serif" w:hAnsi="PT Astra Serif"/>
          <w:iCs/>
          <w:sz w:val="24"/>
          <w:szCs w:val="24"/>
        </w:rPr>
        <w:t>, в котором участ</w:t>
      </w:r>
      <w:r w:rsidR="00925189">
        <w:rPr>
          <w:rFonts w:ascii="PT Astra Serif" w:hAnsi="PT Astra Serif"/>
          <w:iCs/>
          <w:sz w:val="24"/>
          <w:szCs w:val="24"/>
        </w:rPr>
        <w:t>в</w:t>
      </w:r>
      <w:r w:rsidR="00A018CE">
        <w:rPr>
          <w:rFonts w:ascii="PT Astra Serif" w:hAnsi="PT Astra Serif"/>
          <w:iCs/>
          <w:sz w:val="24"/>
          <w:szCs w:val="24"/>
        </w:rPr>
        <w:t>уют учреждения культуры.</w:t>
      </w:r>
    </w:p>
    <w:p w:rsidR="00A018CE" w:rsidRPr="00B63809" w:rsidRDefault="00A018CE" w:rsidP="000D099D">
      <w:pPr>
        <w:spacing w:line="240" w:lineRule="auto"/>
        <w:ind w:firstLine="709"/>
        <w:jc w:val="both"/>
        <w:rPr>
          <w:rFonts w:ascii="PT Astra Serif" w:hAnsi="PT Astra Serif"/>
          <w:iCs/>
          <w:sz w:val="24"/>
          <w:szCs w:val="24"/>
        </w:rPr>
      </w:pPr>
    </w:p>
    <w:p w:rsidR="00D85FFE" w:rsidRPr="000D099D" w:rsidRDefault="00D85FFE" w:rsidP="000D099D">
      <w:pPr>
        <w:spacing w:line="240" w:lineRule="auto"/>
        <w:rPr>
          <w:rFonts w:ascii="PT Astra Serif" w:hAnsi="PT Astra Serif"/>
          <w:iCs/>
          <w:sz w:val="24"/>
          <w:szCs w:val="24"/>
        </w:rPr>
      </w:pPr>
      <w:r w:rsidRPr="000D099D">
        <w:rPr>
          <w:rFonts w:ascii="PT Astra Serif" w:hAnsi="PT Astra Serif"/>
          <w:iCs/>
          <w:sz w:val="24"/>
          <w:szCs w:val="24"/>
        </w:rPr>
        <w:br w:type="page"/>
      </w:r>
    </w:p>
    <w:p w:rsidR="008D6872" w:rsidRPr="000D099D" w:rsidRDefault="008D6872" w:rsidP="000D099D">
      <w:pPr>
        <w:pStyle w:val="1"/>
      </w:pPr>
      <w:bookmarkStart w:id="14" w:name="_Toc194391913"/>
      <w:bookmarkStart w:id="15" w:name="_Toc222252892"/>
      <w:bookmarkEnd w:id="11"/>
      <w:r w:rsidRPr="000D099D">
        <w:lastRenderedPageBreak/>
        <w:t>2. СОЗДАНИЕ УСЛОВИЙ ДЛЯ РАЗВИТИЯ КУЛЬТУРЫ</w:t>
      </w:r>
      <w:bookmarkEnd w:id="14"/>
      <w:bookmarkEnd w:id="15"/>
    </w:p>
    <w:p w:rsidR="008D6872" w:rsidRPr="000D099D" w:rsidRDefault="008D6872" w:rsidP="000D099D">
      <w:pPr>
        <w:pStyle w:val="2"/>
      </w:pPr>
      <w:bookmarkStart w:id="16" w:name="_Toc222252893"/>
      <w:r w:rsidRPr="000D099D">
        <w:t>2.1. Кадровое обеспечение государственных (муниципальных) учреждений культуры</w:t>
      </w:r>
      <w:bookmarkEnd w:id="16"/>
    </w:p>
    <w:p w:rsidR="008D6872" w:rsidRPr="000D099D" w:rsidRDefault="008D6872" w:rsidP="00250C95">
      <w:pPr>
        <w:pStyle w:val="3"/>
      </w:pPr>
      <w:bookmarkStart w:id="17" w:name="_Toc194391915"/>
      <w:bookmarkStart w:id="18" w:name="_Toc222251868"/>
      <w:bookmarkStart w:id="19" w:name="_Toc222252894"/>
      <w:r w:rsidRPr="000D099D">
        <w:t>2.1.1. Кадровый потенциал</w:t>
      </w:r>
      <w:bookmarkEnd w:id="17"/>
      <w:bookmarkEnd w:id="18"/>
      <w:bookmarkEnd w:id="19"/>
    </w:p>
    <w:p w:rsidR="0094557F" w:rsidRPr="00250C95" w:rsidRDefault="003772B4" w:rsidP="0094557F">
      <w:pPr>
        <w:spacing w:line="240" w:lineRule="auto"/>
        <w:ind w:firstLine="709"/>
        <w:jc w:val="both"/>
        <w:rPr>
          <w:rFonts w:ascii="PT Astra Serif" w:eastAsia="Times New Roman" w:hAnsi="PT Astra Serif"/>
          <w:sz w:val="24"/>
          <w:szCs w:val="24"/>
        </w:rPr>
      </w:pPr>
      <w:r w:rsidRPr="00250C95">
        <w:rPr>
          <w:rFonts w:ascii="PT Astra Serif" w:eastAsia="Times New Roman" w:hAnsi="PT Astra Serif"/>
          <w:noProof/>
          <w:sz w:val="24"/>
          <w:szCs w:val="24"/>
          <w:lang w:eastAsia="ru-RU"/>
        </w:rPr>
        <w:drawing>
          <wp:anchor distT="0" distB="0" distL="114300" distR="114300" simplePos="0" relativeHeight="252043264" behindDoc="0" locked="0" layoutInCell="1" allowOverlap="1">
            <wp:simplePos x="0" y="0"/>
            <wp:positionH relativeFrom="column">
              <wp:posOffset>-36195</wp:posOffset>
            </wp:positionH>
            <wp:positionV relativeFrom="paragraph">
              <wp:posOffset>100965</wp:posOffset>
            </wp:positionV>
            <wp:extent cx="2847600" cy="1080000"/>
            <wp:effectExtent l="0" t="0" r="0" b="6350"/>
            <wp:wrapSquare wrapText="bothSides"/>
            <wp:docPr id="90" name="Рисунок 90" descr="https://downtownalton.com/wp-content/uploads/2019/11/Creative_Econom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townalton.com/wp-content/uploads/2019/11/Creative_Economy_Logo.jpg"/>
                    <pic:cNvPicPr>
                      <a:picLocks noChangeAspect="1" noChangeArrowheads="1"/>
                    </pic:cNvPicPr>
                  </pic:nvPicPr>
                  <pic:blipFill rotWithShape="1">
                    <a:blip r:embed="rId13"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899"/>
                    <a:stretch/>
                  </pic:blipFill>
                  <pic:spPr bwMode="auto">
                    <a:xfrm>
                      <a:off x="0" y="0"/>
                      <a:ext cx="28476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92FFB" w:rsidRPr="00250C95">
        <w:rPr>
          <w:rFonts w:ascii="PT Astra Serif" w:eastAsia="Times New Roman" w:hAnsi="PT Astra Serif"/>
          <w:sz w:val="24"/>
          <w:szCs w:val="24"/>
        </w:rPr>
        <w:t xml:space="preserve">В </w:t>
      </w:r>
      <w:r w:rsidR="0094557F" w:rsidRPr="00250C95">
        <w:rPr>
          <w:rFonts w:ascii="PT Astra Serif" w:eastAsia="Times New Roman" w:hAnsi="PT Astra Serif"/>
          <w:sz w:val="24"/>
          <w:szCs w:val="24"/>
        </w:rPr>
        <w:t>отрасли по состоянию на 31.12.2025 работали 5</w:t>
      </w:r>
      <w:r w:rsidR="00250C95" w:rsidRPr="00250C95">
        <w:rPr>
          <w:rFonts w:ascii="PT Astra Serif" w:eastAsia="Times New Roman" w:hAnsi="PT Astra Serif"/>
          <w:sz w:val="24"/>
          <w:szCs w:val="24"/>
        </w:rPr>
        <w:t> </w:t>
      </w:r>
      <w:r w:rsidR="0094557F" w:rsidRPr="00250C95">
        <w:rPr>
          <w:rFonts w:ascii="PT Astra Serif" w:eastAsia="Times New Roman" w:hAnsi="PT Astra Serif"/>
          <w:sz w:val="24"/>
          <w:szCs w:val="24"/>
        </w:rPr>
        <w:t>910 чел., из них в государственных учреждениях культуры 3</w:t>
      </w:r>
      <w:r w:rsidR="00250C95" w:rsidRPr="00250C95">
        <w:rPr>
          <w:rFonts w:ascii="PT Astra Serif" w:eastAsia="Times New Roman" w:hAnsi="PT Astra Serif"/>
          <w:sz w:val="24"/>
          <w:szCs w:val="24"/>
        </w:rPr>
        <w:t> </w:t>
      </w:r>
      <w:r w:rsidR="0094557F" w:rsidRPr="00250C95">
        <w:rPr>
          <w:rFonts w:ascii="PT Astra Serif" w:eastAsia="Times New Roman" w:hAnsi="PT Astra Serif"/>
          <w:sz w:val="24"/>
          <w:szCs w:val="24"/>
        </w:rPr>
        <w:t>327 чел., в муниципальных – 2</w:t>
      </w:r>
      <w:r w:rsidR="00250C95" w:rsidRPr="00250C95">
        <w:rPr>
          <w:rFonts w:ascii="PT Astra Serif" w:eastAsia="Times New Roman" w:hAnsi="PT Astra Serif"/>
          <w:sz w:val="24"/>
          <w:szCs w:val="24"/>
        </w:rPr>
        <w:t> </w:t>
      </w:r>
      <w:r w:rsidR="0094557F" w:rsidRPr="00250C95">
        <w:rPr>
          <w:rFonts w:ascii="PT Astra Serif" w:eastAsia="Times New Roman" w:hAnsi="PT Astra Serif"/>
          <w:sz w:val="24"/>
          <w:szCs w:val="24"/>
        </w:rPr>
        <w:t>583 чел.</w:t>
      </w:r>
    </w:p>
    <w:p w:rsidR="00197E8E" w:rsidRPr="00250C95" w:rsidRDefault="0094557F" w:rsidP="0094557F">
      <w:pPr>
        <w:spacing w:line="240" w:lineRule="auto"/>
        <w:ind w:firstLine="709"/>
        <w:jc w:val="both"/>
        <w:rPr>
          <w:rFonts w:ascii="PT Astra Serif" w:eastAsia="Times New Roman" w:hAnsi="PT Astra Serif"/>
          <w:sz w:val="24"/>
          <w:szCs w:val="24"/>
        </w:rPr>
      </w:pPr>
      <w:r w:rsidRPr="00250C95">
        <w:rPr>
          <w:rFonts w:ascii="PT Astra Serif" w:eastAsia="Times New Roman" w:hAnsi="PT Astra Serif"/>
          <w:sz w:val="24"/>
          <w:szCs w:val="24"/>
        </w:rPr>
        <w:t>Количество мужчин составило 1</w:t>
      </w:r>
      <w:r w:rsidR="00250C95" w:rsidRPr="00250C95">
        <w:rPr>
          <w:rFonts w:ascii="PT Astra Serif" w:eastAsia="Times New Roman" w:hAnsi="PT Astra Serif"/>
          <w:sz w:val="24"/>
          <w:szCs w:val="24"/>
        </w:rPr>
        <w:t> </w:t>
      </w:r>
      <w:r w:rsidRPr="00250C95">
        <w:rPr>
          <w:rFonts w:ascii="PT Astra Serif" w:eastAsia="Times New Roman" w:hAnsi="PT Astra Serif"/>
          <w:sz w:val="24"/>
          <w:szCs w:val="24"/>
        </w:rPr>
        <w:t>545 человек (26%), женщин – 4365 человек (74%).</w:t>
      </w:r>
    </w:p>
    <w:p w:rsidR="00197E8E" w:rsidRPr="00250C95" w:rsidRDefault="00197E8E" w:rsidP="000D099D">
      <w:pPr>
        <w:spacing w:line="240" w:lineRule="auto"/>
        <w:ind w:firstLine="709"/>
        <w:jc w:val="both"/>
        <w:rPr>
          <w:rFonts w:ascii="PT Astra Serif" w:eastAsia="Times New Roman" w:hAnsi="PT Astra Serif"/>
          <w:sz w:val="24"/>
          <w:szCs w:val="24"/>
          <w:lang w:eastAsia="ru-RU"/>
        </w:rPr>
      </w:pPr>
      <w:r w:rsidRPr="00250C95">
        <w:rPr>
          <w:rFonts w:ascii="PT Astra Serif" w:eastAsia="Times New Roman" w:hAnsi="PT Astra Serif"/>
          <w:sz w:val="24"/>
          <w:szCs w:val="24"/>
          <w:lang w:eastAsia="ru-RU"/>
        </w:rPr>
        <w:t>Для сравнения: в 2024 году – 6 629 чел., из них: в государственных учреждениях культуры 2 286 чел., в муниципальных – 4 343 чел.</w:t>
      </w:r>
    </w:p>
    <w:p w:rsidR="00197E8E" w:rsidRPr="00250C95" w:rsidRDefault="00197E8E" w:rsidP="000D099D">
      <w:pPr>
        <w:spacing w:line="240" w:lineRule="auto"/>
        <w:ind w:firstLine="709"/>
        <w:jc w:val="both"/>
        <w:rPr>
          <w:rFonts w:ascii="PT Astra Serif" w:eastAsia="Times New Roman" w:hAnsi="PT Astra Serif"/>
          <w:sz w:val="24"/>
          <w:szCs w:val="24"/>
          <w:lang w:eastAsia="ru-RU"/>
        </w:rPr>
      </w:pPr>
      <w:r w:rsidRPr="00250C95">
        <w:rPr>
          <w:rFonts w:ascii="PT Astra Serif" w:eastAsia="Times New Roman" w:hAnsi="PT Astra Serif"/>
          <w:sz w:val="24"/>
          <w:szCs w:val="24"/>
          <w:lang w:eastAsia="ru-RU"/>
        </w:rPr>
        <w:t xml:space="preserve">Наблюдается </w:t>
      </w:r>
      <w:r w:rsidR="0096375A" w:rsidRPr="00250C95">
        <w:rPr>
          <w:rFonts w:ascii="PT Astra Serif" w:eastAsia="Times New Roman" w:hAnsi="PT Astra Serif"/>
          <w:sz w:val="24"/>
          <w:szCs w:val="24"/>
          <w:lang w:eastAsia="ru-RU"/>
        </w:rPr>
        <w:t>сокращение</w:t>
      </w:r>
      <w:r w:rsidRPr="00250C95">
        <w:rPr>
          <w:rFonts w:ascii="PT Astra Serif" w:eastAsia="Times New Roman" w:hAnsi="PT Astra Serif"/>
          <w:sz w:val="24"/>
          <w:szCs w:val="24"/>
          <w:lang w:eastAsia="ru-RU"/>
        </w:rPr>
        <w:t xml:space="preserve"> числа работников отрасли на 17,4%.</w:t>
      </w:r>
    </w:p>
    <w:p w:rsidR="00D85FFE" w:rsidRPr="00250C95" w:rsidRDefault="0094557F" w:rsidP="000D099D">
      <w:pPr>
        <w:spacing w:line="240" w:lineRule="auto"/>
        <w:ind w:firstLine="709"/>
        <w:jc w:val="both"/>
        <w:rPr>
          <w:rFonts w:ascii="PT Astra Serif" w:eastAsia="Times New Roman" w:hAnsi="PT Astra Serif"/>
          <w:sz w:val="24"/>
          <w:szCs w:val="24"/>
          <w:lang w:eastAsia="ru-RU"/>
        </w:rPr>
      </w:pPr>
      <w:r w:rsidRPr="00250C95">
        <w:rPr>
          <w:rFonts w:ascii="PT Astra Serif" w:eastAsia="Times New Roman" w:hAnsi="PT Astra Serif"/>
          <w:sz w:val="24"/>
          <w:szCs w:val="24"/>
          <w:lang w:eastAsia="ru-RU"/>
        </w:rPr>
        <w:t>Дефицит работников отрасли составляет: 374 человек (6%), из них: в государственных учреждениях культуры 238 чел. (4%), в муниципальных – 136 чел. (2%).</w:t>
      </w:r>
      <w:r w:rsidR="00D85FFE" w:rsidRPr="00250C95">
        <w:rPr>
          <w:rFonts w:ascii="PT Astra Serif" w:hAnsi="PT Astra Serif"/>
          <w:noProof/>
          <w:sz w:val="24"/>
          <w:szCs w:val="24"/>
          <w:lang w:eastAsia="ru-RU"/>
        </w:rPr>
        <w:drawing>
          <wp:anchor distT="0" distB="0" distL="114300" distR="114300" simplePos="0" relativeHeight="252044288" behindDoc="1" locked="0" layoutInCell="1" allowOverlap="1">
            <wp:simplePos x="0" y="0"/>
            <wp:positionH relativeFrom="margin">
              <wp:posOffset>2158365</wp:posOffset>
            </wp:positionH>
            <wp:positionV relativeFrom="paragraph">
              <wp:posOffset>217170</wp:posOffset>
            </wp:positionV>
            <wp:extent cx="3970020" cy="2114550"/>
            <wp:effectExtent l="0" t="0" r="0" b="0"/>
            <wp:wrapSquare wrapText="bothSides"/>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3772B4" w:rsidRPr="000D099D" w:rsidRDefault="00392FFB" w:rsidP="000D099D">
      <w:pPr>
        <w:spacing w:line="240" w:lineRule="auto"/>
        <w:ind w:firstLine="709"/>
        <w:jc w:val="both"/>
        <w:rPr>
          <w:rFonts w:ascii="PT Astra Serif" w:eastAsia="Times New Roman" w:hAnsi="PT Astra Serif"/>
          <w:sz w:val="24"/>
          <w:szCs w:val="24"/>
          <w:lang w:eastAsia="ru-RU"/>
        </w:rPr>
      </w:pPr>
      <w:r w:rsidRPr="00250C95">
        <w:rPr>
          <w:rFonts w:ascii="PT Astra Serif" w:eastAsia="Times New Roman" w:hAnsi="PT Astra Serif"/>
          <w:sz w:val="24"/>
          <w:szCs w:val="24"/>
          <w:lang w:eastAsia="ru-RU"/>
        </w:rPr>
        <w:t>В отчётный период</w:t>
      </w:r>
      <w:r w:rsidRPr="000D099D">
        <w:rPr>
          <w:rFonts w:ascii="PT Astra Serif" w:eastAsia="Times New Roman" w:hAnsi="PT Astra Serif"/>
          <w:sz w:val="24"/>
          <w:szCs w:val="24"/>
          <w:lang w:eastAsia="ru-RU"/>
        </w:rPr>
        <w:t xml:space="preserve"> в отрасли культуры с профильным образованием 2 754 чел., в том числе 1 746 чел. (32%) с высшим профильным образованием, 1 008 чел. (1</w:t>
      </w:r>
      <w:r w:rsidR="00F24E17" w:rsidRPr="000D099D">
        <w:rPr>
          <w:rFonts w:ascii="PT Astra Serif" w:eastAsia="Times New Roman" w:hAnsi="PT Astra Serif"/>
          <w:sz w:val="24"/>
          <w:szCs w:val="24"/>
          <w:lang w:eastAsia="ru-RU"/>
        </w:rPr>
        <w:t>9</w:t>
      </w:r>
      <w:r w:rsidRPr="000D099D">
        <w:rPr>
          <w:rFonts w:ascii="PT Astra Serif" w:eastAsia="Times New Roman" w:hAnsi="PT Astra Serif"/>
          <w:sz w:val="24"/>
          <w:szCs w:val="24"/>
          <w:lang w:eastAsia="ru-RU"/>
        </w:rPr>
        <w:t>%) - со средним профессиональным профильным образованием.</w:t>
      </w:r>
    </w:p>
    <w:p w:rsidR="00197E8E" w:rsidRPr="000D099D" w:rsidRDefault="00197E8E"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sz w:val="24"/>
          <w:szCs w:val="24"/>
          <w:lang w:eastAsia="ru-RU"/>
        </w:rPr>
        <w:t>Для сравнения в 2024 году: с профильным образованием работали 2 944 чел., в том числе 1 854 чел. (28%) с высшим профильным образованием,</w:t>
      </w:r>
      <w:r w:rsidRPr="000D099D">
        <w:rPr>
          <w:rFonts w:ascii="PT Astra Serif" w:eastAsia="Times New Roman" w:hAnsi="PT Astra Serif"/>
          <w:bCs/>
          <w:sz w:val="24"/>
          <w:szCs w:val="24"/>
          <w:lang w:eastAsia="ru-RU"/>
        </w:rPr>
        <w:t xml:space="preserve"> 1 090 чел. (16%) – со средним профессиональным профильным образованием.</w:t>
      </w:r>
    </w:p>
    <w:p w:rsidR="00197E8E" w:rsidRPr="000D099D" w:rsidRDefault="00197E8E" w:rsidP="000D099D">
      <w:pPr>
        <w:spacing w:line="240" w:lineRule="auto"/>
        <w:ind w:firstLine="709"/>
        <w:jc w:val="both"/>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Наблюдается тенденция увеличения числа работников с профильным высшим образованием на 4%.</w:t>
      </w:r>
    </w:p>
    <w:p w:rsidR="003772B4" w:rsidRPr="000D099D" w:rsidRDefault="00197E8E" w:rsidP="000D099D">
      <w:pPr>
        <w:spacing w:line="240" w:lineRule="auto"/>
        <w:ind w:firstLine="709"/>
        <w:jc w:val="both"/>
        <w:rPr>
          <w:rFonts w:ascii="PT Astra Serif" w:hAnsi="PT Astra Serif"/>
          <w:sz w:val="28"/>
          <w:szCs w:val="28"/>
        </w:rPr>
      </w:pPr>
      <w:r w:rsidRPr="000D099D">
        <w:rPr>
          <w:rStyle w:val="1620"/>
          <w:rFonts w:ascii="PT Astra Serif" w:hAnsi="PT Astra Serif"/>
          <w:color w:val="000000"/>
          <w:sz w:val="24"/>
          <w:szCs w:val="24"/>
        </w:rPr>
        <w:t>Число работников культуры, прошедших повышение квалификации</w:t>
      </w:r>
      <w:r w:rsidR="0096375A" w:rsidRPr="000D099D">
        <w:rPr>
          <w:rStyle w:val="1620"/>
          <w:rFonts w:ascii="PT Astra Serif" w:hAnsi="PT Astra Serif"/>
          <w:color w:val="000000"/>
          <w:sz w:val="24"/>
          <w:szCs w:val="24"/>
        </w:rPr>
        <w:t xml:space="preserve"> </w:t>
      </w:r>
      <w:r w:rsidR="0034415C" w:rsidRPr="000D099D">
        <w:rPr>
          <w:rStyle w:val="1620"/>
          <w:rFonts w:ascii="PT Astra Serif" w:hAnsi="PT Astra Serif"/>
          <w:sz w:val="24"/>
          <w:szCs w:val="24"/>
        </w:rPr>
        <w:t>(</w:t>
      </w:r>
      <w:hyperlink w:anchor="_Приложение_2" w:history="1">
        <w:r w:rsidR="0034415C" w:rsidRPr="000D099D">
          <w:rPr>
            <w:rStyle w:val="af"/>
            <w:rFonts w:ascii="PT Astra Serif" w:hAnsi="PT Astra Serif"/>
            <w:color w:val="auto"/>
            <w:sz w:val="24"/>
            <w:szCs w:val="24"/>
            <w:u w:val="none"/>
          </w:rPr>
          <w:t xml:space="preserve">Приложение </w:t>
        </w:r>
        <w:r w:rsidR="005361AE" w:rsidRPr="000D099D">
          <w:rPr>
            <w:rStyle w:val="af"/>
            <w:rFonts w:ascii="PT Astra Serif" w:hAnsi="PT Astra Serif"/>
            <w:color w:val="auto"/>
            <w:sz w:val="24"/>
            <w:szCs w:val="24"/>
            <w:u w:val="none"/>
          </w:rPr>
          <w:t>2</w:t>
        </w:r>
      </w:hyperlink>
      <w:r w:rsidR="0034415C" w:rsidRPr="000D099D">
        <w:rPr>
          <w:rStyle w:val="1620"/>
          <w:rFonts w:ascii="PT Astra Serif" w:hAnsi="PT Astra Serif"/>
          <w:color w:val="000000"/>
          <w:sz w:val="24"/>
          <w:szCs w:val="24"/>
        </w:rPr>
        <w:t xml:space="preserve">) </w:t>
      </w:r>
      <w:r w:rsidRPr="000D099D">
        <w:rPr>
          <w:rFonts w:ascii="PT Astra Serif" w:hAnsi="PT Astra Serif"/>
          <w:color w:val="000000"/>
          <w:sz w:val="24"/>
          <w:szCs w:val="24"/>
        </w:rPr>
        <w:t>за счет бюджетных средств: 2025 год – 161 чел., 2024 год – 91 чел. Увеличение на 76%.</w:t>
      </w:r>
    </w:p>
    <w:p w:rsidR="003772B4" w:rsidRPr="000D099D" w:rsidRDefault="00F24E17" w:rsidP="000D099D">
      <w:pPr>
        <w:spacing w:line="240" w:lineRule="auto"/>
        <w:ind w:firstLine="709"/>
        <w:jc w:val="both"/>
        <w:rPr>
          <w:rFonts w:ascii="PT Astra Serif" w:eastAsia="Times New Roman" w:hAnsi="PT Astra Serif"/>
          <w:bCs/>
          <w:sz w:val="28"/>
          <w:szCs w:val="28"/>
          <w:lang w:eastAsia="ru-RU"/>
        </w:rPr>
      </w:pPr>
      <w:r w:rsidRPr="000D099D">
        <w:rPr>
          <w:rFonts w:ascii="PT Astra Serif" w:hAnsi="PT Astra Serif"/>
          <w:noProof/>
          <w:sz w:val="28"/>
          <w:szCs w:val="28"/>
          <w:lang w:eastAsia="ru-RU"/>
        </w:rPr>
        <w:drawing>
          <wp:anchor distT="0" distB="0" distL="114300" distR="114300" simplePos="0" relativeHeight="252045312" behindDoc="0" locked="0" layoutInCell="1" allowOverlap="1">
            <wp:simplePos x="0" y="0"/>
            <wp:positionH relativeFrom="margin">
              <wp:posOffset>-156210</wp:posOffset>
            </wp:positionH>
            <wp:positionV relativeFrom="paragraph">
              <wp:posOffset>210820</wp:posOffset>
            </wp:positionV>
            <wp:extent cx="3705225" cy="1543050"/>
            <wp:effectExtent l="0" t="0" r="0" b="0"/>
            <wp:wrapSquare wrapText="bothSides"/>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4557F" w:rsidRPr="00250C95" w:rsidRDefault="0094557F" w:rsidP="00250C95">
      <w:pPr>
        <w:spacing w:line="240" w:lineRule="auto"/>
        <w:ind w:firstLine="709"/>
        <w:jc w:val="both"/>
        <w:rPr>
          <w:rFonts w:ascii="PT Astra Serif" w:eastAsia="Times New Roman" w:hAnsi="PT Astra Serif"/>
          <w:bCs/>
          <w:sz w:val="24"/>
          <w:szCs w:val="24"/>
          <w:lang w:eastAsia="ru-RU"/>
        </w:rPr>
      </w:pPr>
      <w:r w:rsidRPr="00250C95">
        <w:rPr>
          <w:rFonts w:ascii="PT Astra Serif" w:eastAsia="Times New Roman" w:hAnsi="PT Astra Serif"/>
          <w:bCs/>
          <w:sz w:val="24"/>
          <w:szCs w:val="24"/>
          <w:lang w:eastAsia="ru-RU"/>
        </w:rPr>
        <w:t>Мониторинг возрастного состава работающих в отрасли культуры показывает следующее число работников в возрасте:</w:t>
      </w:r>
    </w:p>
    <w:p w:rsidR="0094557F" w:rsidRPr="00250C95" w:rsidRDefault="0094557F" w:rsidP="0094557F">
      <w:pPr>
        <w:spacing w:line="240" w:lineRule="auto"/>
        <w:jc w:val="both"/>
        <w:rPr>
          <w:rFonts w:ascii="PT Astra Serif" w:eastAsia="Times New Roman" w:hAnsi="PT Astra Serif"/>
          <w:bCs/>
          <w:sz w:val="24"/>
          <w:szCs w:val="24"/>
          <w:lang w:eastAsia="ru-RU"/>
        </w:rPr>
      </w:pPr>
      <w:r w:rsidRPr="00250C95">
        <w:rPr>
          <w:rFonts w:ascii="PT Astra Serif" w:eastAsia="Times New Roman" w:hAnsi="PT Astra Serif"/>
          <w:bCs/>
          <w:sz w:val="24"/>
          <w:szCs w:val="24"/>
          <w:lang w:eastAsia="ru-RU"/>
        </w:rPr>
        <w:t>до 36 лет – 502 чел. (9%),</w:t>
      </w:r>
    </w:p>
    <w:p w:rsidR="0094557F" w:rsidRPr="00250C95" w:rsidRDefault="0094557F" w:rsidP="0094557F">
      <w:pPr>
        <w:spacing w:line="240" w:lineRule="auto"/>
        <w:jc w:val="both"/>
        <w:rPr>
          <w:rFonts w:ascii="PT Astra Serif" w:eastAsia="Times New Roman" w:hAnsi="PT Astra Serif"/>
          <w:bCs/>
          <w:sz w:val="24"/>
          <w:szCs w:val="24"/>
          <w:lang w:eastAsia="ru-RU"/>
        </w:rPr>
      </w:pPr>
      <w:r w:rsidRPr="00250C95">
        <w:rPr>
          <w:rFonts w:ascii="PT Astra Serif" w:eastAsia="Times New Roman" w:hAnsi="PT Astra Serif"/>
          <w:bCs/>
          <w:sz w:val="24"/>
          <w:szCs w:val="24"/>
          <w:lang w:eastAsia="ru-RU"/>
        </w:rPr>
        <w:t>с 36 лет до 55 лет – 2</w:t>
      </w:r>
      <w:r w:rsidR="00250C95">
        <w:rPr>
          <w:rFonts w:ascii="PT Astra Serif" w:eastAsia="Times New Roman" w:hAnsi="PT Astra Serif"/>
          <w:bCs/>
          <w:sz w:val="24"/>
          <w:szCs w:val="24"/>
          <w:lang w:eastAsia="ru-RU"/>
        </w:rPr>
        <w:t> </w:t>
      </w:r>
      <w:r w:rsidRPr="00250C95">
        <w:rPr>
          <w:rFonts w:ascii="PT Astra Serif" w:eastAsia="Times New Roman" w:hAnsi="PT Astra Serif"/>
          <w:bCs/>
          <w:sz w:val="24"/>
          <w:szCs w:val="24"/>
          <w:lang w:eastAsia="ru-RU"/>
        </w:rPr>
        <w:t>792 чел. (47%),</w:t>
      </w:r>
    </w:p>
    <w:p w:rsidR="003772B4" w:rsidRPr="000D099D" w:rsidRDefault="0094557F" w:rsidP="0094557F">
      <w:pPr>
        <w:spacing w:line="240" w:lineRule="auto"/>
        <w:jc w:val="both"/>
        <w:rPr>
          <w:rFonts w:ascii="PT Astra Serif" w:hAnsi="PT Astra Serif"/>
          <w:sz w:val="24"/>
          <w:szCs w:val="24"/>
        </w:rPr>
      </w:pPr>
      <w:r w:rsidRPr="00250C95">
        <w:rPr>
          <w:rFonts w:ascii="PT Astra Serif" w:eastAsia="Times New Roman" w:hAnsi="PT Astra Serif"/>
          <w:bCs/>
          <w:sz w:val="24"/>
          <w:szCs w:val="24"/>
          <w:lang w:eastAsia="ru-RU"/>
        </w:rPr>
        <w:t>свыше 55 лет – 2</w:t>
      </w:r>
      <w:r w:rsidR="00250C95">
        <w:rPr>
          <w:rFonts w:ascii="PT Astra Serif" w:eastAsia="Times New Roman" w:hAnsi="PT Astra Serif"/>
          <w:bCs/>
          <w:sz w:val="24"/>
          <w:szCs w:val="24"/>
          <w:lang w:eastAsia="ru-RU"/>
        </w:rPr>
        <w:t> </w:t>
      </w:r>
      <w:r w:rsidRPr="00250C95">
        <w:rPr>
          <w:rFonts w:ascii="PT Astra Serif" w:eastAsia="Times New Roman" w:hAnsi="PT Astra Serif"/>
          <w:bCs/>
          <w:sz w:val="24"/>
          <w:szCs w:val="24"/>
          <w:lang w:eastAsia="ru-RU"/>
        </w:rPr>
        <w:t>616 чел. (44%).</w:t>
      </w:r>
    </w:p>
    <w:p w:rsidR="00197E8E" w:rsidRPr="000D099D" w:rsidRDefault="00197E8E"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Для сравнения: в 2024 году:</w:t>
      </w:r>
    </w:p>
    <w:p w:rsidR="00197E8E" w:rsidRPr="000D099D" w:rsidRDefault="00197E8E" w:rsidP="000D099D">
      <w:pPr>
        <w:spacing w:line="240" w:lineRule="auto"/>
        <w:ind w:firstLine="709"/>
        <w:jc w:val="both"/>
        <w:rPr>
          <w:rFonts w:ascii="PT Astra Serif" w:hAnsi="PT Astra Serif"/>
          <w:sz w:val="24"/>
          <w:szCs w:val="24"/>
        </w:rPr>
      </w:pPr>
      <w:r w:rsidRPr="000D099D">
        <w:rPr>
          <w:rFonts w:ascii="PT Astra Serif" w:eastAsia="Times New Roman" w:hAnsi="PT Astra Serif"/>
          <w:bCs/>
          <w:sz w:val="24"/>
          <w:szCs w:val="24"/>
          <w:lang w:eastAsia="ru-RU"/>
        </w:rPr>
        <w:t>в возрасте до 36 лет - 1 059 чел. (16%), с 36 лет до 55 лет – 2982 чел. (45%), свыше 55 лет - 2 588 чел. (39%).</w:t>
      </w:r>
    </w:p>
    <w:p w:rsidR="00197E8E" w:rsidRPr="000D099D" w:rsidRDefault="00197E8E"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Статус </w:t>
      </w:r>
      <w:r w:rsidR="007F65E5" w:rsidRPr="000D099D">
        <w:rPr>
          <w:rFonts w:ascii="PT Astra Serif" w:hAnsi="PT Astra Serif"/>
          <w:sz w:val="24"/>
          <w:szCs w:val="24"/>
        </w:rPr>
        <w:t>«</w:t>
      </w:r>
      <w:r w:rsidRPr="000D099D">
        <w:rPr>
          <w:rFonts w:ascii="PT Astra Serif" w:hAnsi="PT Astra Serif"/>
          <w:sz w:val="24"/>
          <w:szCs w:val="24"/>
        </w:rPr>
        <w:t>Молодой специалист</w:t>
      </w:r>
      <w:r w:rsidR="007F65E5" w:rsidRPr="000D099D">
        <w:rPr>
          <w:rFonts w:ascii="PT Astra Serif" w:hAnsi="PT Astra Serif"/>
          <w:sz w:val="24"/>
          <w:szCs w:val="24"/>
        </w:rPr>
        <w:t>»</w:t>
      </w:r>
      <w:r w:rsidRPr="000D099D">
        <w:rPr>
          <w:rFonts w:ascii="PT Astra Serif" w:hAnsi="PT Astra Serif"/>
          <w:sz w:val="24"/>
          <w:szCs w:val="24"/>
        </w:rPr>
        <w:t xml:space="preserve"> в 2025 году получили 33 человека.</w:t>
      </w:r>
    </w:p>
    <w:p w:rsidR="00392FFB" w:rsidRPr="000D099D" w:rsidRDefault="00F24E17"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В 2025 году ситуация по </w:t>
      </w:r>
      <w:r w:rsidR="007F65E5" w:rsidRPr="000D099D">
        <w:rPr>
          <w:rFonts w:ascii="PT Astra Serif" w:hAnsi="PT Astra Serif"/>
          <w:bCs/>
          <w:sz w:val="24"/>
          <w:szCs w:val="24"/>
        </w:rPr>
        <w:t>«</w:t>
      </w:r>
      <w:r w:rsidRPr="000D099D">
        <w:rPr>
          <w:rFonts w:ascii="PT Astra Serif" w:hAnsi="PT Astra Serif"/>
          <w:bCs/>
          <w:sz w:val="24"/>
          <w:szCs w:val="24"/>
        </w:rPr>
        <w:t>омоложению</w:t>
      </w:r>
      <w:r w:rsidR="007F65E5" w:rsidRPr="000D099D">
        <w:rPr>
          <w:rFonts w:ascii="PT Astra Serif" w:hAnsi="PT Astra Serif"/>
          <w:bCs/>
          <w:sz w:val="24"/>
          <w:szCs w:val="24"/>
        </w:rPr>
        <w:t>»</w:t>
      </w:r>
      <w:r w:rsidRPr="000D099D">
        <w:rPr>
          <w:rFonts w:ascii="PT Astra Serif" w:hAnsi="PT Astra Serif"/>
          <w:bCs/>
          <w:sz w:val="24"/>
          <w:szCs w:val="24"/>
        </w:rPr>
        <w:t xml:space="preserve"> кадрового состава отрасли не изменилась</w:t>
      </w:r>
      <w:r w:rsidR="0096375A" w:rsidRPr="000D099D">
        <w:rPr>
          <w:rFonts w:ascii="PT Astra Serif" w:hAnsi="PT Astra Serif"/>
          <w:bCs/>
          <w:sz w:val="24"/>
          <w:szCs w:val="24"/>
        </w:rPr>
        <w:t>.</w:t>
      </w:r>
    </w:p>
    <w:p w:rsidR="00F24E17" w:rsidRPr="000D099D" w:rsidRDefault="00F24E17"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По-прежнему сохраняется большая доля работников в возрасте 55+. Наибольшая численность работников этой возрастной категории:</w:t>
      </w:r>
    </w:p>
    <w:p w:rsidR="00392FFB" w:rsidRPr="000D099D" w:rsidRDefault="00F24E17"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в</w:t>
      </w:r>
      <w:r w:rsidR="00392FFB" w:rsidRPr="000D099D">
        <w:rPr>
          <w:rFonts w:ascii="PT Astra Serif" w:hAnsi="PT Astra Serif"/>
          <w:bCs/>
          <w:sz w:val="24"/>
          <w:szCs w:val="24"/>
        </w:rPr>
        <w:t xml:space="preserve"> муниципальных учреждениях культуры:</w:t>
      </w:r>
    </w:p>
    <w:p w:rsidR="00392FFB" w:rsidRPr="000D099D" w:rsidRDefault="00392FFB" w:rsidP="000D099D">
      <w:pPr>
        <w:spacing w:line="240" w:lineRule="auto"/>
        <w:jc w:val="both"/>
        <w:rPr>
          <w:rFonts w:ascii="PT Astra Serif" w:hAnsi="PT Astra Serif"/>
          <w:bCs/>
          <w:sz w:val="24"/>
          <w:szCs w:val="24"/>
        </w:rPr>
      </w:pPr>
      <w:r w:rsidRPr="000D099D">
        <w:rPr>
          <w:rFonts w:ascii="PT Astra Serif" w:hAnsi="PT Astra Serif"/>
          <w:bCs/>
          <w:sz w:val="24"/>
          <w:szCs w:val="24"/>
        </w:rPr>
        <w:t>в г.Ульяновске 499 работников, 44% от общего количества работающих в учреждении;</w:t>
      </w:r>
    </w:p>
    <w:p w:rsidR="00392FFB" w:rsidRPr="000D099D" w:rsidRDefault="00392FFB" w:rsidP="000D099D">
      <w:pPr>
        <w:spacing w:line="240" w:lineRule="auto"/>
        <w:jc w:val="both"/>
        <w:rPr>
          <w:rFonts w:ascii="PT Astra Serif" w:hAnsi="PT Astra Serif"/>
          <w:bCs/>
          <w:sz w:val="24"/>
          <w:szCs w:val="24"/>
        </w:rPr>
      </w:pPr>
      <w:r w:rsidRPr="000D099D">
        <w:rPr>
          <w:rFonts w:ascii="PT Astra Serif" w:hAnsi="PT Astra Serif"/>
          <w:bCs/>
          <w:sz w:val="24"/>
          <w:szCs w:val="24"/>
        </w:rPr>
        <w:t>в г.Димитровграде 226 работников, 48% от общего количества работающих в учреждении;</w:t>
      </w:r>
    </w:p>
    <w:p w:rsidR="00392FFB" w:rsidRPr="000D099D" w:rsidRDefault="00392FFB" w:rsidP="000D099D">
      <w:pPr>
        <w:spacing w:line="240" w:lineRule="auto"/>
        <w:jc w:val="both"/>
        <w:rPr>
          <w:rFonts w:ascii="PT Astra Serif" w:hAnsi="PT Astra Serif"/>
          <w:bCs/>
          <w:sz w:val="24"/>
          <w:szCs w:val="24"/>
        </w:rPr>
      </w:pPr>
      <w:r w:rsidRPr="000D099D">
        <w:rPr>
          <w:rFonts w:ascii="PT Astra Serif" w:hAnsi="PT Astra Serif"/>
          <w:bCs/>
          <w:sz w:val="24"/>
          <w:szCs w:val="24"/>
        </w:rPr>
        <w:lastRenderedPageBreak/>
        <w:t>в Барышском районе 130 работников, 41% от общего количества работающих в учреждении.</w:t>
      </w:r>
    </w:p>
    <w:p w:rsidR="00392FFB" w:rsidRPr="000D099D" w:rsidRDefault="00216A39"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В</w:t>
      </w:r>
      <w:r w:rsidR="00392FFB" w:rsidRPr="000D099D">
        <w:rPr>
          <w:rFonts w:ascii="PT Astra Serif" w:hAnsi="PT Astra Serif"/>
          <w:bCs/>
          <w:sz w:val="24"/>
          <w:szCs w:val="24"/>
        </w:rPr>
        <w:t xml:space="preserve"> государственных учреждениях культуры:</w:t>
      </w:r>
    </w:p>
    <w:p w:rsidR="00392FFB" w:rsidRPr="000D099D" w:rsidRDefault="00392FFB" w:rsidP="000D099D">
      <w:pPr>
        <w:spacing w:line="240" w:lineRule="auto"/>
        <w:jc w:val="both"/>
        <w:rPr>
          <w:rFonts w:ascii="PT Astra Serif" w:hAnsi="PT Astra Serif"/>
          <w:bCs/>
          <w:sz w:val="24"/>
          <w:szCs w:val="24"/>
        </w:rPr>
      </w:pPr>
      <w:r w:rsidRPr="000D099D">
        <w:rPr>
          <w:rFonts w:ascii="PT Astra Serif" w:hAnsi="PT Astra Serif"/>
          <w:bCs/>
          <w:sz w:val="24"/>
          <w:szCs w:val="24"/>
        </w:rPr>
        <w:t xml:space="preserve">в ОГБУК </w:t>
      </w:r>
      <w:r w:rsidR="007F65E5" w:rsidRPr="000D099D">
        <w:rPr>
          <w:rFonts w:ascii="PT Astra Serif" w:hAnsi="PT Astra Serif"/>
          <w:bCs/>
          <w:sz w:val="24"/>
          <w:szCs w:val="24"/>
        </w:rPr>
        <w:t>«</w:t>
      </w:r>
      <w:r w:rsidRPr="000D099D">
        <w:rPr>
          <w:rFonts w:ascii="PT Astra Serif" w:hAnsi="PT Astra Serif"/>
          <w:bCs/>
          <w:sz w:val="24"/>
          <w:szCs w:val="24"/>
        </w:rPr>
        <w:t>Центр народной культуры Ульяновской области</w:t>
      </w:r>
      <w:r w:rsidR="007F65E5" w:rsidRPr="000D099D">
        <w:rPr>
          <w:rFonts w:ascii="PT Astra Serif" w:hAnsi="PT Astra Serif"/>
          <w:bCs/>
          <w:sz w:val="24"/>
          <w:szCs w:val="24"/>
        </w:rPr>
        <w:t>»</w:t>
      </w:r>
      <w:r w:rsidRPr="000D099D">
        <w:rPr>
          <w:rFonts w:ascii="PT Astra Serif" w:hAnsi="PT Astra Serif"/>
          <w:bCs/>
          <w:sz w:val="24"/>
          <w:szCs w:val="24"/>
        </w:rPr>
        <w:t xml:space="preserve"> 160 работник</w:t>
      </w:r>
      <w:r w:rsidR="00F24E17" w:rsidRPr="000D099D">
        <w:rPr>
          <w:rFonts w:ascii="PT Astra Serif" w:hAnsi="PT Astra Serif"/>
          <w:bCs/>
          <w:sz w:val="24"/>
          <w:szCs w:val="24"/>
        </w:rPr>
        <w:t>ов</w:t>
      </w:r>
      <w:r w:rsidRPr="000D099D">
        <w:rPr>
          <w:rFonts w:ascii="PT Astra Serif" w:hAnsi="PT Astra Serif"/>
          <w:bCs/>
          <w:sz w:val="24"/>
          <w:szCs w:val="24"/>
        </w:rPr>
        <w:t>, 45% от общего количества работающих в учреждении;</w:t>
      </w:r>
    </w:p>
    <w:p w:rsidR="00392FFB" w:rsidRPr="000D099D" w:rsidRDefault="00392FFB" w:rsidP="000D099D">
      <w:pPr>
        <w:spacing w:line="240" w:lineRule="auto"/>
        <w:jc w:val="both"/>
        <w:rPr>
          <w:rFonts w:ascii="PT Astra Serif" w:hAnsi="PT Astra Serif"/>
          <w:bCs/>
          <w:sz w:val="24"/>
          <w:szCs w:val="24"/>
        </w:rPr>
      </w:pPr>
      <w:r w:rsidRPr="000D099D">
        <w:rPr>
          <w:rFonts w:ascii="PT Astra Serif" w:hAnsi="PT Astra Serif"/>
          <w:bCs/>
          <w:sz w:val="24"/>
          <w:szCs w:val="24"/>
        </w:rPr>
        <w:t xml:space="preserve">в ОГБПОУ </w:t>
      </w:r>
      <w:r w:rsidR="007F65E5" w:rsidRPr="000D099D">
        <w:rPr>
          <w:rFonts w:ascii="PT Astra Serif" w:hAnsi="PT Astra Serif"/>
          <w:bCs/>
          <w:sz w:val="24"/>
          <w:szCs w:val="24"/>
        </w:rPr>
        <w:t>«</w:t>
      </w:r>
      <w:r w:rsidRPr="000D099D">
        <w:rPr>
          <w:rFonts w:ascii="PT Astra Serif" w:hAnsi="PT Astra Serif"/>
          <w:bCs/>
          <w:sz w:val="24"/>
          <w:szCs w:val="24"/>
        </w:rPr>
        <w:t>Ульяновский колледж культуры и искусства</w:t>
      </w:r>
      <w:r w:rsidR="007F65E5" w:rsidRPr="000D099D">
        <w:rPr>
          <w:rFonts w:ascii="PT Astra Serif" w:hAnsi="PT Astra Serif"/>
          <w:bCs/>
          <w:sz w:val="24"/>
          <w:szCs w:val="24"/>
        </w:rPr>
        <w:t>»</w:t>
      </w:r>
      <w:r w:rsidRPr="000D099D">
        <w:rPr>
          <w:rFonts w:ascii="PT Astra Serif" w:hAnsi="PT Astra Serif"/>
          <w:bCs/>
          <w:sz w:val="24"/>
          <w:szCs w:val="24"/>
        </w:rPr>
        <w:t xml:space="preserve"> 58 работник</w:t>
      </w:r>
      <w:r w:rsidR="00F24E17" w:rsidRPr="000D099D">
        <w:rPr>
          <w:rFonts w:ascii="PT Astra Serif" w:hAnsi="PT Astra Serif"/>
          <w:bCs/>
          <w:sz w:val="24"/>
          <w:szCs w:val="24"/>
        </w:rPr>
        <w:t>ов</w:t>
      </w:r>
      <w:r w:rsidRPr="000D099D">
        <w:rPr>
          <w:rFonts w:ascii="PT Astra Serif" w:hAnsi="PT Astra Serif"/>
          <w:bCs/>
          <w:sz w:val="24"/>
          <w:szCs w:val="24"/>
        </w:rPr>
        <w:t>, 43% от общего количества работающих в учреждении.</w:t>
      </w:r>
    </w:p>
    <w:p w:rsidR="00197E8E" w:rsidRPr="000D099D" w:rsidRDefault="00197E8E"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Наибольшее число сотрудников молодого возраста (до 36 лет) работают в муниципальных учреждениях культуры:</w:t>
      </w:r>
    </w:p>
    <w:p w:rsidR="00197E8E" w:rsidRPr="000D099D" w:rsidRDefault="00197E8E" w:rsidP="000D099D">
      <w:pPr>
        <w:spacing w:line="240" w:lineRule="auto"/>
        <w:jc w:val="both"/>
        <w:rPr>
          <w:rFonts w:ascii="PT Astra Serif" w:hAnsi="PT Astra Serif"/>
          <w:sz w:val="24"/>
          <w:szCs w:val="24"/>
        </w:rPr>
      </w:pPr>
      <w:r w:rsidRPr="000D099D">
        <w:rPr>
          <w:rFonts w:ascii="PT Astra Serif" w:hAnsi="PT Astra Serif"/>
          <w:sz w:val="24"/>
          <w:szCs w:val="24"/>
        </w:rPr>
        <w:t>г.Ульяновска 171 человек, 34% от общего количества работников молодого возраста и 3% от общего количества работников;</w:t>
      </w:r>
    </w:p>
    <w:p w:rsidR="00197E8E" w:rsidRPr="000D099D" w:rsidRDefault="00197E8E" w:rsidP="000D099D">
      <w:pPr>
        <w:spacing w:line="240" w:lineRule="auto"/>
        <w:jc w:val="both"/>
        <w:rPr>
          <w:rFonts w:ascii="PT Astra Serif" w:hAnsi="PT Astra Serif"/>
          <w:sz w:val="24"/>
          <w:szCs w:val="24"/>
        </w:rPr>
      </w:pPr>
      <w:r w:rsidRPr="000D099D">
        <w:rPr>
          <w:rFonts w:ascii="PT Astra Serif" w:hAnsi="PT Astra Serif"/>
          <w:sz w:val="24"/>
          <w:szCs w:val="24"/>
        </w:rPr>
        <w:t>г.Димитровграда 76 человек, 15% от общего количества работников молодого возраста и 1,4% от общего количества работников;</w:t>
      </w:r>
    </w:p>
    <w:p w:rsidR="00197E8E" w:rsidRPr="000D099D" w:rsidRDefault="00197E8E" w:rsidP="000D099D">
      <w:pPr>
        <w:spacing w:line="240" w:lineRule="auto"/>
        <w:jc w:val="both"/>
        <w:rPr>
          <w:rFonts w:ascii="PT Astra Serif" w:hAnsi="PT Astra Serif"/>
          <w:sz w:val="24"/>
          <w:szCs w:val="24"/>
        </w:rPr>
      </w:pPr>
      <w:r w:rsidRPr="000D099D">
        <w:rPr>
          <w:rFonts w:ascii="PT Astra Serif" w:hAnsi="PT Astra Serif"/>
          <w:sz w:val="24"/>
          <w:szCs w:val="24"/>
        </w:rPr>
        <w:t xml:space="preserve">Ульяновского района 37 человек, 7,4% от общего количества работников молодого возраста; </w:t>
      </w:r>
    </w:p>
    <w:p w:rsidR="00392FFB" w:rsidRPr="000D099D" w:rsidRDefault="00197E8E" w:rsidP="000D099D">
      <w:pPr>
        <w:spacing w:line="240" w:lineRule="auto"/>
        <w:jc w:val="both"/>
        <w:rPr>
          <w:rFonts w:ascii="PT Astra Serif" w:hAnsi="PT Astra Serif"/>
          <w:sz w:val="24"/>
          <w:szCs w:val="24"/>
        </w:rPr>
      </w:pPr>
      <w:r w:rsidRPr="000D099D">
        <w:rPr>
          <w:rFonts w:ascii="PT Astra Serif" w:hAnsi="PT Astra Serif"/>
          <w:sz w:val="24"/>
          <w:szCs w:val="24"/>
        </w:rPr>
        <w:t>Барышский район 28 человек, 5,6% от общего количества работников молодого возраста.</w:t>
      </w:r>
    </w:p>
    <w:p w:rsidR="00197E8E" w:rsidRPr="000D099D" w:rsidRDefault="00197E8E"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государственных учреждениях культуры:</w:t>
      </w:r>
    </w:p>
    <w:p w:rsidR="00197E8E" w:rsidRPr="000D099D" w:rsidRDefault="00197E8E" w:rsidP="000D099D">
      <w:pPr>
        <w:spacing w:line="240" w:lineRule="auto"/>
        <w:jc w:val="both"/>
        <w:rPr>
          <w:rFonts w:ascii="PT Astra Serif" w:hAnsi="PT Astra Serif"/>
          <w:sz w:val="24"/>
          <w:szCs w:val="24"/>
        </w:rPr>
      </w:pPr>
      <w:r w:rsidRPr="000D099D">
        <w:rPr>
          <w:rFonts w:ascii="PT Astra Serif" w:hAnsi="PT Astra Serif"/>
          <w:sz w:val="24"/>
          <w:szCs w:val="24"/>
        </w:rPr>
        <w:t xml:space="preserve">в ОГАУК </w:t>
      </w:r>
      <w:r w:rsidR="007F65E5" w:rsidRPr="000D099D">
        <w:rPr>
          <w:rFonts w:ascii="PT Astra Serif" w:hAnsi="PT Astra Serif"/>
          <w:sz w:val="24"/>
          <w:szCs w:val="24"/>
        </w:rPr>
        <w:t>«</w:t>
      </w:r>
      <w:r w:rsidRPr="000D099D">
        <w:rPr>
          <w:rFonts w:ascii="PT Astra Serif" w:hAnsi="PT Astra Serif"/>
          <w:sz w:val="24"/>
          <w:szCs w:val="24"/>
        </w:rPr>
        <w:t>Ленинский мемориал</w:t>
      </w:r>
      <w:r w:rsidR="007F65E5" w:rsidRPr="000D099D">
        <w:rPr>
          <w:rFonts w:ascii="PT Astra Serif" w:hAnsi="PT Astra Serif"/>
          <w:sz w:val="24"/>
          <w:szCs w:val="24"/>
        </w:rPr>
        <w:t>»</w:t>
      </w:r>
      <w:r w:rsidRPr="000D099D">
        <w:rPr>
          <w:rFonts w:ascii="PT Astra Serif" w:hAnsi="PT Astra Serif"/>
          <w:sz w:val="24"/>
          <w:szCs w:val="24"/>
        </w:rPr>
        <w:t xml:space="preserve"> 94 человека, 17% от общего количества работников учреждения; </w:t>
      </w:r>
    </w:p>
    <w:p w:rsidR="00197E8E" w:rsidRPr="000D099D" w:rsidRDefault="00197E8E" w:rsidP="000D099D">
      <w:pPr>
        <w:spacing w:line="240" w:lineRule="auto"/>
        <w:jc w:val="both"/>
        <w:rPr>
          <w:rFonts w:ascii="PT Astra Serif" w:hAnsi="PT Astra Serif"/>
          <w:sz w:val="24"/>
          <w:szCs w:val="24"/>
        </w:rPr>
      </w:pPr>
      <w:r w:rsidRPr="000D099D">
        <w:rPr>
          <w:rFonts w:ascii="PT Astra Serif" w:hAnsi="PT Astra Serif"/>
          <w:sz w:val="24"/>
          <w:szCs w:val="24"/>
        </w:rPr>
        <w:t xml:space="preserve">в ОГБУК </w:t>
      </w:r>
      <w:r w:rsidR="007F65E5" w:rsidRPr="000D099D">
        <w:rPr>
          <w:rFonts w:ascii="PT Astra Serif" w:hAnsi="PT Astra Serif"/>
          <w:sz w:val="24"/>
          <w:szCs w:val="24"/>
        </w:rPr>
        <w:t>«</w:t>
      </w:r>
      <w:r w:rsidRPr="000D099D">
        <w:rPr>
          <w:rFonts w:ascii="PT Astra Serif" w:hAnsi="PT Astra Serif"/>
          <w:sz w:val="24"/>
          <w:szCs w:val="24"/>
        </w:rPr>
        <w:t>Центр народной культуры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57 человек, 14,2% от общего количества работников учреждения;</w:t>
      </w:r>
    </w:p>
    <w:p w:rsidR="00392FFB" w:rsidRPr="000D099D" w:rsidRDefault="00197E8E" w:rsidP="000D099D">
      <w:pPr>
        <w:spacing w:line="240" w:lineRule="auto"/>
        <w:jc w:val="both"/>
        <w:rPr>
          <w:rFonts w:ascii="PT Astra Serif" w:hAnsi="PT Astra Serif"/>
          <w:sz w:val="24"/>
          <w:szCs w:val="24"/>
        </w:rPr>
      </w:pPr>
      <w:r w:rsidRPr="000D099D">
        <w:rPr>
          <w:rFonts w:ascii="PT Astra Serif" w:hAnsi="PT Astra Serif"/>
          <w:sz w:val="24"/>
          <w:szCs w:val="24"/>
        </w:rPr>
        <w:t xml:space="preserve">в ОГАУК </w:t>
      </w:r>
      <w:r w:rsidR="007F65E5" w:rsidRPr="000D099D">
        <w:rPr>
          <w:rFonts w:ascii="PT Astra Serif" w:hAnsi="PT Astra Serif"/>
          <w:sz w:val="24"/>
          <w:szCs w:val="24"/>
        </w:rPr>
        <w:t>«</w:t>
      </w:r>
      <w:r w:rsidRPr="000D099D">
        <w:rPr>
          <w:rFonts w:ascii="PT Astra Serif" w:hAnsi="PT Astra Serif"/>
          <w:sz w:val="24"/>
          <w:szCs w:val="24"/>
        </w:rPr>
        <w:t>Ульяновский театр юного зрителя</w:t>
      </w:r>
      <w:r w:rsidR="007F65E5" w:rsidRPr="000D099D">
        <w:rPr>
          <w:rFonts w:ascii="PT Astra Serif" w:hAnsi="PT Astra Serif"/>
          <w:sz w:val="24"/>
          <w:szCs w:val="24"/>
        </w:rPr>
        <w:t>»</w:t>
      </w:r>
      <w:r w:rsidRPr="000D099D">
        <w:rPr>
          <w:rFonts w:ascii="PT Astra Serif" w:hAnsi="PT Astra Serif"/>
          <w:sz w:val="24"/>
          <w:szCs w:val="24"/>
        </w:rPr>
        <w:t xml:space="preserve"> 37 человек, 22% от общего количества работников учреждения.</w:t>
      </w:r>
    </w:p>
    <w:p w:rsidR="0026746D" w:rsidRPr="000D099D" w:rsidRDefault="0026746D" w:rsidP="000D099D">
      <w:pPr>
        <w:spacing w:line="240" w:lineRule="auto"/>
        <w:ind w:firstLine="709"/>
        <w:jc w:val="both"/>
        <w:rPr>
          <w:rFonts w:ascii="PT Astra Serif" w:hAnsi="PT Astra Serif"/>
          <w:b/>
          <w:bCs/>
          <w:sz w:val="24"/>
          <w:szCs w:val="24"/>
        </w:rPr>
      </w:pPr>
    </w:p>
    <w:p w:rsidR="005F7C83" w:rsidRPr="000D099D" w:rsidRDefault="005F7C83" w:rsidP="00250C95">
      <w:pPr>
        <w:pStyle w:val="3"/>
      </w:pPr>
      <w:bookmarkStart w:id="20" w:name="_Toc222251869"/>
      <w:bookmarkStart w:id="21" w:name="_Toc222252895"/>
      <w:r w:rsidRPr="000D099D">
        <w:t>2.1.2. Меры поддержки работников отрасли</w:t>
      </w:r>
      <w:bookmarkEnd w:id="20"/>
      <w:bookmarkEnd w:id="21"/>
    </w:p>
    <w:p w:rsidR="00392FFB" w:rsidRPr="000D099D" w:rsidRDefault="0026746D"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2025 году работникам отрасли оказаны следующие с</w:t>
      </w:r>
      <w:r w:rsidR="00392FFB" w:rsidRPr="000D099D">
        <w:rPr>
          <w:rFonts w:ascii="PT Astra Serif" w:hAnsi="PT Astra Serif"/>
          <w:sz w:val="24"/>
          <w:szCs w:val="24"/>
        </w:rPr>
        <w:t>оциальные меры поддержки</w:t>
      </w:r>
      <w:r w:rsidRPr="000D099D">
        <w:rPr>
          <w:rFonts w:ascii="PT Astra Serif" w:hAnsi="PT Astra Serif"/>
          <w:sz w:val="24"/>
          <w:szCs w:val="24"/>
        </w:rPr>
        <w:t>.</w:t>
      </w:r>
    </w:p>
    <w:p w:rsidR="00392FFB" w:rsidRPr="000D099D" w:rsidRDefault="00392FFB" w:rsidP="000D099D">
      <w:pPr>
        <w:spacing w:line="240" w:lineRule="auto"/>
        <w:contextualSpacing/>
        <w:jc w:val="both"/>
        <w:rPr>
          <w:rFonts w:ascii="PT Astra Serif" w:hAnsi="PT Astra Serif"/>
          <w:b/>
          <w:sz w:val="24"/>
          <w:szCs w:val="24"/>
        </w:rPr>
      </w:pPr>
      <w:r w:rsidRPr="000D099D">
        <w:rPr>
          <w:rFonts w:ascii="PT Astra Serif" w:hAnsi="PT Astra Serif"/>
          <w:b/>
          <w:sz w:val="24"/>
          <w:szCs w:val="24"/>
        </w:rPr>
        <w:t>Молодые специалисты</w:t>
      </w:r>
    </w:p>
    <w:p w:rsidR="00392FFB" w:rsidRPr="000D099D" w:rsidRDefault="00392FFB" w:rsidP="000D099D">
      <w:pPr>
        <w:spacing w:line="240" w:lineRule="auto"/>
        <w:ind w:firstLine="709"/>
        <w:jc w:val="both"/>
        <w:rPr>
          <w:rFonts w:ascii="PT Astra Serif" w:hAnsi="PT Astra Serif"/>
          <w:bCs/>
          <w:sz w:val="24"/>
          <w:szCs w:val="24"/>
        </w:rPr>
      </w:pPr>
      <w:r w:rsidRPr="000D099D">
        <w:rPr>
          <w:rFonts w:ascii="PT Astra Serif" w:hAnsi="PT Astra Serif"/>
          <w:sz w:val="24"/>
          <w:szCs w:val="24"/>
        </w:rPr>
        <w:t xml:space="preserve">В настоящее время привлечение молодых специалистов в учреждения культуры Ульяновской области осуществляется путем предоставления мер социальной поддержки молодым специалистам, предусмотренных Законом Ульяновской области от 02.10.2020 №103-ЗО </w:t>
      </w:r>
      <w:r w:rsidR="007F65E5" w:rsidRPr="000D099D">
        <w:rPr>
          <w:rFonts w:ascii="PT Astra Serif" w:hAnsi="PT Astra Serif"/>
          <w:sz w:val="24"/>
          <w:szCs w:val="24"/>
        </w:rPr>
        <w:t>«</w:t>
      </w:r>
      <w:r w:rsidRPr="000D099D">
        <w:rPr>
          <w:rFonts w:ascii="PT Astra Serif" w:hAnsi="PT Astra Serif"/>
          <w:sz w:val="24"/>
          <w:szCs w:val="24"/>
        </w:rPr>
        <w:t>О правовом регулировании отдельных вопросов статуса молодых специалистов</w:t>
      </w:r>
      <w:r w:rsidRPr="000D099D">
        <w:rPr>
          <w:rFonts w:ascii="PT Astra Serif" w:hAnsi="PT Astra Serif"/>
          <w:sz w:val="24"/>
          <w:szCs w:val="24"/>
        </w:rPr>
        <w:br/>
        <w:t>в Ульяновской области</w:t>
      </w:r>
      <w:r w:rsidR="007F65E5" w:rsidRPr="000D099D">
        <w:rPr>
          <w:rFonts w:ascii="PT Astra Serif" w:hAnsi="PT Astra Serif"/>
          <w:sz w:val="24"/>
          <w:szCs w:val="24"/>
        </w:rPr>
        <w:t>»</w:t>
      </w:r>
      <w:r w:rsidRPr="000D099D">
        <w:rPr>
          <w:rFonts w:ascii="PT Astra Serif" w:hAnsi="PT Astra Serif"/>
          <w:sz w:val="24"/>
          <w:szCs w:val="24"/>
        </w:rPr>
        <w:t>.</w:t>
      </w:r>
    </w:p>
    <w:p w:rsidR="00197E8E" w:rsidRPr="000D099D" w:rsidRDefault="00197E8E"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В 2025 году 85 молодым специалистам учреждений культуры Ульяновской области оказаны различные меры социаль</w:t>
      </w:r>
      <w:r w:rsidR="0096375A" w:rsidRPr="000D099D">
        <w:rPr>
          <w:rFonts w:ascii="PT Astra Serif" w:hAnsi="PT Astra Serif"/>
          <w:sz w:val="24"/>
          <w:szCs w:val="24"/>
        </w:rPr>
        <w:t>ной поддержки на общую сумму 1 4</w:t>
      </w:r>
      <w:r w:rsidRPr="000D099D">
        <w:rPr>
          <w:rFonts w:ascii="PT Astra Serif" w:hAnsi="PT Astra Serif"/>
          <w:sz w:val="24"/>
          <w:szCs w:val="24"/>
        </w:rPr>
        <w:t>87,3 тыс. рублей.</w:t>
      </w:r>
    </w:p>
    <w:p w:rsidR="00197E8E" w:rsidRPr="000D099D" w:rsidRDefault="00197E8E" w:rsidP="000D099D">
      <w:pPr>
        <w:spacing w:line="240" w:lineRule="auto"/>
        <w:ind w:firstLine="709"/>
        <w:contextualSpacing/>
        <w:jc w:val="both"/>
        <w:rPr>
          <w:rFonts w:ascii="PT Astra Serif" w:hAnsi="PT Astra Serif"/>
          <w:sz w:val="16"/>
          <w:szCs w:val="16"/>
        </w:rPr>
      </w:pPr>
    </w:p>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Предоставление мер социальной поддержки молодым специалистам в 2025 году</w:t>
      </w:r>
    </w:p>
    <w:tbl>
      <w:tblPr>
        <w:tblStyle w:val="ad"/>
        <w:tblW w:w="0" w:type="auto"/>
        <w:tblLook w:val="04A0"/>
      </w:tblPr>
      <w:tblGrid>
        <w:gridCol w:w="6232"/>
        <w:gridCol w:w="1560"/>
        <w:gridCol w:w="1553"/>
      </w:tblGrid>
      <w:tr w:rsidR="00197E8E" w:rsidRPr="000D099D" w:rsidTr="0096375A">
        <w:tc>
          <w:tcPr>
            <w:tcW w:w="6232"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Наименование меры поддержки</w:t>
            </w:r>
          </w:p>
        </w:tc>
        <w:tc>
          <w:tcPr>
            <w:tcW w:w="1560"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Количество получателей, человек</w:t>
            </w:r>
          </w:p>
        </w:tc>
        <w:tc>
          <w:tcPr>
            <w:tcW w:w="1553" w:type="dxa"/>
          </w:tcPr>
          <w:p w:rsidR="0096375A" w:rsidRPr="000D099D" w:rsidRDefault="0096375A"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Сумма,</w:t>
            </w:r>
          </w:p>
          <w:p w:rsidR="00197E8E" w:rsidRPr="000D099D" w:rsidRDefault="0096375A"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т</w:t>
            </w:r>
            <w:r w:rsidR="00197E8E" w:rsidRPr="000D099D">
              <w:rPr>
                <w:rFonts w:ascii="PT Astra Serif" w:hAnsi="PT Astra Serif"/>
                <w:sz w:val="24"/>
                <w:szCs w:val="24"/>
              </w:rPr>
              <w:t>ыс. рублей</w:t>
            </w:r>
          </w:p>
        </w:tc>
      </w:tr>
      <w:tr w:rsidR="00197E8E" w:rsidRPr="000D099D" w:rsidTr="0096375A">
        <w:tc>
          <w:tcPr>
            <w:tcW w:w="6232"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при оформлении приема на работу единовременная выплата в размере 10 000 руб.</w:t>
            </w:r>
          </w:p>
        </w:tc>
        <w:tc>
          <w:tcPr>
            <w:tcW w:w="1560"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33</w:t>
            </w:r>
          </w:p>
        </w:tc>
        <w:tc>
          <w:tcPr>
            <w:tcW w:w="1553"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330</w:t>
            </w:r>
          </w:p>
        </w:tc>
      </w:tr>
      <w:tr w:rsidR="00197E8E" w:rsidRPr="000D099D" w:rsidTr="0096375A">
        <w:tc>
          <w:tcPr>
            <w:tcW w:w="6232"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ежемесячная денежная выплата в размере 1 000 руб. в течени</w:t>
            </w:r>
            <w:r w:rsidR="002110B3">
              <w:rPr>
                <w:rFonts w:ascii="PT Astra Serif" w:hAnsi="PT Astra Serif"/>
                <w:sz w:val="24"/>
                <w:szCs w:val="24"/>
              </w:rPr>
              <w:t>е</w:t>
            </w:r>
            <w:r w:rsidRPr="000D099D">
              <w:rPr>
                <w:rFonts w:ascii="PT Astra Serif" w:hAnsi="PT Astra Serif"/>
                <w:sz w:val="24"/>
                <w:szCs w:val="24"/>
              </w:rPr>
              <w:t xml:space="preserve"> трёх лет</w:t>
            </w:r>
          </w:p>
        </w:tc>
        <w:tc>
          <w:tcPr>
            <w:tcW w:w="1560"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80</w:t>
            </w:r>
          </w:p>
        </w:tc>
        <w:tc>
          <w:tcPr>
            <w:tcW w:w="1553"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lang w:val="en-US"/>
              </w:rPr>
              <w:t>762</w:t>
            </w:r>
            <w:r w:rsidRPr="000D099D">
              <w:rPr>
                <w:rFonts w:ascii="PT Astra Serif" w:hAnsi="PT Astra Serif"/>
                <w:sz w:val="24"/>
                <w:szCs w:val="24"/>
              </w:rPr>
              <w:t>,3</w:t>
            </w:r>
          </w:p>
        </w:tc>
      </w:tr>
      <w:tr w:rsidR="00197E8E" w:rsidRPr="000D099D" w:rsidTr="0096375A">
        <w:tc>
          <w:tcPr>
            <w:tcW w:w="9345" w:type="dxa"/>
            <w:gridSpan w:val="3"/>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Дополнительные меры молодым специалистам, проживающим в сельских населенных пунктах, рабочих поселках (пгт) Ульяновской области:</w:t>
            </w:r>
          </w:p>
        </w:tc>
      </w:tr>
      <w:tr w:rsidR="00197E8E" w:rsidRPr="000D099D" w:rsidTr="0096375A">
        <w:tc>
          <w:tcPr>
            <w:tcW w:w="6232"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единовременная денежная выплата за первый год работы в размере 20 000 рублей</w:t>
            </w:r>
          </w:p>
        </w:tc>
        <w:tc>
          <w:tcPr>
            <w:tcW w:w="1560"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3</w:t>
            </w:r>
          </w:p>
        </w:tc>
        <w:tc>
          <w:tcPr>
            <w:tcW w:w="1553"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60</w:t>
            </w:r>
          </w:p>
        </w:tc>
      </w:tr>
      <w:tr w:rsidR="00197E8E" w:rsidRPr="000D099D" w:rsidTr="0096375A">
        <w:tc>
          <w:tcPr>
            <w:tcW w:w="6232"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единовременная денежная выплата за второй год работы в размере 40 000 рублей</w:t>
            </w:r>
          </w:p>
        </w:tc>
        <w:tc>
          <w:tcPr>
            <w:tcW w:w="1560"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4</w:t>
            </w:r>
          </w:p>
        </w:tc>
        <w:tc>
          <w:tcPr>
            <w:tcW w:w="1553"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160</w:t>
            </w:r>
          </w:p>
        </w:tc>
      </w:tr>
      <w:tr w:rsidR="00197E8E" w:rsidRPr="000D099D" w:rsidTr="0096375A">
        <w:tc>
          <w:tcPr>
            <w:tcW w:w="6232"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единовременная денежная выплата за третий год работы в размере 60 000 рублей</w:t>
            </w:r>
          </w:p>
        </w:tc>
        <w:tc>
          <w:tcPr>
            <w:tcW w:w="1560"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2</w:t>
            </w:r>
          </w:p>
        </w:tc>
        <w:tc>
          <w:tcPr>
            <w:tcW w:w="1553"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120</w:t>
            </w:r>
          </w:p>
        </w:tc>
      </w:tr>
      <w:tr w:rsidR="00197E8E" w:rsidRPr="000D099D" w:rsidTr="0096375A">
        <w:tc>
          <w:tcPr>
            <w:tcW w:w="6232"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ежемесячная компенсация расходов, связанных с внесением платы за жилое помещение</w:t>
            </w:r>
          </w:p>
        </w:tc>
        <w:tc>
          <w:tcPr>
            <w:tcW w:w="1560"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3</w:t>
            </w:r>
          </w:p>
        </w:tc>
        <w:tc>
          <w:tcPr>
            <w:tcW w:w="1553"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40</w:t>
            </w:r>
          </w:p>
        </w:tc>
      </w:tr>
      <w:tr w:rsidR="00197E8E" w:rsidRPr="000D099D" w:rsidTr="0096375A">
        <w:tc>
          <w:tcPr>
            <w:tcW w:w="6232"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ежегодная компенсация расходов на проезд к месту использования отпуска и обратно</w:t>
            </w:r>
          </w:p>
        </w:tc>
        <w:tc>
          <w:tcPr>
            <w:tcW w:w="1560"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3</w:t>
            </w:r>
          </w:p>
        </w:tc>
        <w:tc>
          <w:tcPr>
            <w:tcW w:w="1553" w:type="dxa"/>
          </w:tcPr>
          <w:p w:rsidR="00197E8E" w:rsidRPr="000D099D" w:rsidRDefault="00197E8E" w:rsidP="000D099D">
            <w:pPr>
              <w:spacing w:line="240" w:lineRule="auto"/>
              <w:contextualSpacing/>
              <w:jc w:val="center"/>
              <w:rPr>
                <w:rFonts w:ascii="PT Astra Serif" w:hAnsi="PT Astra Serif"/>
                <w:sz w:val="24"/>
                <w:szCs w:val="24"/>
              </w:rPr>
            </w:pPr>
            <w:r w:rsidRPr="000D099D">
              <w:rPr>
                <w:rFonts w:ascii="PT Astra Serif" w:hAnsi="PT Astra Serif"/>
                <w:sz w:val="24"/>
                <w:szCs w:val="24"/>
              </w:rPr>
              <w:t>15</w:t>
            </w:r>
          </w:p>
        </w:tc>
      </w:tr>
    </w:tbl>
    <w:p w:rsidR="00193406" w:rsidRPr="000D099D" w:rsidRDefault="00193406" w:rsidP="000D099D">
      <w:pPr>
        <w:spacing w:line="240" w:lineRule="auto"/>
        <w:contextualSpacing/>
        <w:jc w:val="both"/>
        <w:rPr>
          <w:rFonts w:ascii="PT Astra Serif" w:hAnsi="PT Astra Serif"/>
          <w:b/>
          <w:sz w:val="24"/>
          <w:szCs w:val="24"/>
        </w:rPr>
      </w:pPr>
    </w:p>
    <w:p w:rsidR="00392FFB" w:rsidRPr="000D099D" w:rsidRDefault="00392FFB" w:rsidP="000D099D">
      <w:pPr>
        <w:spacing w:line="240" w:lineRule="auto"/>
        <w:contextualSpacing/>
        <w:jc w:val="both"/>
        <w:rPr>
          <w:rFonts w:ascii="PT Astra Serif" w:hAnsi="PT Astra Serif"/>
          <w:b/>
          <w:sz w:val="24"/>
          <w:szCs w:val="24"/>
        </w:rPr>
      </w:pPr>
      <w:r w:rsidRPr="000D099D">
        <w:rPr>
          <w:rFonts w:ascii="PT Astra Serif" w:hAnsi="PT Astra Serif"/>
          <w:b/>
          <w:sz w:val="24"/>
          <w:szCs w:val="24"/>
        </w:rPr>
        <w:t>Земский работник культуры</w:t>
      </w:r>
    </w:p>
    <w:p w:rsidR="0026746D"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2025 году на территории Российской Федерации запущена программа </w:t>
      </w:r>
      <w:r w:rsidR="007F65E5" w:rsidRPr="000D099D">
        <w:rPr>
          <w:rFonts w:ascii="PT Astra Serif" w:hAnsi="PT Astra Serif"/>
          <w:sz w:val="24"/>
          <w:szCs w:val="24"/>
        </w:rPr>
        <w:t>«</w:t>
      </w:r>
      <w:r w:rsidRPr="000D099D">
        <w:rPr>
          <w:rFonts w:ascii="PT Astra Serif" w:hAnsi="PT Astra Serif"/>
          <w:sz w:val="24"/>
          <w:szCs w:val="24"/>
        </w:rPr>
        <w:t>Земский работник культуры</w:t>
      </w:r>
      <w:r w:rsidR="007F65E5" w:rsidRPr="000D099D">
        <w:rPr>
          <w:rFonts w:ascii="PT Astra Serif" w:hAnsi="PT Astra Serif"/>
          <w:sz w:val="24"/>
          <w:szCs w:val="24"/>
        </w:rPr>
        <w:t>»</w:t>
      </w:r>
      <w:r w:rsidRPr="000D099D">
        <w:rPr>
          <w:rFonts w:ascii="PT Astra Serif" w:hAnsi="PT Astra Serif"/>
          <w:sz w:val="24"/>
          <w:szCs w:val="24"/>
        </w:rPr>
        <w:t>, которая призвана решить кадровый вопрос учреждений культуры</w:t>
      </w:r>
      <w:r w:rsidR="0026746D" w:rsidRPr="000D099D">
        <w:rPr>
          <w:rFonts w:ascii="PT Astra Serif" w:hAnsi="PT Astra Serif"/>
          <w:sz w:val="24"/>
          <w:szCs w:val="24"/>
        </w:rPr>
        <w:t xml:space="preserve"> </w:t>
      </w:r>
      <w:r w:rsidRPr="000D099D">
        <w:rPr>
          <w:rFonts w:ascii="PT Astra Serif" w:hAnsi="PT Astra Serif"/>
          <w:sz w:val="24"/>
          <w:szCs w:val="24"/>
        </w:rPr>
        <w:t>в сельских населенных пунктах и малых городах с числом жителей до 50 тысяч человек.</w:t>
      </w:r>
    </w:p>
    <w:p w:rsidR="00193406" w:rsidRPr="000D099D" w:rsidRDefault="0019340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Положения о порядке организации и проведения отбора на предоставление единовременных компенсационных выплат работникам областных государственных и муниципальных учреждений культуры и искусства, прибывшим (переехавшим) на работу в расположенные на территории Ульяновской области сельские населённые пункты, либо рабочие посёлки, либо поселки городского типа, либо города с населением до 50 тысяч человек утверждено распоряжением Министерства искусства и культурной политики Ульяновской области от 11.07.2025 № 103.</w:t>
      </w:r>
    </w:p>
    <w:p w:rsidR="00197E8E" w:rsidRPr="00250C95" w:rsidRDefault="00197E8E" w:rsidP="00250C95">
      <w:pPr>
        <w:spacing w:line="240" w:lineRule="auto"/>
        <w:ind w:firstLine="709"/>
        <w:jc w:val="both"/>
        <w:rPr>
          <w:rFonts w:ascii="PT Astra Serif" w:hAnsi="PT Astra Serif"/>
          <w:sz w:val="24"/>
          <w:szCs w:val="24"/>
        </w:rPr>
      </w:pPr>
      <w:r w:rsidRPr="00250C95">
        <w:rPr>
          <w:rFonts w:ascii="PT Astra Serif" w:hAnsi="PT Astra Serif"/>
          <w:sz w:val="24"/>
          <w:szCs w:val="24"/>
        </w:rPr>
        <w:t xml:space="preserve">Программа </w:t>
      </w:r>
      <w:r w:rsidR="007F65E5" w:rsidRPr="00250C95">
        <w:rPr>
          <w:rFonts w:ascii="PT Astra Serif" w:hAnsi="PT Astra Serif"/>
          <w:sz w:val="24"/>
          <w:szCs w:val="24"/>
        </w:rPr>
        <w:t>«</w:t>
      </w:r>
      <w:r w:rsidRPr="00250C95">
        <w:rPr>
          <w:rFonts w:ascii="PT Astra Serif" w:hAnsi="PT Astra Serif"/>
          <w:sz w:val="24"/>
          <w:szCs w:val="24"/>
        </w:rPr>
        <w:t>Земский работник культуры</w:t>
      </w:r>
      <w:r w:rsidR="007F65E5" w:rsidRPr="00250C95">
        <w:rPr>
          <w:rFonts w:ascii="PT Astra Serif" w:hAnsi="PT Astra Serif"/>
          <w:sz w:val="24"/>
          <w:szCs w:val="24"/>
        </w:rPr>
        <w:t>»</w:t>
      </w:r>
      <w:r w:rsidRPr="00250C95">
        <w:rPr>
          <w:rFonts w:ascii="PT Astra Serif" w:hAnsi="PT Astra Serif"/>
          <w:sz w:val="24"/>
          <w:szCs w:val="24"/>
        </w:rPr>
        <w:t xml:space="preserve"> направлена на привлечение квалифицированных специалистов в сфере культуры в сельские и малые городские поселения. Основная цель программы — обеспечить культурные учреждения в отдаленных районах квалифицированными кадрами, что способствует развитию культурной жизни в этих регионах.</w:t>
      </w:r>
    </w:p>
    <w:p w:rsidR="00197E8E" w:rsidRPr="00250C95" w:rsidRDefault="00197E8E" w:rsidP="00250C95">
      <w:pPr>
        <w:spacing w:line="240" w:lineRule="auto"/>
        <w:ind w:firstLine="709"/>
        <w:jc w:val="both"/>
        <w:rPr>
          <w:rFonts w:ascii="PT Astra Serif" w:hAnsi="PT Astra Serif"/>
          <w:sz w:val="24"/>
          <w:szCs w:val="24"/>
        </w:rPr>
      </w:pPr>
      <w:r w:rsidRPr="00250C95">
        <w:rPr>
          <w:rFonts w:ascii="PT Astra Serif" w:hAnsi="PT Astra Serif"/>
          <w:sz w:val="24"/>
          <w:szCs w:val="24"/>
        </w:rPr>
        <w:t>Участникам программы предоставляется единовременная выплата в размере 1 млн рублей, которые обязаны проработать в учреждении культуры пять лет после заключения трудового договора.</w:t>
      </w:r>
    </w:p>
    <w:p w:rsidR="00193406" w:rsidRPr="000D099D" w:rsidRDefault="004B3EC5" w:rsidP="000D099D">
      <w:pPr>
        <w:spacing w:line="240" w:lineRule="auto"/>
        <w:ind w:firstLine="708"/>
        <w:jc w:val="both"/>
        <w:rPr>
          <w:rFonts w:ascii="PT Astra Serif" w:eastAsia="Times New Roman" w:hAnsi="PT Astra Serif"/>
          <w:color w:val="000000"/>
          <w:sz w:val="24"/>
          <w:szCs w:val="24"/>
          <w:shd w:val="clear" w:color="auto" w:fill="FFFFFF"/>
          <w:lang w:eastAsia="ru-RU" w:bidi="ru-RU"/>
        </w:rPr>
      </w:pPr>
      <w:r w:rsidRPr="000D099D">
        <w:rPr>
          <w:rFonts w:ascii="PT Astra Serif" w:hAnsi="PT Astra Serif"/>
          <w:sz w:val="24"/>
          <w:szCs w:val="24"/>
        </w:rPr>
        <w:t>По п</w:t>
      </w:r>
      <w:r w:rsidR="00392FFB" w:rsidRPr="000D099D">
        <w:rPr>
          <w:rFonts w:ascii="PT Astra Serif" w:hAnsi="PT Astra Serif"/>
          <w:sz w:val="24"/>
          <w:szCs w:val="24"/>
        </w:rPr>
        <w:t xml:space="preserve">рограмме </w:t>
      </w:r>
      <w:r w:rsidR="007F65E5" w:rsidRPr="000D099D">
        <w:rPr>
          <w:rFonts w:ascii="PT Astra Serif" w:hAnsi="PT Astra Serif"/>
          <w:sz w:val="24"/>
          <w:szCs w:val="24"/>
        </w:rPr>
        <w:t>«</w:t>
      </w:r>
      <w:r w:rsidR="00392FFB" w:rsidRPr="000D099D">
        <w:rPr>
          <w:rFonts w:ascii="PT Astra Serif" w:hAnsi="PT Astra Serif"/>
          <w:sz w:val="24"/>
          <w:szCs w:val="24"/>
        </w:rPr>
        <w:t>Земский работник культуры</w:t>
      </w:r>
      <w:r w:rsidR="007F65E5" w:rsidRPr="000D099D">
        <w:rPr>
          <w:rFonts w:ascii="PT Astra Serif" w:hAnsi="PT Astra Serif"/>
          <w:sz w:val="24"/>
          <w:szCs w:val="24"/>
        </w:rPr>
        <w:t>»</w:t>
      </w:r>
      <w:r w:rsidR="00392FFB" w:rsidRPr="000D099D">
        <w:rPr>
          <w:rFonts w:ascii="PT Astra Serif" w:hAnsi="PT Astra Serif"/>
          <w:sz w:val="24"/>
          <w:szCs w:val="24"/>
        </w:rPr>
        <w:t xml:space="preserve"> </w:t>
      </w:r>
      <w:r w:rsidRPr="000D099D">
        <w:rPr>
          <w:rFonts w:ascii="PT Astra Serif" w:hAnsi="PT Astra Serif"/>
          <w:sz w:val="24"/>
          <w:szCs w:val="24"/>
        </w:rPr>
        <w:t>в 2025 году план</w:t>
      </w:r>
      <w:r w:rsidR="00193406" w:rsidRPr="000D099D">
        <w:rPr>
          <w:rFonts w:ascii="PT Astra Serif" w:hAnsi="PT Astra Serif"/>
          <w:sz w:val="24"/>
          <w:szCs w:val="24"/>
        </w:rPr>
        <w:t>и</w:t>
      </w:r>
      <w:r w:rsidRPr="000D099D">
        <w:rPr>
          <w:rFonts w:ascii="PT Astra Serif" w:hAnsi="PT Astra Serif"/>
          <w:sz w:val="24"/>
          <w:szCs w:val="24"/>
        </w:rPr>
        <w:t xml:space="preserve">ровалось привлечь </w:t>
      </w:r>
      <w:r w:rsidR="00392FFB" w:rsidRPr="000D099D">
        <w:rPr>
          <w:rFonts w:ascii="PT Astra Serif" w:hAnsi="PT Astra Serif"/>
          <w:sz w:val="24"/>
          <w:szCs w:val="24"/>
        </w:rPr>
        <w:t>9 человек.</w:t>
      </w:r>
    </w:p>
    <w:p w:rsidR="00193406" w:rsidRPr="000D099D" w:rsidRDefault="00193406" w:rsidP="000D099D">
      <w:pPr>
        <w:spacing w:line="240" w:lineRule="auto"/>
        <w:ind w:firstLine="708"/>
        <w:jc w:val="both"/>
        <w:rPr>
          <w:rFonts w:ascii="PT Astra Serif" w:eastAsia="Times New Roman" w:hAnsi="PT Astra Serif"/>
          <w:color w:val="000000"/>
          <w:sz w:val="24"/>
          <w:szCs w:val="24"/>
          <w:shd w:val="clear" w:color="auto" w:fill="FFFFFF"/>
          <w:lang w:eastAsia="ru-RU" w:bidi="ru-RU"/>
        </w:rPr>
      </w:pPr>
      <w:r w:rsidRPr="000D099D">
        <w:rPr>
          <w:rFonts w:ascii="PT Astra Serif" w:eastAsia="Times New Roman" w:hAnsi="PT Astra Serif"/>
          <w:color w:val="000000"/>
          <w:sz w:val="24"/>
          <w:szCs w:val="24"/>
          <w:shd w:val="clear" w:color="auto" w:fill="FFFFFF"/>
          <w:lang w:eastAsia="ru-RU" w:bidi="ru-RU"/>
        </w:rPr>
        <w:t>Направленные на реализацию программы средства в отчетном 2025 году составили 9 000,0 тыс. рублей, в том числе:</w:t>
      </w:r>
    </w:p>
    <w:p w:rsidR="00193406" w:rsidRPr="000D099D" w:rsidRDefault="00193406" w:rsidP="000D099D">
      <w:pPr>
        <w:spacing w:line="240" w:lineRule="auto"/>
        <w:ind w:firstLine="708"/>
        <w:jc w:val="both"/>
        <w:rPr>
          <w:rFonts w:ascii="PT Astra Serif" w:eastAsia="Microsoft Sans Serif" w:hAnsi="PT Astra Serif" w:cs="Microsoft Sans Serif"/>
          <w:color w:val="000000"/>
          <w:sz w:val="24"/>
          <w:szCs w:val="24"/>
          <w:lang w:eastAsia="ru-RU" w:bidi="ru-RU"/>
        </w:rPr>
      </w:pPr>
      <w:r w:rsidRPr="000D099D">
        <w:rPr>
          <w:rFonts w:ascii="PT Astra Serif" w:eastAsia="Times New Roman" w:hAnsi="PT Astra Serif"/>
          <w:color w:val="000000"/>
          <w:sz w:val="24"/>
          <w:szCs w:val="24"/>
          <w:shd w:val="clear" w:color="auto" w:fill="FFFFFF"/>
          <w:lang w:eastAsia="ru-RU" w:bidi="ru-RU"/>
        </w:rPr>
        <w:t xml:space="preserve">из федерального бюджета </w:t>
      </w:r>
      <w:r w:rsidRPr="000D099D">
        <w:rPr>
          <w:rFonts w:ascii="PT Astra Serif" w:eastAsia="Microsoft Sans Serif" w:hAnsi="PT Astra Serif" w:cs="Microsoft Sans Serif"/>
          <w:color w:val="000000"/>
          <w:sz w:val="24"/>
          <w:szCs w:val="24"/>
          <w:lang w:eastAsia="ru-RU" w:bidi="ru-RU"/>
        </w:rPr>
        <w:t>7 560,0 тыс. рублей;</w:t>
      </w:r>
    </w:p>
    <w:p w:rsidR="00193406" w:rsidRPr="000D099D" w:rsidRDefault="00193406" w:rsidP="000D099D">
      <w:pPr>
        <w:spacing w:line="240" w:lineRule="auto"/>
        <w:ind w:firstLine="708"/>
        <w:jc w:val="both"/>
        <w:rPr>
          <w:rFonts w:ascii="PT Astra Serif" w:hAnsi="PT Astra Serif"/>
          <w:sz w:val="24"/>
          <w:szCs w:val="24"/>
        </w:rPr>
      </w:pPr>
      <w:r w:rsidRPr="000D099D">
        <w:rPr>
          <w:rFonts w:ascii="PT Astra Serif" w:eastAsia="Times New Roman" w:hAnsi="PT Astra Serif"/>
          <w:color w:val="000000"/>
          <w:sz w:val="24"/>
          <w:szCs w:val="24"/>
          <w:shd w:val="clear" w:color="auto" w:fill="FFFFFF"/>
          <w:lang w:eastAsia="ru-RU" w:bidi="ru-RU"/>
        </w:rPr>
        <w:t xml:space="preserve">из консолидированного местного бюджета </w:t>
      </w:r>
      <w:r w:rsidRPr="000D099D">
        <w:rPr>
          <w:rFonts w:ascii="PT Astra Serif" w:eastAsia="Microsoft Sans Serif" w:hAnsi="PT Astra Serif" w:cs="Microsoft Sans Serif"/>
          <w:color w:val="000000"/>
          <w:sz w:val="24"/>
          <w:szCs w:val="24"/>
          <w:lang w:eastAsia="ru-RU" w:bidi="ru-RU"/>
        </w:rPr>
        <w:t>1 440,0 тыс. рублей.</w:t>
      </w:r>
    </w:p>
    <w:p w:rsidR="00392FFB" w:rsidRPr="000D099D" w:rsidRDefault="00392FFB" w:rsidP="000D099D">
      <w:pPr>
        <w:spacing w:line="240" w:lineRule="auto"/>
        <w:ind w:firstLine="709"/>
        <w:jc w:val="both"/>
        <w:rPr>
          <w:rFonts w:ascii="PT Astra Serif" w:hAnsi="PT Astra Serif"/>
          <w:sz w:val="24"/>
          <w:szCs w:val="24"/>
        </w:rPr>
      </w:pPr>
    </w:p>
    <w:p w:rsidR="004B3EC5"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Перечень вакантных должностей работников культуры в Ульяновской области, при замещении которых предоставляются единовременные компенсационные выплаты в 2025 году</w:t>
      </w:r>
      <w:r w:rsidR="00193406" w:rsidRPr="000D099D">
        <w:rPr>
          <w:rFonts w:ascii="PT Astra Serif" w:hAnsi="PT Astra Serif"/>
          <w:sz w:val="24"/>
          <w:szCs w:val="24"/>
        </w:rPr>
        <w:t>,</w:t>
      </w:r>
      <w:r w:rsidRPr="000D099D">
        <w:rPr>
          <w:rFonts w:ascii="PT Astra Serif" w:hAnsi="PT Astra Serif"/>
          <w:sz w:val="24"/>
          <w:szCs w:val="24"/>
        </w:rPr>
        <w:t xml:space="preserve"> составил 36 вакансий из 13 МО Ульяновской области</w:t>
      </w:r>
      <w:r w:rsidR="004B3EC5" w:rsidRPr="000D099D">
        <w:rPr>
          <w:rFonts w:ascii="PT Astra Serif" w:hAnsi="PT Astra Serif"/>
          <w:sz w:val="24"/>
          <w:szCs w:val="24"/>
        </w:rPr>
        <w:t>.</w:t>
      </w:r>
    </w:p>
    <w:p w:rsidR="004B3EC5" w:rsidRPr="000D099D" w:rsidRDefault="004B3EC5" w:rsidP="000D099D">
      <w:pPr>
        <w:spacing w:line="240" w:lineRule="auto"/>
        <w:ind w:firstLine="709"/>
        <w:jc w:val="both"/>
        <w:rPr>
          <w:rFonts w:ascii="PT Astra Serif" w:hAnsi="PT Astra Serif"/>
          <w:i/>
          <w:iCs/>
          <w:sz w:val="24"/>
          <w:szCs w:val="24"/>
        </w:rPr>
      </w:pPr>
      <w:r w:rsidRPr="000D099D">
        <w:rPr>
          <w:rFonts w:ascii="PT Astra Serif" w:hAnsi="PT Astra Serif"/>
          <w:i/>
          <w:iCs/>
          <w:sz w:val="24"/>
          <w:szCs w:val="24"/>
        </w:rPr>
        <w:t>Справочно:</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Базарносызганский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2 </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Барышский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4 </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Вешкаймский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2 вакансии</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Кузоватовский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2</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Майнский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5</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Николаевский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2</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Новомалыклинский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1</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Новоспасский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2</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Радищевский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3</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Сенгилеевский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2</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Старокулаткинский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1</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Тереньгульский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3</w:t>
      </w:r>
    </w:p>
    <w:p w:rsidR="004B3EC5"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Ульяновский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6</w:t>
      </w:r>
    </w:p>
    <w:p w:rsidR="00392FFB" w:rsidRPr="000D099D" w:rsidRDefault="007F65E5" w:rsidP="000D099D">
      <w:pPr>
        <w:spacing w:line="240" w:lineRule="auto"/>
        <w:jc w:val="both"/>
        <w:rPr>
          <w:rFonts w:ascii="PT Astra Serif" w:hAnsi="PT Astra Serif"/>
          <w:i/>
          <w:iCs/>
          <w:sz w:val="24"/>
          <w:szCs w:val="24"/>
        </w:rPr>
      </w:pPr>
      <w:r w:rsidRPr="000D099D">
        <w:rPr>
          <w:rFonts w:ascii="PT Astra Serif" w:hAnsi="PT Astra Serif"/>
          <w:i/>
          <w:iCs/>
          <w:sz w:val="24"/>
          <w:szCs w:val="24"/>
        </w:rPr>
        <w:t>«</w:t>
      </w:r>
      <w:r w:rsidR="00392FFB" w:rsidRPr="000D099D">
        <w:rPr>
          <w:rFonts w:ascii="PT Astra Serif" w:hAnsi="PT Astra Serif"/>
          <w:i/>
          <w:iCs/>
          <w:sz w:val="24"/>
          <w:szCs w:val="24"/>
        </w:rPr>
        <w:t>Цильнинский район</w:t>
      </w:r>
      <w:r w:rsidRPr="000D099D">
        <w:rPr>
          <w:rFonts w:ascii="PT Astra Serif" w:hAnsi="PT Astra Serif"/>
          <w:i/>
          <w:iCs/>
          <w:sz w:val="24"/>
          <w:szCs w:val="24"/>
        </w:rPr>
        <w:t>»</w:t>
      </w:r>
      <w:r w:rsidR="00392FFB" w:rsidRPr="000D099D">
        <w:rPr>
          <w:rFonts w:ascii="PT Astra Serif" w:hAnsi="PT Astra Serif"/>
          <w:i/>
          <w:iCs/>
          <w:sz w:val="24"/>
          <w:szCs w:val="24"/>
        </w:rPr>
        <w:t xml:space="preserve"> 1</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На участие в программе было подано 16 заявок на вакансии в 8 муниципальных образований Ульяновской области, что составляет 1,7 чел. на вакантную должность.</w:t>
      </w:r>
    </w:p>
    <w:p w:rsidR="00193406"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 итогам рассмотрения заявок было отобрано 9 Земских работников культуры</w:t>
      </w:r>
      <w:r w:rsidR="0034415C" w:rsidRPr="000D099D">
        <w:rPr>
          <w:rFonts w:ascii="PT Astra Serif" w:hAnsi="PT Astra Serif"/>
          <w:sz w:val="24"/>
          <w:szCs w:val="24"/>
        </w:rPr>
        <w:t xml:space="preserve"> </w:t>
      </w:r>
      <w:r w:rsidRPr="000D099D">
        <w:rPr>
          <w:rFonts w:ascii="PT Astra Serif" w:hAnsi="PT Astra Serif"/>
          <w:sz w:val="24"/>
          <w:szCs w:val="24"/>
        </w:rPr>
        <w:t>с высоким рейтингом, которые трудоустроены в 9 учреждений культуры и дополнительного образования в сфере культуры в 6 муниципальных образованиях Ульяновской области</w:t>
      </w:r>
      <w:r w:rsidR="00193406" w:rsidRPr="000D099D">
        <w:rPr>
          <w:rFonts w:ascii="PT Astra Serif" w:hAnsi="PT Astra Serif"/>
          <w:sz w:val="24"/>
          <w:szCs w:val="24"/>
        </w:rPr>
        <w:t>.</w:t>
      </w:r>
    </w:p>
    <w:p w:rsidR="0096375A" w:rsidRPr="000D099D" w:rsidRDefault="0096375A" w:rsidP="000D099D">
      <w:pPr>
        <w:spacing w:line="240" w:lineRule="auto"/>
        <w:ind w:firstLine="709"/>
        <w:jc w:val="both"/>
        <w:rPr>
          <w:rFonts w:ascii="PT Astra Serif" w:hAnsi="PT Astra Serif"/>
          <w:sz w:val="24"/>
          <w:szCs w:val="24"/>
        </w:rPr>
      </w:pPr>
    </w:p>
    <w:p w:rsidR="005C4E0C" w:rsidRPr="000D099D" w:rsidRDefault="005C4E0C"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Сведения о трудоустройстве участников программы </w:t>
      </w:r>
      <w:r w:rsidR="007F65E5" w:rsidRPr="000D099D">
        <w:rPr>
          <w:rFonts w:ascii="PT Astra Serif" w:hAnsi="PT Astra Serif"/>
          <w:sz w:val="24"/>
          <w:szCs w:val="24"/>
        </w:rPr>
        <w:t>«</w:t>
      </w:r>
      <w:r w:rsidRPr="000D099D">
        <w:rPr>
          <w:rFonts w:ascii="PT Astra Serif" w:hAnsi="PT Astra Serif"/>
          <w:sz w:val="24"/>
          <w:szCs w:val="24"/>
        </w:rPr>
        <w:t>Земский работник культуры</w:t>
      </w:r>
      <w:r w:rsidR="007F65E5" w:rsidRPr="000D099D">
        <w:rPr>
          <w:rFonts w:ascii="PT Astra Serif" w:hAnsi="PT Astra Serif"/>
          <w:sz w:val="24"/>
          <w:szCs w:val="24"/>
        </w:rPr>
        <w:t>»</w:t>
      </w:r>
    </w:p>
    <w:tbl>
      <w:tblPr>
        <w:tblStyle w:val="ad"/>
        <w:tblW w:w="9493" w:type="dxa"/>
        <w:shd w:val="clear" w:color="auto" w:fill="FFFF00"/>
        <w:tblLook w:val="04A0"/>
      </w:tblPr>
      <w:tblGrid>
        <w:gridCol w:w="445"/>
        <w:gridCol w:w="2249"/>
        <w:gridCol w:w="4531"/>
        <w:gridCol w:w="2268"/>
      </w:tblGrid>
      <w:tr w:rsidR="00AF06D9" w:rsidRPr="000D099D" w:rsidTr="00250C95">
        <w:trPr>
          <w:tblHeader/>
        </w:trPr>
        <w:tc>
          <w:tcPr>
            <w:tcW w:w="445"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w:t>
            </w:r>
          </w:p>
        </w:tc>
        <w:tc>
          <w:tcPr>
            <w:tcW w:w="2249"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Наименование МО</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Наименование учреждения</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Должность</w:t>
            </w:r>
          </w:p>
        </w:tc>
      </w:tr>
      <w:tr w:rsidR="00AF06D9"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Вешкаймский район </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Муниципальное бюджетное учреждение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Вешкаймский районный дом культуры</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Руководитель хореографического </w:t>
            </w:r>
            <w:r w:rsidRPr="000D099D">
              <w:rPr>
                <w:rFonts w:ascii="PT Astra Serif" w:eastAsiaTheme="minorEastAsia" w:hAnsi="PT Astra Serif" w:cstheme="minorBidi"/>
                <w:sz w:val="24"/>
                <w:szCs w:val="24"/>
                <w:lang w:eastAsia="zh-CN"/>
              </w:rPr>
              <w:lastRenderedPageBreak/>
              <w:t>кружка</w:t>
            </w:r>
          </w:p>
        </w:tc>
      </w:tr>
      <w:tr w:rsidR="005C4E0C"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96375A"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Майнский район</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Муниципальное бюджетное учреждение дополнительного образования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Майнская детская школа искусств имени </w:t>
            </w:r>
            <w:r w:rsidRPr="000D099D">
              <w:rPr>
                <w:rFonts w:ascii="PT Astra Serif" w:eastAsiaTheme="minorEastAsia" w:hAnsi="PT Astra Serif" w:cstheme="minorBidi"/>
                <w:sz w:val="24"/>
                <w:szCs w:val="24"/>
                <w:lang w:eastAsia="zh-CN"/>
              </w:rPr>
              <w:br/>
              <w:t>В.Н. Кашперова</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Преподаватель народных инструментов (гитара)</w:t>
            </w:r>
          </w:p>
        </w:tc>
      </w:tr>
      <w:tr w:rsidR="005C4E0C"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96375A"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Николаевский район</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Муниципальное учреждение культуры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Николаевский межпоселенческий культурно - досуговый центр</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Директор</w:t>
            </w:r>
          </w:p>
        </w:tc>
      </w:tr>
      <w:tr w:rsidR="005C4E0C"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Сенгилеевский район </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Муниципальное учреждение культуры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Муниципальный культурный комплекс</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администрации муниципального образования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Сенгилеевский район</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Руководитель кружка</w:t>
            </w:r>
          </w:p>
        </w:tc>
      </w:tr>
      <w:tr w:rsidR="005C4E0C"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Старокулаткинский район</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Муниципальное учреждение дополнительного образования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Старокулаткинская детская школа искусств</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Преподаватель</w:t>
            </w:r>
          </w:p>
        </w:tc>
      </w:tr>
      <w:tr w:rsidR="005C4E0C"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Ульяновский район</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Муниципальное бюджетное учреждение дополнительного образования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Ишеевская детская школа искусств</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Ульяновского района </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Преподаватель музыкального фольклора</w:t>
            </w:r>
          </w:p>
        </w:tc>
      </w:tr>
      <w:tr w:rsidR="005C4E0C"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Ульяновский район</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Муниципальное бюджетное учреждение дополнительного образования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Ундоровская детская школа искусств имени Г.В.Свиридова</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Ульяновского района </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Преподаватель (теоретических и исполнительских дисциплин)</w:t>
            </w:r>
          </w:p>
        </w:tc>
      </w:tr>
      <w:tr w:rsidR="005C4E0C"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Ульяновский район</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 xml:space="preserve">Муниципальное бюджетное учреждение дополнительного образования </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Тетюшская детская школа искусств</w:t>
            </w:r>
            <w:r w:rsidR="007F65E5" w:rsidRPr="000D099D">
              <w:rPr>
                <w:rFonts w:ascii="PT Astra Serif" w:eastAsiaTheme="minorEastAsia" w:hAnsi="PT Astra Serif" w:cstheme="minorBidi"/>
                <w:sz w:val="24"/>
                <w:szCs w:val="24"/>
                <w:lang w:eastAsia="zh-CN"/>
              </w:rPr>
              <w:t>»</w:t>
            </w:r>
            <w:r w:rsidRPr="000D099D">
              <w:rPr>
                <w:rFonts w:ascii="PT Astra Serif" w:eastAsiaTheme="minorEastAsia" w:hAnsi="PT Astra Serif" w:cstheme="minorBidi"/>
                <w:sz w:val="24"/>
                <w:szCs w:val="24"/>
                <w:lang w:eastAsia="zh-CN"/>
              </w:rPr>
              <w:t xml:space="preserve"> Ульяновского района </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eastAsiaTheme="minorEastAsia" w:hAnsi="PT Astra Serif" w:cstheme="minorBidi"/>
                <w:sz w:val="24"/>
                <w:szCs w:val="24"/>
                <w:lang w:eastAsia="zh-CN"/>
              </w:rPr>
              <w:t>Преподаватель (по классу саксофона)</w:t>
            </w:r>
          </w:p>
        </w:tc>
      </w:tr>
      <w:tr w:rsidR="005C4E0C" w:rsidRPr="000D099D" w:rsidTr="00250C95">
        <w:tc>
          <w:tcPr>
            <w:tcW w:w="445" w:type="dxa"/>
          </w:tcPr>
          <w:p w:rsidR="005C4E0C" w:rsidRPr="000D099D" w:rsidRDefault="005C4E0C" w:rsidP="000D099D">
            <w:pPr>
              <w:pStyle w:val="a3"/>
              <w:numPr>
                <w:ilvl w:val="0"/>
                <w:numId w:val="37"/>
              </w:numPr>
              <w:spacing w:line="240" w:lineRule="auto"/>
              <w:ind w:left="0" w:firstLine="0"/>
              <w:jc w:val="both"/>
              <w:rPr>
                <w:rFonts w:ascii="PT Astra Serif" w:hAnsi="PT Astra Serif"/>
                <w:sz w:val="24"/>
                <w:szCs w:val="24"/>
              </w:rPr>
            </w:pPr>
          </w:p>
        </w:tc>
        <w:tc>
          <w:tcPr>
            <w:tcW w:w="2249"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Ульяновский район</w:t>
            </w:r>
          </w:p>
        </w:tc>
        <w:tc>
          <w:tcPr>
            <w:tcW w:w="4531"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 xml:space="preserve">Областное государственное бюджетное учреждение культуры </w:t>
            </w:r>
            <w:r w:rsidR="007F65E5" w:rsidRPr="000D099D">
              <w:rPr>
                <w:rFonts w:ascii="PT Astra Serif" w:hAnsi="PT Astra Serif"/>
                <w:sz w:val="24"/>
                <w:szCs w:val="24"/>
              </w:rPr>
              <w:t>«</w:t>
            </w:r>
            <w:r w:rsidRPr="000D099D">
              <w:rPr>
                <w:rFonts w:ascii="PT Astra Serif" w:hAnsi="PT Astra Serif"/>
                <w:sz w:val="24"/>
                <w:szCs w:val="24"/>
              </w:rPr>
              <w:t>Ундоровский палеонтологический музей имени С.Е. Бирюкова</w:t>
            </w:r>
            <w:r w:rsidR="007F65E5" w:rsidRPr="000D099D">
              <w:rPr>
                <w:rFonts w:ascii="PT Astra Serif" w:hAnsi="PT Astra Serif"/>
                <w:sz w:val="24"/>
                <w:szCs w:val="24"/>
              </w:rPr>
              <w:t>»</w:t>
            </w:r>
          </w:p>
        </w:tc>
        <w:tc>
          <w:tcPr>
            <w:tcW w:w="2268" w:type="dxa"/>
          </w:tcPr>
          <w:p w:rsidR="005C4E0C" w:rsidRPr="000D099D" w:rsidRDefault="005C4E0C" w:rsidP="000D099D">
            <w:pPr>
              <w:spacing w:line="240" w:lineRule="auto"/>
              <w:jc w:val="both"/>
              <w:rPr>
                <w:rFonts w:ascii="PT Astra Serif" w:hAnsi="PT Astra Serif"/>
                <w:sz w:val="24"/>
                <w:szCs w:val="24"/>
              </w:rPr>
            </w:pPr>
            <w:r w:rsidRPr="000D099D">
              <w:rPr>
                <w:rFonts w:ascii="PT Astra Serif" w:hAnsi="PT Astra Serif"/>
                <w:sz w:val="24"/>
                <w:szCs w:val="24"/>
              </w:rPr>
              <w:t>Экскурсовод</w:t>
            </w:r>
          </w:p>
        </w:tc>
      </w:tr>
    </w:tbl>
    <w:p w:rsidR="00193406" w:rsidRPr="000D099D" w:rsidRDefault="00193406" w:rsidP="000D099D">
      <w:pPr>
        <w:spacing w:line="240" w:lineRule="auto"/>
        <w:ind w:firstLine="709"/>
        <w:jc w:val="both"/>
        <w:rPr>
          <w:rFonts w:ascii="PT Astra Serif" w:hAnsi="PT Astra Serif"/>
          <w:sz w:val="24"/>
          <w:szCs w:val="24"/>
        </w:rPr>
      </w:pPr>
    </w:p>
    <w:p w:rsidR="00392FFB" w:rsidRPr="000D099D" w:rsidRDefault="0019340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Важно, что муниципальные образования предусмотрели д</w:t>
      </w:r>
      <w:r w:rsidR="00392FFB" w:rsidRPr="000D099D">
        <w:rPr>
          <w:rFonts w:ascii="PT Astra Serif" w:hAnsi="PT Astra Serif"/>
          <w:sz w:val="24"/>
          <w:szCs w:val="24"/>
        </w:rPr>
        <w:t xml:space="preserve">ополнительные меры поддержки участникам программы </w:t>
      </w:r>
      <w:r w:rsidR="007F65E5" w:rsidRPr="000D099D">
        <w:rPr>
          <w:rFonts w:ascii="PT Astra Serif" w:hAnsi="PT Astra Serif"/>
          <w:sz w:val="24"/>
          <w:szCs w:val="24"/>
        </w:rPr>
        <w:t>«</w:t>
      </w:r>
      <w:r w:rsidR="00392FFB" w:rsidRPr="000D099D">
        <w:rPr>
          <w:rFonts w:ascii="PT Astra Serif" w:hAnsi="PT Astra Serif"/>
          <w:sz w:val="24"/>
          <w:szCs w:val="24"/>
        </w:rPr>
        <w:t>Земский работник культуры</w:t>
      </w:r>
      <w:r w:rsidR="007F65E5" w:rsidRPr="000D099D">
        <w:rPr>
          <w:rFonts w:ascii="PT Astra Serif" w:hAnsi="PT Astra Serif"/>
          <w:sz w:val="24"/>
          <w:szCs w:val="24"/>
        </w:rPr>
        <w:t>»</w:t>
      </w:r>
      <w:r w:rsidR="00392FFB" w:rsidRPr="000D099D">
        <w:rPr>
          <w:rFonts w:ascii="PT Astra Serif" w:hAnsi="PT Astra Serif"/>
          <w:sz w:val="24"/>
          <w:szCs w:val="24"/>
        </w:rPr>
        <w:t>:</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Вешкаймский район в виде частичной компенсации оплаты за найм жилья (Постановление Администрации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Вешкаймский район</w:t>
      </w:r>
      <w:r w:rsidR="007F65E5" w:rsidRPr="000D099D">
        <w:rPr>
          <w:rFonts w:ascii="PT Astra Serif" w:hAnsi="PT Astra Serif"/>
          <w:sz w:val="24"/>
          <w:szCs w:val="24"/>
        </w:rPr>
        <w:t>»</w:t>
      </w:r>
      <w:r w:rsidRPr="000D099D">
        <w:rPr>
          <w:rFonts w:ascii="PT Astra Serif" w:hAnsi="PT Astra Serif"/>
          <w:sz w:val="24"/>
          <w:szCs w:val="24"/>
        </w:rPr>
        <w:t xml:space="preserve"> Ульяновской области от 04 декабря 2025 г. № 681 </w:t>
      </w:r>
      <w:r w:rsidR="007F65E5" w:rsidRPr="000D099D">
        <w:rPr>
          <w:rFonts w:ascii="PT Astra Serif" w:hAnsi="PT Astra Serif"/>
          <w:sz w:val="24"/>
          <w:szCs w:val="24"/>
        </w:rPr>
        <w:t>«</w:t>
      </w:r>
      <w:r w:rsidRPr="000D099D">
        <w:rPr>
          <w:rFonts w:ascii="PT Astra Serif" w:hAnsi="PT Astra Serif"/>
          <w:sz w:val="24"/>
          <w:szCs w:val="24"/>
        </w:rPr>
        <w:t xml:space="preserve">Об утверждении Порядка предоставления дополнительных мер социальной поддержки победителям программы </w:t>
      </w:r>
      <w:r w:rsidR="007F65E5" w:rsidRPr="000D099D">
        <w:rPr>
          <w:rFonts w:ascii="PT Astra Serif" w:hAnsi="PT Astra Serif"/>
          <w:sz w:val="24"/>
          <w:szCs w:val="24"/>
        </w:rPr>
        <w:t>«</w:t>
      </w:r>
      <w:r w:rsidRPr="000D099D">
        <w:rPr>
          <w:rFonts w:ascii="PT Astra Serif" w:hAnsi="PT Astra Serif"/>
          <w:sz w:val="24"/>
          <w:szCs w:val="24"/>
        </w:rPr>
        <w:t>Земский работник культуры</w:t>
      </w:r>
      <w:r w:rsidR="007F65E5" w:rsidRPr="000D099D">
        <w:rPr>
          <w:rFonts w:ascii="PT Astra Serif" w:hAnsi="PT Astra Serif"/>
          <w:sz w:val="24"/>
          <w:szCs w:val="24"/>
        </w:rPr>
        <w:t>»</w:t>
      </w:r>
      <w:r w:rsidRPr="000D099D">
        <w:rPr>
          <w:rFonts w:ascii="PT Astra Serif" w:hAnsi="PT Astra Serif"/>
          <w:sz w:val="24"/>
          <w:szCs w:val="24"/>
        </w:rPr>
        <w:t>);</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Администрацией Старомайнского муниципального округа в целях оказания дополнительных мер поддержки принято постановление Администрации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Старомайнский район</w:t>
      </w:r>
      <w:r w:rsidR="007F65E5" w:rsidRPr="000D099D">
        <w:rPr>
          <w:rFonts w:ascii="PT Astra Serif" w:hAnsi="PT Astra Serif"/>
          <w:sz w:val="24"/>
          <w:szCs w:val="24"/>
        </w:rPr>
        <w:t>»</w:t>
      </w:r>
      <w:r w:rsidRPr="000D099D">
        <w:rPr>
          <w:rFonts w:ascii="PT Astra Serif" w:hAnsi="PT Astra Serif"/>
          <w:sz w:val="24"/>
          <w:szCs w:val="24"/>
        </w:rPr>
        <w:t xml:space="preserve"> от 05.06.2025 № 452 </w:t>
      </w:r>
      <w:r w:rsidR="007F65E5" w:rsidRPr="000D099D">
        <w:rPr>
          <w:rFonts w:ascii="PT Astra Serif" w:hAnsi="PT Astra Serif"/>
          <w:sz w:val="24"/>
          <w:szCs w:val="24"/>
        </w:rPr>
        <w:t>«</w:t>
      </w:r>
      <w:r w:rsidRPr="000D099D">
        <w:rPr>
          <w:rFonts w:ascii="PT Astra Serif" w:hAnsi="PT Astra Serif"/>
          <w:sz w:val="24"/>
          <w:szCs w:val="24"/>
        </w:rPr>
        <w:t xml:space="preserve">Об утверждении Порядка компенсации расходов (найм жилья, транспортные расходы) молодым специалистам, работающим в государственных или муниципальных учреждениях и организациях здравоохранения, образования, культуры, приезжающим для осуществления трудовой деятельности в населённые пункты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Старомайнский район</w:t>
      </w:r>
      <w:r w:rsidR="007F65E5" w:rsidRPr="000D099D">
        <w:rPr>
          <w:rFonts w:ascii="PT Astra Serif" w:hAnsi="PT Astra Serif"/>
          <w:sz w:val="24"/>
          <w:szCs w:val="24"/>
        </w:rPr>
        <w:t>»</w:t>
      </w:r>
      <w:r w:rsidR="00193406" w:rsidRPr="000D099D">
        <w:rPr>
          <w:rFonts w:ascii="PT Astra Serif" w:hAnsi="PT Astra Serif"/>
          <w:sz w:val="24"/>
          <w:szCs w:val="24"/>
        </w:rPr>
        <w:t xml:space="preserve"> </w:t>
      </w:r>
      <w:r w:rsidRPr="000D099D">
        <w:rPr>
          <w:rFonts w:ascii="PT Astra Serif" w:hAnsi="PT Astra Serif"/>
          <w:sz w:val="24"/>
          <w:szCs w:val="24"/>
        </w:rPr>
        <w:t xml:space="preserve">и проживающим за пределами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Старомайнский район</w:t>
      </w:r>
      <w:r w:rsidR="007F65E5" w:rsidRPr="000D099D">
        <w:rPr>
          <w:rFonts w:ascii="PT Astra Serif" w:hAnsi="PT Astra Serif"/>
          <w:sz w:val="24"/>
          <w:szCs w:val="24"/>
        </w:rPr>
        <w:t>»</w:t>
      </w:r>
      <w:r w:rsidRPr="000D099D">
        <w:rPr>
          <w:rFonts w:ascii="PT Astra Serif" w:hAnsi="PT Astra Serif"/>
          <w:sz w:val="24"/>
          <w:szCs w:val="24"/>
        </w:rPr>
        <w:t>. Данным Порядком предусмотрена компенсации расходов (найм жилья, транспортные расходы) молодым специалистам, работающим в муниципальных учреждениях культуры.</w:t>
      </w:r>
    </w:p>
    <w:p w:rsidR="00392FFB" w:rsidRPr="000D099D" w:rsidRDefault="005C4E0C"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Майнском районе Решением совета депутатов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Майнский район</w:t>
      </w:r>
      <w:r w:rsidR="007F65E5" w:rsidRPr="000D099D">
        <w:rPr>
          <w:rFonts w:ascii="PT Astra Serif" w:hAnsi="PT Astra Serif"/>
          <w:sz w:val="24"/>
          <w:szCs w:val="24"/>
        </w:rPr>
        <w:t>»</w:t>
      </w:r>
      <w:r w:rsidRPr="000D099D">
        <w:rPr>
          <w:rFonts w:ascii="PT Astra Serif" w:hAnsi="PT Astra Serif"/>
          <w:sz w:val="24"/>
          <w:szCs w:val="24"/>
        </w:rPr>
        <w:t xml:space="preserve"> от 24.12.2025 № 24/180 установлена компенсационная выплата в </w:t>
      </w:r>
      <w:r w:rsidRPr="000D099D">
        <w:rPr>
          <w:rFonts w:ascii="PT Astra Serif" w:hAnsi="PT Astra Serif"/>
          <w:sz w:val="24"/>
          <w:szCs w:val="24"/>
        </w:rPr>
        <w:lastRenderedPageBreak/>
        <w:t>размере 5</w:t>
      </w:r>
      <w:r w:rsidR="00653AD4" w:rsidRPr="000D099D">
        <w:rPr>
          <w:rFonts w:ascii="PT Astra Serif" w:hAnsi="PT Astra Serif"/>
          <w:sz w:val="24"/>
          <w:szCs w:val="24"/>
        </w:rPr>
        <w:t> </w:t>
      </w:r>
      <w:r w:rsidRPr="000D099D">
        <w:rPr>
          <w:rFonts w:ascii="PT Astra Serif" w:hAnsi="PT Astra Serif"/>
          <w:sz w:val="24"/>
          <w:szCs w:val="24"/>
        </w:rPr>
        <w:t>000 рублей на оплату жилого помещения по договору найма Земским работникам культуры.</w:t>
      </w:r>
    </w:p>
    <w:p w:rsidR="00AF06D9" w:rsidRPr="000D099D" w:rsidRDefault="00AF06D9" w:rsidP="000D099D">
      <w:pPr>
        <w:spacing w:line="240" w:lineRule="auto"/>
        <w:contextualSpacing/>
        <w:jc w:val="both"/>
        <w:rPr>
          <w:rFonts w:ascii="PT Astra Serif" w:hAnsi="PT Astra Serif"/>
          <w:b/>
          <w:sz w:val="24"/>
          <w:szCs w:val="24"/>
        </w:rPr>
      </w:pPr>
    </w:p>
    <w:p w:rsidR="00392FFB" w:rsidRPr="000D099D" w:rsidRDefault="00193406" w:rsidP="000D099D">
      <w:pPr>
        <w:spacing w:line="240" w:lineRule="auto"/>
        <w:contextualSpacing/>
        <w:jc w:val="both"/>
        <w:rPr>
          <w:rFonts w:ascii="PT Astra Serif" w:hAnsi="PT Astra Serif"/>
          <w:b/>
          <w:sz w:val="24"/>
          <w:szCs w:val="24"/>
        </w:rPr>
      </w:pPr>
      <w:r w:rsidRPr="000D099D">
        <w:rPr>
          <w:rFonts w:ascii="PT Astra Serif" w:hAnsi="PT Astra Serif"/>
          <w:b/>
          <w:sz w:val="24"/>
          <w:szCs w:val="24"/>
        </w:rPr>
        <w:t>В</w:t>
      </w:r>
      <w:r w:rsidR="00392FFB" w:rsidRPr="000D099D">
        <w:rPr>
          <w:rFonts w:ascii="PT Astra Serif" w:hAnsi="PT Astra Serif"/>
          <w:b/>
          <w:sz w:val="24"/>
          <w:szCs w:val="24"/>
        </w:rPr>
        <w:t>етеран творческой профессии</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В Ульяновской области с 2011 года действует Закон Ульяновской области №176-ЗО от 09.11.2010 </w:t>
      </w:r>
      <w:r w:rsidR="007F65E5" w:rsidRPr="000D099D">
        <w:rPr>
          <w:rFonts w:ascii="PT Astra Serif" w:hAnsi="PT Astra Serif"/>
          <w:sz w:val="24"/>
          <w:szCs w:val="24"/>
        </w:rPr>
        <w:t>«</w:t>
      </w:r>
      <w:r w:rsidRPr="000D099D">
        <w:rPr>
          <w:rFonts w:ascii="PT Astra Serif" w:hAnsi="PT Astra Serif"/>
          <w:sz w:val="24"/>
          <w:szCs w:val="24"/>
        </w:rPr>
        <w:t>О мерах поддержки творческих работников 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который устанавливает меры социальной и иной поддержки проживающих не территории Ульяновской области творческих работников.</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При Министерстве искусства и культурной политики Ульяновской области создан</w:t>
      </w:r>
      <w:r w:rsidR="002F15C7" w:rsidRPr="000D099D">
        <w:rPr>
          <w:rFonts w:ascii="PT Astra Serif" w:hAnsi="PT Astra Serif"/>
          <w:sz w:val="24"/>
          <w:szCs w:val="24"/>
        </w:rPr>
        <w:t xml:space="preserve"> </w:t>
      </w:r>
      <w:r w:rsidRPr="000D099D">
        <w:rPr>
          <w:rFonts w:ascii="PT Astra Serif" w:hAnsi="PT Astra Serif"/>
          <w:sz w:val="24"/>
          <w:szCs w:val="24"/>
        </w:rPr>
        <w:t xml:space="preserve">и действует Экспертный Совет, решением которого присваивается звание </w:t>
      </w:r>
      <w:r w:rsidR="007F65E5" w:rsidRPr="000D099D">
        <w:rPr>
          <w:rFonts w:ascii="PT Astra Serif" w:hAnsi="PT Astra Serif"/>
          <w:sz w:val="24"/>
          <w:szCs w:val="24"/>
        </w:rPr>
        <w:t>«</w:t>
      </w:r>
      <w:r w:rsidRPr="000D099D">
        <w:rPr>
          <w:rFonts w:ascii="PT Astra Serif" w:hAnsi="PT Astra Serif"/>
          <w:sz w:val="24"/>
          <w:szCs w:val="24"/>
        </w:rPr>
        <w:t>Ветеран творческой профессии</w:t>
      </w:r>
      <w:r w:rsidR="007F65E5" w:rsidRPr="000D099D">
        <w:rPr>
          <w:rFonts w:ascii="PT Astra Serif" w:hAnsi="PT Astra Serif"/>
          <w:sz w:val="24"/>
          <w:szCs w:val="24"/>
        </w:rPr>
        <w:t>»</w:t>
      </w:r>
      <w:r w:rsidRPr="000D099D">
        <w:rPr>
          <w:rFonts w:ascii="PT Astra Serif" w:hAnsi="PT Astra Serif"/>
          <w:sz w:val="24"/>
          <w:szCs w:val="24"/>
        </w:rPr>
        <w:t>.</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В 2025 году звание </w:t>
      </w:r>
      <w:r w:rsidR="007F65E5" w:rsidRPr="000D099D">
        <w:rPr>
          <w:rFonts w:ascii="PT Astra Serif" w:hAnsi="PT Astra Serif"/>
          <w:sz w:val="24"/>
          <w:szCs w:val="24"/>
        </w:rPr>
        <w:t>«</w:t>
      </w:r>
      <w:r w:rsidRPr="000D099D">
        <w:rPr>
          <w:rFonts w:ascii="PT Astra Serif" w:hAnsi="PT Astra Serif"/>
          <w:sz w:val="24"/>
          <w:szCs w:val="24"/>
        </w:rPr>
        <w:t>Ветеран творческой профессии</w:t>
      </w:r>
      <w:r w:rsidR="007F65E5" w:rsidRPr="000D099D">
        <w:rPr>
          <w:rFonts w:ascii="PT Astra Serif" w:hAnsi="PT Astra Serif"/>
          <w:sz w:val="24"/>
          <w:szCs w:val="24"/>
        </w:rPr>
        <w:t>»</w:t>
      </w:r>
      <w:r w:rsidRPr="000D099D">
        <w:rPr>
          <w:rFonts w:ascii="PT Astra Serif" w:hAnsi="PT Astra Serif"/>
          <w:sz w:val="24"/>
          <w:szCs w:val="24"/>
        </w:rPr>
        <w:t xml:space="preserve"> получили 8 человек.</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На сегодняшний день 235 человек - творческих работников отрасли культуры удостоены звания </w:t>
      </w:r>
      <w:r w:rsidR="007F65E5" w:rsidRPr="000D099D">
        <w:rPr>
          <w:rFonts w:ascii="PT Astra Serif" w:hAnsi="PT Astra Serif"/>
          <w:sz w:val="24"/>
          <w:szCs w:val="24"/>
        </w:rPr>
        <w:t>«</w:t>
      </w:r>
      <w:r w:rsidRPr="000D099D">
        <w:rPr>
          <w:rFonts w:ascii="PT Astra Serif" w:hAnsi="PT Astra Serif"/>
          <w:sz w:val="24"/>
          <w:szCs w:val="24"/>
        </w:rPr>
        <w:t>Ветеран творческой профессии</w:t>
      </w:r>
      <w:r w:rsidR="007F65E5" w:rsidRPr="000D099D">
        <w:rPr>
          <w:rFonts w:ascii="PT Astra Serif" w:hAnsi="PT Astra Serif"/>
          <w:sz w:val="24"/>
          <w:szCs w:val="24"/>
        </w:rPr>
        <w:t>»</w:t>
      </w:r>
      <w:r w:rsidRPr="000D099D">
        <w:rPr>
          <w:rFonts w:ascii="PT Astra Serif" w:hAnsi="PT Astra Serif"/>
          <w:sz w:val="24"/>
          <w:szCs w:val="24"/>
        </w:rPr>
        <w:t xml:space="preserve"> и, предусмотренных действующим законодательством, мер социальной поддержки.</w:t>
      </w:r>
    </w:p>
    <w:p w:rsidR="00392FFB" w:rsidRPr="000D099D" w:rsidRDefault="00392FFB" w:rsidP="000D099D">
      <w:pPr>
        <w:spacing w:line="240" w:lineRule="auto"/>
        <w:ind w:firstLine="708"/>
        <w:contextualSpacing/>
        <w:jc w:val="both"/>
        <w:rPr>
          <w:rFonts w:ascii="PT Astra Serif" w:hAnsi="PT Astra Serif"/>
          <w:sz w:val="24"/>
          <w:szCs w:val="24"/>
        </w:rPr>
      </w:pPr>
    </w:p>
    <w:p w:rsidR="00392FFB" w:rsidRPr="000D099D" w:rsidRDefault="002F15C7" w:rsidP="000D099D">
      <w:pPr>
        <w:spacing w:line="240" w:lineRule="auto"/>
        <w:contextualSpacing/>
        <w:jc w:val="both"/>
        <w:rPr>
          <w:rFonts w:ascii="PT Astra Serif" w:hAnsi="PT Astra Serif"/>
          <w:b/>
          <w:sz w:val="24"/>
          <w:szCs w:val="24"/>
        </w:rPr>
      </w:pPr>
      <w:r w:rsidRPr="000D099D">
        <w:rPr>
          <w:rFonts w:ascii="PT Astra Serif" w:hAnsi="PT Astra Serif"/>
          <w:b/>
          <w:sz w:val="24"/>
          <w:szCs w:val="24"/>
        </w:rPr>
        <w:t>Профессиональные к</w:t>
      </w:r>
      <w:r w:rsidR="00392FFB" w:rsidRPr="000D099D">
        <w:rPr>
          <w:rFonts w:ascii="PT Astra Serif" w:hAnsi="PT Astra Serif"/>
          <w:b/>
          <w:sz w:val="24"/>
          <w:szCs w:val="24"/>
        </w:rPr>
        <w:t>онкурсы</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С 2008 года для молодых работников государственных и муниципальных учреждений культуры Ульяновской области (в возрасте до 36 лет, имеющи</w:t>
      </w:r>
      <w:r w:rsidR="002F15C7" w:rsidRPr="000D099D">
        <w:rPr>
          <w:rFonts w:ascii="PT Astra Serif" w:hAnsi="PT Astra Serif"/>
          <w:sz w:val="24"/>
          <w:szCs w:val="24"/>
        </w:rPr>
        <w:t xml:space="preserve">х </w:t>
      </w:r>
      <w:r w:rsidRPr="000D099D">
        <w:rPr>
          <w:rFonts w:ascii="PT Astra Serif" w:hAnsi="PT Astra Serif"/>
          <w:sz w:val="24"/>
          <w:szCs w:val="24"/>
        </w:rPr>
        <w:t xml:space="preserve">стаж работы не более 10 лет) проводится ежегодный конкурс </w:t>
      </w:r>
      <w:r w:rsidR="007F65E5" w:rsidRPr="000D099D">
        <w:rPr>
          <w:rFonts w:ascii="PT Astra Serif" w:hAnsi="PT Astra Serif"/>
          <w:b/>
          <w:bCs/>
          <w:sz w:val="24"/>
          <w:szCs w:val="24"/>
        </w:rPr>
        <w:t>«</w:t>
      </w:r>
      <w:r w:rsidRPr="000D099D">
        <w:rPr>
          <w:rFonts w:ascii="PT Astra Serif" w:hAnsi="PT Astra Serif"/>
          <w:b/>
          <w:bCs/>
          <w:sz w:val="24"/>
          <w:szCs w:val="24"/>
        </w:rPr>
        <w:t>Обломовское яблоко</w:t>
      </w:r>
      <w:r w:rsidR="007F65E5" w:rsidRPr="000D099D">
        <w:rPr>
          <w:rFonts w:ascii="PT Astra Serif" w:hAnsi="PT Astra Serif"/>
          <w:b/>
          <w:bCs/>
          <w:sz w:val="24"/>
          <w:szCs w:val="24"/>
        </w:rPr>
        <w:t>»</w:t>
      </w:r>
      <w:r w:rsidRPr="000D099D">
        <w:rPr>
          <w:rFonts w:ascii="PT Astra Serif" w:hAnsi="PT Astra Serif"/>
          <w:sz w:val="24"/>
          <w:szCs w:val="24"/>
        </w:rPr>
        <w:t xml:space="preserve">. Учредителем Конкурса является Министерство искусства и культурной политики Ульяновской области, организатором – ОГБУК </w:t>
      </w:r>
      <w:r w:rsidR="007F65E5" w:rsidRPr="000D099D">
        <w:rPr>
          <w:rFonts w:ascii="PT Astra Serif" w:hAnsi="PT Astra Serif"/>
          <w:sz w:val="24"/>
          <w:szCs w:val="24"/>
        </w:rPr>
        <w:t>«</w:t>
      </w:r>
      <w:r w:rsidRPr="000D099D">
        <w:rPr>
          <w:rFonts w:ascii="PT Astra Serif" w:hAnsi="PT Astra Serif"/>
          <w:sz w:val="24"/>
          <w:szCs w:val="24"/>
        </w:rPr>
        <w:t>Ульяновский областной краеведческий музей имени И.А.Гончарова</w:t>
      </w:r>
      <w:r w:rsidR="007F65E5" w:rsidRPr="000D099D">
        <w:rPr>
          <w:rFonts w:ascii="PT Astra Serif" w:hAnsi="PT Astra Serif"/>
          <w:sz w:val="24"/>
          <w:szCs w:val="24"/>
        </w:rPr>
        <w:t>»</w:t>
      </w:r>
      <w:r w:rsidRPr="000D099D">
        <w:rPr>
          <w:rFonts w:ascii="PT Astra Serif" w:hAnsi="PT Astra Serif"/>
          <w:sz w:val="24"/>
          <w:szCs w:val="24"/>
        </w:rPr>
        <w:t>.</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Целями конкурса являются:</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повышение престижности и статуса профессии работника культуры государственных и муниципальных учреждений культуры Ульяновской области;</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поддержка талантливой молодёжи, работающей в государственных</w:t>
      </w:r>
      <w:r w:rsidR="002F15C7" w:rsidRPr="000D099D">
        <w:rPr>
          <w:rFonts w:ascii="PT Astra Serif" w:hAnsi="PT Astra Serif"/>
          <w:sz w:val="24"/>
          <w:szCs w:val="24"/>
        </w:rPr>
        <w:t xml:space="preserve"> </w:t>
      </w:r>
      <w:r w:rsidRPr="000D099D">
        <w:rPr>
          <w:rFonts w:ascii="PT Astra Serif" w:hAnsi="PT Astra Serif"/>
          <w:sz w:val="24"/>
          <w:szCs w:val="24"/>
        </w:rPr>
        <w:t>и муниципальных учреждениях культуры Ульяновской области;</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продвижение новых форм и методов работы, инновационных технологий в сфере культуры;</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упрочение богатых творческих, духовных и профессиональных традиций учреждений культуры Ульяновской области.</w:t>
      </w:r>
    </w:p>
    <w:p w:rsidR="002F15C7" w:rsidRPr="000D099D" w:rsidRDefault="002F15C7"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Победители конкурса награждаются Дипломами </w:t>
      </w:r>
      <w:r w:rsidR="007F65E5" w:rsidRPr="000D099D">
        <w:rPr>
          <w:rFonts w:ascii="PT Astra Serif" w:hAnsi="PT Astra Serif"/>
          <w:sz w:val="24"/>
          <w:szCs w:val="24"/>
        </w:rPr>
        <w:t>«</w:t>
      </w:r>
      <w:r w:rsidRPr="000D099D">
        <w:rPr>
          <w:rFonts w:ascii="PT Astra Serif" w:hAnsi="PT Astra Serif"/>
          <w:sz w:val="24"/>
          <w:szCs w:val="24"/>
        </w:rPr>
        <w:t>Гран-при</w:t>
      </w:r>
      <w:r w:rsidR="007F65E5" w:rsidRPr="000D099D">
        <w:rPr>
          <w:rFonts w:ascii="PT Astra Serif" w:hAnsi="PT Astra Serif"/>
          <w:sz w:val="24"/>
          <w:szCs w:val="24"/>
        </w:rPr>
        <w:t>»</w:t>
      </w:r>
      <w:r w:rsidRPr="000D099D">
        <w:rPr>
          <w:rFonts w:ascii="PT Astra Serif" w:hAnsi="PT Astra Serif"/>
          <w:sz w:val="24"/>
          <w:szCs w:val="24"/>
        </w:rPr>
        <w:t>, I, II, III степени</w:t>
      </w:r>
      <w:r w:rsidRPr="000D099D">
        <w:rPr>
          <w:rFonts w:ascii="PT Astra Serif" w:hAnsi="PT Astra Serif"/>
          <w:sz w:val="24"/>
          <w:szCs w:val="24"/>
        </w:rPr>
        <w:br/>
        <w:t xml:space="preserve">и памятными знаками из симбирцита </w:t>
      </w:r>
      <w:r w:rsidR="007F65E5" w:rsidRPr="000D099D">
        <w:rPr>
          <w:rFonts w:ascii="PT Astra Serif" w:hAnsi="PT Astra Serif"/>
          <w:sz w:val="24"/>
          <w:szCs w:val="24"/>
        </w:rPr>
        <w:t>«</w:t>
      </w:r>
      <w:r w:rsidRPr="000D099D">
        <w:rPr>
          <w:rFonts w:ascii="PT Astra Serif" w:hAnsi="PT Astra Serif"/>
          <w:sz w:val="24"/>
          <w:szCs w:val="24"/>
        </w:rPr>
        <w:t>Обломовское яблоко</w:t>
      </w:r>
      <w:r w:rsidR="007F65E5" w:rsidRPr="000D099D">
        <w:rPr>
          <w:rFonts w:ascii="PT Astra Serif" w:hAnsi="PT Astra Serif"/>
          <w:sz w:val="24"/>
          <w:szCs w:val="24"/>
        </w:rPr>
        <w:t>»</w:t>
      </w:r>
      <w:r w:rsidRPr="000D099D">
        <w:rPr>
          <w:rFonts w:ascii="PT Astra Serif" w:hAnsi="PT Astra Serif"/>
          <w:sz w:val="24"/>
          <w:szCs w:val="24"/>
        </w:rPr>
        <w:t>.</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На участие в конкурсе 2025 года подано 16 заявок от молодых работников государственных и муниципальных учреждений культуры Ульяновской области.</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b/>
          <w:bCs/>
          <w:iCs/>
          <w:sz w:val="24"/>
          <w:szCs w:val="24"/>
        </w:rPr>
        <w:t>Лауреатами (победителями)</w:t>
      </w:r>
      <w:r w:rsidRPr="000D099D">
        <w:rPr>
          <w:rFonts w:ascii="PT Astra Serif" w:hAnsi="PT Astra Serif"/>
          <w:iCs/>
          <w:sz w:val="24"/>
          <w:szCs w:val="24"/>
        </w:rPr>
        <w:t xml:space="preserve"> конкурса </w:t>
      </w:r>
      <w:r w:rsidR="007F65E5" w:rsidRPr="000D099D">
        <w:rPr>
          <w:rFonts w:ascii="PT Astra Serif" w:hAnsi="PT Astra Serif"/>
          <w:iCs/>
          <w:sz w:val="24"/>
          <w:szCs w:val="24"/>
        </w:rPr>
        <w:t>«</w:t>
      </w:r>
      <w:r w:rsidRPr="000D099D">
        <w:rPr>
          <w:rFonts w:ascii="PT Astra Serif" w:hAnsi="PT Astra Serif"/>
          <w:iCs/>
          <w:sz w:val="24"/>
          <w:szCs w:val="24"/>
        </w:rPr>
        <w:t>Обломовское яблоко</w:t>
      </w:r>
      <w:r w:rsidR="007F65E5" w:rsidRPr="000D099D">
        <w:rPr>
          <w:rFonts w:ascii="PT Astra Serif" w:hAnsi="PT Astra Serif"/>
          <w:iCs/>
          <w:sz w:val="24"/>
          <w:szCs w:val="24"/>
        </w:rPr>
        <w:t>»</w:t>
      </w:r>
      <w:r w:rsidRPr="000D099D">
        <w:rPr>
          <w:rFonts w:ascii="PT Astra Serif" w:hAnsi="PT Astra Serif"/>
          <w:iCs/>
          <w:sz w:val="24"/>
          <w:szCs w:val="24"/>
        </w:rPr>
        <w:t xml:space="preserve"> </w:t>
      </w:r>
      <w:r w:rsidRPr="000D099D">
        <w:rPr>
          <w:rFonts w:ascii="PT Astra Serif" w:hAnsi="PT Astra Serif"/>
          <w:b/>
          <w:bCs/>
          <w:iCs/>
          <w:sz w:val="24"/>
          <w:szCs w:val="24"/>
        </w:rPr>
        <w:t>среди работников государственных учреждений</w:t>
      </w:r>
      <w:r w:rsidRPr="000D099D">
        <w:rPr>
          <w:rFonts w:ascii="PT Astra Serif" w:hAnsi="PT Astra Serif"/>
          <w:iCs/>
          <w:sz w:val="24"/>
          <w:szCs w:val="24"/>
        </w:rPr>
        <w:t xml:space="preserve"> культуры Ульяновской области 2025 года стали:</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iCs/>
          <w:sz w:val="24"/>
          <w:szCs w:val="24"/>
        </w:rPr>
        <w:t xml:space="preserve">Мистякова Назлыгуль Фанисовна, методист отдела </w:t>
      </w:r>
      <w:r w:rsidR="007F65E5" w:rsidRPr="000D099D">
        <w:rPr>
          <w:rFonts w:ascii="PT Astra Serif" w:hAnsi="PT Astra Serif"/>
          <w:iCs/>
          <w:sz w:val="24"/>
          <w:szCs w:val="24"/>
        </w:rPr>
        <w:t>«</w:t>
      </w:r>
      <w:r w:rsidRPr="000D099D">
        <w:rPr>
          <w:rFonts w:ascii="PT Astra Serif" w:hAnsi="PT Astra Serif"/>
          <w:iCs/>
          <w:sz w:val="24"/>
          <w:szCs w:val="24"/>
        </w:rPr>
        <w:t>Центр татарской культуры</w:t>
      </w:r>
      <w:r w:rsidR="007F65E5" w:rsidRPr="000D099D">
        <w:rPr>
          <w:rFonts w:ascii="PT Astra Serif" w:hAnsi="PT Astra Serif"/>
          <w:iCs/>
          <w:sz w:val="24"/>
          <w:szCs w:val="24"/>
        </w:rPr>
        <w:t>»</w:t>
      </w:r>
      <w:r w:rsidRPr="000D099D">
        <w:rPr>
          <w:rFonts w:ascii="PT Astra Serif" w:hAnsi="PT Astra Serif"/>
          <w:iCs/>
          <w:sz w:val="24"/>
          <w:szCs w:val="24"/>
        </w:rPr>
        <w:t xml:space="preserve"> Центра по возрождению и развитию национальных культур филиала областного государственного бюджетного учреждения культуры </w:t>
      </w:r>
      <w:r w:rsidR="007F65E5" w:rsidRPr="000D099D">
        <w:rPr>
          <w:rFonts w:ascii="PT Astra Serif" w:hAnsi="PT Astra Serif"/>
          <w:iCs/>
          <w:sz w:val="24"/>
          <w:szCs w:val="24"/>
        </w:rPr>
        <w:t>«</w:t>
      </w:r>
      <w:r w:rsidRPr="000D099D">
        <w:rPr>
          <w:rFonts w:ascii="PT Astra Serif" w:hAnsi="PT Astra Serif"/>
          <w:iCs/>
          <w:sz w:val="24"/>
          <w:szCs w:val="24"/>
        </w:rPr>
        <w:t>Центр народной культуры Ульяновской области</w:t>
      </w:r>
      <w:r w:rsidR="007F65E5" w:rsidRPr="000D099D">
        <w:rPr>
          <w:rFonts w:ascii="PT Astra Serif" w:hAnsi="PT Astra Serif"/>
          <w:iCs/>
          <w:sz w:val="24"/>
          <w:szCs w:val="24"/>
        </w:rPr>
        <w:t>»</w:t>
      </w:r>
      <w:r w:rsidRPr="000D099D">
        <w:rPr>
          <w:rFonts w:ascii="PT Astra Serif" w:hAnsi="PT Astra Serif"/>
          <w:iCs/>
          <w:sz w:val="24"/>
          <w:szCs w:val="24"/>
        </w:rPr>
        <w:t>;</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iCs/>
          <w:sz w:val="24"/>
          <w:szCs w:val="24"/>
        </w:rPr>
        <w:t>Самсонов Александр Сергеевич, заведующий сектором туризма отдела развития</w:t>
      </w:r>
      <w:r w:rsidR="001C0D12" w:rsidRPr="000D099D">
        <w:rPr>
          <w:rFonts w:ascii="PT Astra Serif" w:hAnsi="PT Astra Serif"/>
          <w:iCs/>
          <w:sz w:val="24"/>
          <w:szCs w:val="24"/>
        </w:rPr>
        <w:br/>
      </w:r>
      <w:r w:rsidRPr="000D099D">
        <w:rPr>
          <w:rFonts w:ascii="PT Astra Serif" w:hAnsi="PT Astra Serif"/>
          <w:iCs/>
          <w:sz w:val="24"/>
          <w:szCs w:val="24"/>
        </w:rPr>
        <w:t xml:space="preserve">и туризма областного государственного бюджетного учреждения культуры </w:t>
      </w:r>
      <w:r w:rsidR="007F65E5" w:rsidRPr="000D099D">
        <w:rPr>
          <w:rFonts w:ascii="PT Astra Serif" w:hAnsi="PT Astra Serif"/>
          <w:iCs/>
          <w:sz w:val="24"/>
          <w:szCs w:val="24"/>
        </w:rPr>
        <w:t>«</w:t>
      </w:r>
      <w:r w:rsidRPr="000D099D">
        <w:rPr>
          <w:rFonts w:ascii="PT Astra Serif" w:hAnsi="PT Astra Serif"/>
          <w:iCs/>
          <w:sz w:val="24"/>
          <w:szCs w:val="24"/>
        </w:rPr>
        <w:t>Ульяновский областной краеведческий музей имени И.А.Гончарова</w:t>
      </w:r>
      <w:r w:rsidR="007F65E5" w:rsidRPr="000D099D">
        <w:rPr>
          <w:rFonts w:ascii="PT Astra Serif" w:hAnsi="PT Astra Serif"/>
          <w:iCs/>
          <w:sz w:val="24"/>
          <w:szCs w:val="24"/>
        </w:rPr>
        <w:t>»</w:t>
      </w:r>
      <w:r w:rsidRPr="000D099D">
        <w:rPr>
          <w:rFonts w:ascii="PT Astra Serif" w:hAnsi="PT Astra Serif"/>
          <w:iCs/>
          <w:sz w:val="24"/>
          <w:szCs w:val="24"/>
        </w:rPr>
        <w:t>.</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b/>
          <w:bCs/>
          <w:iCs/>
          <w:sz w:val="24"/>
          <w:szCs w:val="24"/>
        </w:rPr>
        <w:t xml:space="preserve">Лауреатами (победителями) </w:t>
      </w:r>
      <w:r w:rsidRPr="000D099D">
        <w:rPr>
          <w:rFonts w:ascii="PT Astra Serif" w:hAnsi="PT Astra Serif"/>
          <w:iCs/>
          <w:sz w:val="24"/>
          <w:szCs w:val="24"/>
        </w:rPr>
        <w:t xml:space="preserve">конкурса среди молодых работников государственных и муниципальных учреждений культуры Ульяновской области </w:t>
      </w:r>
      <w:r w:rsidR="007F65E5" w:rsidRPr="000D099D">
        <w:rPr>
          <w:rFonts w:ascii="PT Astra Serif" w:hAnsi="PT Astra Serif"/>
          <w:iCs/>
          <w:sz w:val="24"/>
          <w:szCs w:val="24"/>
        </w:rPr>
        <w:t>«</w:t>
      </w:r>
      <w:r w:rsidRPr="000D099D">
        <w:rPr>
          <w:rFonts w:ascii="PT Astra Serif" w:hAnsi="PT Astra Serif"/>
          <w:iCs/>
          <w:sz w:val="24"/>
          <w:szCs w:val="24"/>
        </w:rPr>
        <w:t>Обломовское яблоко</w:t>
      </w:r>
      <w:r w:rsidR="007F65E5" w:rsidRPr="000D099D">
        <w:rPr>
          <w:rFonts w:ascii="PT Astra Serif" w:hAnsi="PT Astra Serif"/>
          <w:iCs/>
          <w:sz w:val="24"/>
          <w:szCs w:val="24"/>
        </w:rPr>
        <w:t>»</w:t>
      </w:r>
      <w:r w:rsidRPr="000D099D">
        <w:rPr>
          <w:rFonts w:ascii="PT Astra Serif" w:hAnsi="PT Astra Serif"/>
          <w:iCs/>
          <w:sz w:val="24"/>
          <w:szCs w:val="24"/>
        </w:rPr>
        <w:t xml:space="preserve"> </w:t>
      </w:r>
      <w:r w:rsidRPr="000D099D">
        <w:rPr>
          <w:rFonts w:ascii="PT Astra Serif" w:hAnsi="PT Astra Serif"/>
          <w:b/>
          <w:bCs/>
          <w:iCs/>
          <w:sz w:val="24"/>
          <w:szCs w:val="24"/>
        </w:rPr>
        <w:t>среди работников муниципальных учреждений</w:t>
      </w:r>
      <w:r w:rsidRPr="000D099D">
        <w:rPr>
          <w:rFonts w:ascii="PT Astra Serif" w:hAnsi="PT Astra Serif"/>
          <w:iCs/>
          <w:sz w:val="24"/>
          <w:szCs w:val="24"/>
        </w:rPr>
        <w:t xml:space="preserve"> культуры Ульяновской области 2025 года стали:</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iCs/>
          <w:sz w:val="24"/>
          <w:szCs w:val="24"/>
        </w:rPr>
        <w:t xml:space="preserve">Мещерякова Екатерина Александровна, преподаватель хореографического отделения муниципального учреждения дополнительного образования </w:t>
      </w:r>
      <w:r w:rsidR="007F65E5" w:rsidRPr="000D099D">
        <w:rPr>
          <w:rFonts w:ascii="PT Astra Serif" w:hAnsi="PT Astra Serif"/>
          <w:iCs/>
          <w:sz w:val="24"/>
          <w:szCs w:val="24"/>
        </w:rPr>
        <w:t>«</w:t>
      </w:r>
      <w:r w:rsidRPr="000D099D">
        <w:rPr>
          <w:rFonts w:ascii="PT Astra Serif" w:hAnsi="PT Astra Serif"/>
          <w:iCs/>
          <w:sz w:val="24"/>
          <w:szCs w:val="24"/>
        </w:rPr>
        <w:t>Цильнинская Детская школа искусств</w:t>
      </w:r>
      <w:r w:rsidR="007F65E5" w:rsidRPr="000D099D">
        <w:rPr>
          <w:rFonts w:ascii="PT Astra Serif" w:hAnsi="PT Astra Serif"/>
          <w:iCs/>
          <w:sz w:val="24"/>
          <w:szCs w:val="24"/>
        </w:rPr>
        <w:t>»</w:t>
      </w:r>
      <w:r w:rsidRPr="000D099D">
        <w:rPr>
          <w:rFonts w:ascii="PT Astra Serif" w:hAnsi="PT Astra Serif"/>
          <w:iCs/>
          <w:sz w:val="24"/>
          <w:szCs w:val="24"/>
        </w:rPr>
        <w:t>,</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iCs/>
          <w:sz w:val="24"/>
          <w:szCs w:val="24"/>
        </w:rPr>
        <w:t xml:space="preserve">Прищемихина Анна Николаевна, ведущий библиотекарь модельной библиотеки №18 </w:t>
      </w:r>
      <w:r w:rsidR="007F65E5" w:rsidRPr="000D099D">
        <w:rPr>
          <w:rFonts w:ascii="PT Astra Serif" w:hAnsi="PT Astra Serif"/>
          <w:iCs/>
          <w:sz w:val="24"/>
          <w:szCs w:val="24"/>
        </w:rPr>
        <w:t>«</w:t>
      </w:r>
      <w:r w:rsidRPr="000D099D">
        <w:rPr>
          <w:rFonts w:ascii="PT Astra Serif" w:hAnsi="PT Astra Serif"/>
          <w:iCs/>
          <w:sz w:val="24"/>
          <w:szCs w:val="24"/>
        </w:rPr>
        <w:t>Семейная библиотека</w:t>
      </w:r>
      <w:r w:rsidR="007F65E5" w:rsidRPr="000D099D">
        <w:rPr>
          <w:rFonts w:ascii="PT Astra Serif" w:hAnsi="PT Astra Serif"/>
          <w:iCs/>
          <w:sz w:val="24"/>
          <w:szCs w:val="24"/>
        </w:rPr>
        <w:t>»</w:t>
      </w:r>
      <w:r w:rsidRPr="000D099D">
        <w:rPr>
          <w:rFonts w:ascii="PT Astra Serif" w:hAnsi="PT Astra Serif"/>
          <w:iCs/>
          <w:sz w:val="24"/>
          <w:szCs w:val="24"/>
        </w:rPr>
        <w:t xml:space="preserve"> муниципального бюджетного учреждения культуры </w:t>
      </w:r>
      <w:r w:rsidR="007F65E5" w:rsidRPr="000D099D">
        <w:rPr>
          <w:rFonts w:ascii="PT Astra Serif" w:hAnsi="PT Astra Serif"/>
          <w:iCs/>
          <w:sz w:val="24"/>
          <w:szCs w:val="24"/>
        </w:rPr>
        <w:t>«</w:t>
      </w:r>
      <w:r w:rsidRPr="000D099D">
        <w:rPr>
          <w:rFonts w:ascii="PT Astra Serif" w:hAnsi="PT Astra Serif"/>
          <w:iCs/>
          <w:sz w:val="24"/>
          <w:szCs w:val="24"/>
        </w:rPr>
        <w:t>Централизованная библиотечная система</w:t>
      </w:r>
      <w:r w:rsidR="007F65E5" w:rsidRPr="000D099D">
        <w:rPr>
          <w:rFonts w:ascii="PT Astra Serif" w:hAnsi="PT Astra Serif"/>
          <w:iCs/>
          <w:sz w:val="24"/>
          <w:szCs w:val="24"/>
        </w:rPr>
        <w:t>»</w:t>
      </w:r>
      <w:r w:rsidRPr="000D099D">
        <w:rPr>
          <w:rFonts w:ascii="PT Astra Serif" w:hAnsi="PT Astra Serif"/>
          <w:iCs/>
          <w:sz w:val="24"/>
          <w:szCs w:val="24"/>
        </w:rPr>
        <w:t>, г. Ульяновск</w:t>
      </w:r>
    </w:p>
    <w:p w:rsidR="00392FFB" w:rsidRPr="000D099D" w:rsidRDefault="00392FFB" w:rsidP="000D099D">
      <w:pPr>
        <w:spacing w:line="240" w:lineRule="auto"/>
        <w:ind w:firstLine="709"/>
        <w:jc w:val="both"/>
        <w:rPr>
          <w:rFonts w:ascii="PT Astra Serif" w:hAnsi="PT Astra Serif"/>
          <w:sz w:val="24"/>
          <w:szCs w:val="24"/>
        </w:rPr>
      </w:pPr>
      <w:r w:rsidRPr="000D099D">
        <w:rPr>
          <w:rFonts w:ascii="PT Astra Serif" w:hAnsi="PT Astra Serif"/>
          <w:b/>
          <w:bCs/>
          <w:iCs/>
          <w:sz w:val="24"/>
          <w:szCs w:val="24"/>
        </w:rPr>
        <w:lastRenderedPageBreak/>
        <w:t>Гран-при конкурса</w:t>
      </w:r>
      <w:r w:rsidRPr="000D099D">
        <w:rPr>
          <w:rFonts w:ascii="PT Astra Serif" w:hAnsi="PT Astra Serif"/>
          <w:iCs/>
          <w:sz w:val="24"/>
          <w:szCs w:val="24"/>
        </w:rPr>
        <w:t xml:space="preserve"> награждена: Кобыляцкая Анастасия Сергеевна, библиотекарь, художник-конструктор Павловской центральной библиотеки имени С.А.Есенина филиала муниципального учреждения культуры </w:t>
      </w:r>
      <w:r w:rsidR="007F65E5" w:rsidRPr="000D099D">
        <w:rPr>
          <w:rFonts w:ascii="PT Astra Serif" w:hAnsi="PT Astra Serif"/>
          <w:iCs/>
          <w:sz w:val="24"/>
          <w:szCs w:val="24"/>
        </w:rPr>
        <w:t>«</w:t>
      </w:r>
      <w:r w:rsidRPr="000D099D">
        <w:rPr>
          <w:rFonts w:ascii="PT Astra Serif" w:hAnsi="PT Astra Serif"/>
          <w:iCs/>
          <w:sz w:val="24"/>
          <w:szCs w:val="24"/>
        </w:rPr>
        <w:t>Павловская межпоселенческая центральная библиотека</w:t>
      </w:r>
      <w:r w:rsidR="007F65E5" w:rsidRPr="000D099D">
        <w:rPr>
          <w:rFonts w:ascii="PT Astra Serif" w:hAnsi="PT Astra Serif"/>
          <w:iCs/>
          <w:sz w:val="24"/>
          <w:szCs w:val="24"/>
        </w:rPr>
        <w:t>»</w:t>
      </w:r>
      <w:r w:rsidRPr="000D099D">
        <w:rPr>
          <w:rFonts w:ascii="PT Astra Serif" w:hAnsi="PT Astra Serif"/>
          <w:iCs/>
          <w:sz w:val="24"/>
          <w:szCs w:val="24"/>
        </w:rPr>
        <w:t>.</w:t>
      </w:r>
    </w:p>
    <w:p w:rsidR="002F15C7" w:rsidRPr="000D099D" w:rsidRDefault="002F15C7" w:rsidP="000D099D">
      <w:pPr>
        <w:spacing w:line="240" w:lineRule="auto"/>
        <w:ind w:firstLine="709"/>
        <w:contextualSpacing/>
        <w:jc w:val="both"/>
        <w:rPr>
          <w:rFonts w:ascii="PT Astra Serif" w:hAnsi="PT Astra Serif"/>
          <w:b/>
          <w:sz w:val="24"/>
          <w:szCs w:val="24"/>
        </w:rPr>
      </w:pPr>
    </w:p>
    <w:p w:rsidR="00392FFB" w:rsidRPr="000D099D" w:rsidRDefault="002F15C7" w:rsidP="000D099D">
      <w:pPr>
        <w:spacing w:line="240" w:lineRule="auto"/>
        <w:contextualSpacing/>
        <w:jc w:val="both"/>
        <w:rPr>
          <w:rFonts w:ascii="PT Astra Serif" w:hAnsi="PT Astra Serif"/>
          <w:b/>
          <w:sz w:val="24"/>
          <w:szCs w:val="24"/>
        </w:rPr>
      </w:pPr>
      <w:r w:rsidRPr="000D099D">
        <w:rPr>
          <w:rFonts w:ascii="PT Astra Serif" w:hAnsi="PT Astra Serif"/>
          <w:b/>
          <w:sz w:val="24"/>
          <w:szCs w:val="24"/>
        </w:rPr>
        <w:t>Ведомственные и государственные н</w:t>
      </w:r>
      <w:r w:rsidR="00392FFB" w:rsidRPr="000D099D">
        <w:rPr>
          <w:rFonts w:ascii="PT Astra Serif" w:hAnsi="PT Astra Serif"/>
          <w:b/>
          <w:sz w:val="24"/>
          <w:szCs w:val="24"/>
        </w:rPr>
        <w:t>аграды</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В 2025 году 168 работников отрасли культуры награждены мерами поощрения Губернатора Ульяновской области, 263 работника отрасли культуры награждены благодарственными письмами и почетными грамотами Министерства искусства</w:t>
      </w:r>
      <w:r w:rsidR="002F15C7" w:rsidRPr="000D099D">
        <w:rPr>
          <w:rFonts w:ascii="PT Astra Serif" w:hAnsi="PT Astra Serif"/>
          <w:sz w:val="24"/>
          <w:szCs w:val="24"/>
        </w:rPr>
        <w:t xml:space="preserve"> </w:t>
      </w:r>
      <w:r w:rsidRPr="000D099D">
        <w:rPr>
          <w:rFonts w:ascii="PT Astra Serif" w:hAnsi="PT Astra Serif"/>
          <w:sz w:val="24"/>
          <w:szCs w:val="24"/>
        </w:rPr>
        <w:t>и культурной политики Ульяновской области.</w:t>
      </w:r>
    </w:p>
    <w:p w:rsidR="00392FFB"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За успехи в развитии архивного дела были отмечены 22 сотрудника архивных учреждений, в том числе 2 федеральными, 5 региональными наградами и 15 ведомственными наградами.</w:t>
      </w:r>
    </w:p>
    <w:p w:rsidR="002F15C7" w:rsidRPr="000D099D" w:rsidRDefault="00392FF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Кроме того, следует отметить, что по отрасли культуры удостоены звания </w:t>
      </w:r>
      <w:r w:rsidR="007F65E5" w:rsidRPr="000D099D">
        <w:rPr>
          <w:rFonts w:ascii="PT Astra Serif" w:hAnsi="PT Astra Serif"/>
          <w:sz w:val="24"/>
          <w:szCs w:val="24"/>
        </w:rPr>
        <w:t>«</w:t>
      </w:r>
      <w:r w:rsidRPr="000D099D">
        <w:rPr>
          <w:rFonts w:ascii="PT Astra Serif" w:hAnsi="PT Astra Serif"/>
          <w:sz w:val="24"/>
          <w:szCs w:val="24"/>
        </w:rPr>
        <w:t>Заслуженный работник культуры Российской Федерации</w:t>
      </w:r>
      <w:r w:rsidR="007F65E5" w:rsidRPr="000D099D">
        <w:rPr>
          <w:rFonts w:ascii="PT Astra Serif" w:hAnsi="PT Astra Serif"/>
          <w:sz w:val="24"/>
          <w:szCs w:val="24"/>
        </w:rPr>
        <w:t>»</w:t>
      </w:r>
      <w:r w:rsidRPr="000D099D">
        <w:rPr>
          <w:rFonts w:ascii="PT Astra Serif" w:hAnsi="PT Astra Serif"/>
          <w:sz w:val="24"/>
          <w:szCs w:val="24"/>
        </w:rPr>
        <w:t xml:space="preserve"> 45 человек, </w:t>
      </w:r>
      <w:r w:rsidR="007F65E5" w:rsidRPr="000D099D">
        <w:rPr>
          <w:rFonts w:ascii="PT Astra Serif" w:hAnsi="PT Astra Serif"/>
          <w:sz w:val="24"/>
          <w:szCs w:val="24"/>
        </w:rPr>
        <w:t>«</w:t>
      </w:r>
      <w:r w:rsidRPr="000D099D">
        <w:rPr>
          <w:rFonts w:ascii="PT Astra Serif" w:hAnsi="PT Astra Serif"/>
          <w:sz w:val="24"/>
          <w:szCs w:val="24"/>
        </w:rPr>
        <w:t>Заслуженный работник культуры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124 человека, 54 человека награждены наградами Ульяновской области различного уровня. </w:t>
      </w:r>
    </w:p>
    <w:p w:rsidR="008D6872" w:rsidRPr="000D099D" w:rsidRDefault="00392FFB" w:rsidP="000D099D">
      <w:pPr>
        <w:spacing w:line="240" w:lineRule="auto"/>
        <w:ind w:firstLine="709"/>
        <w:contextualSpacing/>
        <w:jc w:val="both"/>
        <w:rPr>
          <w:rFonts w:ascii="PT Astra Serif" w:hAnsi="PT Astra Serif" w:cs="Open Sans"/>
          <w:bCs/>
          <w:color w:val="000000"/>
          <w:sz w:val="24"/>
          <w:szCs w:val="24"/>
          <w:shd w:val="clear" w:color="auto" w:fill="FFFFFF"/>
        </w:rPr>
      </w:pPr>
      <w:r w:rsidRPr="000D099D">
        <w:rPr>
          <w:rFonts w:ascii="PT Astra Serif" w:hAnsi="PT Astra Serif" w:cs="Open Sans"/>
          <w:bCs/>
          <w:color w:val="000000"/>
          <w:sz w:val="24"/>
          <w:szCs w:val="24"/>
          <w:shd w:val="clear" w:color="auto" w:fill="FFFFFF"/>
        </w:rPr>
        <w:t xml:space="preserve">Министр искусства и культурной политики Ульяновской области награждена медалью ордена </w:t>
      </w:r>
      <w:r w:rsidR="007F65E5" w:rsidRPr="000D099D">
        <w:rPr>
          <w:rFonts w:ascii="PT Astra Serif" w:hAnsi="PT Astra Serif" w:cs="Open Sans"/>
          <w:bCs/>
          <w:color w:val="000000"/>
          <w:sz w:val="24"/>
          <w:szCs w:val="24"/>
          <w:shd w:val="clear" w:color="auto" w:fill="FFFFFF"/>
        </w:rPr>
        <w:t>«</w:t>
      </w:r>
      <w:r w:rsidRPr="000D099D">
        <w:rPr>
          <w:rFonts w:ascii="PT Astra Serif" w:hAnsi="PT Astra Serif" w:cs="Open Sans"/>
          <w:bCs/>
          <w:color w:val="000000"/>
          <w:sz w:val="24"/>
          <w:szCs w:val="24"/>
          <w:shd w:val="clear" w:color="auto" w:fill="FFFFFF"/>
        </w:rPr>
        <w:t>За заслуги перед Отечеством II степени</w:t>
      </w:r>
      <w:r w:rsidR="007F65E5" w:rsidRPr="000D099D">
        <w:rPr>
          <w:rFonts w:ascii="PT Astra Serif" w:hAnsi="PT Astra Serif" w:cs="Open Sans"/>
          <w:bCs/>
          <w:color w:val="000000"/>
          <w:sz w:val="24"/>
          <w:szCs w:val="24"/>
          <w:shd w:val="clear" w:color="auto" w:fill="FFFFFF"/>
        </w:rPr>
        <w:t>»</w:t>
      </w:r>
      <w:r w:rsidRPr="000D099D">
        <w:rPr>
          <w:rFonts w:ascii="PT Astra Serif" w:hAnsi="PT Astra Serif" w:cs="Open Sans"/>
          <w:bCs/>
          <w:color w:val="000000"/>
          <w:sz w:val="24"/>
          <w:szCs w:val="24"/>
          <w:shd w:val="clear" w:color="auto" w:fill="FFFFFF"/>
        </w:rPr>
        <w:t>.</w:t>
      </w:r>
    </w:p>
    <w:p w:rsidR="00B12391" w:rsidRPr="000D099D" w:rsidRDefault="00B12391" w:rsidP="000D099D">
      <w:pPr>
        <w:spacing w:line="240" w:lineRule="auto"/>
        <w:ind w:firstLine="709"/>
        <w:contextualSpacing/>
        <w:jc w:val="both"/>
        <w:rPr>
          <w:rFonts w:ascii="PT Astra Serif" w:hAnsi="PT Astra Serif" w:cs="Open Sans"/>
          <w:bCs/>
          <w:color w:val="000000"/>
          <w:sz w:val="24"/>
          <w:szCs w:val="24"/>
          <w:shd w:val="clear" w:color="auto" w:fill="FFFFFF"/>
        </w:rPr>
      </w:pPr>
    </w:p>
    <w:p w:rsidR="00A10CEF" w:rsidRPr="000D099D" w:rsidRDefault="00A10CEF" w:rsidP="00250C95">
      <w:pPr>
        <w:pStyle w:val="3"/>
      </w:pPr>
      <w:bookmarkStart w:id="22" w:name="_Hlk95741847"/>
      <w:bookmarkStart w:id="23" w:name="_Hlk125724948"/>
      <w:bookmarkStart w:id="24" w:name="_Toc95828733"/>
      <w:bookmarkStart w:id="25" w:name="_Toc222251870"/>
      <w:bookmarkStart w:id="26" w:name="_Toc222252896"/>
      <w:bookmarkStart w:id="27" w:name="_Hlk194391970"/>
      <w:bookmarkEnd w:id="22"/>
      <w:bookmarkEnd w:id="23"/>
      <w:r w:rsidRPr="000D099D">
        <w:t>2.1.</w:t>
      </w:r>
      <w:r w:rsidR="00257772" w:rsidRPr="000D099D">
        <w:t>3</w:t>
      </w:r>
      <w:r w:rsidRPr="000D099D">
        <w:t>. Заработная плата работников культуры</w:t>
      </w:r>
      <w:bookmarkEnd w:id="24"/>
      <w:bookmarkEnd w:id="25"/>
      <w:bookmarkEnd w:id="26"/>
    </w:p>
    <w:p w:rsidR="00257772" w:rsidRPr="000D099D" w:rsidRDefault="00257772" w:rsidP="000D099D">
      <w:pPr>
        <w:spacing w:line="240" w:lineRule="auto"/>
        <w:ind w:firstLine="709"/>
        <w:jc w:val="both"/>
        <w:rPr>
          <w:rFonts w:ascii="PT Astra Serif" w:eastAsia="Times New Roman" w:hAnsi="PT Astra Serif"/>
          <w:bCs/>
          <w:sz w:val="24"/>
          <w:szCs w:val="24"/>
          <w:lang w:eastAsia="ru-RU"/>
        </w:rPr>
      </w:pPr>
      <w:bookmarkStart w:id="28" w:name="_Hlk126585550"/>
      <w:bookmarkStart w:id="29" w:name="_Hlk96010176"/>
      <w:bookmarkEnd w:id="27"/>
      <w:r w:rsidRPr="000D099D">
        <w:rPr>
          <w:rFonts w:ascii="PT Astra Serif" w:hAnsi="PT Astra Serif"/>
          <w:sz w:val="24"/>
          <w:szCs w:val="24"/>
        </w:rPr>
        <w:t>П</w:t>
      </w:r>
      <w:r w:rsidRPr="000D099D">
        <w:rPr>
          <w:rFonts w:ascii="PT Astra Serif" w:eastAsia="Times New Roman" w:hAnsi="PT Astra Serif"/>
          <w:bCs/>
          <w:color w:val="000000"/>
          <w:sz w:val="24"/>
          <w:szCs w:val="24"/>
          <w:lang w:eastAsia="ru-RU"/>
        </w:rPr>
        <w:t xml:space="preserve">о оперативным данным, </w:t>
      </w:r>
      <w:r w:rsidRPr="000D099D">
        <w:rPr>
          <w:rFonts w:ascii="PT Astra Serif" w:eastAsia="Times New Roman" w:hAnsi="PT Astra Serif"/>
          <w:b/>
          <w:bCs/>
          <w:color w:val="000000"/>
          <w:sz w:val="24"/>
          <w:szCs w:val="24"/>
          <w:lang w:eastAsia="ru-RU"/>
        </w:rPr>
        <w:t>средняя заработная плата</w:t>
      </w:r>
      <w:r w:rsidRPr="000D099D">
        <w:rPr>
          <w:rFonts w:ascii="PT Astra Serif" w:eastAsia="Times New Roman" w:hAnsi="PT Astra Serif"/>
          <w:bCs/>
          <w:color w:val="000000"/>
          <w:sz w:val="24"/>
          <w:szCs w:val="24"/>
          <w:lang w:eastAsia="ru-RU"/>
        </w:rPr>
        <w:t xml:space="preserve"> работников учреждений культуры</w:t>
      </w:r>
      <w:r w:rsidRPr="000D099D">
        <w:rPr>
          <w:rFonts w:ascii="PT Astra Serif" w:eastAsia="Times New Roman" w:hAnsi="PT Astra Serif"/>
          <w:b/>
          <w:bCs/>
          <w:color w:val="000000"/>
          <w:sz w:val="24"/>
          <w:szCs w:val="24"/>
          <w:lang w:eastAsia="ru-RU"/>
        </w:rPr>
        <w:t xml:space="preserve"> </w:t>
      </w:r>
      <w:r w:rsidRPr="000D099D">
        <w:rPr>
          <w:rFonts w:ascii="PT Astra Serif" w:eastAsia="Times New Roman" w:hAnsi="PT Astra Serif"/>
          <w:bCs/>
          <w:color w:val="000000"/>
          <w:sz w:val="24"/>
          <w:szCs w:val="24"/>
          <w:lang w:eastAsia="ru-RU"/>
        </w:rPr>
        <w:t xml:space="preserve">всех форм собственности за </w:t>
      </w:r>
      <w:r w:rsidRPr="000D099D">
        <w:rPr>
          <w:rFonts w:ascii="PT Astra Serif" w:eastAsia="Times New Roman" w:hAnsi="PT Astra Serif"/>
          <w:b/>
          <w:bCs/>
          <w:color w:val="000000"/>
          <w:sz w:val="24"/>
          <w:szCs w:val="24"/>
          <w:lang w:eastAsia="ru-RU"/>
        </w:rPr>
        <w:t xml:space="preserve">2025 год </w:t>
      </w:r>
      <w:r w:rsidRPr="000D099D">
        <w:rPr>
          <w:rFonts w:ascii="PT Astra Serif" w:eastAsia="Times New Roman" w:hAnsi="PT Astra Serif"/>
          <w:bCs/>
          <w:sz w:val="24"/>
          <w:szCs w:val="24"/>
          <w:lang w:eastAsia="ru-RU"/>
        </w:rPr>
        <w:t xml:space="preserve">составила </w:t>
      </w:r>
      <w:r w:rsidRPr="000D099D">
        <w:rPr>
          <w:rFonts w:ascii="PT Astra Serif" w:eastAsia="Times New Roman" w:hAnsi="PT Astra Serif"/>
          <w:b/>
          <w:sz w:val="24"/>
          <w:szCs w:val="24"/>
          <w:lang w:eastAsia="ru-RU"/>
        </w:rPr>
        <w:t>48</w:t>
      </w:r>
      <w:r w:rsidR="005F7C83" w:rsidRPr="000D099D">
        <w:rPr>
          <w:rFonts w:ascii="PT Astra Serif" w:eastAsia="Times New Roman" w:hAnsi="PT Astra Serif"/>
          <w:b/>
          <w:sz w:val="24"/>
          <w:szCs w:val="24"/>
          <w:lang w:eastAsia="ru-RU"/>
        </w:rPr>
        <w:t> </w:t>
      </w:r>
      <w:r w:rsidRPr="000D099D">
        <w:rPr>
          <w:rFonts w:ascii="PT Astra Serif" w:eastAsia="Times New Roman" w:hAnsi="PT Astra Serif"/>
          <w:b/>
          <w:sz w:val="24"/>
          <w:szCs w:val="24"/>
          <w:lang w:eastAsia="ru-RU"/>
        </w:rPr>
        <w:t>053,6 рубля</w:t>
      </w:r>
      <w:r w:rsidRPr="000D099D">
        <w:rPr>
          <w:rFonts w:ascii="PT Astra Serif" w:eastAsia="Times New Roman" w:hAnsi="PT Astra Serif"/>
          <w:bCs/>
          <w:sz w:val="24"/>
          <w:szCs w:val="24"/>
          <w:lang w:eastAsia="ru-RU"/>
        </w:rPr>
        <w:t xml:space="preserve"> или </w:t>
      </w:r>
      <w:r w:rsidRPr="000D099D">
        <w:rPr>
          <w:rFonts w:ascii="PT Astra Serif" w:eastAsia="Times New Roman" w:hAnsi="PT Astra Serif"/>
          <w:b/>
          <w:sz w:val="24"/>
          <w:szCs w:val="24"/>
          <w:lang w:eastAsia="ru-RU"/>
        </w:rPr>
        <w:t>93,9%</w:t>
      </w:r>
      <w:r w:rsidR="005F7C83" w:rsidRPr="000D099D">
        <w:rPr>
          <w:rFonts w:ascii="PT Astra Serif" w:eastAsia="Times New Roman" w:hAnsi="PT Astra Serif"/>
          <w:b/>
          <w:sz w:val="24"/>
          <w:szCs w:val="24"/>
          <w:lang w:eastAsia="ru-RU"/>
        </w:rPr>
        <w:t xml:space="preserve"> </w:t>
      </w:r>
      <w:r w:rsidRPr="000D099D">
        <w:rPr>
          <w:rFonts w:ascii="PT Astra Serif" w:eastAsia="Times New Roman" w:hAnsi="PT Astra Serif"/>
          <w:bCs/>
          <w:sz w:val="24"/>
          <w:szCs w:val="24"/>
          <w:lang w:eastAsia="ru-RU"/>
        </w:rPr>
        <w:t>от прогнозного среднемесячного дохода от трудовой деятельности по региону</w:t>
      </w:r>
      <w:r w:rsidR="005F7C83"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Cs/>
          <w:sz w:val="24"/>
          <w:szCs w:val="24"/>
          <w:lang w:eastAsia="ru-RU"/>
        </w:rPr>
        <w:t>на 2025 год 51</w:t>
      </w:r>
      <w:r w:rsidR="005F7C83" w:rsidRPr="000D099D">
        <w:rPr>
          <w:rFonts w:ascii="PT Astra Serif" w:eastAsia="Times New Roman" w:hAnsi="PT Astra Serif"/>
          <w:bCs/>
          <w:sz w:val="24"/>
          <w:szCs w:val="24"/>
          <w:lang w:eastAsia="ru-RU"/>
        </w:rPr>
        <w:t> </w:t>
      </w:r>
      <w:r w:rsidRPr="000D099D">
        <w:rPr>
          <w:rFonts w:ascii="PT Astra Serif" w:eastAsia="Times New Roman" w:hAnsi="PT Astra Serif"/>
          <w:bCs/>
          <w:sz w:val="24"/>
          <w:szCs w:val="24"/>
          <w:lang w:eastAsia="ru-RU"/>
        </w:rPr>
        <w:t>172,0 рубля.</w:t>
      </w:r>
    </w:p>
    <w:bookmarkEnd w:id="28"/>
    <w:p w:rsidR="00257772" w:rsidRPr="000D099D" w:rsidRDefault="0025777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Рост средней заработной платы работников учреждений культуры по сравнению</w:t>
      </w:r>
      <w:r w:rsidR="005F7C83" w:rsidRPr="000D099D">
        <w:rPr>
          <w:rFonts w:ascii="PT Astra Serif" w:hAnsi="PT Astra Serif"/>
          <w:sz w:val="24"/>
          <w:szCs w:val="24"/>
        </w:rPr>
        <w:t xml:space="preserve"> </w:t>
      </w:r>
      <w:bookmarkStart w:id="30" w:name="_Hlk222151659"/>
      <w:r w:rsidRPr="000D099D">
        <w:rPr>
          <w:rFonts w:ascii="PT Astra Serif" w:hAnsi="PT Astra Serif"/>
          <w:sz w:val="24"/>
          <w:szCs w:val="24"/>
        </w:rPr>
        <w:t>с 2024 годом (41</w:t>
      </w:r>
      <w:r w:rsidR="005F7C83" w:rsidRPr="000D099D">
        <w:rPr>
          <w:rFonts w:ascii="PT Astra Serif" w:hAnsi="PT Astra Serif"/>
          <w:sz w:val="24"/>
          <w:szCs w:val="24"/>
        </w:rPr>
        <w:t> </w:t>
      </w:r>
      <w:r w:rsidRPr="000D099D">
        <w:rPr>
          <w:rFonts w:ascii="PT Astra Serif" w:hAnsi="PT Astra Serif"/>
          <w:sz w:val="24"/>
          <w:szCs w:val="24"/>
        </w:rPr>
        <w:t>125,0 рублей) составил 116,8% или 6</w:t>
      </w:r>
      <w:r w:rsidR="005F7C83" w:rsidRPr="000D099D">
        <w:rPr>
          <w:rFonts w:ascii="PT Astra Serif" w:hAnsi="PT Astra Serif"/>
          <w:sz w:val="24"/>
          <w:szCs w:val="24"/>
        </w:rPr>
        <w:t> </w:t>
      </w:r>
      <w:r w:rsidRPr="000D099D">
        <w:rPr>
          <w:rFonts w:ascii="PT Astra Serif" w:hAnsi="PT Astra Serif"/>
          <w:sz w:val="24"/>
          <w:szCs w:val="24"/>
        </w:rPr>
        <w:t>928,6 рублей</w:t>
      </w:r>
      <w:bookmarkEnd w:id="30"/>
      <w:r w:rsidRPr="000D099D">
        <w:rPr>
          <w:rFonts w:ascii="PT Astra Serif" w:hAnsi="PT Astra Serif"/>
          <w:sz w:val="24"/>
          <w:szCs w:val="24"/>
        </w:rPr>
        <w:t>, в том числе:</w:t>
      </w:r>
    </w:p>
    <w:p w:rsidR="00257772" w:rsidRPr="000D099D" w:rsidRDefault="00257772" w:rsidP="000D099D">
      <w:pPr>
        <w:spacing w:line="240" w:lineRule="auto"/>
        <w:ind w:left="708" w:firstLine="1"/>
        <w:jc w:val="both"/>
        <w:rPr>
          <w:rFonts w:ascii="PT Astra Serif" w:hAnsi="PT Astra Serif"/>
          <w:sz w:val="24"/>
          <w:szCs w:val="24"/>
        </w:rPr>
      </w:pPr>
      <w:r w:rsidRPr="000D099D">
        <w:rPr>
          <w:rFonts w:ascii="PT Astra Serif" w:hAnsi="PT Astra Serif"/>
          <w:sz w:val="24"/>
          <w:szCs w:val="24"/>
        </w:rPr>
        <w:t>государственных учреждений – на 120,1% или 9 219,2 рублей,</w:t>
      </w:r>
    </w:p>
    <w:p w:rsidR="00257772" w:rsidRPr="000D099D" w:rsidRDefault="00257772" w:rsidP="000D099D">
      <w:pPr>
        <w:spacing w:line="240" w:lineRule="auto"/>
        <w:ind w:left="708" w:firstLine="1"/>
        <w:jc w:val="both"/>
        <w:rPr>
          <w:rFonts w:ascii="PT Astra Serif" w:hAnsi="PT Astra Serif"/>
          <w:sz w:val="24"/>
          <w:szCs w:val="24"/>
        </w:rPr>
      </w:pPr>
      <w:r w:rsidRPr="000D099D">
        <w:rPr>
          <w:rFonts w:ascii="PT Astra Serif" w:hAnsi="PT Astra Serif"/>
          <w:sz w:val="24"/>
          <w:szCs w:val="24"/>
        </w:rPr>
        <w:t>муниципальных учреждений - на 111,5% или 4 083,1 рубля.</w:t>
      </w:r>
    </w:p>
    <w:p w:rsidR="00257772" w:rsidRPr="000D099D" w:rsidRDefault="00257772" w:rsidP="000D099D">
      <w:pPr>
        <w:spacing w:line="240" w:lineRule="auto"/>
        <w:ind w:left="708" w:firstLine="1"/>
        <w:jc w:val="both"/>
        <w:rPr>
          <w:rFonts w:ascii="PT Astra Serif" w:hAnsi="PT Astra Serif"/>
          <w:sz w:val="24"/>
          <w:szCs w:val="24"/>
        </w:rPr>
      </w:pPr>
    </w:p>
    <w:p w:rsidR="00257772" w:rsidRPr="000D099D" w:rsidRDefault="00257772" w:rsidP="000D099D">
      <w:pPr>
        <w:spacing w:line="240" w:lineRule="auto"/>
        <w:ind w:firstLine="708"/>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Размер средней заработной платы в 2020-2028 годах</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0"/>
        <w:gridCol w:w="3827"/>
        <w:gridCol w:w="3544"/>
      </w:tblGrid>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Годы</w:t>
            </w:r>
          </w:p>
        </w:tc>
        <w:tc>
          <w:tcPr>
            <w:tcW w:w="3827"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Средняя заработная плата по культуре, руб.</w:t>
            </w:r>
          </w:p>
        </w:tc>
        <w:tc>
          <w:tcPr>
            <w:tcW w:w="3544"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Средняя заработная плата по Ульяновской области, руб.</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2020</w:t>
            </w:r>
          </w:p>
        </w:tc>
        <w:tc>
          <w:tcPr>
            <w:tcW w:w="3827"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26 905</w:t>
            </w:r>
          </w:p>
        </w:tc>
        <w:tc>
          <w:tcPr>
            <w:tcW w:w="3544"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27 219</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2021</w:t>
            </w:r>
          </w:p>
        </w:tc>
        <w:tc>
          <w:tcPr>
            <w:tcW w:w="3827"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29 004</w:t>
            </w:r>
          </w:p>
        </w:tc>
        <w:tc>
          <w:tcPr>
            <w:tcW w:w="3544"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29 680</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2022</w:t>
            </w:r>
          </w:p>
        </w:tc>
        <w:tc>
          <w:tcPr>
            <w:tcW w:w="3827"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31 499</w:t>
            </w:r>
          </w:p>
        </w:tc>
        <w:tc>
          <w:tcPr>
            <w:tcW w:w="3544"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32 502</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2023</w:t>
            </w:r>
          </w:p>
        </w:tc>
        <w:tc>
          <w:tcPr>
            <w:tcW w:w="3827"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36 335</w:t>
            </w:r>
          </w:p>
        </w:tc>
        <w:tc>
          <w:tcPr>
            <w:tcW w:w="3544"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37 656</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2024</w:t>
            </w:r>
          </w:p>
        </w:tc>
        <w:tc>
          <w:tcPr>
            <w:tcW w:w="3827"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41 125</w:t>
            </w:r>
          </w:p>
        </w:tc>
        <w:tc>
          <w:tcPr>
            <w:tcW w:w="3544" w:type="dxa"/>
          </w:tcPr>
          <w:p w:rsidR="00257772" w:rsidRPr="000D099D" w:rsidRDefault="00257772"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39 950</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2025</w:t>
            </w:r>
          </w:p>
        </w:tc>
        <w:tc>
          <w:tcPr>
            <w:tcW w:w="3827"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48 053,6</w:t>
            </w:r>
          </w:p>
        </w:tc>
        <w:tc>
          <w:tcPr>
            <w:tcW w:w="3544"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51 172</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2026 прогноз</w:t>
            </w:r>
          </w:p>
        </w:tc>
        <w:tc>
          <w:tcPr>
            <w:tcW w:w="3827"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57</w:t>
            </w:r>
            <w:r w:rsidR="005F7C83" w:rsidRPr="000D099D">
              <w:rPr>
                <w:rFonts w:ascii="PT Astra Serif" w:eastAsia="Times New Roman" w:hAnsi="PT Astra Serif"/>
                <w:i/>
                <w:iCs/>
                <w:sz w:val="24"/>
                <w:szCs w:val="24"/>
                <w:lang w:eastAsia="ru-RU"/>
              </w:rPr>
              <w:t> </w:t>
            </w:r>
            <w:r w:rsidRPr="000D099D">
              <w:rPr>
                <w:rFonts w:ascii="PT Astra Serif" w:eastAsia="Times New Roman" w:hAnsi="PT Astra Serif"/>
                <w:i/>
                <w:iCs/>
                <w:sz w:val="24"/>
                <w:szCs w:val="24"/>
                <w:lang w:eastAsia="ru-RU"/>
              </w:rPr>
              <w:t>897</w:t>
            </w:r>
          </w:p>
        </w:tc>
        <w:tc>
          <w:tcPr>
            <w:tcW w:w="3544"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57</w:t>
            </w:r>
            <w:r w:rsidR="005F7C83" w:rsidRPr="000D099D">
              <w:rPr>
                <w:rFonts w:ascii="PT Astra Serif" w:eastAsia="Times New Roman" w:hAnsi="PT Astra Serif"/>
                <w:i/>
                <w:iCs/>
                <w:sz w:val="24"/>
                <w:szCs w:val="24"/>
                <w:lang w:eastAsia="ru-RU"/>
              </w:rPr>
              <w:t> </w:t>
            </w:r>
            <w:r w:rsidRPr="000D099D">
              <w:rPr>
                <w:rFonts w:ascii="PT Astra Serif" w:eastAsia="Times New Roman" w:hAnsi="PT Astra Serif"/>
                <w:i/>
                <w:iCs/>
                <w:sz w:val="24"/>
                <w:szCs w:val="24"/>
                <w:lang w:eastAsia="ru-RU"/>
              </w:rPr>
              <w:t>897</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2027 прогноз</w:t>
            </w:r>
          </w:p>
        </w:tc>
        <w:tc>
          <w:tcPr>
            <w:tcW w:w="3827"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62</w:t>
            </w:r>
            <w:r w:rsidR="005F7C83" w:rsidRPr="000D099D">
              <w:rPr>
                <w:rFonts w:ascii="PT Astra Serif" w:eastAsia="Times New Roman" w:hAnsi="PT Astra Serif"/>
                <w:i/>
                <w:iCs/>
                <w:sz w:val="24"/>
                <w:szCs w:val="24"/>
                <w:lang w:eastAsia="ru-RU"/>
              </w:rPr>
              <w:t> </w:t>
            </w:r>
            <w:r w:rsidRPr="000D099D">
              <w:rPr>
                <w:rFonts w:ascii="PT Astra Serif" w:eastAsia="Times New Roman" w:hAnsi="PT Astra Serif"/>
                <w:i/>
                <w:iCs/>
                <w:sz w:val="24"/>
                <w:szCs w:val="24"/>
                <w:lang w:eastAsia="ru-RU"/>
              </w:rPr>
              <w:t>818</w:t>
            </w:r>
          </w:p>
        </w:tc>
        <w:tc>
          <w:tcPr>
            <w:tcW w:w="3544"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62</w:t>
            </w:r>
            <w:r w:rsidR="005F7C83" w:rsidRPr="000D099D">
              <w:rPr>
                <w:rFonts w:ascii="PT Astra Serif" w:eastAsia="Times New Roman" w:hAnsi="PT Astra Serif"/>
                <w:i/>
                <w:iCs/>
                <w:sz w:val="24"/>
                <w:szCs w:val="24"/>
                <w:lang w:eastAsia="ru-RU"/>
              </w:rPr>
              <w:t> </w:t>
            </w:r>
            <w:r w:rsidRPr="000D099D">
              <w:rPr>
                <w:rFonts w:ascii="PT Astra Serif" w:eastAsia="Times New Roman" w:hAnsi="PT Astra Serif"/>
                <w:i/>
                <w:iCs/>
                <w:sz w:val="24"/>
                <w:szCs w:val="24"/>
                <w:lang w:eastAsia="ru-RU"/>
              </w:rPr>
              <w:t>818</w:t>
            </w:r>
          </w:p>
        </w:tc>
      </w:tr>
      <w:tr w:rsidR="00257772" w:rsidRPr="000D099D" w:rsidTr="002241F7">
        <w:tc>
          <w:tcPr>
            <w:tcW w:w="2240"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2028 прогноз</w:t>
            </w:r>
          </w:p>
        </w:tc>
        <w:tc>
          <w:tcPr>
            <w:tcW w:w="3827"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67</w:t>
            </w:r>
            <w:r w:rsidR="005F7C83" w:rsidRPr="000D099D">
              <w:rPr>
                <w:rFonts w:ascii="PT Astra Serif" w:eastAsia="Times New Roman" w:hAnsi="PT Astra Serif"/>
                <w:i/>
                <w:iCs/>
                <w:sz w:val="24"/>
                <w:szCs w:val="24"/>
                <w:lang w:eastAsia="ru-RU"/>
              </w:rPr>
              <w:t> </w:t>
            </w:r>
            <w:r w:rsidRPr="000D099D">
              <w:rPr>
                <w:rFonts w:ascii="PT Astra Serif" w:eastAsia="Times New Roman" w:hAnsi="PT Astra Serif"/>
                <w:i/>
                <w:iCs/>
                <w:sz w:val="24"/>
                <w:szCs w:val="24"/>
                <w:lang w:eastAsia="ru-RU"/>
              </w:rPr>
              <w:t>215</w:t>
            </w:r>
          </w:p>
        </w:tc>
        <w:tc>
          <w:tcPr>
            <w:tcW w:w="3544" w:type="dxa"/>
          </w:tcPr>
          <w:p w:rsidR="00257772" w:rsidRPr="000D099D" w:rsidRDefault="00257772" w:rsidP="000D099D">
            <w:pPr>
              <w:spacing w:line="240" w:lineRule="auto"/>
              <w:jc w:val="center"/>
              <w:rPr>
                <w:rFonts w:ascii="PT Astra Serif" w:eastAsia="Times New Roman" w:hAnsi="PT Astra Serif"/>
                <w:i/>
                <w:iCs/>
                <w:sz w:val="24"/>
                <w:szCs w:val="24"/>
                <w:lang w:eastAsia="ru-RU"/>
              </w:rPr>
            </w:pPr>
            <w:r w:rsidRPr="000D099D">
              <w:rPr>
                <w:rFonts w:ascii="PT Astra Serif" w:eastAsia="Times New Roman" w:hAnsi="PT Astra Serif"/>
                <w:i/>
                <w:iCs/>
                <w:sz w:val="24"/>
                <w:szCs w:val="24"/>
                <w:lang w:eastAsia="ru-RU"/>
              </w:rPr>
              <w:t>67</w:t>
            </w:r>
            <w:r w:rsidR="005F7C83" w:rsidRPr="000D099D">
              <w:rPr>
                <w:rFonts w:ascii="PT Astra Serif" w:eastAsia="Times New Roman" w:hAnsi="PT Astra Serif"/>
                <w:i/>
                <w:iCs/>
                <w:sz w:val="24"/>
                <w:szCs w:val="24"/>
                <w:lang w:eastAsia="ru-RU"/>
              </w:rPr>
              <w:t> </w:t>
            </w:r>
            <w:r w:rsidRPr="000D099D">
              <w:rPr>
                <w:rFonts w:ascii="PT Astra Serif" w:eastAsia="Times New Roman" w:hAnsi="PT Astra Serif"/>
                <w:i/>
                <w:iCs/>
                <w:sz w:val="24"/>
                <w:szCs w:val="24"/>
                <w:lang w:eastAsia="ru-RU"/>
              </w:rPr>
              <w:t>215</w:t>
            </w:r>
          </w:p>
        </w:tc>
      </w:tr>
    </w:tbl>
    <w:p w:rsidR="00257772" w:rsidRPr="000D099D" w:rsidRDefault="00257772" w:rsidP="000D099D">
      <w:pPr>
        <w:spacing w:line="240" w:lineRule="auto"/>
        <w:jc w:val="both"/>
        <w:rPr>
          <w:rFonts w:ascii="PT Astra Serif" w:eastAsia="Times New Roman" w:hAnsi="PT Astra Serif"/>
          <w:bCs/>
          <w:sz w:val="24"/>
          <w:szCs w:val="24"/>
          <w:lang w:eastAsia="ru-RU"/>
        </w:rPr>
      </w:pPr>
    </w:p>
    <w:p w:rsidR="00257772" w:rsidRPr="000D099D" w:rsidRDefault="00257772" w:rsidP="000D099D">
      <w:pPr>
        <w:spacing w:line="240" w:lineRule="auto"/>
        <w:jc w:val="center"/>
        <w:rPr>
          <w:rFonts w:ascii="PT Astra Serif" w:eastAsia="Times New Roman" w:hAnsi="PT Astra Serif"/>
          <w:bCs/>
          <w:i/>
          <w:color w:val="000000"/>
          <w:sz w:val="24"/>
          <w:szCs w:val="24"/>
          <w:lang w:eastAsia="ru-RU"/>
        </w:rPr>
      </w:pPr>
      <w:r w:rsidRPr="000D099D">
        <w:rPr>
          <w:rFonts w:ascii="PT Astra Serif" w:eastAsia="Times New Roman" w:hAnsi="PT Astra Serif"/>
          <w:b/>
          <w:noProof/>
          <w:sz w:val="24"/>
          <w:szCs w:val="24"/>
          <w:lang w:eastAsia="ru-RU"/>
        </w:rPr>
        <w:lastRenderedPageBreak/>
        <w:drawing>
          <wp:inline distT="0" distB="0" distL="0" distR="0">
            <wp:extent cx="6086475" cy="3114675"/>
            <wp:effectExtent l="0" t="0" r="0" b="0"/>
            <wp:docPr id="3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D099D">
        <w:rPr>
          <w:rFonts w:ascii="PT Astra Serif" w:eastAsia="Times New Roman" w:hAnsi="PT Astra Serif"/>
          <w:bCs/>
          <w:i/>
          <w:color w:val="000000"/>
          <w:lang w:eastAsia="ru-RU"/>
        </w:rPr>
        <w:t xml:space="preserve"> Средняя заработная плата работников отрасли </w:t>
      </w:r>
      <w:r w:rsidR="007F65E5" w:rsidRPr="000D099D">
        <w:rPr>
          <w:rFonts w:ascii="PT Astra Serif" w:eastAsia="Times New Roman" w:hAnsi="PT Astra Serif"/>
          <w:bCs/>
          <w:i/>
          <w:color w:val="000000"/>
          <w:lang w:eastAsia="ru-RU"/>
        </w:rPr>
        <w:t>«</w:t>
      </w:r>
      <w:r w:rsidRPr="000D099D">
        <w:rPr>
          <w:rFonts w:ascii="PT Astra Serif" w:eastAsia="Times New Roman" w:hAnsi="PT Astra Serif"/>
          <w:bCs/>
          <w:i/>
          <w:color w:val="000000"/>
          <w:lang w:eastAsia="ru-RU"/>
        </w:rPr>
        <w:t>Культуры</w:t>
      </w:r>
      <w:r w:rsidR="007F65E5" w:rsidRPr="000D099D">
        <w:rPr>
          <w:rFonts w:ascii="PT Astra Serif" w:eastAsia="Times New Roman" w:hAnsi="PT Astra Serif"/>
          <w:bCs/>
          <w:i/>
          <w:color w:val="000000"/>
          <w:lang w:eastAsia="ru-RU"/>
        </w:rPr>
        <w:t>»</w:t>
      </w:r>
      <w:r w:rsidRPr="000D099D">
        <w:rPr>
          <w:rFonts w:ascii="PT Astra Serif" w:eastAsia="Times New Roman" w:hAnsi="PT Astra Serif"/>
          <w:bCs/>
          <w:i/>
          <w:color w:val="000000"/>
          <w:lang w:eastAsia="ru-RU"/>
        </w:rPr>
        <w:t xml:space="preserve"> в 2020-2025 гг., </w:t>
      </w:r>
      <w:r w:rsidR="00D92F94" w:rsidRPr="000D099D">
        <w:rPr>
          <w:rFonts w:ascii="PT Astra Serif" w:eastAsia="Times New Roman" w:hAnsi="PT Astra Serif"/>
          <w:bCs/>
          <w:i/>
          <w:color w:val="000000"/>
          <w:lang w:eastAsia="ru-RU"/>
        </w:rPr>
        <w:br/>
      </w:r>
      <w:r w:rsidRPr="000D099D">
        <w:rPr>
          <w:rFonts w:ascii="PT Astra Serif" w:eastAsia="Times New Roman" w:hAnsi="PT Astra Serif"/>
          <w:bCs/>
          <w:i/>
          <w:color w:val="000000"/>
          <w:lang w:eastAsia="ru-RU"/>
        </w:rPr>
        <w:t>прогноз до 2028 года, рублей</w:t>
      </w: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bookmarkStart w:id="31" w:name="_Hlk159497410"/>
      <w:r w:rsidRPr="000D099D">
        <w:rPr>
          <w:rFonts w:ascii="PT Astra Serif" w:eastAsia="Times New Roman" w:hAnsi="PT Astra Serif"/>
          <w:bCs/>
          <w:color w:val="000000"/>
          <w:sz w:val="24"/>
          <w:szCs w:val="24"/>
          <w:lang w:eastAsia="ru-RU"/>
        </w:rPr>
        <w:t>По формам собственности учреждений культуры средняя заработная плата за 2025 год составила:</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bookmarkStart w:id="32" w:name="_Hlk126585601"/>
      <w:r w:rsidRPr="000D099D">
        <w:rPr>
          <w:rFonts w:ascii="PT Astra Serif" w:eastAsia="Times New Roman" w:hAnsi="PT Astra Serif"/>
          <w:bCs/>
          <w:color w:val="000000"/>
          <w:sz w:val="24"/>
          <w:szCs w:val="24"/>
          <w:lang w:eastAsia="ru-RU"/>
        </w:rPr>
        <w:t>– по федеральному учреждению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72 148,6 рублей (141%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по государственным учреждениям –</w:t>
      </w:r>
      <w:r w:rsidRPr="000D099D">
        <w:rPr>
          <w:rFonts w:ascii="PT Astra Serif" w:eastAsia="Times New Roman" w:hAnsi="PT Astra Serif"/>
          <w:bCs/>
          <w:color w:val="000000"/>
          <w:sz w:val="24"/>
          <w:szCs w:val="24"/>
          <w:lang w:eastAsia="ru-RU"/>
        </w:rPr>
        <w:tab/>
        <w:t>55 106,9 рублей (107,7%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по муниципальным учреждениям –</w:t>
      </w:r>
      <w:r w:rsidRPr="000D099D">
        <w:rPr>
          <w:rFonts w:ascii="PT Astra Serif" w:eastAsia="Times New Roman" w:hAnsi="PT Astra Serif"/>
          <w:bCs/>
          <w:color w:val="000000"/>
          <w:sz w:val="24"/>
          <w:szCs w:val="24"/>
          <w:lang w:eastAsia="ru-RU"/>
        </w:rPr>
        <w:tab/>
        <w:t>39 740,2 рублей (77,7%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по негосударственным организациям</w:t>
      </w:r>
      <w:r w:rsidRPr="000D099D">
        <w:rPr>
          <w:rFonts w:ascii="PT Astra Serif" w:eastAsia="Times New Roman" w:hAnsi="PT Astra Serif"/>
          <w:bCs/>
          <w:color w:val="000000"/>
          <w:sz w:val="24"/>
          <w:szCs w:val="24"/>
          <w:lang w:eastAsia="ru-RU"/>
        </w:rPr>
        <w:tab/>
        <w:t>32 841,0 рублей (64,2% к средней по региону).</w:t>
      </w:r>
    </w:p>
    <w:bookmarkEnd w:id="32"/>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По категориям государственных и муниципальных учреждений заработная плата составила:</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библиотеки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42 457,1 рублей (83,0%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клубы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41 827,6 рублей (81,7%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парки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58 662,2 рубля   (114,6%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музеи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54 168,5 рублей (105,9%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театры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57 303,3 рубля   (112,0%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архивы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52 987,3 рублей (103,5%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прочие и радиовещание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52 927,8 рублей (103,4%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концертные организации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55 548,1 рублей (108,6% к средней по региону);</w:t>
      </w:r>
    </w:p>
    <w:p w:rsidR="00257772" w:rsidRPr="000D099D" w:rsidRDefault="00257772"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учреждения кинематографии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56 957,7 рублей (111,3% к средней по региону).</w:t>
      </w:r>
    </w:p>
    <w:bookmarkEnd w:id="31"/>
    <w:p w:rsidR="00257772" w:rsidRPr="000D099D" w:rsidRDefault="00257772" w:rsidP="000D099D">
      <w:pPr>
        <w:spacing w:line="240" w:lineRule="auto"/>
        <w:jc w:val="both"/>
        <w:rPr>
          <w:rFonts w:ascii="PT Astra Serif" w:hAnsi="PT Astra Serif"/>
          <w:sz w:val="24"/>
          <w:szCs w:val="24"/>
        </w:rPr>
      </w:pPr>
    </w:p>
    <w:p w:rsidR="00257772" w:rsidRPr="000D099D" w:rsidRDefault="00257772"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
          <w:bCs/>
          <w:sz w:val="24"/>
          <w:szCs w:val="24"/>
          <w:lang w:eastAsia="ru-RU"/>
        </w:rPr>
        <w:t>Самая низкая заработная плата</w:t>
      </w:r>
      <w:r w:rsidRPr="000D099D">
        <w:rPr>
          <w:rFonts w:ascii="PT Astra Serif" w:eastAsia="Times New Roman" w:hAnsi="PT Astra Serif"/>
          <w:bCs/>
          <w:sz w:val="24"/>
          <w:szCs w:val="24"/>
          <w:lang w:eastAsia="ru-RU"/>
        </w:rPr>
        <w:t xml:space="preserve"> у работников учреждений культуры </w:t>
      </w:r>
      <w:bookmarkStart w:id="33" w:name="_Hlk221544581"/>
      <w:r w:rsidRPr="000D099D">
        <w:rPr>
          <w:rFonts w:ascii="PT Astra Serif" w:eastAsia="Times New Roman" w:hAnsi="PT Astra Serif"/>
          <w:bCs/>
          <w:sz w:val="24"/>
          <w:szCs w:val="24"/>
          <w:lang w:eastAsia="ru-RU"/>
        </w:rPr>
        <w:t xml:space="preserve">муниципального образования </w:t>
      </w:r>
      <w:r w:rsidRPr="000D099D">
        <w:rPr>
          <w:rFonts w:ascii="PT Astra Serif" w:eastAsia="Times New Roman" w:hAnsi="PT Astra Serif"/>
          <w:b/>
          <w:bCs/>
          <w:sz w:val="24"/>
          <w:szCs w:val="24"/>
          <w:lang w:eastAsia="ru-RU"/>
        </w:rPr>
        <w:t xml:space="preserve">Старокулаткинского района </w:t>
      </w:r>
      <w:bookmarkEnd w:id="33"/>
      <w:r w:rsidRPr="000D099D">
        <w:rPr>
          <w:rFonts w:ascii="PT Astra Serif" w:eastAsia="Times New Roman" w:hAnsi="PT Astra Serif"/>
          <w:b/>
          <w:bCs/>
          <w:sz w:val="24"/>
          <w:szCs w:val="24"/>
          <w:lang w:eastAsia="ru-RU"/>
        </w:rPr>
        <w:t xml:space="preserve">– </w:t>
      </w:r>
      <w:r w:rsidRPr="000D099D">
        <w:rPr>
          <w:rFonts w:ascii="PT Astra Serif" w:eastAsia="Times New Roman" w:hAnsi="PT Astra Serif"/>
          <w:bCs/>
          <w:sz w:val="24"/>
          <w:szCs w:val="24"/>
          <w:lang w:eastAsia="ru-RU"/>
        </w:rPr>
        <w:t>28 901,9 рубль.</w:t>
      </w:r>
    </w:p>
    <w:p w:rsidR="00257772" w:rsidRPr="000D099D" w:rsidRDefault="00257772"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
          <w:bCs/>
          <w:sz w:val="24"/>
          <w:szCs w:val="24"/>
          <w:lang w:eastAsia="ru-RU"/>
        </w:rPr>
        <w:t>Самая высокая заработная плата</w:t>
      </w:r>
      <w:r w:rsidRPr="000D099D">
        <w:rPr>
          <w:rFonts w:ascii="PT Astra Serif" w:eastAsia="Times New Roman" w:hAnsi="PT Astra Serif"/>
          <w:bCs/>
          <w:sz w:val="24"/>
          <w:szCs w:val="24"/>
          <w:lang w:eastAsia="ru-RU"/>
        </w:rPr>
        <w:t xml:space="preserve"> среди всех муниципальных образований</w:t>
      </w:r>
      <w:r w:rsidR="00D97C86"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Cs/>
          <w:sz w:val="24"/>
          <w:szCs w:val="24"/>
          <w:lang w:eastAsia="ru-RU"/>
        </w:rPr>
        <w:t xml:space="preserve">в </w:t>
      </w:r>
      <w:r w:rsidRPr="000D099D">
        <w:rPr>
          <w:rFonts w:ascii="PT Astra Serif" w:eastAsia="Times New Roman" w:hAnsi="PT Astra Serif"/>
          <w:b/>
          <w:bCs/>
          <w:sz w:val="24"/>
          <w:szCs w:val="24"/>
          <w:lang w:eastAsia="ru-RU"/>
        </w:rPr>
        <w:t xml:space="preserve">г.Новоульяновске </w:t>
      </w:r>
      <w:r w:rsidRPr="000D099D">
        <w:rPr>
          <w:rFonts w:ascii="PT Astra Serif" w:eastAsia="Times New Roman" w:hAnsi="PT Astra Serif"/>
          <w:bCs/>
          <w:sz w:val="24"/>
          <w:szCs w:val="24"/>
          <w:lang w:eastAsia="ru-RU"/>
        </w:rPr>
        <w:t>– 55 184,2 рубля.</w:t>
      </w:r>
    </w:p>
    <w:p w:rsidR="00257772" w:rsidRPr="000D099D" w:rsidRDefault="00257772" w:rsidP="000D099D">
      <w:pPr>
        <w:spacing w:line="240" w:lineRule="auto"/>
        <w:ind w:firstLine="709"/>
        <w:jc w:val="both"/>
        <w:rPr>
          <w:rFonts w:ascii="PT Astra Serif" w:eastAsia="Times New Roman" w:hAnsi="PT Astra Serif"/>
          <w:b/>
          <w:bCs/>
          <w:sz w:val="24"/>
          <w:szCs w:val="24"/>
          <w:lang w:eastAsia="ru-RU"/>
        </w:rPr>
      </w:pPr>
      <w:r w:rsidRPr="000D099D">
        <w:rPr>
          <w:rFonts w:ascii="PT Astra Serif" w:eastAsia="Times New Roman" w:hAnsi="PT Astra Serif"/>
          <w:b/>
          <w:bCs/>
          <w:sz w:val="24"/>
          <w:szCs w:val="24"/>
          <w:lang w:eastAsia="ru-RU"/>
        </w:rPr>
        <w:t xml:space="preserve">Разница между самой высокой и самой низкой </w:t>
      </w:r>
      <w:r w:rsidRPr="000D099D">
        <w:rPr>
          <w:rFonts w:ascii="PT Astra Serif" w:eastAsia="Times New Roman" w:hAnsi="PT Astra Serif"/>
          <w:bCs/>
          <w:sz w:val="24"/>
          <w:szCs w:val="24"/>
          <w:lang w:eastAsia="ru-RU"/>
        </w:rPr>
        <w:t xml:space="preserve">средней заработной платой составляет </w:t>
      </w:r>
      <w:r w:rsidRPr="000D099D">
        <w:rPr>
          <w:rFonts w:ascii="PT Astra Serif" w:eastAsia="Times New Roman" w:hAnsi="PT Astra Serif"/>
          <w:b/>
          <w:bCs/>
          <w:sz w:val="24"/>
          <w:szCs w:val="24"/>
          <w:lang w:eastAsia="ru-RU"/>
        </w:rPr>
        <w:t>26 282,3 рубля. По сравнению с прошлым годом увеличился разрыв между самой высокой и самой низкой средней заработной платой на 6 676,1 рублей.</w:t>
      </w:r>
    </w:p>
    <w:p w:rsidR="00257772" w:rsidRPr="000D099D" w:rsidRDefault="00257772" w:rsidP="000D099D">
      <w:pPr>
        <w:spacing w:line="240" w:lineRule="auto"/>
        <w:ind w:firstLine="709"/>
        <w:jc w:val="both"/>
        <w:rPr>
          <w:rFonts w:ascii="PT Astra Serif" w:eastAsia="Times New Roman" w:hAnsi="PT Astra Serif"/>
          <w:bCs/>
          <w:sz w:val="24"/>
          <w:szCs w:val="24"/>
          <w:lang w:eastAsia="ru-RU"/>
        </w:rPr>
      </w:pPr>
      <w:bookmarkStart w:id="34" w:name="_Hlk159262766"/>
      <w:r w:rsidRPr="000D099D">
        <w:rPr>
          <w:rFonts w:ascii="PT Astra Serif" w:hAnsi="PT Astra Serif"/>
          <w:sz w:val="24"/>
          <w:szCs w:val="24"/>
        </w:rPr>
        <w:t>Рост средней заработной платы обеспечили 15 муниципалитетов из 24. Наибольший рост к уровню 2025 года обеспечило муниципальное образование Тереньгульск</w:t>
      </w:r>
      <w:r w:rsidR="00D97C86" w:rsidRPr="000D099D">
        <w:rPr>
          <w:rFonts w:ascii="PT Astra Serif" w:hAnsi="PT Astra Serif"/>
          <w:sz w:val="24"/>
          <w:szCs w:val="24"/>
        </w:rPr>
        <w:t>ий</w:t>
      </w:r>
      <w:r w:rsidRPr="000D099D">
        <w:rPr>
          <w:rFonts w:ascii="PT Astra Serif" w:hAnsi="PT Astra Serif"/>
          <w:sz w:val="24"/>
          <w:szCs w:val="24"/>
        </w:rPr>
        <w:t xml:space="preserve"> район (+10 395,8 рублей или 139,4%).</w:t>
      </w:r>
    </w:p>
    <w:p w:rsidR="00257772" w:rsidRPr="000D099D" w:rsidRDefault="00257772" w:rsidP="000D099D">
      <w:pPr>
        <w:spacing w:line="240" w:lineRule="auto"/>
        <w:ind w:firstLine="708"/>
        <w:jc w:val="both"/>
        <w:rPr>
          <w:rFonts w:ascii="PT Astra Serif" w:hAnsi="PT Astra Serif"/>
          <w:bCs/>
          <w:sz w:val="24"/>
          <w:szCs w:val="24"/>
        </w:rPr>
      </w:pPr>
      <w:r w:rsidRPr="000D099D">
        <w:rPr>
          <w:rFonts w:ascii="PT Astra Serif" w:hAnsi="PT Astra Serif"/>
          <w:bCs/>
          <w:sz w:val="24"/>
          <w:szCs w:val="24"/>
        </w:rPr>
        <w:t>Для обеспечения роста заработной платы с 01 января 2025 года проведено повышение на 10% базовых окладов работников государственных учреждений культуры.</w:t>
      </w:r>
    </w:p>
    <w:p w:rsidR="00257772" w:rsidRPr="000D099D" w:rsidRDefault="00257772" w:rsidP="000D099D">
      <w:pPr>
        <w:spacing w:line="240" w:lineRule="auto"/>
        <w:ind w:firstLine="708"/>
        <w:jc w:val="both"/>
        <w:rPr>
          <w:rFonts w:ascii="PT Astra Serif" w:hAnsi="PT Astra Serif"/>
          <w:bCs/>
          <w:sz w:val="24"/>
          <w:szCs w:val="24"/>
        </w:rPr>
      </w:pPr>
      <w:r w:rsidRPr="000D099D">
        <w:rPr>
          <w:rFonts w:ascii="PT Astra Serif" w:hAnsi="PT Astra Serif"/>
          <w:bCs/>
          <w:sz w:val="24"/>
          <w:szCs w:val="24"/>
        </w:rPr>
        <w:t>К сожалению, ряд муниципалитетов вслед за региональными решениями НЕ следуют. Даже несмотря на то, что рост окладов – ключевой фактор роста заработных плат работников учреждений культуры ввиду отсутствия фактически фонда стимулирующих выплат.</w:t>
      </w:r>
    </w:p>
    <w:p w:rsidR="00257772" w:rsidRPr="000D099D" w:rsidRDefault="00257772" w:rsidP="000D099D">
      <w:pPr>
        <w:spacing w:line="240" w:lineRule="auto"/>
        <w:ind w:firstLine="708"/>
        <w:jc w:val="both"/>
        <w:rPr>
          <w:rFonts w:ascii="PT Astra Serif" w:hAnsi="PT Astra Serif"/>
          <w:bCs/>
          <w:sz w:val="24"/>
          <w:szCs w:val="24"/>
        </w:rPr>
      </w:pPr>
    </w:p>
    <w:p w:rsidR="00257772" w:rsidRPr="000D099D" w:rsidRDefault="00257772" w:rsidP="000D099D">
      <w:pPr>
        <w:spacing w:line="240" w:lineRule="auto"/>
        <w:ind w:firstLine="709"/>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Информация о средней заработной плате в муниципальных учреждениях культуры за 2024- 2025 годы</w:t>
      </w:r>
    </w:p>
    <w:tbl>
      <w:tblPr>
        <w:tblW w:w="9385" w:type="dxa"/>
        <w:tblInd w:w="-34" w:type="dxa"/>
        <w:tblLayout w:type="fixed"/>
        <w:tblCellMar>
          <w:left w:w="28" w:type="dxa"/>
          <w:right w:w="28" w:type="dxa"/>
        </w:tblCellMar>
        <w:tblLook w:val="04A0"/>
      </w:tblPr>
      <w:tblGrid>
        <w:gridCol w:w="500"/>
        <w:gridCol w:w="3357"/>
        <w:gridCol w:w="1275"/>
        <w:gridCol w:w="1276"/>
        <w:gridCol w:w="1276"/>
        <w:gridCol w:w="1701"/>
      </w:tblGrid>
      <w:tr w:rsidR="00257772" w:rsidRPr="000D099D" w:rsidTr="00257772">
        <w:trPr>
          <w:trHeight w:val="3054"/>
          <w:tblHeader/>
        </w:trPr>
        <w:tc>
          <w:tcPr>
            <w:tcW w:w="5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bookmarkStart w:id="35" w:name="_Hlk159497580"/>
            <w:r w:rsidRPr="000D099D">
              <w:rPr>
                <w:rFonts w:ascii="PT Astra Serif" w:eastAsia="Times New Roman" w:hAnsi="PT Astra Serif"/>
                <w:bCs/>
                <w:color w:val="000000"/>
                <w:sz w:val="24"/>
                <w:szCs w:val="24"/>
                <w:lang w:eastAsia="ru-RU"/>
              </w:rPr>
              <w:t>№</w:t>
            </w:r>
          </w:p>
        </w:tc>
        <w:tc>
          <w:tcPr>
            <w:tcW w:w="3357" w:type="dxa"/>
            <w:tcBorders>
              <w:top w:val="single" w:sz="4" w:space="0" w:color="auto"/>
              <w:left w:val="nil"/>
              <w:bottom w:val="single" w:sz="4" w:space="0" w:color="auto"/>
              <w:right w:val="single" w:sz="4" w:space="0" w:color="auto"/>
            </w:tcBorders>
            <w:shd w:val="clear" w:color="auto" w:fill="FFFFFF"/>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Наименование районов</w:t>
            </w:r>
          </w:p>
        </w:tc>
        <w:tc>
          <w:tcPr>
            <w:tcW w:w="1275" w:type="dxa"/>
            <w:tcBorders>
              <w:top w:val="single" w:sz="8" w:space="0" w:color="auto"/>
              <w:left w:val="nil"/>
              <w:bottom w:val="single" w:sz="8" w:space="0" w:color="000000"/>
              <w:right w:val="single" w:sz="4" w:space="0" w:color="auto"/>
            </w:tcBorders>
            <w:shd w:val="clear" w:color="auto" w:fill="FFFFFF"/>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Размер средней заработной платы за 2024 год, руб</w:t>
            </w:r>
            <w:r w:rsidR="00643228" w:rsidRPr="000D099D">
              <w:rPr>
                <w:rFonts w:ascii="PT Astra Serif" w:eastAsia="Times New Roman" w:hAnsi="PT Astra Serif"/>
                <w:bCs/>
                <w:color w:val="000000"/>
                <w:sz w:val="24"/>
                <w:szCs w:val="24"/>
                <w:lang w:eastAsia="ru-RU"/>
              </w:rPr>
              <w:t>.</w:t>
            </w:r>
          </w:p>
        </w:tc>
        <w:tc>
          <w:tcPr>
            <w:tcW w:w="1276" w:type="dxa"/>
            <w:tcBorders>
              <w:top w:val="single" w:sz="8" w:space="0" w:color="auto"/>
              <w:left w:val="single" w:sz="4" w:space="0" w:color="auto"/>
              <w:bottom w:val="single" w:sz="8" w:space="0" w:color="000000"/>
              <w:right w:val="single" w:sz="4" w:space="0" w:color="auto"/>
            </w:tcBorders>
            <w:shd w:val="clear" w:color="auto" w:fill="FFFFFF"/>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Размер средней заработной платы за 2025 год, руб.</w:t>
            </w:r>
          </w:p>
        </w:tc>
        <w:tc>
          <w:tcPr>
            <w:tcW w:w="1276" w:type="dxa"/>
            <w:tcBorders>
              <w:top w:val="single" w:sz="8" w:space="0" w:color="auto"/>
              <w:left w:val="single" w:sz="4" w:space="0" w:color="auto"/>
              <w:bottom w:val="single" w:sz="8" w:space="0" w:color="000000"/>
              <w:right w:val="single" w:sz="8" w:space="0" w:color="auto"/>
            </w:tcBorders>
            <w:shd w:val="clear" w:color="auto" w:fill="FFFFFF"/>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Темп роста (снижения) к уровню 2024 года, %</w:t>
            </w:r>
          </w:p>
        </w:tc>
        <w:tc>
          <w:tcPr>
            <w:tcW w:w="1701" w:type="dxa"/>
            <w:tcBorders>
              <w:top w:val="single" w:sz="8" w:space="0" w:color="auto"/>
              <w:left w:val="single" w:sz="4" w:space="0" w:color="auto"/>
              <w:bottom w:val="single" w:sz="8" w:space="0" w:color="000000"/>
              <w:right w:val="single" w:sz="8" w:space="0" w:color="auto"/>
            </w:tcBorders>
            <w:shd w:val="clear" w:color="auto" w:fill="FFFFFF"/>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Соотношение средней заработной платы работников учреждений культуры к средней заработной плате по региону, %</w:t>
            </w:r>
          </w:p>
        </w:tc>
      </w:tr>
      <w:tr w:rsidR="00257772" w:rsidRPr="000D099D" w:rsidTr="00257772">
        <w:trPr>
          <w:trHeight w:val="6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Базарносызганский район</w:t>
            </w:r>
          </w:p>
        </w:tc>
        <w:tc>
          <w:tcPr>
            <w:tcW w:w="1275" w:type="dxa"/>
            <w:tcBorders>
              <w:top w:val="single" w:sz="4" w:space="0" w:color="auto"/>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28 451,8</w:t>
            </w:r>
          </w:p>
        </w:tc>
        <w:tc>
          <w:tcPr>
            <w:tcW w:w="1276" w:type="dxa"/>
            <w:tcBorders>
              <w:top w:val="single" w:sz="4" w:space="0" w:color="auto"/>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31</w:t>
            </w:r>
            <w:r w:rsidR="00B40A97" w:rsidRPr="000D099D">
              <w:rPr>
                <w:rFonts w:ascii="PT Astra Serif" w:hAnsi="PT Astra Serif"/>
                <w:sz w:val="24"/>
                <w:szCs w:val="24"/>
              </w:rPr>
              <w:t> </w:t>
            </w:r>
            <w:r w:rsidRPr="000D099D">
              <w:rPr>
                <w:rFonts w:ascii="PT Astra Serif" w:hAnsi="PT Astra Serif"/>
                <w:sz w:val="24"/>
                <w:szCs w:val="24"/>
              </w:rPr>
              <w:t>398,6</w:t>
            </w:r>
          </w:p>
        </w:tc>
        <w:tc>
          <w:tcPr>
            <w:tcW w:w="1276" w:type="dxa"/>
            <w:tcBorders>
              <w:top w:val="single" w:sz="4" w:space="0" w:color="auto"/>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110,4</w:t>
            </w:r>
          </w:p>
        </w:tc>
        <w:tc>
          <w:tcPr>
            <w:tcW w:w="1701" w:type="dxa"/>
            <w:tcBorders>
              <w:top w:val="single" w:sz="4" w:space="0" w:color="auto"/>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61,4</w:t>
            </w:r>
          </w:p>
        </w:tc>
      </w:tr>
      <w:tr w:rsidR="00257772" w:rsidRPr="000D099D" w:rsidTr="00257772">
        <w:trPr>
          <w:trHeight w:val="122"/>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Барышский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31 994,4</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33</w:t>
            </w:r>
            <w:r w:rsidR="00B40A97" w:rsidRPr="000D099D">
              <w:rPr>
                <w:rFonts w:ascii="PT Astra Serif" w:hAnsi="PT Astra Serif"/>
                <w:sz w:val="24"/>
                <w:szCs w:val="24"/>
              </w:rPr>
              <w:t> </w:t>
            </w:r>
            <w:r w:rsidRPr="000D099D">
              <w:rPr>
                <w:rFonts w:ascii="PT Astra Serif" w:hAnsi="PT Astra Serif"/>
                <w:sz w:val="24"/>
                <w:szCs w:val="24"/>
              </w:rPr>
              <w:t>673,3</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105,2</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65,8</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3</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Вешкаймский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28 117,5</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28</w:t>
            </w:r>
            <w:r w:rsidR="00B40A97" w:rsidRPr="000D099D">
              <w:rPr>
                <w:rFonts w:ascii="PT Astra Serif" w:hAnsi="PT Astra Serif"/>
                <w:sz w:val="24"/>
                <w:szCs w:val="24"/>
              </w:rPr>
              <w:t> </w:t>
            </w:r>
            <w:r w:rsidRPr="000D099D">
              <w:rPr>
                <w:rFonts w:ascii="PT Astra Serif" w:hAnsi="PT Astra Serif"/>
                <w:sz w:val="24"/>
                <w:szCs w:val="24"/>
              </w:rPr>
              <w:t>983,9</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103,1</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56,6</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4</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Инзенский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27 866,6</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30</w:t>
            </w:r>
            <w:r w:rsidR="00B40A97" w:rsidRPr="000D099D">
              <w:rPr>
                <w:rFonts w:ascii="PT Astra Serif" w:hAnsi="PT Astra Serif"/>
                <w:sz w:val="24"/>
                <w:szCs w:val="24"/>
              </w:rPr>
              <w:t> </w:t>
            </w:r>
            <w:r w:rsidRPr="000D099D">
              <w:rPr>
                <w:rFonts w:ascii="PT Astra Serif" w:hAnsi="PT Astra Serif"/>
                <w:sz w:val="24"/>
                <w:szCs w:val="24"/>
              </w:rPr>
              <w:t>300,1</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108,7</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59,2</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5</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Карсунский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30 934,1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31</w:t>
            </w:r>
            <w:r w:rsidR="00B40A97" w:rsidRPr="000D099D">
              <w:rPr>
                <w:rFonts w:ascii="PT Astra Serif" w:hAnsi="PT Astra Serif"/>
                <w:sz w:val="24"/>
                <w:szCs w:val="24"/>
              </w:rPr>
              <w:t> </w:t>
            </w:r>
            <w:r w:rsidRPr="000D099D">
              <w:rPr>
                <w:rFonts w:ascii="PT Astra Serif" w:hAnsi="PT Astra Serif"/>
                <w:sz w:val="24"/>
                <w:szCs w:val="24"/>
              </w:rPr>
              <w:t>876,5</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103</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62,3</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6</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Кузоватовский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39 032,4</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37</w:t>
            </w:r>
            <w:r w:rsidR="00B40A97" w:rsidRPr="000D099D">
              <w:rPr>
                <w:rFonts w:ascii="PT Astra Serif" w:hAnsi="PT Astra Serif"/>
                <w:sz w:val="24"/>
                <w:szCs w:val="24"/>
              </w:rPr>
              <w:t> </w:t>
            </w:r>
            <w:r w:rsidRPr="000D099D">
              <w:rPr>
                <w:rFonts w:ascii="PT Astra Serif" w:hAnsi="PT Astra Serif"/>
                <w:sz w:val="24"/>
                <w:szCs w:val="24"/>
              </w:rPr>
              <w:t>228,2</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95,4</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72,8</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7</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Майнский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35 876,1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35</w:t>
            </w:r>
            <w:r w:rsidR="00B40A97" w:rsidRPr="000D099D">
              <w:rPr>
                <w:rFonts w:ascii="PT Astra Serif" w:hAnsi="PT Astra Serif"/>
                <w:sz w:val="24"/>
                <w:szCs w:val="24"/>
              </w:rPr>
              <w:t> </w:t>
            </w:r>
            <w:r w:rsidRPr="000D099D">
              <w:rPr>
                <w:rFonts w:ascii="PT Astra Serif" w:hAnsi="PT Astra Serif"/>
                <w:sz w:val="24"/>
                <w:szCs w:val="24"/>
              </w:rPr>
              <w:t>403,3</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98,7</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69,2</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8</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Мелекесский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37 787,5</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38</w:t>
            </w:r>
            <w:r w:rsidR="00B40A97" w:rsidRPr="000D099D">
              <w:rPr>
                <w:rFonts w:ascii="PT Astra Serif" w:hAnsi="PT Astra Serif"/>
                <w:sz w:val="24"/>
                <w:szCs w:val="24"/>
              </w:rPr>
              <w:t> </w:t>
            </w:r>
            <w:r w:rsidRPr="000D099D">
              <w:rPr>
                <w:rFonts w:ascii="PT Astra Serif" w:hAnsi="PT Astra Serif"/>
                <w:sz w:val="24"/>
                <w:szCs w:val="24"/>
              </w:rPr>
              <w:t>030,9</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100,6</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74,3</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9</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Николаевский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29 221,3</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33</w:t>
            </w:r>
            <w:r w:rsidR="00B40A97" w:rsidRPr="000D099D">
              <w:rPr>
                <w:rFonts w:ascii="PT Astra Serif" w:hAnsi="PT Astra Serif"/>
                <w:sz w:val="24"/>
                <w:szCs w:val="24"/>
              </w:rPr>
              <w:t> </w:t>
            </w:r>
            <w:r w:rsidRPr="000D099D">
              <w:rPr>
                <w:rFonts w:ascii="PT Astra Serif" w:hAnsi="PT Astra Serif"/>
                <w:sz w:val="24"/>
                <w:szCs w:val="24"/>
              </w:rPr>
              <w:t>187,1</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113,6</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64,9</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10</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Новомалыклинский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31 529,7</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31</w:t>
            </w:r>
            <w:r w:rsidR="00B40A97" w:rsidRPr="000D099D">
              <w:rPr>
                <w:rFonts w:ascii="PT Astra Serif" w:hAnsi="PT Astra Serif"/>
                <w:sz w:val="24"/>
                <w:szCs w:val="24"/>
              </w:rPr>
              <w:t> </w:t>
            </w:r>
            <w:r w:rsidRPr="000D099D">
              <w:rPr>
                <w:rFonts w:ascii="PT Astra Serif" w:hAnsi="PT Astra Serif"/>
                <w:sz w:val="24"/>
                <w:szCs w:val="24"/>
              </w:rPr>
              <w:t>088,6</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98,6</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60,8</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11</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Новоспасский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39 163,1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38</w:t>
            </w:r>
            <w:r w:rsidR="00B40A97" w:rsidRPr="000D099D">
              <w:rPr>
                <w:rFonts w:ascii="PT Astra Serif" w:hAnsi="PT Astra Serif"/>
                <w:sz w:val="24"/>
                <w:szCs w:val="24"/>
              </w:rPr>
              <w:t> </w:t>
            </w:r>
            <w:r w:rsidRPr="000D099D">
              <w:rPr>
                <w:rFonts w:ascii="PT Astra Serif" w:hAnsi="PT Astra Serif"/>
                <w:sz w:val="24"/>
                <w:szCs w:val="24"/>
              </w:rPr>
              <w:t>057,7</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97,2</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74,4</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12</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Павловский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28 504,3</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29</w:t>
            </w:r>
            <w:r w:rsidR="00B40A97" w:rsidRPr="000D099D">
              <w:rPr>
                <w:rFonts w:ascii="PT Astra Serif" w:hAnsi="PT Astra Serif"/>
                <w:sz w:val="24"/>
                <w:szCs w:val="24"/>
              </w:rPr>
              <w:t> </w:t>
            </w:r>
            <w:r w:rsidRPr="000D099D">
              <w:rPr>
                <w:rFonts w:ascii="PT Astra Serif" w:hAnsi="PT Astra Serif"/>
                <w:sz w:val="24"/>
                <w:szCs w:val="24"/>
              </w:rPr>
              <w:t>932,8</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105</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58,5</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13</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Радищевский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28 107,3</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31</w:t>
            </w:r>
            <w:r w:rsidR="00B40A97" w:rsidRPr="000D099D">
              <w:rPr>
                <w:rFonts w:ascii="PT Astra Serif" w:hAnsi="PT Astra Serif"/>
                <w:sz w:val="24"/>
                <w:szCs w:val="24"/>
              </w:rPr>
              <w:t> </w:t>
            </w:r>
            <w:r w:rsidRPr="000D099D">
              <w:rPr>
                <w:rFonts w:ascii="PT Astra Serif" w:hAnsi="PT Astra Serif"/>
                <w:sz w:val="24"/>
                <w:szCs w:val="24"/>
              </w:rPr>
              <w:t>172,3</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110,9</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60,9</w:t>
            </w:r>
          </w:p>
        </w:tc>
      </w:tr>
      <w:tr w:rsidR="00257772" w:rsidRPr="000D099D" w:rsidTr="00257772">
        <w:trPr>
          <w:trHeight w:val="132"/>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14</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Сенгилеевский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32 691,1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35</w:t>
            </w:r>
            <w:r w:rsidR="00B40A97" w:rsidRPr="000D099D">
              <w:rPr>
                <w:rFonts w:ascii="PT Astra Serif" w:hAnsi="PT Astra Serif"/>
                <w:sz w:val="24"/>
                <w:szCs w:val="24"/>
              </w:rPr>
              <w:t> </w:t>
            </w:r>
            <w:r w:rsidRPr="000D099D">
              <w:rPr>
                <w:rFonts w:ascii="PT Astra Serif" w:hAnsi="PT Astra Serif"/>
                <w:sz w:val="24"/>
                <w:szCs w:val="24"/>
              </w:rPr>
              <w:t>433,3</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108,4</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69,2</w:t>
            </w:r>
          </w:p>
        </w:tc>
      </w:tr>
      <w:tr w:rsidR="00257772" w:rsidRPr="000D099D" w:rsidTr="00257772">
        <w:trPr>
          <w:trHeight w:val="136"/>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15</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Старокулаткинский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25 465,7</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28</w:t>
            </w:r>
            <w:r w:rsidR="00B40A97" w:rsidRPr="000D099D">
              <w:rPr>
                <w:rFonts w:ascii="PT Astra Serif" w:hAnsi="PT Astra Serif"/>
                <w:sz w:val="24"/>
                <w:szCs w:val="24"/>
              </w:rPr>
              <w:t> </w:t>
            </w:r>
            <w:r w:rsidRPr="000D099D">
              <w:rPr>
                <w:rFonts w:ascii="PT Astra Serif" w:hAnsi="PT Astra Serif"/>
                <w:sz w:val="24"/>
                <w:szCs w:val="24"/>
              </w:rPr>
              <w:t>901,9</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113,5</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56,5</w:t>
            </w:r>
          </w:p>
        </w:tc>
      </w:tr>
      <w:tr w:rsidR="00257772" w:rsidRPr="000D099D" w:rsidTr="00257772">
        <w:trPr>
          <w:trHeight w:val="126"/>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16</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Старомайнский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30 409,3</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29</w:t>
            </w:r>
            <w:r w:rsidR="00B40A97" w:rsidRPr="000D099D">
              <w:rPr>
                <w:rFonts w:ascii="PT Astra Serif" w:hAnsi="PT Astra Serif"/>
                <w:sz w:val="24"/>
                <w:szCs w:val="24"/>
              </w:rPr>
              <w:t> </w:t>
            </w:r>
            <w:r w:rsidRPr="000D099D">
              <w:rPr>
                <w:rFonts w:ascii="PT Astra Serif" w:hAnsi="PT Astra Serif"/>
                <w:sz w:val="24"/>
                <w:szCs w:val="24"/>
              </w:rPr>
              <w:t>475,6</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96,9</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57,6</w:t>
            </w:r>
          </w:p>
        </w:tc>
      </w:tr>
      <w:tr w:rsidR="00257772" w:rsidRPr="000D099D" w:rsidTr="00257772">
        <w:trPr>
          <w:trHeight w:val="13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17</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Сурский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35 134,9</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33</w:t>
            </w:r>
            <w:r w:rsidR="00B40A97" w:rsidRPr="000D099D">
              <w:rPr>
                <w:rFonts w:ascii="PT Astra Serif" w:hAnsi="PT Astra Serif"/>
                <w:sz w:val="24"/>
                <w:szCs w:val="24"/>
              </w:rPr>
              <w:t> </w:t>
            </w:r>
            <w:r w:rsidRPr="000D099D">
              <w:rPr>
                <w:rFonts w:ascii="PT Astra Serif" w:hAnsi="PT Astra Serif"/>
                <w:sz w:val="24"/>
                <w:szCs w:val="24"/>
              </w:rPr>
              <w:t>930,8</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96,6</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66,3</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18</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Тереньгульский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26 355,8</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36</w:t>
            </w:r>
            <w:r w:rsidR="00B40A97" w:rsidRPr="000D099D">
              <w:rPr>
                <w:rFonts w:ascii="PT Astra Serif" w:hAnsi="PT Astra Serif"/>
                <w:sz w:val="24"/>
                <w:szCs w:val="24"/>
              </w:rPr>
              <w:t> </w:t>
            </w:r>
            <w:r w:rsidRPr="000D099D">
              <w:rPr>
                <w:rFonts w:ascii="PT Astra Serif" w:hAnsi="PT Astra Serif"/>
                <w:sz w:val="24"/>
                <w:szCs w:val="24"/>
              </w:rPr>
              <w:t>751,6</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139,4</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71,8</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19</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Ульяновский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36 528,4</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36</w:t>
            </w:r>
            <w:r w:rsidR="00B40A97" w:rsidRPr="000D099D">
              <w:rPr>
                <w:rFonts w:ascii="PT Astra Serif" w:hAnsi="PT Astra Serif"/>
                <w:sz w:val="24"/>
                <w:szCs w:val="24"/>
              </w:rPr>
              <w:t> </w:t>
            </w:r>
            <w:r w:rsidRPr="000D099D">
              <w:rPr>
                <w:rFonts w:ascii="PT Astra Serif" w:hAnsi="PT Astra Serif"/>
                <w:sz w:val="24"/>
                <w:szCs w:val="24"/>
              </w:rPr>
              <w:t>116,6</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98,9</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70,6</w:t>
            </w:r>
          </w:p>
        </w:tc>
      </w:tr>
      <w:tr w:rsidR="00257772" w:rsidRPr="000D099D" w:rsidTr="00257772">
        <w:trPr>
          <w:trHeight w:val="114"/>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20</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Цильнинский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29 072,7</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30</w:t>
            </w:r>
            <w:r w:rsidR="00B40A97" w:rsidRPr="000D099D">
              <w:rPr>
                <w:rFonts w:ascii="PT Astra Serif" w:hAnsi="PT Astra Serif"/>
                <w:sz w:val="24"/>
                <w:szCs w:val="24"/>
              </w:rPr>
              <w:t> </w:t>
            </w:r>
            <w:r w:rsidRPr="000D099D">
              <w:rPr>
                <w:rFonts w:ascii="PT Astra Serif" w:hAnsi="PT Astra Serif"/>
                <w:sz w:val="24"/>
                <w:szCs w:val="24"/>
              </w:rPr>
              <w:t>003,5</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103,2</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58,6</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21</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Чердаклинский район</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36 636,0</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40</w:t>
            </w:r>
            <w:r w:rsidR="00B40A97" w:rsidRPr="000D099D">
              <w:rPr>
                <w:rFonts w:ascii="PT Astra Serif" w:hAnsi="PT Astra Serif"/>
                <w:sz w:val="24"/>
                <w:szCs w:val="24"/>
              </w:rPr>
              <w:t> </w:t>
            </w:r>
            <w:r w:rsidRPr="000D099D">
              <w:rPr>
                <w:rFonts w:ascii="PT Astra Serif" w:hAnsi="PT Astra Serif"/>
                <w:sz w:val="24"/>
                <w:szCs w:val="24"/>
              </w:rPr>
              <w:t>521,5</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110,6</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79,2</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22</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г. Димитровград</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40 982,5</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53</w:t>
            </w:r>
            <w:r w:rsidR="00B40A97" w:rsidRPr="000D099D">
              <w:rPr>
                <w:rFonts w:ascii="PT Astra Serif" w:hAnsi="PT Astra Serif"/>
                <w:sz w:val="24"/>
                <w:szCs w:val="24"/>
              </w:rPr>
              <w:t> </w:t>
            </w:r>
            <w:r w:rsidRPr="000D099D">
              <w:rPr>
                <w:rFonts w:ascii="PT Astra Serif" w:hAnsi="PT Astra Serif"/>
                <w:sz w:val="24"/>
                <w:szCs w:val="24"/>
              </w:rPr>
              <w:t>457,2</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130,4</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104,5</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23</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г. Ульяновск</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44 404,2</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53</w:t>
            </w:r>
            <w:r w:rsidR="00B40A97" w:rsidRPr="000D099D">
              <w:rPr>
                <w:rFonts w:ascii="PT Astra Serif" w:hAnsi="PT Astra Serif"/>
                <w:sz w:val="24"/>
                <w:szCs w:val="24"/>
              </w:rPr>
              <w:t> </w:t>
            </w:r>
            <w:r w:rsidRPr="000D099D">
              <w:rPr>
                <w:rFonts w:ascii="PT Astra Serif" w:hAnsi="PT Astra Serif"/>
                <w:sz w:val="24"/>
                <w:szCs w:val="24"/>
              </w:rPr>
              <w:t>297,2</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120</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hAnsi="PT Astra Serif"/>
                <w:sz w:val="24"/>
                <w:szCs w:val="24"/>
              </w:rPr>
              <w:t>104,2</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24</w:t>
            </w:r>
          </w:p>
        </w:tc>
        <w:tc>
          <w:tcPr>
            <w:tcW w:w="3357"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г. Новоульяновск</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45 071,9</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55</w:t>
            </w:r>
            <w:r w:rsidR="00B40A97" w:rsidRPr="000D099D">
              <w:rPr>
                <w:rFonts w:ascii="PT Astra Serif" w:hAnsi="PT Astra Serif"/>
                <w:sz w:val="24"/>
                <w:szCs w:val="24"/>
              </w:rPr>
              <w:t> </w:t>
            </w:r>
            <w:r w:rsidRPr="000D099D">
              <w:rPr>
                <w:rFonts w:ascii="PT Astra Serif" w:hAnsi="PT Astra Serif"/>
                <w:sz w:val="24"/>
                <w:szCs w:val="24"/>
              </w:rPr>
              <w:t>184,2</w:t>
            </w:r>
          </w:p>
        </w:tc>
        <w:tc>
          <w:tcPr>
            <w:tcW w:w="1276"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122,4</w:t>
            </w:r>
          </w:p>
        </w:tc>
        <w:tc>
          <w:tcPr>
            <w:tcW w:w="1701"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eastAsia="Times New Roman" w:hAnsi="PT Astra Serif"/>
                <w:color w:val="000000"/>
                <w:sz w:val="24"/>
                <w:szCs w:val="24"/>
                <w:lang w:eastAsia="ru-RU"/>
              </w:rPr>
            </w:pPr>
            <w:r w:rsidRPr="000D099D">
              <w:rPr>
                <w:rFonts w:ascii="PT Astra Serif" w:hAnsi="PT Astra Serif"/>
                <w:sz w:val="24"/>
                <w:szCs w:val="24"/>
              </w:rPr>
              <w:t>107,8</w:t>
            </w:r>
          </w:p>
        </w:tc>
      </w:tr>
      <w:tr w:rsidR="00257772" w:rsidRPr="000D099D" w:rsidTr="00257772">
        <w:trPr>
          <w:trHeight w:val="70"/>
        </w:trPr>
        <w:tc>
          <w:tcPr>
            <w:tcW w:w="500" w:type="dxa"/>
            <w:tcBorders>
              <w:top w:val="nil"/>
              <w:left w:val="single" w:sz="4" w:space="0" w:color="auto"/>
              <w:bottom w:val="single" w:sz="4" w:space="0" w:color="auto"/>
              <w:right w:val="single" w:sz="4" w:space="0" w:color="auto"/>
            </w:tcBorders>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p>
        </w:tc>
        <w:tc>
          <w:tcPr>
            <w:tcW w:w="3357" w:type="dxa"/>
            <w:tcBorders>
              <w:top w:val="nil"/>
              <w:left w:val="nil"/>
              <w:bottom w:val="single" w:sz="4" w:space="0" w:color="auto"/>
              <w:right w:val="single" w:sz="4" w:space="0" w:color="auto"/>
            </w:tcBorders>
            <w:noWrap/>
            <w:vAlign w:val="center"/>
            <w:hideMark/>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Всего</w:t>
            </w:r>
          </w:p>
        </w:tc>
        <w:tc>
          <w:tcPr>
            <w:tcW w:w="127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35 657,1</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39 740,2</w:t>
            </w:r>
          </w:p>
        </w:tc>
        <w:tc>
          <w:tcPr>
            <w:tcW w:w="1276" w:type="dxa"/>
            <w:tcBorders>
              <w:top w:val="nil"/>
              <w:left w:val="single" w:sz="4" w:space="0" w:color="auto"/>
              <w:bottom w:val="single" w:sz="4" w:space="0" w:color="auto"/>
              <w:right w:val="single" w:sz="4" w:space="0" w:color="auto"/>
            </w:tcBorders>
            <w:noWrap/>
            <w:vAlign w:val="center"/>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111,5</w:t>
            </w:r>
          </w:p>
        </w:tc>
        <w:tc>
          <w:tcPr>
            <w:tcW w:w="1701"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77,7</w:t>
            </w:r>
          </w:p>
        </w:tc>
      </w:tr>
      <w:bookmarkEnd w:id="34"/>
      <w:bookmarkEnd w:id="35"/>
    </w:tbl>
    <w:p w:rsidR="00257772" w:rsidRPr="000D099D" w:rsidRDefault="00257772" w:rsidP="000D099D">
      <w:pPr>
        <w:spacing w:line="240" w:lineRule="auto"/>
        <w:rPr>
          <w:rFonts w:ascii="PT Astra Serif" w:eastAsia="Times New Roman" w:hAnsi="PT Astra Serif"/>
          <w:bCs/>
          <w:color w:val="000000"/>
          <w:sz w:val="24"/>
          <w:szCs w:val="24"/>
          <w:lang w:eastAsia="ru-RU"/>
        </w:rPr>
        <w:sectPr w:rsidR="00257772" w:rsidRPr="000D099D" w:rsidSect="00257772">
          <w:footerReference w:type="default" r:id="rId17"/>
          <w:pgSz w:w="11906" w:h="16838"/>
          <w:pgMar w:top="851" w:right="709" w:bottom="709" w:left="1701" w:header="284" w:footer="397" w:gutter="0"/>
          <w:pgNumType w:chapStyle="1"/>
          <w:cols w:space="708"/>
          <w:docGrid w:linePitch="360"/>
        </w:sectPr>
      </w:pPr>
    </w:p>
    <w:p w:rsidR="00257772" w:rsidRPr="000D099D" w:rsidRDefault="00257772" w:rsidP="000D099D">
      <w:pPr>
        <w:spacing w:line="240" w:lineRule="auto"/>
        <w:jc w:val="center"/>
        <w:rPr>
          <w:rFonts w:ascii="PT Astra Serif" w:eastAsia="Times New Roman" w:hAnsi="PT Astra Serif"/>
          <w:sz w:val="24"/>
          <w:szCs w:val="24"/>
          <w:lang w:eastAsia="ru-RU"/>
        </w:rPr>
      </w:pPr>
      <w:bookmarkStart w:id="36" w:name="_Hlk192501816"/>
      <w:r w:rsidRPr="000D099D">
        <w:rPr>
          <w:rFonts w:ascii="PT Astra Serif" w:hAnsi="PT Astra Serif"/>
          <w:noProof/>
          <w:sz w:val="24"/>
          <w:szCs w:val="24"/>
          <w:lang w:eastAsia="ru-RU"/>
        </w:rPr>
        <w:lastRenderedPageBreak/>
        <w:drawing>
          <wp:anchor distT="0" distB="0" distL="114300" distR="114300" simplePos="0" relativeHeight="252088320" behindDoc="0" locked="0" layoutInCell="1" allowOverlap="1">
            <wp:simplePos x="0" y="0"/>
            <wp:positionH relativeFrom="page">
              <wp:posOffset>500932</wp:posOffset>
            </wp:positionH>
            <wp:positionV relativeFrom="page">
              <wp:posOffset>230588</wp:posOffset>
            </wp:positionV>
            <wp:extent cx="9629775" cy="65532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0D099D">
        <w:rPr>
          <w:rFonts w:ascii="PT Astra Serif" w:eastAsia="Times New Roman" w:hAnsi="PT Astra Serif"/>
          <w:bCs/>
          <w:sz w:val="24"/>
          <w:szCs w:val="24"/>
          <w:lang w:eastAsia="ru-RU"/>
        </w:rPr>
        <w:t>Средняя заработная плата работников муниципальных учреждений культуры в 202</w:t>
      </w:r>
      <w:r w:rsidR="001704C0" w:rsidRPr="000D099D">
        <w:rPr>
          <w:rFonts w:ascii="PT Astra Serif" w:eastAsia="Times New Roman" w:hAnsi="PT Astra Serif"/>
          <w:bCs/>
          <w:sz w:val="24"/>
          <w:szCs w:val="24"/>
          <w:lang w:eastAsia="ru-RU"/>
        </w:rPr>
        <w:t>4</w:t>
      </w:r>
      <w:r w:rsidRPr="000D099D">
        <w:rPr>
          <w:rFonts w:ascii="PT Astra Serif" w:eastAsia="Times New Roman" w:hAnsi="PT Astra Serif"/>
          <w:bCs/>
          <w:sz w:val="24"/>
          <w:szCs w:val="24"/>
          <w:lang w:eastAsia="ru-RU"/>
        </w:rPr>
        <w:t>-2025 годах</w:t>
      </w:r>
      <w:bookmarkEnd w:id="36"/>
    </w:p>
    <w:p w:rsidR="00257772" w:rsidRPr="000D099D" w:rsidRDefault="00257772" w:rsidP="000D099D">
      <w:pPr>
        <w:spacing w:line="240" w:lineRule="auto"/>
        <w:rPr>
          <w:rFonts w:ascii="PT Astra Serif" w:eastAsia="Times New Roman" w:hAnsi="PT Astra Serif"/>
          <w:szCs w:val="24"/>
          <w:lang w:eastAsia="ru-RU"/>
        </w:rPr>
        <w:sectPr w:rsidR="00257772" w:rsidRPr="000D099D" w:rsidSect="00257772">
          <w:footerReference w:type="default" r:id="rId19"/>
          <w:pgSz w:w="16838" w:h="11906" w:orient="landscape"/>
          <w:pgMar w:top="1701" w:right="1134" w:bottom="567" w:left="1134" w:header="284" w:footer="397" w:gutter="0"/>
          <w:pgNumType w:chapStyle="1"/>
          <w:cols w:space="708"/>
          <w:titlePg/>
          <w:docGrid w:linePitch="360"/>
        </w:sectPr>
      </w:pPr>
    </w:p>
    <w:p w:rsidR="00257772" w:rsidRPr="000D099D" w:rsidRDefault="00257772" w:rsidP="000D099D">
      <w:pPr>
        <w:spacing w:line="240" w:lineRule="auto"/>
        <w:ind w:firstLine="709"/>
        <w:jc w:val="both"/>
        <w:rPr>
          <w:rFonts w:ascii="PT Astra Serif" w:eastAsia="Times New Roman" w:hAnsi="PT Astra Serif"/>
          <w:bCs/>
          <w:sz w:val="24"/>
          <w:szCs w:val="24"/>
          <w:lang w:eastAsia="ru-RU"/>
        </w:rPr>
      </w:pPr>
      <w:bookmarkStart w:id="37" w:name="_Hlk159497730"/>
      <w:bookmarkStart w:id="38" w:name="_Hlk222151994"/>
      <w:bookmarkStart w:id="39" w:name="_Hlk127351913"/>
      <w:bookmarkStart w:id="40" w:name="_Hlk159263086"/>
      <w:r w:rsidRPr="000D099D">
        <w:rPr>
          <w:rFonts w:ascii="PT Astra Serif" w:eastAsia="Times New Roman" w:hAnsi="PT Astra Serif"/>
          <w:bCs/>
          <w:sz w:val="24"/>
          <w:szCs w:val="24"/>
          <w:lang w:eastAsia="ru-RU"/>
        </w:rPr>
        <w:lastRenderedPageBreak/>
        <w:t xml:space="preserve">Средняя заработная плата в целом </w:t>
      </w:r>
      <w:r w:rsidRPr="000D099D">
        <w:rPr>
          <w:rFonts w:ascii="PT Astra Serif" w:eastAsia="Times New Roman" w:hAnsi="PT Astra Serif"/>
          <w:b/>
          <w:bCs/>
          <w:sz w:val="24"/>
          <w:szCs w:val="24"/>
          <w:lang w:eastAsia="ru-RU"/>
        </w:rPr>
        <w:t xml:space="preserve">работников образовательных организаций </w:t>
      </w:r>
      <w:r w:rsidRPr="000D099D">
        <w:rPr>
          <w:rFonts w:ascii="PT Astra Serif" w:eastAsia="Times New Roman" w:hAnsi="PT Astra Serif"/>
          <w:bCs/>
          <w:sz w:val="24"/>
          <w:szCs w:val="24"/>
          <w:lang w:eastAsia="ru-RU"/>
        </w:rPr>
        <w:t>дополнительного образования в сфере культуры по итогам 2025 года составила</w:t>
      </w:r>
      <w:r w:rsidR="00D97C86"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Cs/>
          <w:sz w:val="24"/>
          <w:szCs w:val="24"/>
          <w:lang w:eastAsia="ru-RU"/>
        </w:rPr>
        <w:t>45 006,2 рублей (рост к 2024 году 113,7% или 5 416,9 рублей), в том числе:</w:t>
      </w:r>
    </w:p>
    <w:p w:rsidR="00257772" w:rsidRPr="000D099D" w:rsidRDefault="00257772"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по государственному учреждению –50 859,4 рублей (рост к уровню 2024 года 120,1% или 8 495,6 рублей);</w:t>
      </w:r>
    </w:p>
    <w:p w:rsidR="00257772" w:rsidRPr="000D099D" w:rsidRDefault="00257772"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по муниципальным учреждениям –44</w:t>
      </w:r>
      <w:r w:rsidR="00D92F94" w:rsidRPr="000D099D">
        <w:rPr>
          <w:rFonts w:ascii="PT Astra Serif" w:eastAsia="Times New Roman" w:hAnsi="PT Astra Serif"/>
          <w:bCs/>
          <w:sz w:val="24"/>
          <w:szCs w:val="24"/>
          <w:lang w:eastAsia="ru-RU"/>
        </w:rPr>
        <w:t> </w:t>
      </w:r>
      <w:r w:rsidRPr="000D099D">
        <w:rPr>
          <w:rFonts w:ascii="PT Astra Serif" w:eastAsia="Times New Roman" w:hAnsi="PT Astra Serif"/>
          <w:bCs/>
          <w:sz w:val="24"/>
          <w:szCs w:val="24"/>
          <w:lang w:eastAsia="ru-RU"/>
        </w:rPr>
        <w:t>489,9 рублей (рост к 2024 году 113,1% или 5 159,9 рублей).</w:t>
      </w: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Средняя заработная плата </w:t>
      </w:r>
      <w:r w:rsidRPr="000D099D">
        <w:rPr>
          <w:rFonts w:ascii="PT Astra Serif" w:eastAsia="Times New Roman" w:hAnsi="PT Astra Serif"/>
          <w:b/>
          <w:bCs/>
          <w:color w:val="000000"/>
          <w:sz w:val="24"/>
          <w:szCs w:val="24"/>
          <w:lang w:eastAsia="ru-RU"/>
        </w:rPr>
        <w:t xml:space="preserve">педагогических работников </w:t>
      </w:r>
      <w:r w:rsidRPr="000D099D">
        <w:rPr>
          <w:rFonts w:ascii="PT Astra Serif" w:eastAsia="Times New Roman" w:hAnsi="PT Astra Serif"/>
          <w:bCs/>
          <w:color w:val="000000"/>
          <w:sz w:val="24"/>
          <w:szCs w:val="24"/>
          <w:lang w:eastAsia="ru-RU"/>
        </w:rPr>
        <w:t>образовательных учреждений дополнительного образования детей за 2025 год составила 48 068,0 рублей</w:t>
      </w:r>
      <w:r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Cs/>
          <w:color w:val="000000"/>
          <w:sz w:val="24"/>
          <w:szCs w:val="24"/>
          <w:lang w:eastAsia="ru-RU"/>
        </w:rPr>
        <w:t>или 92,5%</w:t>
      </w:r>
      <w:r w:rsidR="00D97C86" w:rsidRPr="000D099D">
        <w:rPr>
          <w:rFonts w:ascii="PT Astra Serif" w:eastAsia="Times New Roman" w:hAnsi="PT Astra Serif"/>
          <w:bCs/>
          <w:color w:val="000000"/>
          <w:sz w:val="24"/>
          <w:szCs w:val="24"/>
          <w:lang w:eastAsia="ru-RU"/>
        </w:rPr>
        <w:t xml:space="preserve"> </w:t>
      </w:r>
      <w:r w:rsidRPr="000D099D">
        <w:rPr>
          <w:rFonts w:ascii="PT Astra Serif" w:eastAsia="Times New Roman" w:hAnsi="PT Astra Serif"/>
          <w:bCs/>
          <w:color w:val="000000"/>
          <w:sz w:val="24"/>
          <w:szCs w:val="24"/>
          <w:lang w:eastAsia="ru-RU"/>
        </w:rPr>
        <w:t>от уровня средней заработной платы учителей в регионе за январь–декабрь 2025 года</w:t>
      </w:r>
      <w:r w:rsidR="00D97C86" w:rsidRPr="000D099D">
        <w:rPr>
          <w:rFonts w:ascii="PT Astra Serif" w:eastAsia="Times New Roman" w:hAnsi="PT Astra Serif"/>
          <w:bCs/>
          <w:color w:val="000000"/>
          <w:sz w:val="24"/>
          <w:szCs w:val="24"/>
          <w:lang w:eastAsia="ru-RU"/>
        </w:rPr>
        <w:t xml:space="preserve"> </w:t>
      </w:r>
      <w:r w:rsidRPr="000D099D">
        <w:rPr>
          <w:rFonts w:ascii="PT Astra Serif" w:eastAsia="Times New Roman" w:hAnsi="PT Astra Serif"/>
          <w:bCs/>
          <w:color w:val="000000"/>
          <w:sz w:val="24"/>
          <w:szCs w:val="24"/>
          <w:lang w:eastAsia="ru-RU"/>
        </w:rPr>
        <w:t>(51</w:t>
      </w:r>
      <w:r w:rsidR="00D97C86" w:rsidRPr="000D099D">
        <w:rPr>
          <w:rFonts w:ascii="PT Astra Serif" w:eastAsia="Times New Roman" w:hAnsi="PT Astra Serif"/>
          <w:bCs/>
          <w:color w:val="000000"/>
          <w:sz w:val="24"/>
          <w:szCs w:val="24"/>
          <w:lang w:eastAsia="ru-RU"/>
        </w:rPr>
        <w:t> </w:t>
      </w:r>
      <w:r w:rsidRPr="000D099D">
        <w:rPr>
          <w:rFonts w:ascii="PT Astra Serif" w:eastAsia="Times New Roman" w:hAnsi="PT Astra Serif"/>
          <w:bCs/>
          <w:color w:val="000000"/>
          <w:sz w:val="24"/>
          <w:szCs w:val="24"/>
          <w:lang w:eastAsia="ru-RU"/>
        </w:rPr>
        <w:t xml:space="preserve">939,0 рублей). </w:t>
      </w:r>
      <w:bookmarkEnd w:id="37"/>
      <w:r w:rsidRPr="000D099D">
        <w:rPr>
          <w:rFonts w:ascii="PT Astra Serif" w:eastAsia="Times New Roman" w:hAnsi="PT Astra Serif"/>
          <w:bCs/>
          <w:color w:val="000000"/>
          <w:sz w:val="24"/>
          <w:szCs w:val="24"/>
          <w:lang w:eastAsia="ru-RU"/>
        </w:rPr>
        <w:t>Целевое значение</w:t>
      </w:r>
      <w:r w:rsidR="00D97C86" w:rsidRPr="000D099D">
        <w:rPr>
          <w:rFonts w:ascii="PT Astra Serif" w:eastAsia="Times New Roman" w:hAnsi="PT Astra Serif"/>
          <w:bCs/>
          <w:color w:val="000000"/>
          <w:sz w:val="24"/>
          <w:szCs w:val="24"/>
          <w:lang w:eastAsia="ru-RU"/>
        </w:rPr>
        <w:t xml:space="preserve"> </w:t>
      </w:r>
      <w:r w:rsidRPr="000D099D">
        <w:rPr>
          <w:rFonts w:ascii="PT Astra Serif" w:eastAsia="Times New Roman" w:hAnsi="PT Astra Serif"/>
          <w:bCs/>
          <w:color w:val="000000"/>
          <w:sz w:val="24"/>
          <w:szCs w:val="24"/>
          <w:lang w:eastAsia="ru-RU"/>
        </w:rPr>
        <w:t>– 100% к уровню средней заработной платы учителей</w:t>
      </w:r>
      <w:r w:rsidR="00D97C86" w:rsidRPr="000D099D">
        <w:rPr>
          <w:rFonts w:ascii="PT Astra Serif" w:eastAsia="Times New Roman" w:hAnsi="PT Astra Serif"/>
          <w:bCs/>
          <w:color w:val="000000"/>
          <w:sz w:val="24"/>
          <w:szCs w:val="24"/>
          <w:lang w:eastAsia="ru-RU"/>
        </w:rPr>
        <w:t xml:space="preserve"> </w:t>
      </w:r>
      <w:r w:rsidRPr="000D099D">
        <w:rPr>
          <w:rFonts w:ascii="PT Astra Serif" w:eastAsia="Times New Roman" w:hAnsi="PT Astra Serif"/>
          <w:bCs/>
          <w:color w:val="000000"/>
          <w:sz w:val="24"/>
          <w:szCs w:val="24"/>
          <w:lang w:eastAsia="ru-RU"/>
        </w:rPr>
        <w:t>в регионе.</w:t>
      </w: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Рост средней заработной платы </w:t>
      </w:r>
      <w:r w:rsidRPr="000D099D">
        <w:rPr>
          <w:rFonts w:ascii="PT Astra Serif" w:eastAsia="Times New Roman" w:hAnsi="PT Astra Serif"/>
          <w:b/>
          <w:bCs/>
          <w:color w:val="000000"/>
          <w:sz w:val="24"/>
          <w:szCs w:val="24"/>
          <w:lang w:eastAsia="ru-RU"/>
        </w:rPr>
        <w:t xml:space="preserve">педагогических работников </w:t>
      </w:r>
      <w:r w:rsidRPr="000D099D">
        <w:rPr>
          <w:rFonts w:ascii="PT Astra Serif" w:eastAsia="Times New Roman" w:hAnsi="PT Astra Serif"/>
          <w:bCs/>
          <w:color w:val="000000"/>
          <w:sz w:val="24"/>
          <w:szCs w:val="24"/>
          <w:lang w:eastAsia="ru-RU"/>
        </w:rPr>
        <w:t>образовательных учреждений дополнительного образования детей за 2025 год по сравнению с 2024 годом составил 5 629,4 рублей или 113,3%.</w:t>
      </w: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bookmarkStart w:id="41" w:name="_Hlk159497750"/>
      <w:r w:rsidRPr="000D099D">
        <w:rPr>
          <w:rFonts w:ascii="PT Astra Serif" w:eastAsia="Times New Roman" w:hAnsi="PT Astra Serif"/>
          <w:bCs/>
          <w:color w:val="000000"/>
          <w:sz w:val="24"/>
          <w:szCs w:val="24"/>
          <w:lang w:eastAsia="ru-RU"/>
        </w:rPr>
        <w:t>По формам собственности учреждений средняя заработная плата педагогических работников дополнительного образования детей составила:</w:t>
      </w: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по государственным учреждениям –</w:t>
      </w:r>
      <w:r w:rsidR="00D97C86" w:rsidRPr="000D099D">
        <w:rPr>
          <w:rFonts w:ascii="PT Astra Serif" w:eastAsia="Times New Roman" w:hAnsi="PT Astra Serif"/>
          <w:bCs/>
          <w:color w:val="000000"/>
          <w:sz w:val="24"/>
          <w:szCs w:val="24"/>
          <w:lang w:eastAsia="ru-RU"/>
        </w:rPr>
        <w:t xml:space="preserve"> </w:t>
      </w:r>
      <w:r w:rsidRPr="000D099D">
        <w:rPr>
          <w:rFonts w:ascii="PT Astra Serif" w:eastAsia="Times New Roman" w:hAnsi="PT Astra Serif"/>
          <w:bCs/>
          <w:color w:val="000000"/>
          <w:sz w:val="24"/>
          <w:szCs w:val="24"/>
          <w:lang w:eastAsia="ru-RU"/>
        </w:rPr>
        <w:t xml:space="preserve">53 641,5 рубль или 103,3% </w:t>
      </w:r>
      <w:r w:rsidRPr="000D099D">
        <w:rPr>
          <w:rFonts w:ascii="PT Astra Serif" w:eastAsia="Times New Roman" w:hAnsi="PT Astra Serif"/>
          <w:bCs/>
          <w:sz w:val="24"/>
          <w:szCs w:val="24"/>
          <w:lang w:eastAsia="ru-RU"/>
        </w:rPr>
        <w:t>(рост к 2024 году 115,6 или 7 219,6 рублей)</w:t>
      </w:r>
      <w:r w:rsidRPr="000D099D">
        <w:rPr>
          <w:rFonts w:ascii="PT Astra Serif" w:eastAsia="Times New Roman" w:hAnsi="PT Astra Serif"/>
          <w:bCs/>
          <w:color w:val="000000"/>
          <w:sz w:val="24"/>
          <w:szCs w:val="24"/>
          <w:lang w:eastAsia="ru-RU"/>
        </w:rPr>
        <w:t>;</w:t>
      </w: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по муниципальным учреждениям –</w:t>
      </w:r>
      <w:r w:rsidR="00D97C86" w:rsidRPr="000D099D">
        <w:rPr>
          <w:rFonts w:ascii="PT Astra Serif" w:eastAsia="Times New Roman" w:hAnsi="PT Astra Serif"/>
          <w:bCs/>
          <w:color w:val="000000"/>
          <w:sz w:val="24"/>
          <w:szCs w:val="24"/>
          <w:lang w:eastAsia="ru-RU"/>
        </w:rPr>
        <w:t xml:space="preserve"> </w:t>
      </w:r>
      <w:r w:rsidRPr="000D099D">
        <w:rPr>
          <w:rFonts w:ascii="PT Astra Serif" w:eastAsia="Times New Roman" w:hAnsi="PT Astra Serif"/>
          <w:bCs/>
          <w:color w:val="000000"/>
          <w:sz w:val="24"/>
          <w:szCs w:val="24"/>
          <w:lang w:eastAsia="ru-RU"/>
        </w:rPr>
        <w:t xml:space="preserve">47 611,8 рублей или 91,7% </w:t>
      </w:r>
      <w:r w:rsidRPr="000D099D">
        <w:rPr>
          <w:rFonts w:ascii="PT Astra Serif" w:eastAsia="Times New Roman" w:hAnsi="PT Astra Serif"/>
          <w:bCs/>
          <w:sz w:val="24"/>
          <w:szCs w:val="24"/>
          <w:lang w:eastAsia="ru-RU"/>
        </w:rPr>
        <w:t>(рост к 2024 году 113,1% или 5 509,3 рублей)</w:t>
      </w:r>
      <w:r w:rsidRPr="000D099D">
        <w:rPr>
          <w:rFonts w:ascii="PT Astra Serif" w:eastAsia="Times New Roman" w:hAnsi="PT Astra Serif"/>
          <w:bCs/>
          <w:color w:val="000000"/>
          <w:sz w:val="24"/>
          <w:szCs w:val="24"/>
          <w:lang w:eastAsia="ru-RU"/>
        </w:rPr>
        <w:t>.</w:t>
      </w: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bookmarkStart w:id="42" w:name="_Hlk159497771"/>
      <w:bookmarkEnd w:id="38"/>
      <w:bookmarkEnd w:id="41"/>
      <w:r w:rsidRPr="000D099D">
        <w:rPr>
          <w:rFonts w:ascii="PT Astra Serif" w:eastAsia="Times New Roman" w:hAnsi="PT Astra Serif"/>
          <w:bCs/>
          <w:color w:val="000000"/>
          <w:sz w:val="24"/>
          <w:szCs w:val="24"/>
          <w:lang w:eastAsia="ru-RU"/>
        </w:rPr>
        <w:t xml:space="preserve">Уровень средней заработной платы педагогических работников муниципальных учреждений дополнительного образования детей за 2025 год при утверждённом целевом значении 100% </w:t>
      </w:r>
      <w:r w:rsidRPr="000D099D">
        <w:rPr>
          <w:rFonts w:ascii="PT Astra Serif" w:eastAsia="Times New Roman" w:hAnsi="PT Astra Serif"/>
          <w:b/>
          <w:bCs/>
          <w:color w:val="000000"/>
          <w:sz w:val="24"/>
          <w:szCs w:val="24"/>
          <w:lang w:eastAsia="ru-RU"/>
        </w:rPr>
        <w:t>достигнут</w:t>
      </w:r>
      <w:r w:rsidRPr="000D099D">
        <w:rPr>
          <w:rFonts w:ascii="PT Astra Serif" w:eastAsia="Times New Roman" w:hAnsi="PT Astra Serif"/>
          <w:bCs/>
          <w:color w:val="000000"/>
          <w:sz w:val="24"/>
          <w:szCs w:val="24"/>
          <w:lang w:eastAsia="ru-RU"/>
        </w:rPr>
        <w:t xml:space="preserve"> только 4-мя </w:t>
      </w:r>
      <w:r w:rsidRPr="000D099D">
        <w:rPr>
          <w:rFonts w:ascii="PT Astra Serif" w:eastAsia="Times New Roman" w:hAnsi="PT Astra Serif"/>
          <w:b/>
          <w:color w:val="000000"/>
          <w:sz w:val="24"/>
          <w:szCs w:val="24"/>
          <w:lang w:eastAsia="ru-RU"/>
        </w:rPr>
        <w:t>муниципальными образованиями (Базарносызганский, Николаевский, г.Димитровград и г.Ульяновск).</w:t>
      </w:r>
      <w:bookmarkEnd w:id="39"/>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В 15-и муниципальных образованиях наблюдается рост средней заработной платы педагогических работников по итогам 2025 года к уровню 2024 года</w:t>
      </w:r>
      <w:bookmarkEnd w:id="42"/>
      <w:r w:rsidRPr="000D099D">
        <w:rPr>
          <w:rFonts w:ascii="PT Astra Serif" w:eastAsia="Times New Roman" w:hAnsi="PT Astra Serif"/>
          <w:bCs/>
          <w:color w:val="000000"/>
          <w:sz w:val="24"/>
          <w:szCs w:val="24"/>
          <w:lang w:eastAsia="ru-RU"/>
        </w:rPr>
        <w:t>.</w:t>
      </w:r>
    </w:p>
    <w:p w:rsidR="00257772" w:rsidRPr="000D099D" w:rsidRDefault="00257772" w:rsidP="000D099D">
      <w:pPr>
        <w:spacing w:line="240" w:lineRule="auto"/>
        <w:ind w:firstLine="709"/>
        <w:jc w:val="both"/>
        <w:rPr>
          <w:rFonts w:ascii="PT Astra Serif" w:eastAsia="Times New Roman" w:hAnsi="PT Astra Serif"/>
          <w:bCs/>
          <w:color w:val="000000"/>
          <w:sz w:val="24"/>
          <w:szCs w:val="24"/>
          <w:lang w:eastAsia="ru-RU"/>
        </w:rPr>
      </w:pPr>
    </w:p>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Информация о средней заработной плате педагогических работников</w:t>
      </w:r>
      <w:r w:rsidR="00D97C86" w:rsidRPr="000D099D">
        <w:rPr>
          <w:rFonts w:ascii="PT Astra Serif" w:eastAsia="Times New Roman" w:hAnsi="PT Astra Serif"/>
          <w:b/>
          <w:bCs/>
          <w:color w:val="000000"/>
          <w:sz w:val="24"/>
          <w:szCs w:val="24"/>
          <w:lang w:eastAsia="ru-RU"/>
        </w:rPr>
        <w:t xml:space="preserve"> </w:t>
      </w:r>
      <w:r w:rsidRPr="000D099D">
        <w:rPr>
          <w:rFonts w:ascii="PT Astra Serif" w:eastAsia="Times New Roman" w:hAnsi="PT Astra Serif"/>
          <w:b/>
          <w:bCs/>
          <w:color w:val="000000"/>
          <w:sz w:val="24"/>
          <w:szCs w:val="24"/>
          <w:lang w:eastAsia="ru-RU"/>
        </w:rPr>
        <w:t>в муниципальных учреждениях дополнительного образования детей</w:t>
      </w:r>
    </w:p>
    <w:tbl>
      <w:tblPr>
        <w:tblW w:w="0" w:type="auto"/>
        <w:tblInd w:w="-5" w:type="dxa"/>
        <w:tblCellMar>
          <w:left w:w="28" w:type="dxa"/>
          <w:right w:w="28" w:type="dxa"/>
        </w:tblCellMar>
        <w:tblLook w:val="04A0"/>
      </w:tblPr>
      <w:tblGrid>
        <w:gridCol w:w="567"/>
        <w:gridCol w:w="3544"/>
        <w:gridCol w:w="1276"/>
        <w:gridCol w:w="1276"/>
        <w:gridCol w:w="1275"/>
        <w:gridCol w:w="1695"/>
      </w:tblGrid>
      <w:tr w:rsidR="00257772" w:rsidRPr="000D099D" w:rsidTr="00257772">
        <w:trPr>
          <w:trHeight w:val="691"/>
          <w:tblHeader/>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w:t>
            </w:r>
          </w:p>
        </w:tc>
        <w:tc>
          <w:tcPr>
            <w:tcW w:w="3544" w:type="dxa"/>
            <w:tcBorders>
              <w:top w:val="single" w:sz="4" w:space="0" w:color="auto"/>
              <w:left w:val="nil"/>
              <w:bottom w:val="single" w:sz="4" w:space="0" w:color="auto"/>
              <w:right w:val="single" w:sz="4" w:space="0" w:color="auto"/>
            </w:tcBorders>
            <w:shd w:val="clear" w:color="auto" w:fill="FFFFFF"/>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Наименование районов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Размер средней заработной платы за 2024 год,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Размер средней заработной платы за 2025 год, руб.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Темп роста (снижения) к уровню 2024 года, %</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Соотношение средней заработной платы педагогических работников к </w:t>
            </w:r>
            <w:r w:rsidR="00643228" w:rsidRPr="000D099D">
              <w:rPr>
                <w:rFonts w:ascii="PT Astra Serif" w:eastAsia="Times New Roman" w:hAnsi="PT Astra Serif"/>
                <w:bCs/>
                <w:color w:val="000000"/>
                <w:sz w:val="24"/>
                <w:szCs w:val="24"/>
                <w:lang w:eastAsia="ru-RU"/>
              </w:rPr>
              <w:t>средней</w:t>
            </w:r>
            <w:r w:rsidRPr="000D099D">
              <w:rPr>
                <w:rFonts w:ascii="PT Astra Serif" w:eastAsia="Times New Roman" w:hAnsi="PT Astra Serif"/>
                <w:bCs/>
                <w:color w:val="000000"/>
                <w:sz w:val="24"/>
                <w:szCs w:val="24"/>
                <w:lang w:eastAsia="ru-RU"/>
              </w:rPr>
              <w:t xml:space="preserve"> </w:t>
            </w:r>
            <w:r w:rsidR="00643228" w:rsidRPr="000D099D">
              <w:rPr>
                <w:rFonts w:ascii="PT Astra Serif" w:eastAsia="Times New Roman" w:hAnsi="PT Astra Serif"/>
                <w:bCs/>
                <w:color w:val="000000"/>
                <w:sz w:val="24"/>
                <w:szCs w:val="24"/>
                <w:lang w:eastAsia="ru-RU"/>
              </w:rPr>
              <w:t>заработной</w:t>
            </w:r>
            <w:r w:rsidRPr="000D099D">
              <w:rPr>
                <w:rFonts w:ascii="PT Astra Serif" w:eastAsia="Times New Roman" w:hAnsi="PT Astra Serif"/>
                <w:bCs/>
                <w:color w:val="000000"/>
                <w:sz w:val="24"/>
                <w:szCs w:val="24"/>
                <w:lang w:eastAsia="ru-RU"/>
              </w:rPr>
              <w:t xml:space="preserve"> плате по региону, %</w:t>
            </w:r>
          </w:p>
        </w:tc>
      </w:tr>
      <w:tr w:rsidR="00257772" w:rsidRPr="000D099D" w:rsidTr="00257772">
        <w:trPr>
          <w:trHeight w:val="6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Базарносызганский район</w:t>
            </w:r>
          </w:p>
        </w:tc>
        <w:tc>
          <w:tcPr>
            <w:tcW w:w="1276" w:type="dxa"/>
            <w:tcBorders>
              <w:top w:val="single" w:sz="4" w:space="0" w:color="auto"/>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43 291,7</w:t>
            </w:r>
          </w:p>
        </w:tc>
        <w:tc>
          <w:tcPr>
            <w:tcW w:w="1276" w:type="dxa"/>
            <w:tcBorders>
              <w:top w:val="single" w:sz="4" w:space="0" w:color="auto"/>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57</w:t>
            </w:r>
            <w:r w:rsidR="00B40A97" w:rsidRPr="000D099D">
              <w:rPr>
                <w:rFonts w:ascii="PT Astra Serif" w:hAnsi="PT Astra Serif"/>
                <w:sz w:val="24"/>
                <w:szCs w:val="24"/>
              </w:rPr>
              <w:t> </w:t>
            </w:r>
            <w:r w:rsidRPr="000D099D">
              <w:rPr>
                <w:rFonts w:ascii="PT Astra Serif" w:hAnsi="PT Astra Serif"/>
                <w:sz w:val="24"/>
                <w:szCs w:val="24"/>
              </w:rPr>
              <w:t>700,5</w:t>
            </w:r>
          </w:p>
        </w:tc>
        <w:tc>
          <w:tcPr>
            <w:tcW w:w="1275" w:type="dxa"/>
            <w:tcBorders>
              <w:top w:val="single" w:sz="4" w:space="0" w:color="auto"/>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133,3</w:t>
            </w:r>
          </w:p>
        </w:tc>
        <w:tc>
          <w:tcPr>
            <w:tcW w:w="1695" w:type="dxa"/>
            <w:tcBorders>
              <w:top w:val="single" w:sz="4" w:space="0" w:color="auto"/>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111,1</w:t>
            </w:r>
          </w:p>
        </w:tc>
      </w:tr>
      <w:tr w:rsidR="00257772" w:rsidRPr="000D099D" w:rsidTr="00257772">
        <w:trPr>
          <w:trHeight w:val="122"/>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Барышский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40 140,5</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41</w:t>
            </w:r>
            <w:r w:rsidR="00B40A97" w:rsidRPr="000D099D">
              <w:rPr>
                <w:rFonts w:ascii="PT Astra Serif" w:hAnsi="PT Astra Serif"/>
                <w:sz w:val="24"/>
                <w:szCs w:val="24"/>
              </w:rPr>
              <w:t> </w:t>
            </w:r>
            <w:r w:rsidRPr="000D099D">
              <w:rPr>
                <w:rFonts w:ascii="PT Astra Serif" w:hAnsi="PT Astra Serif"/>
                <w:sz w:val="24"/>
                <w:szCs w:val="24"/>
              </w:rPr>
              <w:t>936,0</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104,5</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80,7</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3</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Вешкаймский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36 971,9</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33</w:t>
            </w:r>
            <w:r w:rsidR="00B40A97" w:rsidRPr="000D099D">
              <w:rPr>
                <w:rFonts w:ascii="PT Astra Serif" w:hAnsi="PT Astra Serif"/>
                <w:sz w:val="24"/>
                <w:szCs w:val="24"/>
              </w:rPr>
              <w:t> </w:t>
            </w:r>
            <w:r w:rsidRPr="000D099D">
              <w:rPr>
                <w:rFonts w:ascii="PT Astra Serif" w:hAnsi="PT Astra Serif"/>
                <w:sz w:val="24"/>
                <w:szCs w:val="24"/>
              </w:rPr>
              <w:t>321,4</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90,1</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64,2</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4</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Инзенский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28 967,7</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26</w:t>
            </w:r>
            <w:r w:rsidR="00B40A97" w:rsidRPr="000D099D">
              <w:rPr>
                <w:rFonts w:ascii="PT Astra Serif" w:hAnsi="PT Astra Serif"/>
                <w:sz w:val="24"/>
                <w:szCs w:val="24"/>
              </w:rPr>
              <w:t> </w:t>
            </w:r>
            <w:r w:rsidRPr="000D099D">
              <w:rPr>
                <w:rFonts w:ascii="PT Astra Serif" w:hAnsi="PT Astra Serif"/>
                <w:sz w:val="24"/>
                <w:szCs w:val="24"/>
              </w:rPr>
              <w:t>571,5</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91,7</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51,2</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5</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Карсунский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37 983,9</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36</w:t>
            </w:r>
            <w:r w:rsidR="00B40A97" w:rsidRPr="000D099D">
              <w:rPr>
                <w:rFonts w:ascii="PT Astra Serif" w:hAnsi="PT Astra Serif"/>
                <w:sz w:val="24"/>
                <w:szCs w:val="24"/>
              </w:rPr>
              <w:t> </w:t>
            </w:r>
            <w:r w:rsidRPr="000D099D">
              <w:rPr>
                <w:rFonts w:ascii="PT Astra Serif" w:hAnsi="PT Astra Serif"/>
                <w:sz w:val="24"/>
                <w:szCs w:val="24"/>
              </w:rPr>
              <w:t>320,9</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95,6</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69,9</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6</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Кузоватовский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40 916,7</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45</w:t>
            </w:r>
            <w:r w:rsidR="00B40A97" w:rsidRPr="000D099D">
              <w:rPr>
                <w:rFonts w:ascii="PT Astra Serif" w:hAnsi="PT Astra Serif"/>
                <w:sz w:val="24"/>
                <w:szCs w:val="24"/>
              </w:rPr>
              <w:t> </w:t>
            </w:r>
            <w:r w:rsidRPr="000D099D">
              <w:rPr>
                <w:rFonts w:ascii="PT Astra Serif" w:hAnsi="PT Astra Serif"/>
                <w:sz w:val="24"/>
                <w:szCs w:val="24"/>
              </w:rPr>
              <w:t>891,3</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112,2</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88,4</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7</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Майнский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42 049,9</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39</w:t>
            </w:r>
            <w:r w:rsidR="00B40A97" w:rsidRPr="000D099D">
              <w:rPr>
                <w:rFonts w:ascii="PT Astra Serif" w:hAnsi="PT Astra Serif"/>
                <w:sz w:val="24"/>
                <w:szCs w:val="24"/>
              </w:rPr>
              <w:t> </w:t>
            </w:r>
            <w:r w:rsidRPr="000D099D">
              <w:rPr>
                <w:rFonts w:ascii="PT Astra Serif" w:hAnsi="PT Astra Serif"/>
                <w:sz w:val="24"/>
                <w:szCs w:val="24"/>
              </w:rPr>
              <w:t>316,7</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93,5</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75,7</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8</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Мелекесский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40 491,7</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40</w:t>
            </w:r>
            <w:r w:rsidR="00B40A97" w:rsidRPr="000D099D">
              <w:rPr>
                <w:rFonts w:ascii="PT Astra Serif" w:hAnsi="PT Astra Serif"/>
                <w:sz w:val="24"/>
                <w:szCs w:val="24"/>
              </w:rPr>
              <w:t> </w:t>
            </w:r>
            <w:r w:rsidRPr="000D099D">
              <w:rPr>
                <w:rFonts w:ascii="PT Astra Serif" w:hAnsi="PT Astra Serif"/>
                <w:sz w:val="24"/>
                <w:szCs w:val="24"/>
              </w:rPr>
              <w:t>434,2</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99,9</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77,8</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9</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Николаевский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47 117,1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53</w:t>
            </w:r>
            <w:r w:rsidR="00B40A97" w:rsidRPr="000D099D">
              <w:rPr>
                <w:rFonts w:ascii="PT Astra Serif" w:hAnsi="PT Astra Serif"/>
                <w:sz w:val="24"/>
                <w:szCs w:val="24"/>
              </w:rPr>
              <w:t> </w:t>
            </w:r>
            <w:r w:rsidRPr="000D099D">
              <w:rPr>
                <w:rFonts w:ascii="PT Astra Serif" w:hAnsi="PT Astra Serif"/>
                <w:sz w:val="24"/>
                <w:szCs w:val="24"/>
              </w:rPr>
              <w:t>056,1</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112,6</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102,2</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10</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Новомалыклинский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30 263,3</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34</w:t>
            </w:r>
            <w:r w:rsidR="00B40A97" w:rsidRPr="000D099D">
              <w:rPr>
                <w:rFonts w:ascii="PT Astra Serif" w:hAnsi="PT Astra Serif"/>
                <w:sz w:val="24"/>
                <w:szCs w:val="24"/>
              </w:rPr>
              <w:t> </w:t>
            </w:r>
            <w:r w:rsidRPr="000D099D">
              <w:rPr>
                <w:rFonts w:ascii="PT Astra Serif" w:hAnsi="PT Astra Serif"/>
                <w:sz w:val="24"/>
                <w:szCs w:val="24"/>
              </w:rPr>
              <w:t>717,9</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114,7</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66,8</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11</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Новоспасский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43 150,1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42</w:t>
            </w:r>
            <w:r w:rsidR="00B40A97" w:rsidRPr="000D099D">
              <w:rPr>
                <w:rFonts w:ascii="PT Astra Serif" w:hAnsi="PT Astra Serif"/>
                <w:sz w:val="24"/>
                <w:szCs w:val="24"/>
              </w:rPr>
              <w:t> </w:t>
            </w:r>
            <w:r w:rsidRPr="000D099D">
              <w:rPr>
                <w:rFonts w:ascii="PT Astra Serif" w:hAnsi="PT Astra Serif"/>
                <w:sz w:val="24"/>
                <w:szCs w:val="24"/>
              </w:rPr>
              <w:t>912,7</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99,4</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82,6</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12</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Павловский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36 981,4</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37</w:t>
            </w:r>
            <w:r w:rsidR="00B40A97" w:rsidRPr="000D099D">
              <w:rPr>
                <w:rFonts w:ascii="PT Astra Serif" w:hAnsi="PT Astra Serif"/>
                <w:sz w:val="24"/>
                <w:szCs w:val="24"/>
              </w:rPr>
              <w:t> </w:t>
            </w:r>
            <w:r w:rsidRPr="000D099D">
              <w:rPr>
                <w:rFonts w:ascii="PT Astra Serif" w:hAnsi="PT Astra Serif"/>
                <w:sz w:val="24"/>
                <w:szCs w:val="24"/>
              </w:rPr>
              <w:t>916,7</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102,5</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73,0</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13</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Радищевский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38 585,9</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37</w:t>
            </w:r>
            <w:r w:rsidR="00B40A97" w:rsidRPr="000D099D">
              <w:rPr>
                <w:rFonts w:ascii="PT Astra Serif" w:hAnsi="PT Astra Serif"/>
                <w:sz w:val="24"/>
                <w:szCs w:val="24"/>
              </w:rPr>
              <w:t> </w:t>
            </w:r>
            <w:r w:rsidRPr="000D099D">
              <w:rPr>
                <w:rFonts w:ascii="PT Astra Serif" w:hAnsi="PT Astra Serif"/>
                <w:sz w:val="24"/>
                <w:szCs w:val="24"/>
              </w:rPr>
              <w:t>796,5</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98</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72,8</w:t>
            </w:r>
          </w:p>
        </w:tc>
      </w:tr>
      <w:tr w:rsidR="00257772" w:rsidRPr="000D099D" w:rsidTr="00257772">
        <w:trPr>
          <w:trHeight w:val="132"/>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lastRenderedPageBreak/>
              <w:t>14</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Сенгилеевский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40 198,4</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43</w:t>
            </w:r>
            <w:r w:rsidR="00B40A97" w:rsidRPr="000D099D">
              <w:rPr>
                <w:rFonts w:ascii="PT Astra Serif" w:hAnsi="PT Astra Serif"/>
                <w:sz w:val="24"/>
                <w:szCs w:val="24"/>
              </w:rPr>
              <w:t> </w:t>
            </w:r>
            <w:r w:rsidRPr="000D099D">
              <w:rPr>
                <w:rFonts w:ascii="PT Astra Serif" w:hAnsi="PT Astra Serif"/>
                <w:sz w:val="24"/>
                <w:szCs w:val="24"/>
              </w:rPr>
              <w:t>231,6</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107,5</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83,2</w:t>
            </w:r>
          </w:p>
        </w:tc>
      </w:tr>
      <w:tr w:rsidR="00257772" w:rsidRPr="000D099D" w:rsidTr="00257772">
        <w:trPr>
          <w:trHeight w:val="136"/>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15</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Старокулаткинский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50 865,0</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47</w:t>
            </w:r>
            <w:r w:rsidR="00B40A97" w:rsidRPr="000D099D">
              <w:rPr>
                <w:rFonts w:ascii="PT Astra Serif" w:hAnsi="PT Astra Serif"/>
                <w:sz w:val="24"/>
                <w:szCs w:val="24"/>
              </w:rPr>
              <w:t> </w:t>
            </w:r>
            <w:r w:rsidRPr="000D099D">
              <w:rPr>
                <w:rFonts w:ascii="PT Astra Serif" w:hAnsi="PT Astra Serif"/>
                <w:sz w:val="24"/>
                <w:szCs w:val="24"/>
              </w:rPr>
              <w:t>754,7</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93,9</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91,9</w:t>
            </w:r>
          </w:p>
        </w:tc>
      </w:tr>
      <w:tr w:rsidR="00257772" w:rsidRPr="000D099D" w:rsidTr="00257772">
        <w:trPr>
          <w:trHeight w:val="126"/>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16</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Старомайнский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47 803,7</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46</w:t>
            </w:r>
            <w:r w:rsidR="00B40A97" w:rsidRPr="000D099D">
              <w:rPr>
                <w:rFonts w:ascii="PT Astra Serif" w:hAnsi="PT Astra Serif"/>
                <w:sz w:val="24"/>
                <w:szCs w:val="24"/>
              </w:rPr>
              <w:t> </w:t>
            </w:r>
            <w:r w:rsidRPr="000D099D">
              <w:rPr>
                <w:rFonts w:ascii="PT Astra Serif" w:hAnsi="PT Astra Serif"/>
                <w:sz w:val="24"/>
                <w:szCs w:val="24"/>
              </w:rPr>
              <w:t>697,0</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97,7</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89,9</w:t>
            </w:r>
          </w:p>
        </w:tc>
      </w:tr>
      <w:tr w:rsidR="00257772" w:rsidRPr="000D099D" w:rsidTr="00257772">
        <w:trPr>
          <w:trHeight w:val="13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17</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Сурский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35 970,1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38</w:t>
            </w:r>
            <w:r w:rsidR="00B40A97" w:rsidRPr="000D099D">
              <w:rPr>
                <w:rFonts w:ascii="PT Astra Serif" w:hAnsi="PT Astra Serif"/>
                <w:sz w:val="24"/>
                <w:szCs w:val="24"/>
              </w:rPr>
              <w:t> </w:t>
            </w:r>
            <w:r w:rsidRPr="000D099D">
              <w:rPr>
                <w:rFonts w:ascii="PT Astra Serif" w:hAnsi="PT Astra Serif"/>
                <w:sz w:val="24"/>
                <w:szCs w:val="24"/>
              </w:rPr>
              <w:t>310,0</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106,5</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73,8</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18</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Тереньгульский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26 591,0</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34</w:t>
            </w:r>
            <w:r w:rsidR="00B40A97" w:rsidRPr="000D099D">
              <w:rPr>
                <w:rFonts w:ascii="PT Astra Serif" w:hAnsi="PT Astra Serif"/>
                <w:sz w:val="24"/>
                <w:szCs w:val="24"/>
              </w:rPr>
              <w:t> </w:t>
            </w:r>
            <w:r w:rsidRPr="000D099D">
              <w:rPr>
                <w:rFonts w:ascii="PT Astra Serif" w:hAnsi="PT Astra Serif"/>
                <w:sz w:val="24"/>
                <w:szCs w:val="24"/>
              </w:rPr>
              <w:t>113,0</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128,3</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65,7</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19</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Ульяновский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42 921,8</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46</w:t>
            </w:r>
            <w:r w:rsidR="00B40A97" w:rsidRPr="000D099D">
              <w:rPr>
                <w:rFonts w:ascii="PT Astra Serif" w:hAnsi="PT Astra Serif"/>
                <w:sz w:val="24"/>
                <w:szCs w:val="24"/>
              </w:rPr>
              <w:t> </w:t>
            </w:r>
            <w:r w:rsidRPr="000D099D">
              <w:rPr>
                <w:rFonts w:ascii="PT Astra Serif" w:hAnsi="PT Astra Serif"/>
                <w:sz w:val="24"/>
                <w:szCs w:val="24"/>
              </w:rPr>
              <w:t>275,4</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107,8</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89,1</w:t>
            </w:r>
          </w:p>
        </w:tc>
      </w:tr>
      <w:tr w:rsidR="00257772" w:rsidRPr="000D099D" w:rsidTr="00257772">
        <w:trPr>
          <w:trHeight w:val="114"/>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20</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Цильнинский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35 109,7</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39</w:t>
            </w:r>
            <w:r w:rsidR="00B40A97" w:rsidRPr="000D099D">
              <w:rPr>
                <w:rFonts w:ascii="PT Astra Serif" w:hAnsi="PT Astra Serif"/>
                <w:sz w:val="24"/>
                <w:szCs w:val="24"/>
              </w:rPr>
              <w:t> </w:t>
            </w:r>
            <w:r w:rsidRPr="000D099D">
              <w:rPr>
                <w:rFonts w:ascii="PT Astra Serif" w:hAnsi="PT Astra Serif"/>
                <w:sz w:val="24"/>
                <w:szCs w:val="24"/>
              </w:rPr>
              <w:t>178,2</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111,6</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75,4</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21</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Чердаклинский район</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36 353,1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39</w:t>
            </w:r>
            <w:r w:rsidR="00B40A97" w:rsidRPr="000D099D">
              <w:rPr>
                <w:rFonts w:ascii="PT Astra Serif" w:hAnsi="PT Astra Serif"/>
                <w:sz w:val="24"/>
                <w:szCs w:val="24"/>
              </w:rPr>
              <w:t> </w:t>
            </w:r>
            <w:r w:rsidRPr="000D099D">
              <w:rPr>
                <w:rFonts w:ascii="PT Astra Serif" w:hAnsi="PT Astra Serif"/>
                <w:sz w:val="24"/>
                <w:szCs w:val="24"/>
              </w:rPr>
              <w:t>892,5</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109,7</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76,8</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22</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г.Димитровград</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43 683,2</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54</w:t>
            </w:r>
            <w:r w:rsidR="00B40A97" w:rsidRPr="000D099D">
              <w:rPr>
                <w:rFonts w:ascii="PT Astra Serif" w:hAnsi="PT Astra Serif"/>
                <w:sz w:val="24"/>
                <w:szCs w:val="24"/>
              </w:rPr>
              <w:t> </w:t>
            </w:r>
            <w:r w:rsidRPr="000D099D">
              <w:rPr>
                <w:rFonts w:ascii="PT Astra Serif" w:hAnsi="PT Astra Serif"/>
                <w:sz w:val="24"/>
                <w:szCs w:val="24"/>
              </w:rPr>
              <w:t>053,2</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123,7</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104,1</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23</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г.Ульяновск</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43 469,6</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50</w:t>
            </w:r>
            <w:r w:rsidR="00B40A97" w:rsidRPr="000D099D">
              <w:rPr>
                <w:rFonts w:ascii="PT Astra Serif" w:hAnsi="PT Astra Serif"/>
                <w:sz w:val="24"/>
                <w:szCs w:val="24"/>
              </w:rPr>
              <w:t> </w:t>
            </w:r>
            <w:r w:rsidRPr="000D099D">
              <w:rPr>
                <w:rFonts w:ascii="PT Astra Serif" w:hAnsi="PT Astra Serif"/>
                <w:sz w:val="24"/>
                <w:szCs w:val="24"/>
              </w:rPr>
              <w:t>469,6</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116,1</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97,2</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24</w:t>
            </w:r>
          </w:p>
        </w:tc>
        <w:tc>
          <w:tcPr>
            <w:tcW w:w="3544" w:type="dxa"/>
            <w:tcBorders>
              <w:top w:val="nil"/>
              <w:left w:val="nil"/>
              <w:bottom w:val="single" w:sz="4" w:space="0" w:color="auto"/>
              <w:right w:val="single" w:sz="4" w:space="0" w:color="auto"/>
            </w:tcBorders>
            <w:shd w:val="clear" w:color="auto" w:fill="FFFFFF"/>
            <w:noWrap/>
            <w:vAlign w:val="center"/>
            <w:hideMark/>
          </w:tcPr>
          <w:p w:rsidR="00257772" w:rsidRPr="000D099D" w:rsidRDefault="00257772" w:rsidP="000D099D">
            <w:pPr>
              <w:spacing w:line="240" w:lineRule="auto"/>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г. Новоульяновск</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45 946,1</w:t>
            </w:r>
          </w:p>
        </w:tc>
        <w:tc>
          <w:tcPr>
            <w:tcW w:w="1276"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56</w:t>
            </w:r>
            <w:r w:rsidR="00B40A97" w:rsidRPr="000D099D">
              <w:rPr>
                <w:rFonts w:ascii="PT Astra Serif" w:hAnsi="PT Astra Serif"/>
                <w:sz w:val="24"/>
                <w:szCs w:val="24"/>
              </w:rPr>
              <w:t> </w:t>
            </w:r>
            <w:r w:rsidRPr="000D099D">
              <w:rPr>
                <w:rFonts w:ascii="PT Astra Serif" w:hAnsi="PT Astra Serif"/>
                <w:sz w:val="24"/>
                <w:szCs w:val="24"/>
              </w:rPr>
              <w:t>718,9</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123,4</w:t>
            </w:r>
          </w:p>
        </w:tc>
        <w:tc>
          <w:tcPr>
            <w:tcW w:w="1695" w:type="dxa"/>
            <w:tcBorders>
              <w:top w:val="nil"/>
              <w:left w:val="single" w:sz="4" w:space="0" w:color="auto"/>
              <w:bottom w:val="single" w:sz="4" w:space="0" w:color="auto"/>
              <w:right w:val="single" w:sz="4" w:space="0" w:color="auto"/>
            </w:tcBorders>
          </w:tcPr>
          <w:p w:rsidR="00257772" w:rsidRPr="000D099D" w:rsidRDefault="00257772" w:rsidP="000D099D">
            <w:pPr>
              <w:spacing w:line="240" w:lineRule="auto"/>
              <w:jc w:val="center"/>
              <w:rPr>
                <w:rFonts w:ascii="PT Astra Serif" w:hAnsi="PT Astra Serif"/>
                <w:sz w:val="24"/>
                <w:szCs w:val="24"/>
              </w:rPr>
            </w:pPr>
            <w:r w:rsidRPr="000D099D">
              <w:rPr>
                <w:rFonts w:ascii="PT Astra Serif" w:hAnsi="PT Astra Serif"/>
                <w:sz w:val="24"/>
                <w:szCs w:val="24"/>
              </w:rPr>
              <w:t>109,2</w:t>
            </w:r>
          </w:p>
        </w:tc>
      </w:tr>
      <w:tr w:rsidR="00257772" w:rsidRPr="000D099D" w:rsidTr="00257772">
        <w:trPr>
          <w:trHeight w:val="70"/>
        </w:trPr>
        <w:tc>
          <w:tcPr>
            <w:tcW w:w="567" w:type="dxa"/>
            <w:tcBorders>
              <w:top w:val="nil"/>
              <w:left w:val="single" w:sz="4" w:space="0" w:color="auto"/>
              <w:bottom w:val="single" w:sz="4" w:space="0" w:color="auto"/>
              <w:right w:val="single" w:sz="4" w:space="0" w:color="auto"/>
            </w:tcBorders>
            <w:noWrap/>
            <w:vAlign w:val="center"/>
            <w:hideMark/>
          </w:tcPr>
          <w:p w:rsidR="00257772" w:rsidRPr="000D099D" w:rsidRDefault="00257772" w:rsidP="000D099D">
            <w:pPr>
              <w:spacing w:line="240" w:lineRule="auto"/>
              <w:jc w:val="center"/>
              <w:rPr>
                <w:rFonts w:ascii="PT Astra Serif" w:eastAsia="Times New Roman" w:hAnsi="PT Astra Serif"/>
                <w:bCs/>
                <w:color w:val="000000"/>
                <w:sz w:val="24"/>
                <w:szCs w:val="24"/>
                <w:lang w:eastAsia="ru-RU"/>
              </w:rPr>
            </w:pPr>
          </w:p>
        </w:tc>
        <w:tc>
          <w:tcPr>
            <w:tcW w:w="3544" w:type="dxa"/>
            <w:tcBorders>
              <w:top w:val="nil"/>
              <w:left w:val="nil"/>
              <w:bottom w:val="single" w:sz="4" w:space="0" w:color="auto"/>
              <w:right w:val="single" w:sz="4" w:space="0" w:color="auto"/>
            </w:tcBorders>
            <w:noWrap/>
            <w:vAlign w:val="center"/>
            <w:hideMark/>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Всего</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42 102,5</w:t>
            </w:r>
          </w:p>
        </w:tc>
        <w:tc>
          <w:tcPr>
            <w:tcW w:w="1276"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47 611,8</w:t>
            </w:r>
          </w:p>
        </w:tc>
        <w:tc>
          <w:tcPr>
            <w:tcW w:w="1275" w:type="dxa"/>
            <w:tcBorders>
              <w:top w:val="nil"/>
              <w:left w:val="single" w:sz="4" w:space="0" w:color="auto"/>
              <w:bottom w:val="single" w:sz="4" w:space="0" w:color="auto"/>
              <w:right w:val="single" w:sz="4" w:space="0" w:color="auto"/>
            </w:tcBorders>
            <w:noWrap/>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hAnsi="PT Astra Serif"/>
                <w:b/>
                <w:bCs/>
                <w:sz w:val="24"/>
                <w:szCs w:val="24"/>
              </w:rPr>
              <w:t>113,1</w:t>
            </w:r>
          </w:p>
        </w:tc>
        <w:tc>
          <w:tcPr>
            <w:tcW w:w="1695" w:type="dxa"/>
            <w:tcBorders>
              <w:top w:val="nil"/>
              <w:left w:val="single" w:sz="4" w:space="0" w:color="auto"/>
              <w:bottom w:val="single" w:sz="4" w:space="0" w:color="auto"/>
              <w:right w:val="single" w:sz="4" w:space="0" w:color="auto"/>
            </w:tcBorders>
            <w:vAlign w:val="center"/>
          </w:tcPr>
          <w:p w:rsidR="00257772" w:rsidRPr="000D099D" w:rsidRDefault="00257772"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91,7</w:t>
            </w:r>
          </w:p>
        </w:tc>
      </w:tr>
    </w:tbl>
    <w:p w:rsidR="00257772" w:rsidRPr="000D099D" w:rsidRDefault="00257772" w:rsidP="000D099D">
      <w:pPr>
        <w:spacing w:line="240" w:lineRule="auto"/>
        <w:rPr>
          <w:rFonts w:ascii="PT Astra Serif" w:hAnsi="PT Astra Serif"/>
          <w:sz w:val="24"/>
          <w:szCs w:val="24"/>
        </w:rPr>
      </w:pPr>
    </w:p>
    <w:p w:rsidR="00257772" w:rsidRPr="000D099D" w:rsidRDefault="00257772" w:rsidP="000D099D">
      <w:pPr>
        <w:spacing w:line="240" w:lineRule="auto"/>
        <w:ind w:firstLine="709"/>
        <w:jc w:val="both"/>
        <w:rPr>
          <w:rFonts w:ascii="PT Astra Serif" w:eastAsia="Times New Roman" w:hAnsi="PT Astra Serif"/>
          <w:bCs/>
          <w:sz w:val="24"/>
          <w:szCs w:val="24"/>
          <w:lang w:eastAsia="ru-RU"/>
        </w:rPr>
      </w:pPr>
      <w:bookmarkStart w:id="43" w:name="_Hlk159263239"/>
      <w:bookmarkStart w:id="44" w:name="_Hlk159497845"/>
      <w:bookmarkStart w:id="45" w:name="_Hlk127351953"/>
      <w:bookmarkEnd w:id="40"/>
      <w:r w:rsidRPr="000D099D">
        <w:rPr>
          <w:rFonts w:ascii="PT Astra Serif" w:eastAsia="Times New Roman" w:hAnsi="PT Astra Serif"/>
          <w:bCs/>
          <w:sz w:val="24"/>
          <w:szCs w:val="24"/>
          <w:lang w:eastAsia="ru-RU"/>
        </w:rPr>
        <w:t xml:space="preserve">По итогам 2025 года средняя заработная плата работников </w:t>
      </w:r>
      <w:r w:rsidRPr="000D099D">
        <w:rPr>
          <w:rFonts w:ascii="PT Astra Serif" w:eastAsia="Times New Roman" w:hAnsi="PT Astra Serif"/>
          <w:b/>
          <w:bCs/>
          <w:sz w:val="24"/>
          <w:szCs w:val="24"/>
          <w:lang w:eastAsia="ru-RU"/>
        </w:rPr>
        <w:t xml:space="preserve">областных государственных профессиональных образовательных организаций </w:t>
      </w:r>
      <w:r w:rsidRPr="000D099D">
        <w:rPr>
          <w:rFonts w:ascii="PT Astra Serif" w:eastAsia="Times New Roman" w:hAnsi="PT Astra Serif"/>
          <w:bCs/>
          <w:sz w:val="24"/>
          <w:szCs w:val="24"/>
          <w:lang w:eastAsia="ru-RU"/>
        </w:rPr>
        <w:t>в сфере культуры составила 49 960,7 рублей (рост к 2024 году 118,2% или 7 705,4 рублей).</w:t>
      </w:r>
    </w:p>
    <w:p w:rsidR="00257772" w:rsidRPr="000D099D" w:rsidRDefault="00257772" w:rsidP="000D099D">
      <w:pPr>
        <w:spacing w:line="240" w:lineRule="auto"/>
        <w:ind w:firstLine="709"/>
        <w:contextualSpacing/>
        <w:jc w:val="both"/>
        <w:rPr>
          <w:rFonts w:ascii="PT Astra Serif" w:eastAsia="Times New Roman" w:hAnsi="PT Astra Serif"/>
          <w:bCs/>
          <w:sz w:val="24"/>
          <w:szCs w:val="24"/>
          <w:lang w:eastAsia="ru-RU"/>
        </w:rPr>
      </w:pPr>
      <w:bookmarkStart w:id="46" w:name="_Hlk159263308"/>
      <w:bookmarkEnd w:id="43"/>
      <w:r w:rsidRPr="000D099D">
        <w:rPr>
          <w:rFonts w:ascii="PT Astra Serif" w:eastAsia="Times New Roman" w:hAnsi="PT Astra Serif"/>
          <w:bCs/>
          <w:sz w:val="24"/>
          <w:szCs w:val="24"/>
          <w:lang w:eastAsia="ru-RU"/>
        </w:rPr>
        <w:t xml:space="preserve">Средняя заработная </w:t>
      </w:r>
      <w:r w:rsidRPr="000D099D">
        <w:rPr>
          <w:rFonts w:ascii="PT Astra Serif" w:eastAsia="Times New Roman" w:hAnsi="PT Astra Serif"/>
          <w:b/>
          <w:bCs/>
          <w:sz w:val="24"/>
          <w:szCs w:val="24"/>
          <w:lang w:eastAsia="ru-RU"/>
        </w:rPr>
        <w:t xml:space="preserve">преподавателей </w:t>
      </w:r>
      <w:r w:rsidRPr="000D099D">
        <w:rPr>
          <w:rFonts w:ascii="PT Astra Serif" w:eastAsia="Times New Roman" w:hAnsi="PT Astra Serif"/>
          <w:bCs/>
          <w:sz w:val="24"/>
          <w:szCs w:val="24"/>
          <w:lang w:eastAsia="ru-RU"/>
        </w:rPr>
        <w:t>областных государственных профессиональных образовательных организаций в сфере культуры за 2025 год составила 60 645,0 рублей или 110,1% от среднемесячного дохода от трудовой деятельности по региону 51 172,0 рубля</w:t>
      </w:r>
      <w:r w:rsidR="00D97C86"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Cs/>
          <w:sz w:val="24"/>
          <w:szCs w:val="24"/>
          <w:lang w:eastAsia="ru-RU"/>
        </w:rPr>
        <w:t>(при целевом показателе 100%).</w:t>
      </w:r>
    </w:p>
    <w:bookmarkEnd w:id="46"/>
    <w:p w:rsidR="00257772" w:rsidRPr="000D099D" w:rsidRDefault="00257772" w:rsidP="000D099D">
      <w:pPr>
        <w:spacing w:line="240" w:lineRule="auto"/>
        <w:ind w:firstLine="709"/>
        <w:contextualSpacing/>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Целевой показатель по итогам 2025 года достигнут в полном объёме.</w:t>
      </w:r>
    </w:p>
    <w:p w:rsidR="00257772" w:rsidRPr="000D099D" w:rsidRDefault="00257772" w:rsidP="000D099D">
      <w:pPr>
        <w:spacing w:line="240" w:lineRule="auto"/>
        <w:ind w:firstLine="709"/>
        <w:contextualSpacing/>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Рост средней заработной платы </w:t>
      </w:r>
      <w:r w:rsidRPr="000D099D">
        <w:rPr>
          <w:rFonts w:ascii="PT Astra Serif" w:eastAsia="Times New Roman" w:hAnsi="PT Astra Serif"/>
          <w:b/>
          <w:bCs/>
          <w:sz w:val="24"/>
          <w:szCs w:val="24"/>
          <w:lang w:eastAsia="ru-RU"/>
        </w:rPr>
        <w:t xml:space="preserve">преподавателей </w:t>
      </w:r>
      <w:r w:rsidRPr="000D099D">
        <w:rPr>
          <w:rFonts w:ascii="PT Astra Serif" w:eastAsia="Times New Roman" w:hAnsi="PT Astra Serif"/>
          <w:bCs/>
          <w:sz w:val="24"/>
          <w:szCs w:val="24"/>
          <w:lang w:eastAsia="ru-RU"/>
        </w:rPr>
        <w:t xml:space="preserve">областных государственных профессиональных образовательных организаций в сфере культуры </w:t>
      </w:r>
      <w:r w:rsidRPr="000D099D">
        <w:rPr>
          <w:rFonts w:ascii="PT Astra Serif" w:eastAsia="Times New Roman" w:hAnsi="PT Astra Serif"/>
          <w:bCs/>
          <w:color w:val="000000"/>
          <w:sz w:val="24"/>
          <w:szCs w:val="24"/>
          <w:lang w:eastAsia="ru-RU"/>
        </w:rPr>
        <w:t>по сравнению</w:t>
      </w:r>
      <w:r w:rsidR="00526F03" w:rsidRPr="000D099D">
        <w:rPr>
          <w:rFonts w:ascii="PT Astra Serif" w:eastAsia="Times New Roman" w:hAnsi="PT Astra Serif"/>
          <w:bCs/>
          <w:color w:val="000000"/>
          <w:sz w:val="24"/>
          <w:szCs w:val="24"/>
          <w:lang w:eastAsia="ru-RU"/>
        </w:rPr>
        <w:t xml:space="preserve"> </w:t>
      </w:r>
      <w:r w:rsidRPr="000D099D">
        <w:rPr>
          <w:rFonts w:ascii="PT Astra Serif" w:eastAsia="Times New Roman" w:hAnsi="PT Astra Serif"/>
          <w:bCs/>
          <w:color w:val="000000"/>
          <w:sz w:val="24"/>
          <w:szCs w:val="24"/>
          <w:lang w:eastAsia="ru-RU"/>
        </w:rPr>
        <w:t>с 2024 годом составил 12 184,1 рубля или 125,1%.</w:t>
      </w:r>
    </w:p>
    <w:bookmarkEnd w:id="44"/>
    <w:p w:rsidR="00257772" w:rsidRPr="000D099D" w:rsidRDefault="00257772" w:rsidP="000D099D">
      <w:pPr>
        <w:spacing w:line="240" w:lineRule="auto"/>
        <w:ind w:firstLine="709"/>
        <w:contextualSpacing/>
        <w:jc w:val="both"/>
        <w:rPr>
          <w:rFonts w:ascii="PT Astra Serif" w:eastAsia="Times New Roman" w:hAnsi="PT Astra Serif"/>
          <w:bCs/>
          <w:color w:val="000000"/>
          <w:sz w:val="24"/>
          <w:szCs w:val="24"/>
          <w:lang w:eastAsia="ru-RU"/>
        </w:rPr>
      </w:pPr>
    </w:p>
    <w:bookmarkEnd w:id="45"/>
    <w:p w:rsidR="00257772" w:rsidRPr="000D099D" w:rsidRDefault="00257772" w:rsidP="000D099D">
      <w:pPr>
        <w:spacing w:line="240" w:lineRule="auto"/>
        <w:contextualSpacing/>
        <w:jc w:val="both"/>
        <w:rPr>
          <w:rFonts w:ascii="PT Astra Serif" w:hAnsi="PT Astra Serif"/>
          <w:color w:val="FF0000"/>
          <w:sz w:val="24"/>
          <w:szCs w:val="24"/>
        </w:rPr>
      </w:pPr>
      <w:r w:rsidRPr="000D099D">
        <w:rPr>
          <w:rFonts w:ascii="PT Astra Serif" w:hAnsi="PT Astra Serif"/>
          <w:noProof/>
          <w:lang w:eastAsia="ru-RU"/>
        </w:rPr>
        <w:drawing>
          <wp:inline distT="0" distB="0" distL="0" distR="0">
            <wp:extent cx="6038850" cy="215265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7772" w:rsidRPr="000D099D" w:rsidRDefault="00257772" w:rsidP="000D099D">
      <w:pPr>
        <w:spacing w:line="240" w:lineRule="auto"/>
        <w:ind w:firstLine="709"/>
        <w:contextualSpacing/>
        <w:jc w:val="center"/>
        <w:rPr>
          <w:rFonts w:ascii="PT Astra Serif" w:hAnsi="PT Astra Serif"/>
          <w:sz w:val="24"/>
          <w:szCs w:val="24"/>
        </w:rPr>
      </w:pPr>
      <w:bookmarkStart w:id="47" w:name="_Hlk127352071"/>
      <w:r w:rsidRPr="000D099D">
        <w:rPr>
          <w:rFonts w:ascii="PT Astra Serif" w:hAnsi="PT Astra Serif"/>
          <w:sz w:val="24"/>
          <w:szCs w:val="24"/>
        </w:rPr>
        <w:t>Средняя заработная плата работников ДШИ и СПО в 2024-2025 годах</w:t>
      </w:r>
    </w:p>
    <w:p w:rsidR="00257772" w:rsidRPr="000D099D" w:rsidRDefault="00257772" w:rsidP="000D099D">
      <w:pPr>
        <w:spacing w:line="240" w:lineRule="auto"/>
        <w:ind w:firstLine="709"/>
        <w:jc w:val="both"/>
        <w:rPr>
          <w:rFonts w:ascii="PT Astra Serif" w:hAnsi="PT Astra Serif"/>
          <w:b/>
          <w:bCs/>
          <w:sz w:val="24"/>
          <w:szCs w:val="24"/>
        </w:rPr>
      </w:pPr>
      <w:bookmarkStart w:id="48" w:name="_Hlk159497963"/>
      <w:bookmarkEnd w:id="47"/>
    </w:p>
    <w:p w:rsidR="00257772" w:rsidRPr="000D099D" w:rsidRDefault="00257772" w:rsidP="000D099D">
      <w:pPr>
        <w:spacing w:line="240" w:lineRule="auto"/>
        <w:ind w:firstLine="709"/>
        <w:jc w:val="both"/>
        <w:rPr>
          <w:rFonts w:ascii="PT Astra Serif" w:hAnsi="PT Astra Serif"/>
          <w:sz w:val="24"/>
          <w:szCs w:val="24"/>
        </w:rPr>
      </w:pPr>
      <w:bookmarkStart w:id="49" w:name="_Hlk222152137"/>
      <w:r w:rsidRPr="000D099D">
        <w:rPr>
          <w:rFonts w:ascii="PT Astra Serif" w:hAnsi="PT Astra Serif"/>
          <w:b/>
          <w:bCs/>
          <w:sz w:val="24"/>
          <w:szCs w:val="24"/>
        </w:rPr>
        <w:t>Важным мероприятием</w:t>
      </w:r>
      <w:r w:rsidRPr="000D099D">
        <w:rPr>
          <w:rFonts w:ascii="PT Astra Serif" w:hAnsi="PT Astra Serif"/>
          <w:sz w:val="24"/>
          <w:szCs w:val="24"/>
        </w:rPr>
        <w:t xml:space="preserve"> по повышению уровня благосостояния работающих в отрасли культуры в 2025 году оставалась организация работы по заключению соглашений</w:t>
      </w:r>
      <w:r w:rsidR="00526F03" w:rsidRPr="000D099D">
        <w:rPr>
          <w:rFonts w:ascii="PT Astra Serif" w:hAnsi="PT Astra Serif"/>
          <w:sz w:val="24"/>
          <w:szCs w:val="24"/>
        </w:rPr>
        <w:t xml:space="preserve"> </w:t>
      </w:r>
      <w:r w:rsidRPr="000D099D">
        <w:rPr>
          <w:rFonts w:ascii="PT Astra Serif" w:hAnsi="PT Astra Serif"/>
          <w:sz w:val="24"/>
          <w:szCs w:val="24"/>
        </w:rPr>
        <w:t xml:space="preserve">о </w:t>
      </w:r>
      <w:r w:rsidRPr="000D099D">
        <w:rPr>
          <w:rFonts w:ascii="PT Astra Serif" w:hAnsi="PT Astra Serif"/>
          <w:b/>
          <w:bCs/>
          <w:sz w:val="24"/>
          <w:szCs w:val="24"/>
        </w:rPr>
        <w:t>повышении заработной платы</w:t>
      </w:r>
      <w:r w:rsidRPr="000D099D">
        <w:rPr>
          <w:rFonts w:ascii="PT Astra Serif" w:hAnsi="PT Astra Serif"/>
          <w:sz w:val="24"/>
          <w:szCs w:val="24"/>
        </w:rPr>
        <w:t xml:space="preserve"> с организациями </w:t>
      </w:r>
      <w:r w:rsidRPr="000D099D">
        <w:rPr>
          <w:rFonts w:ascii="PT Astra Serif" w:hAnsi="PT Astra Serif"/>
          <w:b/>
          <w:bCs/>
          <w:sz w:val="24"/>
          <w:szCs w:val="24"/>
        </w:rPr>
        <w:t>негосударственного сектора</w:t>
      </w:r>
      <w:r w:rsidRPr="000D099D">
        <w:rPr>
          <w:rFonts w:ascii="PT Astra Serif" w:hAnsi="PT Astra Serif"/>
          <w:sz w:val="24"/>
          <w:szCs w:val="24"/>
        </w:rPr>
        <w:t xml:space="preserve"> культуры.</w:t>
      </w:r>
    </w:p>
    <w:p w:rsidR="00257772" w:rsidRPr="000D099D" w:rsidRDefault="00257772" w:rsidP="000D099D">
      <w:pPr>
        <w:spacing w:line="240" w:lineRule="auto"/>
        <w:ind w:right="-1" w:firstLine="709"/>
        <w:jc w:val="both"/>
        <w:rPr>
          <w:rFonts w:ascii="PT Astra Serif" w:eastAsia="Times New Roman" w:hAnsi="PT Astra Serif"/>
          <w:b/>
          <w:sz w:val="24"/>
          <w:szCs w:val="24"/>
          <w:lang w:eastAsia="ru-RU"/>
        </w:rPr>
      </w:pPr>
      <w:r w:rsidRPr="000D099D">
        <w:rPr>
          <w:rFonts w:ascii="PT Astra Serif" w:eastAsia="Times New Roman" w:hAnsi="PT Astra Serif"/>
          <w:bCs/>
          <w:sz w:val="24"/>
          <w:szCs w:val="24"/>
          <w:lang w:eastAsia="ru-RU"/>
        </w:rPr>
        <w:lastRenderedPageBreak/>
        <w:t xml:space="preserve">По состоянию на </w:t>
      </w:r>
      <w:r w:rsidRPr="000D099D">
        <w:rPr>
          <w:rFonts w:ascii="PT Astra Serif" w:eastAsia="Times New Roman" w:hAnsi="PT Astra Serif"/>
          <w:b/>
          <w:sz w:val="24"/>
          <w:szCs w:val="24"/>
          <w:lang w:eastAsia="ru-RU"/>
        </w:rPr>
        <w:t>31.12.2025 в Министерстве действуют</w:t>
      </w:r>
      <w:r w:rsidR="00D97C86" w:rsidRPr="000D099D">
        <w:rPr>
          <w:rFonts w:ascii="PT Astra Serif" w:eastAsia="Times New Roman" w:hAnsi="PT Astra Serif"/>
          <w:b/>
          <w:sz w:val="24"/>
          <w:szCs w:val="24"/>
          <w:lang w:eastAsia="ru-RU"/>
        </w:rPr>
        <w:t xml:space="preserve"> </w:t>
      </w:r>
      <w:r w:rsidRPr="000D099D">
        <w:rPr>
          <w:rFonts w:ascii="PT Astra Serif" w:eastAsia="Times New Roman" w:hAnsi="PT Astra Serif"/>
          <w:b/>
          <w:sz w:val="24"/>
          <w:szCs w:val="24"/>
          <w:lang w:eastAsia="ru-RU"/>
        </w:rPr>
        <w:t xml:space="preserve">6 локальных соглашений </w:t>
      </w:r>
      <w:r w:rsidRPr="000D099D">
        <w:rPr>
          <w:rFonts w:ascii="PT Astra Serif" w:eastAsia="Times New Roman" w:hAnsi="PT Astra Serif"/>
          <w:bCs/>
          <w:sz w:val="24"/>
          <w:szCs w:val="24"/>
          <w:lang w:eastAsia="ru-RU"/>
        </w:rPr>
        <w:t xml:space="preserve">об индексации заработной платы работников негосударственных учреждений культуры, </w:t>
      </w:r>
      <w:r w:rsidRPr="000D099D">
        <w:rPr>
          <w:rFonts w:ascii="PT Astra Serif" w:eastAsia="Times New Roman" w:hAnsi="PT Astra Serif"/>
          <w:b/>
          <w:sz w:val="24"/>
          <w:szCs w:val="24"/>
          <w:lang w:eastAsia="ru-RU"/>
        </w:rPr>
        <w:t>из которых 4 соглашения заключены в 2025 году</w:t>
      </w:r>
      <w:r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
          <w:sz w:val="24"/>
          <w:szCs w:val="24"/>
          <w:lang w:eastAsia="ru-RU"/>
        </w:rPr>
        <w:t>при плане</w:t>
      </w:r>
      <w:r w:rsidR="00D97C86" w:rsidRPr="000D099D">
        <w:rPr>
          <w:rFonts w:ascii="PT Astra Serif" w:eastAsia="Times New Roman" w:hAnsi="PT Astra Serif"/>
          <w:b/>
          <w:sz w:val="24"/>
          <w:szCs w:val="24"/>
          <w:lang w:eastAsia="ru-RU"/>
        </w:rPr>
        <w:t xml:space="preserve"> </w:t>
      </w:r>
      <w:r w:rsidRPr="000D099D">
        <w:rPr>
          <w:rFonts w:ascii="PT Astra Serif" w:eastAsia="Times New Roman" w:hAnsi="PT Astra Serif"/>
          <w:b/>
          <w:sz w:val="24"/>
          <w:szCs w:val="24"/>
          <w:lang w:eastAsia="ru-RU"/>
        </w:rPr>
        <w:t>в 3 соглашения). План выполнен на 133,3%.</w:t>
      </w:r>
    </w:p>
    <w:bookmarkEnd w:id="48"/>
    <w:p w:rsidR="00257772" w:rsidRPr="000D099D" w:rsidRDefault="00257772" w:rsidP="000D099D">
      <w:pPr>
        <w:spacing w:line="240" w:lineRule="auto"/>
        <w:ind w:right="-1" w:firstLine="709"/>
        <w:jc w:val="both"/>
        <w:rPr>
          <w:rFonts w:ascii="PT Astra Serif" w:eastAsia="Times New Roman" w:hAnsi="PT Astra Serif"/>
          <w:sz w:val="24"/>
          <w:szCs w:val="24"/>
          <w:lang w:eastAsia="ru-RU"/>
        </w:rPr>
      </w:pPr>
      <w:r w:rsidRPr="000D099D">
        <w:rPr>
          <w:rFonts w:ascii="PT Astra Serif" w:eastAsia="Times New Roman" w:hAnsi="PT Astra Serif"/>
          <w:bCs/>
          <w:sz w:val="24"/>
          <w:szCs w:val="24"/>
          <w:lang w:eastAsia="ru-RU"/>
        </w:rPr>
        <w:t>Действующие соглашения:</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 ООО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Деликат Синема</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с 01.05.2024;</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 ООО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Корвет</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с 25.12.2024;</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 АНО Социокультурный центр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Содружество творческой молодёжи</w:t>
      </w:r>
      <w:r w:rsidR="007F65E5" w:rsidRPr="000D099D">
        <w:rPr>
          <w:rFonts w:ascii="PT Astra Serif" w:eastAsia="Times New Roman" w:hAnsi="PT Astra Serif"/>
          <w:bCs/>
          <w:sz w:val="24"/>
          <w:szCs w:val="24"/>
          <w:lang w:eastAsia="ru-RU"/>
        </w:rPr>
        <w:t>»</w:t>
      </w:r>
      <w:r w:rsidR="00526F03"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Cs/>
          <w:sz w:val="24"/>
          <w:szCs w:val="24"/>
          <w:lang w:eastAsia="ru-RU"/>
        </w:rPr>
        <w:t>с 24.03.2025;</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 </w:t>
      </w:r>
      <w:bookmarkStart w:id="50" w:name="_Hlk202257006"/>
      <w:r w:rsidRPr="000D099D">
        <w:rPr>
          <w:rFonts w:ascii="PT Astra Serif" w:eastAsia="Times New Roman" w:hAnsi="PT Astra Serif"/>
          <w:bCs/>
          <w:sz w:val="24"/>
          <w:szCs w:val="24"/>
          <w:lang w:eastAsia="ru-RU"/>
        </w:rPr>
        <w:t>Карамзинский фонд поддержки культурно-исторического наследия</w:t>
      </w:r>
      <w:r w:rsidR="00526F03"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Cs/>
          <w:sz w:val="24"/>
          <w:szCs w:val="24"/>
          <w:lang w:eastAsia="ru-RU"/>
        </w:rPr>
        <w:t>с 28.05.2025;</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Культурный фонд имени И.А.Гончарова с 28.05.2025;</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w:t>
      </w:r>
      <w:r w:rsidRPr="000D099D">
        <w:rPr>
          <w:rFonts w:ascii="PT Astra Serif" w:eastAsia="Times New Roman" w:hAnsi="PT Astra Serif"/>
          <w:sz w:val="24"/>
          <w:szCs w:val="24"/>
          <w:lang w:eastAsia="ru-RU"/>
        </w:rPr>
        <w:t xml:space="preserve"> </w:t>
      </w:r>
      <w:r w:rsidRPr="000D099D">
        <w:rPr>
          <w:rFonts w:ascii="PT Astra Serif" w:eastAsia="Times New Roman" w:hAnsi="PT Astra Serif"/>
          <w:bCs/>
          <w:sz w:val="24"/>
          <w:szCs w:val="24"/>
          <w:lang w:eastAsia="ru-RU"/>
        </w:rPr>
        <w:t xml:space="preserve">Ульяновский фонд поддержки детского чтения </w:t>
      </w:r>
      <w:bookmarkEnd w:id="50"/>
      <w:r w:rsidRPr="000D099D">
        <w:rPr>
          <w:rFonts w:ascii="PT Astra Serif" w:eastAsia="Times New Roman" w:hAnsi="PT Astra Serif"/>
          <w:bCs/>
          <w:sz w:val="24"/>
          <w:szCs w:val="24"/>
          <w:lang w:eastAsia="ru-RU"/>
        </w:rPr>
        <w:t>с 28.05.2025.</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Численность работников в данных организациях составляет 42 человека. Среднемесячная заработная плата в указанных организациях по итогам 2025 года составила 32</w:t>
      </w:r>
      <w:r w:rsidR="00D97C86" w:rsidRPr="000D099D">
        <w:rPr>
          <w:rFonts w:ascii="PT Astra Serif" w:eastAsia="Times New Roman" w:hAnsi="PT Astra Serif"/>
          <w:bCs/>
          <w:sz w:val="24"/>
          <w:szCs w:val="24"/>
          <w:lang w:eastAsia="ru-RU"/>
        </w:rPr>
        <w:t> </w:t>
      </w:r>
      <w:r w:rsidRPr="000D099D">
        <w:rPr>
          <w:rFonts w:ascii="PT Astra Serif" w:eastAsia="Times New Roman" w:hAnsi="PT Astra Serif"/>
          <w:bCs/>
          <w:sz w:val="24"/>
          <w:szCs w:val="24"/>
          <w:lang w:eastAsia="ru-RU"/>
        </w:rPr>
        <w:t>841 рубль.</w:t>
      </w:r>
    </w:p>
    <w:p w:rsidR="00257772" w:rsidRPr="000D099D" w:rsidRDefault="00257772" w:rsidP="000D099D">
      <w:pPr>
        <w:spacing w:line="240" w:lineRule="auto"/>
        <w:ind w:right="-1" w:firstLine="709"/>
        <w:jc w:val="both"/>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Анализ выполнения заключенных соглашений за 2025 год показывает,</w:t>
      </w:r>
      <w:r w:rsidR="00D97C86" w:rsidRPr="000D099D">
        <w:rPr>
          <w:rFonts w:ascii="PT Astra Serif" w:eastAsia="Times New Roman" w:hAnsi="PT Astra Serif"/>
          <w:b/>
          <w:sz w:val="24"/>
          <w:szCs w:val="24"/>
          <w:lang w:eastAsia="ru-RU"/>
        </w:rPr>
        <w:t xml:space="preserve"> </w:t>
      </w:r>
      <w:r w:rsidRPr="000D099D">
        <w:rPr>
          <w:rFonts w:ascii="PT Astra Serif" w:eastAsia="Times New Roman" w:hAnsi="PT Astra Serif"/>
          <w:b/>
          <w:sz w:val="24"/>
          <w:szCs w:val="24"/>
          <w:lang w:eastAsia="ru-RU"/>
        </w:rPr>
        <w:t>что организации исполняют данные соглашения.</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Так, </w:t>
      </w:r>
      <w:r w:rsidRPr="000D099D">
        <w:rPr>
          <w:rFonts w:ascii="PT Astra Serif" w:eastAsia="Times New Roman" w:hAnsi="PT Astra Serif"/>
          <w:b/>
          <w:sz w:val="24"/>
          <w:szCs w:val="24"/>
          <w:lang w:eastAsia="ru-RU"/>
        </w:rPr>
        <w:t xml:space="preserve">ООО </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Деликат Синема</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 xml:space="preserve"> повысили заработную плату на 16,5%</w:t>
      </w:r>
      <w:r w:rsidR="00D97C86" w:rsidRPr="000D099D">
        <w:rPr>
          <w:rFonts w:ascii="PT Astra Serif" w:eastAsia="Times New Roman" w:hAnsi="PT Astra Serif"/>
          <w:b/>
          <w:sz w:val="24"/>
          <w:szCs w:val="24"/>
          <w:lang w:eastAsia="ru-RU"/>
        </w:rPr>
        <w:t xml:space="preserve"> </w:t>
      </w:r>
      <w:r w:rsidRPr="000D099D">
        <w:rPr>
          <w:rFonts w:ascii="PT Astra Serif" w:eastAsia="Times New Roman" w:hAnsi="PT Astra Serif"/>
          <w:bCs/>
          <w:sz w:val="24"/>
          <w:szCs w:val="24"/>
          <w:lang w:eastAsia="ru-RU"/>
        </w:rPr>
        <w:t xml:space="preserve">(38 885 рублей) к уровню 2024 года (33 366 рублей), </w:t>
      </w:r>
    </w:p>
    <w:p w:rsidR="00257772" w:rsidRPr="000D099D" w:rsidRDefault="00257772" w:rsidP="000D099D">
      <w:pPr>
        <w:spacing w:line="240" w:lineRule="auto"/>
        <w:ind w:right="-1" w:firstLine="709"/>
        <w:jc w:val="both"/>
        <w:rPr>
          <w:rFonts w:ascii="PT Astra Serif" w:eastAsia="Times New Roman" w:hAnsi="PT Astra Serif"/>
          <w:bCs/>
          <w:sz w:val="24"/>
          <w:szCs w:val="24"/>
          <w:lang w:eastAsia="ru-RU"/>
        </w:rPr>
      </w:pPr>
      <w:r w:rsidRPr="000D099D">
        <w:rPr>
          <w:rFonts w:ascii="PT Astra Serif" w:eastAsia="Times New Roman" w:hAnsi="PT Astra Serif"/>
          <w:b/>
          <w:sz w:val="24"/>
          <w:szCs w:val="24"/>
          <w:lang w:eastAsia="ru-RU"/>
        </w:rPr>
        <w:t xml:space="preserve">ООО </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Корвет</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 xml:space="preserve"> повысили заработную плату на 24,2%</w:t>
      </w:r>
      <w:r w:rsidRPr="000D099D">
        <w:rPr>
          <w:rFonts w:ascii="PT Astra Serif" w:eastAsia="Times New Roman" w:hAnsi="PT Astra Serif"/>
          <w:bCs/>
          <w:sz w:val="24"/>
          <w:szCs w:val="24"/>
          <w:lang w:eastAsia="ru-RU"/>
        </w:rPr>
        <w:t xml:space="preserve"> (26</w:t>
      </w:r>
      <w:r w:rsidR="00D97C86" w:rsidRPr="000D099D">
        <w:rPr>
          <w:rFonts w:ascii="PT Astra Serif" w:eastAsia="Times New Roman" w:hAnsi="PT Astra Serif"/>
          <w:bCs/>
          <w:sz w:val="24"/>
          <w:szCs w:val="24"/>
          <w:lang w:eastAsia="ru-RU"/>
        </w:rPr>
        <w:t> </w:t>
      </w:r>
      <w:r w:rsidRPr="000D099D">
        <w:rPr>
          <w:rFonts w:ascii="PT Astra Serif" w:eastAsia="Times New Roman" w:hAnsi="PT Astra Serif"/>
          <w:bCs/>
          <w:sz w:val="24"/>
          <w:szCs w:val="24"/>
          <w:lang w:eastAsia="ru-RU"/>
        </w:rPr>
        <w:t>950 рублей)</w:t>
      </w:r>
      <w:r w:rsidR="00D97C86" w:rsidRPr="000D099D">
        <w:rPr>
          <w:rFonts w:ascii="PT Astra Serif" w:eastAsia="Times New Roman" w:hAnsi="PT Astra Serif"/>
          <w:bCs/>
          <w:sz w:val="24"/>
          <w:szCs w:val="24"/>
          <w:lang w:eastAsia="ru-RU"/>
        </w:rPr>
        <w:t xml:space="preserve"> </w:t>
      </w:r>
      <w:r w:rsidRPr="000D099D">
        <w:rPr>
          <w:rFonts w:ascii="PT Astra Serif" w:eastAsia="Times New Roman" w:hAnsi="PT Astra Serif"/>
          <w:bCs/>
          <w:sz w:val="24"/>
          <w:szCs w:val="24"/>
          <w:lang w:eastAsia="ru-RU"/>
        </w:rPr>
        <w:t>к уровню 2024 года (21 700 рублей).</w:t>
      </w:r>
    </w:p>
    <w:p w:rsidR="00257772" w:rsidRPr="000D099D" w:rsidRDefault="00257772" w:rsidP="000D099D">
      <w:pPr>
        <w:widowControl w:val="0"/>
        <w:suppressAutoHyphens/>
        <w:spacing w:line="240" w:lineRule="auto"/>
        <w:ind w:firstLine="709"/>
        <w:jc w:val="both"/>
        <w:rPr>
          <w:rFonts w:ascii="PT Astra Serif" w:eastAsia="SimSun" w:hAnsi="PT Astra Serif" w:cs="Mangal"/>
          <w:sz w:val="24"/>
          <w:szCs w:val="24"/>
          <w:lang w:eastAsia="zh-CN" w:bidi="hi-IN"/>
        </w:rPr>
      </w:pPr>
      <w:r w:rsidRPr="000D099D">
        <w:rPr>
          <w:rFonts w:ascii="PT Astra Serif" w:eastAsia="SimSun" w:hAnsi="PT Astra Serif" w:cs="Mangal"/>
          <w:sz w:val="24"/>
          <w:szCs w:val="24"/>
          <w:lang w:eastAsia="zh-CN" w:bidi="hi-IN"/>
        </w:rPr>
        <w:t xml:space="preserve">В АНО Социокультурный центр </w:t>
      </w:r>
      <w:r w:rsidR="007F65E5" w:rsidRPr="000D099D">
        <w:rPr>
          <w:rFonts w:ascii="PT Astra Serif" w:eastAsia="SimSun" w:hAnsi="PT Astra Serif" w:cs="Mangal"/>
          <w:sz w:val="24"/>
          <w:szCs w:val="24"/>
          <w:lang w:eastAsia="zh-CN" w:bidi="hi-IN"/>
        </w:rPr>
        <w:t>«</w:t>
      </w:r>
      <w:r w:rsidRPr="000D099D">
        <w:rPr>
          <w:rFonts w:ascii="PT Astra Serif" w:eastAsia="SimSun" w:hAnsi="PT Astra Serif" w:cs="Mangal"/>
          <w:sz w:val="24"/>
          <w:szCs w:val="24"/>
          <w:lang w:eastAsia="zh-CN" w:bidi="hi-IN"/>
        </w:rPr>
        <w:t>Содружество творческой молодёжи</w:t>
      </w:r>
      <w:r w:rsidR="007F65E5" w:rsidRPr="000D099D">
        <w:rPr>
          <w:rFonts w:ascii="PT Astra Serif" w:eastAsia="SimSun" w:hAnsi="PT Astra Serif" w:cs="Mangal"/>
          <w:sz w:val="24"/>
          <w:szCs w:val="24"/>
          <w:lang w:eastAsia="zh-CN" w:bidi="hi-IN"/>
        </w:rPr>
        <w:t>»</w:t>
      </w:r>
      <w:r w:rsidRPr="000D099D">
        <w:rPr>
          <w:rFonts w:ascii="PT Astra Serif" w:eastAsia="SimSun" w:hAnsi="PT Astra Serif" w:cs="Mangal"/>
          <w:sz w:val="24"/>
          <w:szCs w:val="24"/>
          <w:lang w:eastAsia="zh-CN" w:bidi="hi-IN"/>
        </w:rPr>
        <w:t>, Культурном фонде имени И.А.Гончарова, Карамзинском фонде поддержки культурно-исторического наследия, Ульяновском фонде поддержки детского чтения заработная плата в 2025 году</w:t>
      </w:r>
      <w:r w:rsidR="00526F03" w:rsidRPr="000D099D">
        <w:rPr>
          <w:rFonts w:ascii="PT Astra Serif" w:eastAsia="SimSun" w:hAnsi="PT Astra Serif" w:cs="Mangal"/>
          <w:sz w:val="24"/>
          <w:szCs w:val="24"/>
          <w:lang w:eastAsia="zh-CN" w:bidi="hi-IN"/>
        </w:rPr>
        <w:t xml:space="preserve"> </w:t>
      </w:r>
      <w:r w:rsidRPr="000D099D">
        <w:rPr>
          <w:rFonts w:ascii="PT Astra Serif" w:eastAsia="SimSun" w:hAnsi="PT Astra Serif" w:cs="Mangal"/>
          <w:sz w:val="24"/>
          <w:szCs w:val="24"/>
          <w:lang w:eastAsia="zh-CN" w:bidi="hi-IN"/>
        </w:rPr>
        <w:t>не выплачивалась.</w:t>
      </w:r>
      <w:bookmarkEnd w:id="49"/>
    </w:p>
    <w:p w:rsidR="00E772EC" w:rsidRPr="000D099D" w:rsidRDefault="00E772EC" w:rsidP="000D099D">
      <w:pPr>
        <w:spacing w:line="240" w:lineRule="auto"/>
        <w:ind w:firstLine="708"/>
        <w:jc w:val="both"/>
        <w:rPr>
          <w:rFonts w:ascii="PT Astra Serif" w:eastAsia="Times New Roman" w:hAnsi="PT Astra Serif"/>
          <w:bCs/>
          <w:color w:val="000000"/>
          <w:sz w:val="24"/>
          <w:szCs w:val="24"/>
          <w:lang w:eastAsia="ru-RU"/>
        </w:rPr>
      </w:pPr>
    </w:p>
    <w:p w:rsidR="00CA2BE3" w:rsidRPr="000D099D" w:rsidRDefault="00CA2BE3" w:rsidP="000D099D">
      <w:pPr>
        <w:pStyle w:val="2"/>
      </w:pPr>
      <w:bookmarkStart w:id="51" w:name="_Toc222251871"/>
      <w:bookmarkStart w:id="52" w:name="_Toc222252897"/>
      <w:bookmarkEnd w:id="29"/>
      <w:r w:rsidRPr="000D099D">
        <w:t>2.2. Финансирование отрасли</w:t>
      </w:r>
      <w:bookmarkStart w:id="53" w:name="_Toc507056893"/>
      <w:bookmarkStart w:id="54" w:name="_Toc33005783"/>
      <w:bookmarkEnd w:id="51"/>
      <w:bookmarkEnd w:id="52"/>
    </w:p>
    <w:bookmarkEnd w:id="53"/>
    <w:bookmarkEnd w:id="54"/>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noProof/>
          <w:lang w:eastAsia="ru-RU"/>
        </w:rPr>
        <w:drawing>
          <wp:anchor distT="0" distB="0" distL="114300" distR="114300" simplePos="0" relativeHeight="252090368" behindDoc="0" locked="0" layoutInCell="1" allowOverlap="1">
            <wp:simplePos x="0" y="0"/>
            <wp:positionH relativeFrom="column">
              <wp:posOffset>53340</wp:posOffset>
            </wp:positionH>
            <wp:positionV relativeFrom="paragraph">
              <wp:posOffset>102870</wp:posOffset>
            </wp:positionV>
            <wp:extent cx="885825" cy="885825"/>
            <wp:effectExtent l="0" t="0" r="0" b="0"/>
            <wp:wrapSquare wrapText="bothSides"/>
            <wp:docPr id="1696744138" name="Рисунок 1696744138" descr="https://taxi-invest.ru/uploads/s/i/n/g/ingiug6itsle/img/full_XgFZJ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xi-invest.ru/uploads/s/i/n/g/ingiug6itsle/img/full_XgFZJiJk.jpg"/>
                    <pic:cNvPicPr>
                      <a:picLocks noChangeAspect="1" noChangeArrowheads="1"/>
                    </pic:cNvPicPr>
                  </pic:nvPicPr>
                  <pic:blipFill>
                    <a:blip r:embed="rId21"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anchor>
        </w:drawing>
      </w:r>
      <w:bookmarkStart w:id="55" w:name="_Hlk159487397"/>
      <w:bookmarkStart w:id="56" w:name="_Hlk126587107"/>
      <w:r w:rsidRPr="000D099D">
        <w:rPr>
          <w:rFonts w:ascii="PT Astra Serif" w:hAnsi="PT Astra Serif"/>
          <w:sz w:val="24"/>
          <w:szCs w:val="24"/>
        </w:rPr>
        <w:t xml:space="preserve">В 2025 году </w:t>
      </w:r>
      <w:r w:rsidRPr="000D099D">
        <w:rPr>
          <w:rFonts w:ascii="PT Astra Serif" w:hAnsi="PT Astra Serif"/>
          <w:b/>
          <w:bCs/>
          <w:sz w:val="24"/>
          <w:szCs w:val="24"/>
        </w:rPr>
        <w:t>консолидированный бюджет</w:t>
      </w:r>
      <w:r w:rsidRPr="000D099D">
        <w:rPr>
          <w:rFonts w:ascii="PT Astra Serif" w:hAnsi="PT Astra Serif"/>
          <w:sz w:val="24"/>
          <w:szCs w:val="24"/>
        </w:rPr>
        <w:t xml:space="preserve"> отрасли </w:t>
      </w:r>
      <w:r w:rsidR="007F65E5" w:rsidRPr="000D099D">
        <w:rPr>
          <w:rFonts w:ascii="PT Astra Serif" w:hAnsi="PT Astra Serif"/>
          <w:sz w:val="24"/>
          <w:szCs w:val="24"/>
        </w:rPr>
        <w:t>«</w:t>
      </w:r>
      <w:r w:rsidRPr="000D099D">
        <w:rPr>
          <w:rFonts w:ascii="PT Astra Serif" w:hAnsi="PT Astra Serif"/>
          <w:sz w:val="24"/>
          <w:szCs w:val="24"/>
        </w:rPr>
        <w:t>Культура</w:t>
      </w:r>
      <w:r w:rsidR="007F65E5" w:rsidRPr="000D099D">
        <w:rPr>
          <w:rFonts w:ascii="PT Astra Serif" w:hAnsi="PT Astra Serif"/>
          <w:sz w:val="24"/>
          <w:szCs w:val="24"/>
        </w:rPr>
        <w:t>»</w:t>
      </w:r>
      <w:r w:rsidRPr="000D099D">
        <w:rPr>
          <w:rFonts w:ascii="PT Astra Serif" w:hAnsi="PT Astra Serif"/>
          <w:sz w:val="24"/>
          <w:szCs w:val="24"/>
        </w:rPr>
        <w:t xml:space="preserve"> составил 5 686 823,7 тыс. рублей, что выше уровня 2024 года (5 178 170,6 тыс. рублей) на 109,8% или на 508 653,1 тыс. рублей. Исполнение бюджета за 2025 год составило 98,9% от плана или 5 623 924,5 тыс. рублей</w:t>
      </w:r>
      <w:bookmarkEnd w:id="55"/>
      <w:r w:rsidRPr="000D099D">
        <w:rPr>
          <w:rFonts w:ascii="PT Astra Serif" w:hAnsi="PT Astra Serif"/>
          <w:sz w:val="24"/>
          <w:szCs w:val="24"/>
        </w:rPr>
        <w:t>.</w:t>
      </w:r>
      <w:bookmarkEnd w:id="56"/>
    </w:p>
    <w:p w:rsidR="00CA2BE3" w:rsidRPr="000D099D" w:rsidRDefault="00CA2BE3" w:rsidP="000D099D">
      <w:pPr>
        <w:spacing w:line="240" w:lineRule="auto"/>
        <w:jc w:val="both"/>
        <w:rPr>
          <w:rFonts w:ascii="PT Astra Serif" w:hAnsi="PT Astra Serif"/>
          <w:sz w:val="24"/>
          <w:szCs w:val="24"/>
        </w:rPr>
      </w:pPr>
      <w:r w:rsidRPr="000D099D">
        <w:rPr>
          <w:rFonts w:ascii="PT Astra Serif" w:eastAsia="Times New Roman" w:hAnsi="PT Astra Serif"/>
          <w:b/>
          <w:noProof/>
          <w:sz w:val="28"/>
          <w:szCs w:val="28"/>
          <w:lang w:eastAsia="ru-RU"/>
        </w:rPr>
        <w:drawing>
          <wp:inline distT="0" distB="0" distL="0" distR="0">
            <wp:extent cx="6143625" cy="2562225"/>
            <wp:effectExtent l="0" t="0" r="0" b="0"/>
            <wp:docPr id="60"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Расходы консолидированного бюджета Ульяновской области на культуру</w:t>
      </w:r>
    </w:p>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в 2012-2025 годах, млрд. руб.</w:t>
      </w:r>
    </w:p>
    <w:p w:rsidR="00250C95" w:rsidRDefault="00250C95" w:rsidP="000D099D">
      <w:pPr>
        <w:spacing w:line="240" w:lineRule="auto"/>
        <w:ind w:firstLine="709"/>
        <w:jc w:val="both"/>
        <w:rPr>
          <w:rFonts w:ascii="PT Astra Serif" w:hAnsi="PT Astra Serif"/>
          <w:sz w:val="24"/>
          <w:szCs w:val="24"/>
        </w:rPr>
      </w:pP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Показатель </w:t>
      </w:r>
      <w:r w:rsidR="007F65E5" w:rsidRPr="000D099D">
        <w:rPr>
          <w:rFonts w:ascii="PT Astra Serif" w:hAnsi="PT Astra Serif"/>
          <w:sz w:val="24"/>
          <w:szCs w:val="24"/>
        </w:rPr>
        <w:t>«</w:t>
      </w:r>
      <w:r w:rsidRPr="000D099D">
        <w:rPr>
          <w:rFonts w:ascii="PT Astra Serif" w:hAnsi="PT Astra Serif"/>
          <w:sz w:val="24"/>
          <w:szCs w:val="24"/>
        </w:rPr>
        <w:t>доля расходов на культуру в совокупных расходах консолидированного бюджета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является важным показателем финансирования сферы </w:t>
      </w:r>
      <w:r w:rsidR="007F65E5" w:rsidRPr="000D099D">
        <w:rPr>
          <w:rFonts w:ascii="PT Astra Serif" w:hAnsi="PT Astra Serif"/>
          <w:sz w:val="24"/>
          <w:szCs w:val="24"/>
        </w:rPr>
        <w:t>«</w:t>
      </w:r>
      <w:r w:rsidRPr="000D099D">
        <w:rPr>
          <w:rFonts w:ascii="PT Astra Serif" w:hAnsi="PT Astra Serif"/>
          <w:sz w:val="24"/>
          <w:szCs w:val="24"/>
        </w:rPr>
        <w:t>Культуры</w:t>
      </w:r>
      <w:r w:rsidR="007F65E5" w:rsidRPr="000D099D">
        <w:rPr>
          <w:rFonts w:ascii="PT Astra Serif" w:hAnsi="PT Astra Serif"/>
          <w:sz w:val="24"/>
          <w:szCs w:val="24"/>
        </w:rPr>
        <w:t>»</w:t>
      </w:r>
      <w:r w:rsidRPr="000D099D">
        <w:rPr>
          <w:rFonts w:ascii="PT Astra Serif" w:hAnsi="PT Astra Serif"/>
          <w:sz w:val="24"/>
          <w:szCs w:val="24"/>
        </w:rPr>
        <w:t>.</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 xml:space="preserve">В 2025 году доля расходов на культуру и искусство составила 4,2% в общих расходах консолидированного бюджета Ульяновской области (134 369 919,6 тыс. рублей), что </w:t>
      </w:r>
      <w:r w:rsidR="00AE2C92" w:rsidRPr="000D099D">
        <w:rPr>
          <w:rFonts w:ascii="PT Astra Serif" w:hAnsi="PT Astra Serif"/>
          <w:sz w:val="24"/>
          <w:szCs w:val="24"/>
        </w:rPr>
        <w:t>соответствует</w:t>
      </w:r>
      <w:r w:rsidRPr="000D099D">
        <w:rPr>
          <w:rFonts w:ascii="PT Astra Serif" w:hAnsi="PT Astra Serif"/>
          <w:sz w:val="24"/>
          <w:szCs w:val="24"/>
        </w:rPr>
        <w:t xml:space="preserve"> уровн</w:t>
      </w:r>
      <w:r w:rsidR="00AE2C92" w:rsidRPr="000D099D">
        <w:rPr>
          <w:rFonts w:ascii="PT Astra Serif" w:hAnsi="PT Astra Serif"/>
          <w:sz w:val="24"/>
          <w:szCs w:val="24"/>
        </w:rPr>
        <w:t>ю</w:t>
      </w:r>
      <w:r w:rsidRPr="000D099D">
        <w:rPr>
          <w:rFonts w:ascii="PT Astra Serif" w:hAnsi="PT Astra Serif"/>
          <w:sz w:val="24"/>
          <w:szCs w:val="24"/>
        </w:rPr>
        <w:t xml:space="preserve"> 2024 года</w:t>
      </w:r>
      <w:r w:rsidR="00AE2C92" w:rsidRPr="000D099D">
        <w:rPr>
          <w:rFonts w:ascii="PT Astra Serif" w:hAnsi="PT Astra Serif"/>
          <w:sz w:val="24"/>
          <w:szCs w:val="24"/>
        </w:rPr>
        <w:t>.</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Расходы на душу населения по итогам 2025 года составили 4 828,1 рублей, что на 382,7 рублей больше уровня 2024 года (4</w:t>
      </w:r>
      <w:r w:rsidR="00D97C86" w:rsidRPr="000D099D">
        <w:rPr>
          <w:rFonts w:ascii="PT Astra Serif" w:hAnsi="PT Astra Serif"/>
          <w:sz w:val="24"/>
          <w:szCs w:val="24"/>
        </w:rPr>
        <w:t> </w:t>
      </w:r>
      <w:r w:rsidRPr="000D099D">
        <w:rPr>
          <w:rFonts w:ascii="PT Astra Serif" w:hAnsi="PT Astra Serif"/>
          <w:sz w:val="24"/>
          <w:szCs w:val="24"/>
        </w:rPr>
        <w:t xml:space="preserve">445,4 рублей). </w:t>
      </w:r>
      <w:r w:rsidR="00525318" w:rsidRPr="000D099D">
        <w:rPr>
          <w:rFonts w:ascii="PT Astra Serif" w:hAnsi="PT Astra Serif"/>
          <w:sz w:val="24"/>
          <w:szCs w:val="24"/>
        </w:rPr>
        <w:t>Фактором повышения расходов на душу населения является фактор роста бюджетного финансирования.</w:t>
      </w:r>
    </w:p>
    <w:p w:rsidR="00CA2BE3" w:rsidRPr="000D099D" w:rsidRDefault="00CA2BE3" w:rsidP="000D099D">
      <w:pPr>
        <w:spacing w:line="240" w:lineRule="auto"/>
        <w:ind w:firstLine="709"/>
        <w:jc w:val="both"/>
        <w:rPr>
          <w:rFonts w:ascii="PT Astra Serif" w:hAnsi="PT Astra Serif"/>
          <w:sz w:val="24"/>
          <w:szCs w:val="24"/>
        </w:rPr>
      </w:pPr>
    </w:p>
    <w:p w:rsidR="00CA2BE3" w:rsidRPr="000D099D" w:rsidRDefault="00CA2BE3" w:rsidP="00250C95">
      <w:pPr>
        <w:pStyle w:val="3"/>
      </w:pPr>
      <w:bookmarkStart w:id="57" w:name="_Toc65050142"/>
      <w:bookmarkStart w:id="58" w:name="_Toc95828735"/>
      <w:bookmarkStart w:id="59" w:name="_Toc222251872"/>
      <w:bookmarkStart w:id="60" w:name="_Toc222252898"/>
      <w:r w:rsidRPr="000D099D">
        <w:t>2.2.1. Источники финансового обеспечения отрасли</w:t>
      </w:r>
      <w:bookmarkEnd w:id="57"/>
      <w:bookmarkEnd w:id="58"/>
      <w:bookmarkEnd w:id="59"/>
      <w:bookmarkEnd w:id="60"/>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b/>
          <w:sz w:val="24"/>
          <w:szCs w:val="24"/>
        </w:rPr>
        <w:t>Основными источниками</w:t>
      </w:r>
      <w:r w:rsidRPr="000D099D">
        <w:rPr>
          <w:rFonts w:ascii="PT Astra Serif" w:hAnsi="PT Astra Serif"/>
          <w:sz w:val="24"/>
          <w:szCs w:val="24"/>
        </w:rPr>
        <w:t xml:space="preserve"> финансирования отрасли </w:t>
      </w:r>
      <w:r w:rsidR="007F65E5" w:rsidRPr="000D099D">
        <w:rPr>
          <w:rFonts w:ascii="PT Astra Serif" w:hAnsi="PT Astra Serif"/>
          <w:sz w:val="24"/>
          <w:szCs w:val="24"/>
        </w:rPr>
        <w:t>«</w:t>
      </w:r>
      <w:r w:rsidRPr="000D099D">
        <w:rPr>
          <w:rFonts w:ascii="PT Astra Serif" w:hAnsi="PT Astra Serif"/>
          <w:sz w:val="24"/>
          <w:szCs w:val="24"/>
        </w:rPr>
        <w:t>Культура</w:t>
      </w:r>
      <w:r w:rsidR="007F65E5" w:rsidRPr="000D099D">
        <w:rPr>
          <w:rFonts w:ascii="PT Astra Serif" w:hAnsi="PT Astra Serif"/>
          <w:sz w:val="24"/>
          <w:szCs w:val="24"/>
        </w:rPr>
        <w:t>»</w:t>
      </w:r>
      <w:r w:rsidRPr="000D099D">
        <w:rPr>
          <w:rFonts w:ascii="PT Astra Serif" w:hAnsi="PT Astra Serif"/>
          <w:sz w:val="24"/>
          <w:szCs w:val="24"/>
        </w:rPr>
        <w:t xml:space="preserve"> в 2025 году, как и в предыдущих годах, остаются </w:t>
      </w:r>
      <w:r w:rsidRPr="000D099D">
        <w:rPr>
          <w:rFonts w:ascii="PT Astra Serif" w:hAnsi="PT Astra Serif"/>
          <w:b/>
          <w:sz w:val="24"/>
          <w:szCs w:val="24"/>
        </w:rPr>
        <w:t>средства</w:t>
      </w:r>
      <w:r w:rsidRPr="000D099D">
        <w:rPr>
          <w:rFonts w:ascii="PT Astra Serif" w:hAnsi="PT Astra Serif"/>
          <w:sz w:val="24"/>
          <w:szCs w:val="24"/>
        </w:rPr>
        <w:t xml:space="preserve"> областного и муниципального </w:t>
      </w:r>
      <w:r w:rsidRPr="000D099D">
        <w:rPr>
          <w:rFonts w:ascii="PT Astra Serif" w:hAnsi="PT Astra Serif"/>
          <w:b/>
          <w:sz w:val="24"/>
          <w:szCs w:val="24"/>
        </w:rPr>
        <w:t>бюджетов</w:t>
      </w:r>
      <w:r w:rsidRPr="000D099D">
        <w:rPr>
          <w:rFonts w:ascii="PT Astra Serif" w:hAnsi="PT Astra Serif"/>
          <w:sz w:val="24"/>
          <w:szCs w:val="24"/>
        </w:rPr>
        <w:t>. Доля этих источников составляет 91,0%.</w:t>
      </w:r>
    </w:p>
    <w:p w:rsidR="00CA2BE3" w:rsidRPr="000D099D" w:rsidRDefault="00CA2BE3" w:rsidP="000D099D">
      <w:pPr>
        <w:spacing w:line="240" w:lineRule="auto"/>
        <w:ind w:firstLine="709"/>
        <w:jc w:val="both"/>
        <w:rPr>
          <w:rFonts w:ascii="PT Astra Serif" w:hAnsi="PT Astra Serif"/>
          <w:b/>
          <w:sz w:val="24"/>
          <w:szCs w:val="24"/>
        </w:rPr>
      </w:pPr>
      <w:r w:rsidRPr="000D099D">
        <w:rPr>
          <w:rFonts w:ascii="PT Astra Serif" w:hAnsi="PT Astra Serif"/>
          <w:b/>
          <w:sz w:val="24"/>
          <w:szCs w:val="24"/>
        </w:rPr>
        <w:t>Областной бюджет</w:t>
      </w:r>
      <w:r w:rsidRPr="000D099D">
        <w:rPr>
          <w:rFonts w:ascii="PT Astra Serif" w:hAnsi="PT Astra Serif"/>
          <w:sz w:val="24"/>
          <w:szCs w:val="24"/>
        </w:rPr>
        <w:t xml:space="preserve"> культуры 2025 года составил в сумме </w:t>
      </w:r>
      <w:r w:rsidRPr="000D099D">
        <w:rPr>
          <w:rFonts w:ascii="PT Astra Serif" w:hAnsi="PT Astra Serif"/>
          <w:b/>
          <w:sz w:val="24"/>
          <w:szCs w:val="24"/>
        </w:rPr>
        <w:t>2 982 239,8</w:t>
      </w:r>
      <w:r w:rsidRPr="000D099D">
        <w:rPr>
          <w:rFonts w:ascii="PT Astra Serif" w:hAnsi="PT Astra Serif"/>
          <w:sz w:val="24"/>
          <w:szCs w:val="24"/>
        </w:rPr>
        <w:t xml:space="preserve"> тыс. рублей. </w:t>
      </w:r>
      <w:r w:rsidRPr="000D099D">
        <w:rPr>
          <w:rFonts w:ascii="PT Astra Serif" w:hAnsi="PT Astra Serif"/>
          <w:b/>
          <w:sz w:val="24"/>
          <w:szCs w:val="24"/>
        </w:rPr>
        <w:t>Рост</w:t>
      </w:r>
      <w:r w:rsidRPr="000D099D">
        <w:rPr>
          <w:rFonts w:ascii="PT Astra Serif" w:hAnsi="PT Astra Serif"/>
          <w:sz w:val="24"/>
          <w:szCs w:val="24"/>
        </w:rPr>
        <w:t xml:space="preserve"> объёма средств областного бюджета Ульяновской области к уровню 2024 года (</w:t>
      </w:r>
      <w:r w:rsidRPr="000D099D">
        <w:rPr>
          <w:rFonts w:ascii="PT Astra Serif" w:hAnsi="PT Astra Serif"/>
          <w:b/>
          <w:sz w:val="24"/>
          <w:szCs w:val="24"/>
        </w:rPr>
        <w:t>2 783 424,5</w:t>
      </w:r>
      <w:r w:rsidRPr="000D099D">
        <w:rPr>
          <w:rFonts w:ascii="PT Astra Serif" w:hAnsi="PT Astra Serif"/>
          <w:sz w:val="24"/>
          <w:szCs w:val="24"/>
        </w:rPr>
        <w:t xml:space="preserve"> тыс. рублей) составил 107,1% или 198 815,3 тыс. рублей. Исполнение составило 99,8% от плановых назначений или 2 974 932,8 тыс. рублей.</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b/>
          <w:sz w:val="24"/>
          <w:szCs w:val="24"/>
        </w:rPr>
        <w:t>Бюджет муниципальной культуры</w:t>
      </w:r>
      <w:r w:rsidRPr="000D099D">
        <w:rPr>
          <w:rFonts w:ascii="PT Astra Serif" w:hAnsi="PT Astra Serif"/>
          <w:sz w:val="24"/>
          <w:szCs w:val="24"/>
        </w:rPr>
        <w:t xml:space="preserve"> по итогам 2025 года составил </w:t>
      </w:r>
      <w:r w:rsidRPr="000D099D">
        <w:rPr>
          <w:rFonts w:ascii="PT Astra Serif" w:hAnsi="PT Astra Serif"/>
          <w:b/>
          <w:sz w:val="24"/>
          <w:szCs w:val="24"/>
        </w:rPr>
        <w:t>2 812 844,9 тыс. рублей</w:t>
      </w:r>
      <w:r w:rsidRPr="000D099D">
        <w:rPr>
          <w:rFonts w:ascii="PT Astra Serif" w:hAnsi="PT Astra Serif"/>
          <w:sz w:val="24"/>
          <w:szCs w:val="24"/>
        </w:rPr>
        <w:t>. По сравнению с 2024 годом (</w:t>
      </w:r>
      <w:r w:rsidRPr="000D099D">
        <w:rPr>
          <w:rFonts w:ascii="PT Astra Serif" w:hAnsi="PT Astra Serif"/>
          <w:b/>
          <w:sz w:val="24"/>
          <w:szCs w:val="24"/>
        </w:rPr>
        <w:t xml:space="preserve">2 559 108,5 </w:t>
      </w:r>
      <w:r w:rsidRPr="000D099D">
        <w:rPr>
          <w:rFonts w:ascii="PT Astra Serif" w:hAnsi="PT Astra Serif"/>
          <w:sz w:val="24"/>
          <w:szCs w:val="24"/>
        </w:rPr>
        <w:t xml:space="preserve">тыс. рублей) </w:t>
      </w:r>
      <w:r w:rsidRPr="000D099D">
        <w:rPr>
          <w:rFonts w:ascii="PT Astra Serif" w:hAnsi="PT Astra Serif"/>
          <w:b/>
          <w:sz w:val="24"/>
          <w:szCs w:val="24"/>
        </w:rPr>
        <w:t>рост</w:t>
      </w:r>
      <w:r w:rsidRPr="000D099D">
        <w:rPr>
          <w:rFonts w:ascii="PT Astra Serif" w:hAnsi="PT Astra Serif"/>
          <w:sz w:val="24"/>
          <w:szCs w:val="24"/>
        </w:rPr>
        <w:t xml:space="preserve"> объёма бюджета муниципальных учреждений культуры составил 109,9% или 253 736,4 тыс. рублей. Исполнение составило 98,0% от плановых назначений или 2 757 250,1 тыс. рублей.</w:t>
      </w:r>
    </w:p>
    <w:p w:rsidR="00CA2BE3" w:rsidRPr="000D099D" w:rsidRDefault="00AE2C92" w:rsidP="000D099D">
      <w:pPr>
        <w:spacing w:line="240" w:lineRule="auto"/>
        <w:ind w:firstLine="709"/>
        <w:jc w:val="both"/>
        <w:rPr>
          <w:rFonts w:ascii="PT Astra Serif" w:hAnsi="PT Astra Serif"/>
          <w:b/>
          <w:sz w:val="24"/>
          <w:szCs w:val="24"/>
        </w:rPr>
      </w:pPr>
      <w:r w:rsidRPr="000D099D">
        <w:rPr>
          <w:rFonts w:ascii="PT Astra Serif" w:hAnsi="PT Astra Serif"/>
          <w:noProof/>
          <w:sz w:val="16"/>
          <w:szCs w:val="16"/>
          <w:lang w:eastAsia="ru-RU"/>
        </w:rPr>
        <w:drawing>
          <wp:anchor distT="0" distB="0" distL="114300" distR="114300" simplePos="0" relativeHeight="252091392" behindDoc="0" locked="0" layoutInCell="1" allowOverlap="1">
            <wp:simplePos x="0" y="0"/>
            <wp:positionH relativeFrom="margin">
              <wp:posOffset>72390</wp:posOffset>
            </wp:positionH>
            <wp:positionV relativeFrom="paragraph">
              <wp:posOffset>176530</wp:posOffset>
            </wp:positionV>
            <wp:extent cx="3171825" cy="3667125"/>
            <wp:effectExtent l="0" t="0" r="0" b="0"/>
            <wp:wrapSquare wrapText="bothSides"/>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bookmarkStart w:id="61" w:name="_Hlk222149723"/>
    </w:p>
    <w:p w:rsidR="00CA2BE3" w:rsidRPr="000D099D" w:rsidRDefault="00CA2BE3" w:rsidP="000D099D">
      <w:pPr>
        <w:spacing w:line="240" w:lineRule="auto"/>
        <w:ind w:firstLine="709"/>
        <w:jc w:val="both"/>
        <w:rPr>
          <w:rFonts w:ascii="PT Astra Serif" w:hAnsi="PT Astra Serif"/>
          <w:sz w:val="24"/>
          <w:szCs w:val="24"/>
        </w:rPr>
      </w:pPr>
      <w:bookmarkStart w:id="62" w:name="_Hlk222149683"/>
      <w:r w:rsidRPr="000D099D">
        <w:rPr>
          <w:rFonts w:ascii="PT Astra Serif" w:hAnsi="PT Astra Serif"/>
          <w:sz w:val="24"/>
          <w:szCs w:val="24"/>
        </w:rPr>
        <w:t xml:space="preserve">В </w:t>
      </w:r>
      <w:bookmarkStart w:id="63" w:name="_Hlk159487721"/>
      <w:r w:rsidRPr="000D099D">
        <w:rPr>
          <w:rFonts w:ascii="PT Astra Serif" w:hAnsi="PT Astra Serif"/>
          <w:sz w:val="24"/>
          <w:szCs w:val="24"/>
        </w:rPr>
        <w:t xml:space="preserve">2025 году объём привлечённых </w:t>
      </w:r>
      <w:r w:rsidRPr="000D099D">
        <w:rPr>
          <w:rFonts w:ascii="PT Astra Serif" w:hAnsi="PT Astra Serif"/>
          <w:b/>
          <w:sz w:val="24"/>
          <w:szCs w:val="24"/>
        </w:rPr>
        <w:t>федеральных средств</w:t>
      </w:r>
      <w:r w:rsidRPr="000D099D">
        <w:rPr>
          <w:rFonts w:ascii="PT Astra Serif" w:hAnsi="PT Astra Serif"/>
          <w:sz w:val="24"/>
          <w:szCs w:val="24"/>
        </w:rPr>
        <w:t xml:space="preserve"> по всем направлениям составил </w:t>
      </w:r>
      <w:r w:rsidRPr="000D099D">
        <w:rPr>
          <w:rFonts w:ascii="PT Astra Serif" w:hAnsi="PT Astra Serif"/>
          <w:b/>
          <w:sz w:val="24"/>
          <w:szCs w:val="24"/>
        </w:rPr>
        <w:t>599 626,1</w:t>
      </w:r>
      <w:r w:rsidRPr="000D099D">
        <w:rPr>
          <w:rFonts w:ascii="PT Astra Serif" w:hAnsi="PT Astra Serif"/>
          <w:sz w:val="24"/>
          <w:szCs w:val="24"/>
        </w:rPr>
        <w:t xml:space="preserve"> тыс. рублей, снижение на 193 570,3 тыс. рублей или </w:t>
      </w:r>
      <w:r w:rsidR="007E720F" w:rsidRPr="000D099D">
        <w:rPr>
          <w:rFonts w:ascii="PT Astra Serif" w:hAnsi="PT Astra Serif"/>
          <w:sz w:val="24"/>
          <w:szCs w:val="24"/>
        </w:rPr>
        <w:t>1</w:t>
      </w:r>
      <w:r w:rsidRPr="000D099D">
        <w:rPr>
          <w:rFonts w:ascii="PT Astra Serif" w:hAnsi="PT Astra Serif"/>
          <w:sz w:val="24"/>
          <w:szCs w:val="24"/>
        </w:rPr>
        <w:t>24,4% к уровню 2024 года (793 196,4 тыс. рублей).</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Структура привлечённых средств в 2025 году сложилась следующим образом:</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в рамках национальных проектов 106 995,6 тыс. рублей, снижение к уровню 2024 года (274 206,5 тыс. рублей) на 167 210,9 тыс. рублей или почти в 2,5 раза</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 софинансирование федеральных средств не в рамках национальных проектов </w:t>
      </w:r>
      <w:bookmarkStart w:id="64" w:name="_Hlk157768405"/>
      <w:r w:rsidRPr="000D099D">
        <w:rPr>
          <w:rFonts w:ascii="PT Astra Serif" w:hAnsi="PT Astra Serif"/>
          <w:sz w:val="24"/>
          <w:szCs w:val="24"/>
        </w:rPr>
        <w:t xml:space="preserve">490 443,2 </w:t>
      </w:r>
      <w:bookmarkEnd w:id="64"/>
      <w:r w:rsidRPr="000D099D">
        <w:rPr>
          <w:rFonts w:ascii="PT Astra Serif" w:hAnsi="PT Astra Serif"/>
          <w:sz w:val="24"/>
          <w:szCs w:val="24"/>
        </w:rPr>
        <w:t xml:space="preserve">тыс. рублей, снижению к уровню 2024 года (518 986,9 тыс. рублей) на 28 543,7 тыс. рублей или </w:t>
      </w:r>
      <w:r w:rsidR="007E720F" w:rsidRPr="000D099D">
        <w:rPr>
          <w:rFonts w:ascii="PT Astra Serif" w:hAnsi="PT Astra Serif"/>
          <w:sz w:val="24"/>
          <w:szCs w:val="24"/>
        </w:rPr>
        <w:t>105</w:t>
      </w:r>
      <w:r w:rsidRPr="000D099D">
        <w:rPr>
          <w:rFonts w:ascii="PT Astra Serif" w:hAnsi="PT Astra Serif"/>
          <w:sz w:val="24"/>
          <w:szCs w:val="24"/>
        </w:rPr>
        <w:t>,5%.</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bCs/>
          <w:sz w:val="24"/>
          <w:szCs w:val="24"/>
        </w:rPr>
        <w:t>Освоение средств федерального бюджета по итогам 2025 года составило 100%.</w:t>
      </w:r>
      <w:bookmarkEnd w:id="62"/>
    </w:p>
    <w:bookmarkEnd w:id="63"/>
    <w:p w:rsidR="00CA2BE3" w:rsidRPr="000D099D" w:rsidRDefault="00CA2BE3" w:rsidP="000D099D">
      <w:pPr>
        <w:spacing w:line="240" w:lineRule="auto"/>
        <w:ind w:firstLine="709"/>
        <w:jc w:val="both"/>
        <w:rPr>
          <w:rFonts w:ascii="PT Astra Serif" w:hAnsi="PT Astra Serif"/>
          <w:b/>
          <w:sz w:val="24"/>
          <w:szCs w:val="24"/>
        </w:rPr>
      </w:pPr>
    </w:p>
    <w:p w:rsidR="00CA2BE3" w:rsidRPr="000D099D" w:rsidRDefault="00CA2BE3" w:rsidP="000D099D">
      <w:pPr>
        <w:spacing w:line="240" w:lineRule="auto"/>
        <w:ind w:firstLine="709"/>
        <w:jc w:val="both"/>
        <w:rPr>
          <w:rFonts w:ascii="PT Astra Serif" w:hAnsi="PT Astra Serif"/>
          <w:sz w:val="24"/>
          <w:szCs w:val="24"/>
        </w:rPr>
      </w:pPr>
      <w:bookmarkStart w:id="65" w:name="_Hlk222149861"/>
      <w:bookmarkEnd w:id="61"/>
      <w:r w:rsidRPr="000D099D">
        <w:rPr>
          <w:rFonts w:ascii="PT Astra Serif" w:hAnsi="PT Astra Serif"/>
          <w:b/>
          <w:sz w:val="24"/>
          <w:szCs w:val="24"/>
        </w:rPr>
        <w:t>Вторым источником</w:t>
      </w:r>
      <w:r w:rsidRPr="000D099D">
        <w:rPr>
          <w:rFonts w:ascii="PT Astra Serif" w:hAnsi="PT Astra Serif"/>
          <w:sz w:val="24"/>
          <w:szCs w:val="24"/>
        </w:rPr>
        <w:t xml:space="preserve"> финансового обеспечения отрасли являются </w:t>
      </w:r>
      <w:r w:rsidRPr="000D099D">
        <w:rPr>
          <w:rFonts w:ascii="PT Astra Serif" w:hAnsi="PT Astra Serif"/>
          <w:b/>
          <w:sz w:val="24"/>
          <w:szCs w:val="24"/>
        </w:rPr>
        <w:t>доходы</w:t>
      </w:r>
      <w:r w:rsidRPr="000D099D">
        <w:rPr>
          <w:rFonts w:ascii="PT Astra Serif" w:hAnsi="PT Astra Serif"/>
          <w:sz w:val="24"/>
          <w:szCs w:val="24"/>
        </w:rPr>
        <w:t xml:space="preserve"> от платных услуг и иной </w:t>
      </w:r>
      <w:r w:rsidRPr="000D099D">
        <w:rPr>
          <w:rFonts w:ascii="PT Astra Serif" w:hAnsi="PT Astra Serif"/>
          <w:b/>
          <w:sz w:val="24"/>
          <w:szCs w:val="24"/>
        </w:rPr>
        <w:t>приносящей доход деятельности</w:t>
      </w:r>
      <w:r w:rsidRPr="000D099D">
        <w:rPr>
          <w:rFonts w:ascii="PT Astra Serif" w:hAnsi="PT Astra Serif"/>
          <w:sz w:val="24"/>
          <w:szCs w:val="24"/>
        </w:rPr>
        <w:t xml:space="preserve"> учреждений.</w:t>
      </w:r>
    </w:p>
    <w:p w:rsidR="00CA2BE3" w:rsidRPr="000D099D" w:rsidRDefault="00CA2BE3" w:rsidP="000D099D">
      <w:pPr>
        <w:spacing w:line="240" w:lineRule="auto"/>
        <w:ind w:firstLine="709"/>
        <w:jc w:val="both"/>
        <w:rPr>
          <w:rFonts w:ascii="PT Astra Serif" w:hAnsi="PT Astra Serif"/>
          <w:sz w:val="24"/>
          <w:szCs w:val="24"/>
        </w:rPr>
      </w:pPr>
      <w:bookmarkStart w:id="66" w:name="_Hlk159487883"/>
      <w:r w:rsidRPr="000D099D">
        <w:rPr>
          <w:rFonts w:ascii="PT Astra Serif" w:hAnsi="PT Astra Serif"/>
          <w:b/>
          <w:sz w:val="24"/>
          <w:szCs w:val="24"/>
        </w:rPr>
        <w:t>Доходы государственных учреждений</w:t>
      </w:r>
      <w:r w:rsidRPr="000D099D">
        <w:rPr>
          <w:rFonts w:ascii="PT Astra Serif" w:hAnsi="PT Astra Serif"/>
          <w:sz w:val="24"/>
          <w:szCs w:val="24"/>
        </w:rPr>
        <w:t xml:space="preserve"> культуры Ульяновской области за 2025 год составили 281 091,8 тыс. рублей, выполнение плана 101,6%, </w:t>
      </w:r>
      <w:r w:rsidRPr="000D099D">
        <w:rPr>
          <w:rFonts w:ascii="PT Astra Serif" w:hAnsi="PT Astra Serif"/>
          <w:b/>
          <w:sz w:val="24"/>
          <w:szCs w:val="24"/>
        </w:rPr>
        <w:t xml:space="preserve">рост </w:t>
      </w:r>
      <w:r w:rsidRPr="000D099D">
        <w:rPr>
          <w:rFonts w:ascii="PT Astra Serif" w:hAnsi="PT Astra Serif"/>
          <w:sz w:val="24"/>
          <w:szCs w:val="24"/>
        </w:rPr>
        <w:t>к уровню 2024 года (217 720,7 тыс.</w:t>
      </w:r>
      <w:r w:rsidR="007E720F" w:rsidRPr="000D099D">
        <w:rPr>
          <w:rFonts w:ascii="PT Astra Serif" w:hAnsi="PT Astra Serif"/>
          <w:sz w:val="24"/>
          <w:szCs w:val="24"/>
        </w:rPr>
        <w:t xml:space="preserve"> </w:t>
      </w:r>
      <w:r w:rsidRPr="000D099D">
        <w:rPr>
          <w:rFonts w:ascii="PT Astra Serif" w:hAnsi="PT Astra Serif"/>
          <w:sz w:val="24"/>
          <w:szCs w:val="24"/>
        </w:rPr>
        <w:t xml:space="preserve">рублей) составляет 129,1% или </w:t>
      </w:r>
      <w:r w:rsidR="007E720F" w:rsidRPr="000D099D">
        <w:rPr>
          <w:rFonts w:ascii="PT Astra Serif" w:hAnsi="PT Astra Serif"/>
          <w:sz w:val="24"/>
          <w:szCs w:val="24"/>
        </w:rPr>
        <w:t xml:space="preserve">на </w:t>
      </w:r>
      <w:r w:rsidRPr="000D099D">
        <w:rPr>
          <w:rFonts w:ascii="PT Astra Serif" w:hAnsi="PT Astra Serif"/>
          <w:sz w:val="24"/>
          <w:szCs w:val="24"/>
        </w:rPr>
        <w:t>63 371,1 тыс. рублей.</w:t>
      </w:r>
      <w:bookmarkEnd w:id="66"/>
      <w:r w:rsidRPr="000D099D">
        <w:rPr>
          <w:rFonts w:ascii="PT Astra Serif" w:hAnsi="PT Astra Serif"/>
          <w:sz w:val="24"/>
          <w:szCs w:val="24"/>
        </w:rPr>
        <w:t xml:space="preserve"> В том числе в рамках проекта </w:t>
      </w:r>
      <w:r w:rsidR="007F65E5" w:rsidRPr="000D099D">
        <w:rPr>
          <w:rFonts w:ascii="PT Astra Serif" w:hAnsi="PT Astra Serif"/>
          <w:sz w:val="24"/>
          <w:szCs w:val="24"/>
        </w:rPr>
        <w:t>«</w:t>
      </w:r>
      <w:r w:rsidRPr="000D099D">
        <w:rPr>
          <w:rFonts w:ascii="PT Astra Serif" w:hAnsi="PT Astra Serif"/>
          <w:sz w:val="24"/>
          <w:szCs w:val="24"/>
        </w:rPr>
        <w:t>Пушкинская карта</w:t>
      </w:r>
      <w:r w:rsidR="007F65E5" w:rsidRPr="000D099D">
        <w:rPr>
          <w:rFonts w:ascii="PT Astra Serif" w:hAnsi="PT Astra Serif"/>
          <w:sz w:val="24"/>
          <w:szCs w:val="24"/>
        </w:rPr>
        <w:t>»</w:t>
      </w:r>
      <w:r w:rsidRPr="000D099D">
        <w:rPr>
          <w:rFonts w:ascii="PT Astra Serif" w:hAnsi="PT Astra Serif"/>
          <w:sz w:val="24"/>
          <w:szCs w:val="24"/>
        </w:rPr>
        <w:t xml:space="preserve"> государственные учреждения получили доход в размере </w:t>
      </w:r>
      <w:r w:rsidR="007B1724" w:rsidRPr="000D099D">
        <w:rPr>
          <w:rFonts w:ascii="PT Astra Serif" w:hAnsi="PT Astra Serif"/>
          <w:sz w:val="24"/>
          <w:szCs w:val="24"/>
        </w:rPr>
        <w:t>20</w:t>
      </w:r>
      <w:r w:rsidR="00CD1954" w:rsidRPr="000D099D">
        <w:rPr>
          <w:rFonts w:ascii="PT Astra Serif" w:hAnsi="PT Astra Serif"/>
          <w:sz w:val="24"/>
          <w:szCs w:val="24"/>
        </w:rPr>
        <w:t> 307,4</w:t>
      </w:r>
      <w:r w:rsidRPr="000D099D">
        <w:rPr>
          <w:rFonts w:ascii="PT Astra Serif" w:hAnsi="PT Astra Serif"/>
          <w:sz w:val="24"/>
          <w:szCs w:val="24"/>
        </w:rPr>
        <w:t xml:space="preserve"> тыс. рублей, при плане на 2025 год </w:t>
      </w:r>
      <w:r w:rsidR="007B1724" w:rsidRPr="000D099D">
        <w:rPr>
          <w:rFonts w:ascii="PT Astra Serif" w:hAnsi="PT Astra Serif"/>
          <w:sz w:val="24"/>
          <w:szCs w:val="24"/>
        </w:rPr>
        <w:t>17 695,9</w:t>
      </w:r>
      <w:r w:rsidRPr="000D099D">
        <w:rPr>
          <w:rFonts w:ascii="PT Astra Serif" w:hAnsi="PT Astra Serif"/>
          <w:sz w:val="24"/>
          <w:szCs w:val="24"/>
        </w:rPr>
        <w:t xml:space="preserve"> тыс. рублей. Выполнение составило </w:t>
      </w:r>
      <w:r w:rsidR="00CD1954" w:rsidRPr="000D099D">
        <w:rPr>
          <w:rFonts w:ascii="PT Astra Serif" w:hAnsi="PT Astra Serif"/>
          <w:sz w:val="24"/>
          <w:szCs w:val="24"/>
        </w:rPr>
        <w:t>114,8</w:t>
      </w:r>
      <w:r w:rsidRPr="000D099D">
        <w:rPr>
          <w:rFonts w:ascii="PT Astra Serif" w:hAnsi="PT Astra Serif"/>
          <w:sz w:val="24"/>
          <w:szCs w:val="24"/>
        </w:rPr>
        <w:t>%.</w:t>
      </w:r>
      <w:bookmarkEnd w:id="65"/>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В целом рост доходов в 2025 году по сравнению с 2024 годом связан с ростом числа оказанных услуг, увеличением стоимости этих услуг, а также с функционированием нового здания Театра юного зрителя.</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объем внебюджетных доходов вошли средства, привлеченные областными учреждениями культуры путем участия в </w:t>
      </w:r>
      <w:r w:rsidRPr="000D099D">
        <w:rPr>
          <w:rFonts w:ascii="PT Astra Serif" w:hAnsi="PT Astra Serif"/>
          <w:b/>
          <w:bCs/>
          <w:sz w:val="24"/>
          <w:szCs w:val="24"/>
        </w:rPr>
        <w:t>грантовых</w:t>
      </w:r>
      <w:r w:rsidRPr="000D099D">
        <w:rPr>
          <w:rFonts w:ascii="PT Astra Serif" w:hAnsi="PT Astra Serif"/>
          <w:sz w:val="24"/>
          <w:szCs w:val="24"/>
        </w:rPr>
        <w:t xml:space="preserve"> конкурсах. В 2025 году учреждениями получены гранты в общей сумме </w:t>
      </w:r>
      <w:r w:rsidRPr="000D099D">
        <w:rPr>
          <w:rFonts w:ascii="PT Astra Serif" w:hAnsi="PT Astra Serif"/>
          <w:b/>
          <w:bCs/>
          <w:sz w:val="24"/>
          <w:szCs w:val="24"/>
        </w:rPr>
        <w:t>4 353,6</w:t>
      </w:r>
      <w:r w:rsidRPr="000D099D">
        <w:rPr>
          <w:rFonts w:ascii="PT Astra Serif" w:hAnsi="PT Astra Serif"/>
          <w:sz w:val="24"/>
          <w:szCs w:val="24"/>
        </w:rPr>
        <w:t xml:space="preserve"> тыс. рублей, что ниже уровня 2024 года (</w:t>
      </w:r>
      <w:r w:rsidRPr="000D099D">
        <w:rPr>
          <w:rFonts w:ascii="PT Astra Serif" w:hAnsi="PT Astra Serif"/>
          <w:b/>
          <w:bCs/>
          <w:sz w:val="24"/>
          <w:szCs w:val="24"/>
        </w:rPr>
        <w:t>19 464,4</w:t>
      </w:r>
      <w:r w:rsidRPr="000D099D">
        <w:rPr>
          <w:rFonts w:ascii="PT Astra Serif" w:hAnsi="PT Astra Serif"/>
          <w:sz w:val="24"/>
          <w:szCs w:val="24"/>
        </w:rPr>
        <w:t xml:space="preserve"> тыс. рублей) в 3,7 раз или </w:t>
      </w:r>
      <w:r w:rsidR="007E720F" w:rsidRPr="000D099D">
        <w:rPr>
          <w:rFonts w:ascii="PT Astra Serif" w:hAnsi="PT Astra Serif"/>
          <w:sz w:val="24"/>
          <w:szCs w:val="24"/>
        </w:rPr>
        <w:t xml:space="preserve">на </w:t>
      </w:r>
      <w:r w:rsidRPr="000D099D">
        <w:rPr>
          <w:rFonts w:ascii="PT Astra Serif" w:hAnsi="PT Astra Serif"/>
          <w:sz w:val="24"/>
          <w:szCs w:val="24"/>
        </w:rPr>
        <w:t>15 110,8 тыс. рублей.</w:t>
      </w:r>
    </w:p>
    <w:p w:rsidR="00CA2BE3" w:rsidRPr="000D099D" w:rsidRDefault="00CA2BE3" w:rsidP="000D099D">
      <w:pPr>
        <w:spacing w:line="240" w:lineRule="auto"/>
        <w:ind w:firstLine="709"/>
        <w:jc w:val="both"/>
        <w:rPr>
          <w:rFonts w:ascii="PT Astra Serif" w:hAnsi="PT Astra Serif"/>
          <w:sz w:val="24"/>
          <w:szCs w:val="24"/>
        </w:rPr>
      </w:pPr>
    </w:p>
    <w:p w:rsidR="00CA2BE3" w:rsidRPr="000D099D" w:rsidRDefault="00CA2BE3" w:rsidP="000D099D">
      <w:pPr>
        <w:spacing w:line="240" w:lineRule="auto"/>
        <w:ind w:firstLine="709"/>
        <w:jc w:val="center"/>
        <w:rPr>
          <w:rFonts w:ascii="PT Astra Serif" w:hAnsi="PT Astra Serif"/>
          <w:b/>
          <w:sz w:val="24"/>
          <w:szCs w:val="24"/>
        </w:rPr>
      </w:pPr>
      <w:r w:rsidRPr="000D099D">
        <w:rPr>
          <w:rFonts w:ascii="PT Astra Serif" w:hAnsi="PT Astra Serif"/>
          <w:b/>
          <w:sz w:val="24"/>
          <w:szCs w:val="24"/>
        </w:rPr>
        <w:t>Доходы от приносящей доход деятельности государственных учреждений культуры Ульяновской области за 2025 год</w:t>
      </w:r>
    </w:p>
    <w:p w:rsidR="00CA2BE3" w:rsidRPr="000D099D" w:rsidRDefault="00CA2BE3" w:rsidP="000D099D">
      <w:pPr>
        <w:spacing w:line="240" w:lineRule="auto"/>
        <w:ind w:firstLine="709"/>
        <w:jc w:val="right"/>
        <w:rPr>
          <w:rFonts w:ascii="PT Astra Serif" w:hAnsi="PT Astra Serif"/>
          <w:b/>
          <w:sz w:val="24"/>
          <w:szCs w:val="24"/>
        </w:rPr>
      </w:pPr>
      <w:r w:rsidRPr="000D099D">
        <w:rPr>
          <w:rFonts w:ascii="PT Astra Serif" w:eastAsia="Times New Roman" w:hAnsi="PT Astra Serif"/>
          <w:color w:val="000000"/>
          <w:sz w:val="24"/>
          <w:szCs w:val="24"/>
          <w:lang w:eastAsia="ru-RU"/>
        </w:rPr>
        <w:t>тыс. рублей</w:t>
      </w:r>
    </w:p>
    <w:tbl>
      <w:tblPr>
        <w:tblW w:w="9639" w:type="dxa"/>
        <w:tblInd w:w="-5" w:type="dxa"/>
        <w:tblLayout w:type="fixed"/>
        <w:tblCellMar>
          <w:left w:w="28" w:type="dxa"/>
          <w:right w:w="28" w:type="dxa"/>
        </w:tblCellMar>
        <w:tblLook w:val="04A0"/>
      </w:tblPr>
      <w:tblGrid>
        <w:gridCol w:w="426"/>
        <w:gridCol w:w="3827"/>
        <w:gridCol w:w="1134"/>
        <w:gridCol w:w="1134"/>
        <w:gridCol w:w="1134"/>
        <w:gridCol w:w="992"/>
        <w:gridCol w:w="992"/>
      </w:tblGrid>
      <w:tr w:rsidR="00CA2BE3" w:rsidRPr="000D099D" w:rsidTr="007E720F">
        <w:trPr>
          <w:cantSplit/>
          <w:trHeight w:val="1633"/>
          <w:tblHeader/>
        </w:trPr>
        <w:tc>
          <w:tcPr>
            <w:tcW w:w="426"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w:t>
            </w:r>
          </w:p>
        </w:tc>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Наименование учреждений</w:t>
            </w:r>
          </w:p>
        </w:tc>
        <w:tc>
          <w:tcPr>
            <w:tcW w:w="1134" w:type="dxa"/>
            <w:tcBorders>
              <w:top w:val="single" w:sz="4" w:space="0" w:color="auto"/>
              <w:left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Факт 2024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План 2025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Факт 2025 год</w:t>
            </w:r>
          </w:p>
        </w:tc>
        <w:tc>
          <w:tcPr>
            <w:tcW w:w="992" w:type="dxa"/>
            <w:tcBorders>
              <w:top w:val="single" w:sz="4" w:space="0" w:color="auto"/>
              <w:left w:val="nil"/>
              <w:bottom w:val="single" w:sz="4" w:space="0" w:color="auto"/>
              <w:right w:val="single" w:sz="4" w:space="0" w:color="auto"/>
            </w:tcBorders>
            <w:textDirection w:val="btLr"/>
            <w:vAlign w:val="center"/>
            <w:hideMark/>
          </w:tcPr>
          <w:p w:rsidR="00CA2BE3" w:rsidRPr="000D099D" w:rsidRDefault="00CA2BE3" w:rsidP="000D099D">
            <w:pPr>
              <w:spacing w:line="240" w:lineRule="auto"/>
              <w:ind w:left="113" w:right="113"/>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Выполнение годового плана, %</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CA2BE3" w:rsidRPr="000D099D" w:rsidRDefault="00CA2BE3" w:rsidP="000D099D">
            <w:pPr>
              <w:spacing w:line="240" w:lineRule="auto"/>
              <w:ind w:left="113" w:right="113"/>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Отклонение к 2024 году, тыс. рублей</w:t>
            </w:r>
          </w:p>
        </w:tc>
      </w:tr>
      <w:tr w:rsidR="00CA2BE3" w:rsidRPr="000D099D" w:rsidTr="007E720F">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w:t>
            </w:r>
          </w:p>
        </w:tc>
        <w:tc>
          <w:tcPr>
            <w:tcW w:w="3827" w:type="dxa"/>
            <w:tcBorders>
              <w:top w:val="single" w:sz="4" w:space="0" w:color="auto"/>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 xml:space="preserve">ОГБПОУ </w:t>
            </w:r>
            <w:r w:rsidR="007F65E5" w:rsidRPr="000D099D">
              <w:rPr>
                <w:rFonts w:ascii="PT Astra Serif" w:eastAsia="Times New Roman" w:hAnsi="PT Astra Serif"/>
                <w:sz w:val="24"/>
                <w:szCs w:val="24"/>
                <w:lang w:eastAsia="ru-RU"/>
              </w:rPr>
              <w:t>«</w:t>
            </w:r>
            <w:r w:rsidRPr="000D099D">
              <w:rPr>
                <w:rFonts w:ascii="PT Astra Serif" w:eastAsia="Times New Roman" w:hAnsi="PT Astra Serif"/>
                <w:sz w:val="24"/>
                <w:szCs w:val="24"/>
                <w:lang w:eastAsia="ru-RU"/>
              </w:rPr>
              <w:t>Димитровградский музыкальный колледж</w:t>
            </w:r>
            <w:r w:rsidR="007F65E5" w:rsidRPr="000D099D">
              <w:rPr>
                <w:rFonts w:ascii="PT Astra Serif" w:eastAsia="Times New Roman" w:hAnsi="PT Astra Serif"/>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506,6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626,2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626,2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100,0</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119,6</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w:t>
            </w:r>
          </w:p>
        </w:tc>
        <w:tc>
          <w:tcPr>
            <w:tcW w:w="3827" w:type="dxa"/>
            <w:tcBorders>
              <w:top w:val="nil"/>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ОГБПОУ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Ульяновский колледж культуры и искусства</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597,1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597,2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810,1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105,9</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213,0</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p>
        </w:tc>
        <w:tc>
          <w:tcPr>
            <w:tcW w:w="3827" w:type="dxa"/>
            <w:tcBorders>
              <w:top w:val="nil"/>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Центр народной культуры Ульяновской области</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42</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534,3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46</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500,0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47</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962,2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103,1</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5</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427,9</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Ульяновский областной краеведческий музей им.И.А.Гончарова</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8</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878,2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9</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755,0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9</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776,0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100,2</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897,8</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5</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Ульяновский областной художественный музей</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445,8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5</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250,0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5</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555,3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105,8</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109,5</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6</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Ундоровский палеонтологический музей им.С.Е.Бирюкова</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937,0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399,2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330,8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98,0</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393,8</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7</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Дворец книги - Ульяновская областная научная библиотека имени В.И. Ленина</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sz w:val="24"/>
                <w:szCs w:val="24"/>
                <w:lang w:eastAsia="ru-RU"/>
              </w:rPr>
              <w:t>2</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491,3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025,0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sz w:val="24"/>
                <w:szCs w:val="24"/>
                <w:lang w:eastAsia="ru-RU"/>
              </w:rPr>
              <w:t>4</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005,9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99,5</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514,6</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8</w:t>
            </w:r>
          </w:p>
        </w:tc>
        <w:tc>
          <w:tcPr>
            <w:tcW w:w="3827" w:type="dxa"/>
            <w:tcBorders>
              <w:top w:val="nil"/>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Ульяновская областная библиотека для детей и юношества имени С.Т.Аксакова</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686,7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937,4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961,0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100,8</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274,3</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9</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Ульяновская областная специальная библиотека для слепых</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15,1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85,0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83,3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98,0</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68,2</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10</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Государственный архив Ульяновской области</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5</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482,0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10</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242,2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382,8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101,4</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4</w:t>
            </w:r>
            <w:r w:rsidR="007E720F" w:rsidRPr="000D099D">
              <w:rPr>
                <w:rFonts w:ascii="PT Astra Serif" w:hAnsi="PT Astra Serif"/>
                <w:color w:val="000000"/>
                <w:sz w:val="24"/>
                <w:szCs w:val="24"/>
              </w:rPr>
              <w:t> </w:t>
            </w:r>
            <w:r w:rsidRPr="000D099D">
              <w:rPr>
                <w:rFonts w:ascii="PT Astra Serif" w:hAnsi="PT Astra Serif"/>
                <w:color w:val="000000"/>
                <w:sz w:val="24"/>
                <w:szCs w:val="24"/>
              </w:rPr>
              <w:t>900,8</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11</w:t>
            </w:r>
          </w:p>
        </w:tc>
        <w:tc>
          <w:tcPr>
            <w:tcW w:w="3827" w:type="dxa"/>
            <w:tcBorders>
              <w:top w:val="nil"/>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Государственный архив новейшей истории Ульяновской области</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485,7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486,0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601,8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104,7</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116,1</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12</w:t>
            </w:r>
          </w:p>
        </w:tc>
        <w:tc>
          <w:tcPr>
            <w:tcW w:w="3827" w:type="dxa"/>
            <w:tcBorders>
              <w:top w:val="nil"/>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Государственный ансамбль песни и танца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ВОЛГА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имени Владимира Андреевича Ионова</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533,7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072,0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006,0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97,9</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472,3</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13</w:t>
            </w:r>
          </w:p>
        </w:tc>
        <w:tc>
          <w:tcPr>
            <w:tcW w:w="3827" w:type="dxa"/>
            <w:tcBorders>
              <w:top w:val="nil"/>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ОГБУК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Эстрадный балет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Экситон</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222,7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200,0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142,2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95,2</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-80,5</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p>
        </w:tc>
        <w:tc>
          <w:tcPr>
            <w:tcW w:w="3827" w:type="dxa"/>
            <w:tcBorders>
              <w:top w:val="nil"/>
              <w:left w:val="nil"/>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 xml:space="preserve">Итого по бюджетным </w:t>
            </w:r>
            <w:r w:rsidR="00643228" w:rsidRPr="000D099D">
              <w:rPr>
                <w:rFonts w:ascii="PT Astra Serif" w:eastAsia="Times New Roman" w:hAnsi="PT Astra Serif"/>
                <w:b/>
                <w:bCs/>
                <w:color w:val="000000"/>
                <w:sz w:val="24"/>
                <w:szCs w:val="24"/>
                <w:lang w:eastAsia="ru-RU"/>
              </w:rPr>
              <w:lastRenderedPageBreak/>
              <w:t>учреждениям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lastRenderedPageBreak/>
              <w:t>78</w:t>
            </w:r>
            <w:r w:rsidR="007E720F" w:rsidRPr="000D099D">
              <w:rPr>
                <w:rFonts w:ascii="PT Astra Serif" w:eastAsia="Times New Roman" w:hAnsi="PT Astra Serif"/>
                <w:b/>
                <w:bCs/>
                <w:color w:val="000000"/>
                <w:sz w:val="24"/>
                <w:szCs w:val="24"/>
                <w:lang w:eastAsia="ru-RU"/>
              </w:rPr>
              <w:t> </w:t>
            </w:r>
            <w:r w:rsidRPr="000D099D">
              <w:rPr>
                <w:rFonts w:ascii="PT Astra Serif" w:eastAsia="Times New Roman" w:hAnsi="PT Astra Serif"/>
                <w:b/>
                <w:bCs/>
                <w:color w:val="000000"/>
                <w:sz w:val="24"/>
                <w:szCs w:val="24"/>
                <w:lang w:eastAsia="ru-RU"/>
              </w:rPr>
              <w:t>816,2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93</w:t>
            </w:r>
            <w:r w:rsidR="007E720F" w:rsidRPr="000D099D">
              <w:rPr>
                <w:rFonts w:ascii="PT Astra Serif" w:eastAsia="Times New Roman" w:hAnsi="PT Astra Serif"/>
                <w:b/>
                <w:bCs/>
                <w:color w:val="000000"/>
                <w:sz w:val="24"/>
                <w:szCs w:val="24"/>
                <w:lang w:eastAsia="ru-RU"/>
              </w:rPr>
              <w:t> </w:t>
            </w:r>
            <w:r w:rsidRPr="000D099D">
              <w:rPr>
                <w:rFonts w:ascii="PT Astra Serif" w:eastAsia="Times New Roman" w:hAnsi="PT Astra Serif"/>
                <w:b/>
                <w:bCs/>
                <w:color w:val="000000"/>
                <w:sz w:val="24"/>
                <w:szCs w:val="24"/>
                <w:lang w:eastAsia="ru-RU"/>
              </w:rPr>
              <w:t>175,2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95</w:t>
            </w:r>
            <w:r w:rsidR="007E720F" w:rsidRPr="000D099D">
              <w:rPr>
                <w:rFonts w:ascii="PT Astra Serif" w:eastAsia="Times New Roman" w:hAnsi="PT Astra Serif"/>
                <w:b/>
                <w:bCs/>
                <w:color w:val="000000"/>
                <w:sz w:val="24"/>
                <w:szCs w:val="24"/>
                <w:lang w:eastAsia="ru-RU"/>
              </w:rPr>
              <w:t> </w:t>
            </w:r>
            <w:r w:rsidRPr="000D099D">
              <w:rPr>
                <w:rFonts w:ascii="PT Astra Serif" w:eastAsia="Times New Roman" w:hAnsi="PT Astra Serif"/>
                <w:b/>
                <w:bCs/>
                <w:color w:val="000000"/>
                <w:sz w:val="24"/>
                <w:szCs w:val="24"/>
                <w:lang w:eastAsia="ru-RU"/>
              </w:rPr>
              <w:t>243,6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b/>
                <w:bCs/>
                <w:sz w:val="24"/>
                <w:szCs w:val="24"/>
                <w:lang w:eastAsia="ru-RU"/>
              </w:rPr>
            </w:pPr>
            <w:r w:rsidRPr="000D099D">
              <w:rPr>
                <w:rFonts w:ascii="PT Astra Serif" w:eastAsia="Times New Roman" w:hAnsi="PT Astra Serif"/>
                <w:b/>
                <w:bCs/>
                <w:sz w:val="24"/>
                <w:szCs w:val="24"/>
                <w:lang w:eastAsia="ru-RU"/>
              </w:rPr>
              <w:t>102,2</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16</w:t>
            </w:r>
            <w:r w:rsidR="007E720F" w:rsidRPr="000D099D">
              <w:rPr>
                <w:rFonts w:ascii="PT Astra Serif" w:eastAsia="Times New Roman" w:hAnsi="PT Astra Serif"/>
                <w:b/>
                <w:bCs/>
                <w:color w:val="000000"/>
                <w:sz w:val="24"/>
                <w:szCs w:val="24"/>
                <w:lang w:eastAsia="ru-RU"/>
              </w:rPr>
              <w:t> </w:t>
            </w:r>
            <w:r w:rsidRPr="000D099D">
              <w:rPr>
                <w:rFonts w:ascii="PT Astra Serif" w:eastAsia="Times New Roman" w:hAnsi="PT Astra Serif"/>
                <w:b/>
                <w:bCs/>
                <w:color w:val="000000"/>
                <w:sz w:val="24"/>
                <w:szCs w:val="24"/>
                <w:lang w:eastAsia="ru-RU"/>
              </w:rPr>
              <w:t>427,4</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lastRenderedPageBreak/>
              <w:t>1</w:t>
            </w:r>
          </w:p>
        </w:tc>
        <w:tc>
          <w:tcPr>
            <w:tcW w:w="3827" w:type="dxa"/>
            <w:tcBorders>
              <w:top w:val="nil"/>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ОГАУК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Ульяновский драматический театр имени И.А.Гончарова</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50</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639,9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63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583,2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64</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843,1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102,0</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14 203,2</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ОГАУК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Ульяновский театр юного зрителя</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14</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371,9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23</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034,1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23</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501,9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102,0</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9 130,0</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ОГАУК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Ульяновский театр кукол имени народной артистки СССР В.М.Леонтьевой</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17</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498,4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17</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923,8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18</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170,4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101,4</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672,0</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w:t>
            </w:r>
          </w:p>
        </w:tc>
        <w:tc>
          <w:tcPr>
            <w:tcW w:w="3827" w:type="dxa"/>
            <w:tcBorders>
              <w:top w:val="nil"/>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ОГАУК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Ульяновский молодёжный театр имени Б.В.Александрова</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285,7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12</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955,6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12</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589,7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97,2</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3 304,0</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5</w:t>
            </w:r>
          </w:p>
        </w:tc>
        <w:tc>
          <w:tcPr>
            <w:tcW w:w="3827" w:type="dxa"/>
            <w:tcBorders>
              <w:top w:val="nil"/>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ОГАУК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УльяновскКинофонд</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5</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142,1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14</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270,0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14</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272,6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100,0</w:t>
            </w:r>
          </w:p>
        </w:tc>
        <w:tc>
          <w:tcPr>
            <w:tcW w:w="992" w:type="dxa"/>
            <w:tcBorders>
              <w:top w:val="nil"/>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9 130,5</w:t>
            </w:r>
          </w:p>
        </w:tc>
      </w:tr>
      <w:tr w:rsidR="00CA2BE3" w:rsidRPr="000D099D" w:rsidTr="007E720F">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6</w:t>
            </w:r>
          </w:p>
        </w:tc>
        <w:tc>
          <w:tcPr>
            <w:tcW w:w="3827" w:type="dxa"/>
            <w:tcBorders>
              <w:top w:val="single" w:sz="4" w:space="0" w:color="auto"/>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ГАУДО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Губернаторская детская школа искусств</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6</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107,4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7</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600,0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7</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467,6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98,3</w:t>
            </w:r>
          </w:p>
        </w:tc>
        <w:tc>
          <w:tcPr>
            <w:tcW w:w="992" w:type="dxa"/>
            <w:tcBorders>
              <w:top w:val="single" w:sz="4" w:space="0" w:color="auto"/>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1 360,2</w:t>
            </w:r>
          </w:p>
        </w:tc>
      </w:tr>
      <w:tr w:rsidR="00CA2BE3" w:rsidRPr="000D099D" w:rsidTr="007E720F">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7</w:t>
            </w:r>
          </w:p>
        </w:tc>
        <w:tc>
          <w:tcPr>
            <w:tcW w:w="3827" w:type="dxa"/>
            <w:tcBorders>
              <w:top w:val="single" w:sz="4" w:space="0" w:color="auto"/>
              <w:left w:val="nil"/>
              <w:bottom w:val="single" w:sz="4" w:space="0" w:color="auto"/>
              <w:right w:val="single" w:sz="4" w:space="0" w:color="auto"/>
            </w:tcBorders>
            <w:shd w:val="clear" w:color="000000" w:fill="FFFFFF"/>
            <w:vAlign w:val="center"/>
            <w:hideMark/>
          </w:tcPr>
          <w:p w:rsidR="00CA2BE3" w:rsidRPr="000D099D" w:rsidRDefault="00CA2BE3" w:rsidP="000D099D">
            <w:pPr>
              <w:spacing w:line="240" w:lineRule="auto"/>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ОГАУК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Ленинский мемориал</w:t>
            </w:r>
            <w:r w:rsidR="007F65E5" w:rsidRPr="000D099D">
              <w:rPr>
                <w:rFonts w:ascii="PT Astra Serif" w:eastAsia="Times New Roman" w:hAnsi="PT Astra Serif"/>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35</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859,1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44</w:t>
            </w:r>
            <w:r w:rsidR="007E720F" w:rsidRPr="000D099D">
              <w:rPr>
                <w:rFonts w:ascii="PT Astra Serif" w:eastAsia="Times New Roman" w:hAnsi="PT Astra Serif"/>
                <w:color w:val="000000"/>
                <w:sz w:val="24"/>
                <w:szCs w:val="24"/>
                <w:lang w:eastAsia="ru-RU"/>
              </w:rPr>
              <w:t> </w:t>
            </w:r>
            <w:r w:rsidRPr="000D099D">
              <w:rPr>
                <w:rFonts w:ascii="PT Astra Serif" w:eastAsia="Times New Roman" w:hAnsi="PT Astra Serif"/>
                <w:color w:val="000000"/>
                <w:sz w:val="24"/>
                <w:szCs w:val="24"/>
                <w:lang w:eastAsia="ru-RU"/>
              </w:rPr>
              <w:t>000,0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45</w:t>
            </w:r>
            <w:r w:rsidR="007E720F" w:rsidRPr="000D099D">
              <w:rPr>
                <w:rFonts w:ascii="PT Astra Serif" w:eastAsia="Times New Roman" w:hAnsi="PT Astra Serif"/>
                <w:sz w:val="24"/>
                <w:szCs w:val="24"/>
                <w:lang w:eastAsia="ru-RU"/>
              </w:rPr>
              <w:t> </w:t>
            </w:r>
            <w:r w:rsidRPr="000D099D">
              <w:rPr>
                <w:rFonts w:ascii="PT Astra Serif" w:eastAsia="Times New Roman" w:hAnsi="PT Astra Serif"/>
                <w:sz w:val="24"/>
                <w:szCs w:val="24"/>
                <w:lang w:eastAsia="ru-RU"/>
              </w:rPr>
              <w:t>002,9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102,3</w:t>
            </w:r>
          </w:p>
        </w:tc>
        <w:tc>
          <w:tcPr>
            <w:tcW w:w="992" w:type="dxa"/>
            <w:tcBorders>
              <w:top w:val="single" w:sz="4" w:space="0" w:color="auto"/>
              <w:left w:val="nil"/>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9 143,8</w:t>
            </w:r>
          </w:p>
        </w:tc>
      </w:tr>
      <w:tr w:rsidR="00CA2BE3" w:rsidRPr="000D099D" w:rsidTr="007E720F">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Итого по автономным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138</w:t>
            </w:r>
            <w:r w:rsidR="007E720F" w:rsidRPr="000D099D">
              <w:rPr>
                <w:rFonts w:ascii="PT Astra Serif" w:eastAsia="Times New Roman" w:hAnsi="PT Astra Serif"/>
                <w:b/>
                <w:bCs/>
                <w:color w:val="000000"/>
                <w:sz w:val="24"/>
                <w:szCs w:val="24"/>
                <w:lang w:eastAsia="ru-RU"/>
              </w:rPr>
              <w:t> </w:t>
            </w:r>
            <w:r w:rsidRPr="000D099D">
              <w:rPr>
                <w:rFonts w:ascii="PT Astra Serif" w:eastAsia="Times New Roman" w:hAnsi="PT Astra Serif"/>
                <w:b/>
                <w:bCs/>
                <w:color w:val="000000"/>
                <w:sz w:val="24"/>
                <w:szCs w:val="24"/>
                <w:lang w:eastAsia="ru-RU"/>
              </w:rPr>
              <w:t>904,5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183</w:t>
            </w:r>
            <w:r w:rsidR="007E720F" w:rsidRPr="000D099D">
              <w:rPr>
                <w:rFonts w:ascii="PT Astra Serif" w:eastAsia="Times New Roman" w:hAnsi="PT Astra Serif"/>
                <w:b/>
                <w:bCs/>
                <w:color w:val="000000"/>
                <w:sz w:val="24"/>
                <w:szCs w:val="24"/>
                <w:lang w:eastAsia="ru-RU"/>
              </w:rPr>
              <w:t> </w:t>
            </w:r>
            <w:r w:rsidRPr="000D099D">
              <w:rPr>
                <w:rFonts w:ascii="PT Astra Serif" w:eastAsia="Times New Roman" w:hAnsi="PT Astra Serif"/>
                <w:b/>
                <w:bCs/>
                <w:color w:val="000000"/>
                <w:sz w:val="24"/>
                <w:szCs w:val="24"/>
                <w:lang w:eastAsia="ru-RU"/>
              </w:rPr>
              <w:t>366,7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185</w:t>
            </w:r>
            <w:r w:rsidR="007E720F" w:rsidRPr="000D099D">
              <w:rPr>
                <w:rFonts w:ascii="PT Astra Serif" w:eastAsia="Times New Roman" w:hAnsi="PT Astra Serif"/>
                <w:b/>
                <w:bCs/>
                <w:color w:val="000000"/>
                <w:sz w:val="24"/>
                <w:szCs w:val="24"/>
                <w:lang w:eastAsia="ru-RU"/>
              </w:rPr>
              <w:t> </w:t>
            </w:r>
            <w:r w:rsidRPr="000D099D">
              <w:rPr>
                <w:rFonts w:ascii="PT Astra Serif" w:eastAsia="Times New Roman" w:hAnsi="PT Astra Serif"/>
                <w:b/>
                <w:bCs/>
                <w:color w:val="000000"/>
                <w:sz w:val="24"/>
                <w:szCs w:val="24"/>
                <w:lang w:eastAsia="ru-RU"/>
              </w:rPr>
              <w:t>848,2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b/>
                <w:bCs/>
                <w:sz w:val="24"/>
                <w:szCs w:val="24"/>
                <w:lang w:eastAsia="ru-RU"/>
              </w:rPr>
            </w:pPr>
            <w:r w:rsidRPr="000D099D">
              <w:rPr>
                <w:rFonts w:ascii="PT Astra Serif" w:eastAsia="Times New Roman" w:hAnsi="PT Astra Serif"/>
                <w:b/>
                <w:bCs/>
                <w:sz w:val="24"/>
                <w:szCs w:val="24"/>
                <w:lang w:eastAsia="ru-RU"/>
              </w:rPr>
              <w:t>101,4</w:t>
            </w:r>
          </w:p>
        </w:tc>
        <w:tc>
          <w:tcPr>
            <w:tcW w:w="992" w:type="dxa"/>
            <w:tcBorders>
              <w:top w:val="single" w:sz="4" w:space="0" w:color="auto"/>
              <w:left w:val="single" w:sz="4" w:space="0" w:color="auto"/>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46 943,7</w:t>
            </w:r>
          </w:p>
        </w:tc>
      </w:tr>
      <w:tr w:rsidR="00CA2BE3" w:rsidRPr="000D099D" w:rsidTr="007E720F">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jc w:val="center"/>
              <w:rPr>
                <w:rFonts w:ascii="PT Astra Serif" w:eastAsia="Times New Roman" w:hAnsi="PT Astra Serif"/>
                <w:color w:val="000000"/>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2BE3" w:rsidRPr="000D099D" w:rsidRDefault="00CA2BE3" w:rsidP="000D099D">
            <w:pPr>
              <w:spacing w:line="240" w:lineRule="auto"/>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 xml:space="preserve">ВСЕГО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sz w:val="24"/>
                <w:szCs w:val="24"/>
                <w:lang w:eastAsia="ru-RU"/>
              </w:rPr>
              <w:t>217</w:t>
            </w:r>
            <w:r w:rsidR="007E720F" w:rsidRPr="000D099D">
              <w:rPr>
                <w:rFonts w:ascii="PT Astra Serif" w:eastAsia="Times New Roman" w:hAnsi="PT Astra Serif"/>
                <w:b/>
                <w:bCs/>
                <w:sz w:val="24"/>
                <w:szCs w:val="24"/>
                <w:lang w:eastAsia="ru-RU"/>
              </w:rPr>
              <w:t> </w:t>
            </w:r>
            <w:r w:rsidRPr="000D099D">
              <w:rPr>
                <w:rFonts w:ascii="PT Astra Serif" w:eastAsia="Times New Roman" w:hAnsi="PT Astra Serif"/>
                <w:b/>
                <w:bCs/>
                <w:sz w:val="24"/>
                <w:szCs w:val="24"/>
                <w:lang w:eastAsia="ru-RU"/>
              </w:rPr>
              <w:t>720,7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b/>
                <w:bCs/>
                <w:sz w:val="24"/>
                <w:szCs w:val="24"/>
                <w:lang w:eastAsia="ru-RU"/>
              </w:rPr>
            </w:pPr>
            <w:r w:rsidRPr="000D099D">
              <w:rPr>
                <w:rFonts w:ascii="PT Astra Serif" w:eastAsia="Times New Roman" w:hAnsi="PT Astra Serif"/>
                <w:b/>
                <w:bCs/>
                <w:sz w:val="24"/>
                <w:szCs w:val="24"/>
                <w:lang w:eastAsia="ru-RU"/>
              </w:rPr>
              <w:t>276</w:t>
            </w:r>
            <w:r w:rsidR="007E720F" w:rsidRPr="000D099D">
              <w:rPr>
                <w:rFonts w:ascii="PT Astra Serif" w:eastAsia="Times New Roman" w:hAnsi="PT Astra Serif"/>
                <w:b/>
                <w:bCs/>
                <w:sz w:val="24"/>
                <w:szCs w:val="24"/>
                <w:lang w:eastAsia="ru-RU"/>
              </w:rPr>
              <w:t> </w:t>
            </w:r>
            <w:r w:rsidRPr="000D099D">
              <w:rPr>
                <w:rFonts w:ascii="PT Astra Serif" w:eastAsia="Times New Roman" w:hAnsi="PT Astra Serif"/>
                <w:b/>
                <w:bCs/>
                <w:sz w:val="24"/>
                <w:szCs w:val="24"/>
                <w:lang w:eastAsia="ru-RU"/>
              </w:rPr>
              <w:t>541,9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b/>
                <w:bCs/>
                <w:sz w:val="24"/>
                <w:szCs w:val="24"/>
                <w:lang w:eastAsia="ru-RU"/>
              </w:rPr>
            </w:pPr>
            <w:r w:rsidRPr="000D099D">
              <w:rPr>
                <w:rFonts w:ascii="PT Astra Serif" w:eastAsia="Times New Roman" w:hAnsi="PT Astra Serif"/>
                <w:b/>
                <w:bCs/>
                <w:sz w:val="24"/>
                <w:szCs w:val="24"/>
                <w:lang w:eastAsia="ru-RU"/>
              </w:rPr>
              <w:t>281</w:t>
            </w:r>
            <w:r w:rsidR="007E720F" w:rsidRPr="000D099D">
              <w:rPr>
                <w:rFonts w:ascii="PT Astra Serif" w:eastAsia="Times New Roman" w:hAnsi="PT Astra Serif"/>
                <w:b/>
                <w:bCs/>
                <w:sz w:val="24"/>
                <w:szCs w:val="24"/>
                <w:lang w:eastAsia="ru-RU"/>
              </w:rPr>
              <w:t> </w:t>
            </w:r>
            <w:r w:rsidRPr="000D099D">
              <w:rPr>
                <w:rFonts w:ascii="PT Astra Serif" w:eastAsia="Times New Roman" w:hAnsi="PT Astra Serif"/>
                <w:b/>
                <w:bCs/>
                <w:sz w:val="24"/>
                <w:szCs w:val="24"/>
                <w:lang w:eastAsia="ru-RU"/>
              </w:rPr>
              <w:t>091,8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A2BE3" w:rsidRPr="000D099D" w:rsidRDefault="00CA2BE3" w:rsidP="000D099D">
            <w:pPr>
              <w:spacing w:line="240" w:lineRule="auto"/>
              <w:jc w:val="center"/>
              <w:rPr>
                <w:rFonts w:ascii="PT Astra Serif" w:eastAsia="Times New Roman" w:hAnsi="PT Astra Serif"/>
                <w:b/>
                <w:bCs/>
                <w:sz w:val="24"/>
                <w:szCs w:val="24"/>
                <w:lang w:eastAsia="ru-RU"/>
              </w:rPr>
            </w:pPr>
            <w:r w:rsidRPr="000D099D">
              <w:rPr>
                <w:rFonts w:ascii="PT Astra Serif" w:eastAsia="Times New Roman" w:hAnsi="PT Astra Serif"/>
                <w:b/>
                <w:bCs/>
                <w:sz w:val="24"/>
                <w:szCs w:val="24"/>
                <w:lang w:eastAsia="ru-RU"/>
              </w:rPr>
              <w:t>101,6</w:t>
            </w:r>
          </w:p>
        </w:tc>
        <w:tc>
          <w:tcPr>
            <w:tcW w:w="992" w:type="dxa"/>
            <w:tcBorders>
              <w:top w:val="single" w:sz="4" w:space="0" w:color="auto"/>
              <w:left w:val="single" w:sz="4" w:space="0" w:color="auto"/>
              <w:bottom w:val="single" w:sz="4" w:space="0" w:color="auto"/>
              <w:right w:val="single" w:sz="4" w:space="0" w:color="auto"/>
            </w:tcBorders>
            <w:noWrap/>
            <w:vAlign w:val="center"/>
          </w:tcPr>
          <w:p w:rsidR="00CA2BE3" w:rsidRPr="000D099D" w:rsidRDefault="00CA2BE3" w:rsidP="000D099D">
            <w:pPr>
              <w:spacing w:line="240" w:lineRule="auto"/>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63 371,1</w:t>
            </w:r>
          </w:p>
        </w:tc>
      </w:tr>
    </w:tbl>
    <w:p w:rsidR="00CA2BE3" w:rsidRPr="000D099D" w:rsidRDefault="00CA2BE3" w:rsidP="000D099D">
      <w:pPr>
        <w:spacing w:line="240" w:lineRule="auto"/>
        <w:ind w:firstLine="709"/>
        <w:jc w:val="both"/>
        <w:rPr>
          <w:rFonts w:ascii="PT Astra Serif" w:hAnsi="PT Astra Serif"/>
          <w:b/>
          <w:sz w:val="24"/>
          <w:szCs w:val="24"/>
        </w:rPr>
      </w:pPr>
    </w:p>
    <w:p w:rsidR="00CA2BE3" w:rsidRPr="000D099D" w:rsidRDefault="00CA2BE3" w:rsidP="000D099D">
      <w:pPr>
        <w:spacing w:line="240" w:lineRule="auto"/>
        <w:ind w:firstLine="709"/>
        <w:jc w:val="both"/>
        <w:rPr>
          <w:rFonts w:ascii="PT Astra Serif" w:hAnsi="PT Astra Serif"/>
          <w:sz w:val="24"/>
          <w:szCs w:val="24"/>
        </w:rPr>
      </w:pPr>
      <w:bookmarkStart w:id="67" w:name="_Hlk159487935"/>
      <w:bookmarkStart w:id="68" w:name="_Hlk222149885"/>
      <w:r w:rsidRPr="000D099D">
        <w:rPr>
          <w:rFonts w:ascii="PT Astra Serif" w:hAnsi="PT Astra Serif"/>
          <w:b/>
          <w:sz w:val="24"/>
          <w:szCs w:val="24"/>
        </w:rPr>
        <w:t>Доходы</w:t>
      </w:r>
      <w:r w:rsidRPr="000D099D">
        <w:rPr>
          <w:rFonts w:ascii="PT Astra Serif" w:hAnsi="PT Astra Serif"/>
          <w:sz w:val="24"/>
          <w:szCs w:val="24"/>
        </w:rPr>
        <w:t xml:space="preserve"> от платных услуг и иной приносящей доход деятельности </w:t>
      </w:r>
      <w:r w:rsidRPr="000D099D">
        <w:rPr>
          <w:rFonts w:ascii="PT Astra Serif" w:hAnsi="PT Astra Serif"/>
          <w:b/>
          <w:sz w:val="24"/>
          <w:szCs w:val="24"/>
        </w:rPr>
        <w:t>муниципальных учреждений</w:t>
      </w:r>
      <w:r w:rsidRPr="000D099D">
        <w:rPr>
          <w:rFonts w:ascii="PT Astra Serif" w:hAnsi="PT Astra Serif"/>
          <w:sz w:val="24"/>
          <w:szCs w:val="24"/>
        </w:rPr>
        <w:t xml:space="preserve"> культуры Ульяновской области за 2025 год составили 229 280,3 тыс. рублей, что выше уровня 2024 года (201 441,2 тыс. рублей) на 27 839,1 тыс. рублей или рост 113,8%. </w:t>
      </w:r>
      <w:bookmarkEnd w:id="67"/>
      <w:r w:rsidRPr="000D099D">
        <w:rPr>
          <w:rFonts w:ascii="PT Astra Serif" w:hAnsi="PT Astra Serif"/>
          <w:sz w:val="24"/>
          <w:szCs w:val="24"/>
        </w:rPr>
        <w:t xml:space="preserve">В том числе рамках проекта </w:t>
      </w:r>
      <w:r w:rsidR="007F65E5" w:rsidRPr="000D099D">
        <w:rPr>
          <w:rFonts w:ascii="PT Astra Serif" w:hAnsi="PT Astra Serif"/>
          <w:sz w:val="24"/>
          <w:szCs w:val="24"/>
        </w:rPr>
        <w:t>«</w:t>
      </w:r>
      <w:r w:rsidRPr="000D099D">
        <w:rPr>
          <w:rFonts w:ascii="PT Astra Serif" w:hAnsi="PT Astra Serif"/>
          <w:sz w:val="24"/>
          <w:szCs w:val="24"/>
        </w:rPr>
        <w:t>Пушкинская карта</w:t>
      </w:r>
      <w:r w:rsidR="007F65E5" w:rsidRPr="000D099D">
        <w:rPr>
          <w:rFonts w:ascii="PT Astra Serif" w:hAnsi="PT Astra Serif"/>
          <w:sz w:val="24"/>
          <w:szCs w:val="24"/>
        </w:rPr>
        <w:t>»</w:t>
      </w:r>
      <w:r w:rsidRPr="000D099D">
        <w:rPr>
          <w:rFonts w:ascii="PT Astra Serif" w:hAnsi="PT Astra Serif"/>
          <w:sz w:val="24"/>
          <w:szCs w:val="24"/>
        </w:rPr>
        <w:t xml:space="preserve"> муниципальные учреждения получили доход в размере 8</w:t>
      </w:r>
      <w:r w:rsidR="00542F0D" w:rsidRPr="000D099D">
        <w:rPr>
          <w:rFonts w:ascii="PT Astra Serif" w:hAnsi="PT Astra Serif"/>
          <w:sz w:val="24"/>
          <w:szCs w:val="24"/>
        </w:rPr>
        <w:t> 057,3</w:t>
      </w:r>
      <w:r w:rsidRPr="000D099D">
        <w:rPr>
          <w:rFonts w:ascii="PT Astra Serif" w:hAnsi="PT Astra Serif"/>
          <w:sz w:val="24"/>
          <w:szCs w:val="24"/>
        </w:rPr>
        <w:t xml:space="preserve"> тыс. рублей, при плане на 2025 год – 7 939,0 тыс. рублей. Выполнение 101,</w:t>
      </w:r>
      <w:r w:rsidR="00542F0D" w:rsidRPr="000D099D">
        <w:rPr>
          <w:rFonts w:ascii="PT Astra Serif" w:hAnsi="PT Astra Serif"/>
          <w:sz w:val="24"/>
          <w:szCs w:val="24"/>
        </w:rPr>
        <w:t>5</w:t>
      </w:r>
      <w:r w:rsidRPr="000D099D">
        <w:rPr>
          <w:rFonts w:ascii="PT Astra Serif" w:hAnsi="PT Astra Serif"/>
          <w:sz w:val="24"/>
          <w:szCs w:val="24"/>
        </w:rPr>
        <w:t>%.</w:t>
      </w:r>
    </w:p>
    <w:bookmarkEnd w:id="68"/>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Объем внебюджетных доходов, привлеченных муниципальными учреждениями культуры от участия в </w:t>
      </w:r>
      <w:r w:rsidRPr="000D099D">
        <w:rPr>
          <w:rFonts w:ascii="PT Astra Serif" w:hAnsi="PT Astra Serif"/>
          <w:b/>
          <w:bCs/>
          <w:sz w:val="24"/>
          <w:szCs w:val="24"/>
        </w:rPr>
        <w:t>грантовых</w:t>
      </w:r>
      <w:r w:rsidRPr="000D099D">
        <w:rPr>
          <w:rFonts w:ascii="PT Astra Serif" w:hAnsi="PT Astra Serif"/>
          <w:sz w:val="24"/>
          <w:szCs w:val="24"/>
        </w:rPr>
        <w:t xml:space="preserve"> конкурсах за 2025 год, составили </w:t>
      </w:r>
      <w:r w:rsidR="00FD0CD1" w:rsidRPr="000D099D">
        <w:rPr>
          <w:rFonts w:ascii="PT Astra Serif" w:hAnsi="PT Astra Serif"/>
          <w:b/>
          <w:bCs/>
          <w:sz w:val="24"/>
          <w:szCs w:val="24"/>
        </w:rPr>
        <w:t>3 559,2</w:t>
      </w:r>
      <w:r w:rsidRPr="000D099D">
        <w:rPr>
          <w:rFonts w:ascii="PT Astra Serif" w:hAnsi="PT Astra Serif"/>
          <w:sz w:val="24"/>
          <w:szCs w:val="24"/>
        </w:rPr>
        <w:t xml:space="preserve"> тыс. рублей, что ниже уровня 2024 года (</w:t>
      </w:r>
      <w:r w:rsidRPr="000D099D">
        <w:rPr>
          <w:rFonts w:ascii="PT Astra Serif" w:hAnsi="PT Astra Serif"/>
          <w:bCs/>
          <w:sz w:val="24"/>
          <w:szCs w:val="24"/>
        </w:rPr>
        <w:t>12 873,9</w:t>
      </w:r>
      <w:r w:rsidRPr="000D099D">
        <w:rPr>
          <w:rFonts w:ascii="PT Astra Serif" w:hAnsi="PT Astra Serif"/>
          <w:b/>
          <w:bCs/>
          <w:sz w:val="24"/>
          <w:szCs w:val="24"/>
        </w:rPr>
        <w:t xml:space="preserve"> </w:t>
      </w:r>
      <w:r w:rsidRPr="000D099D">
        <w:rPr>
          <w:rFonts w:ascii="PT Astra Serif" w:hAnsi="PT Astra Serif"/>
          <w:sz w:val="24"/>
          <w:szCs w:val="24"/>
        </w:rPr>
        <w:t>тыс. рублей) в 3,</w:t>
      </w:r>
      <w:r w:rsidR="00FD0CD1" w:rsidRPr="000D099D">
        <w:rPr>
          <w:rFonts w:ascii="PT Astra Serif" w:hAnsi="PT Astra Serif"/>
          <w:sz w:val="24"/>
          <w:szCs w:val="24"/>
        </w:rPr>
        <w:t>6</w:t>
      </w:r>
      <w:r w:rsidRPr="000D099D">
        <w:rPr>
          <w:rFonts w:ascii="PT Astra Serif" w:hAnsi="PT Astra Serif"/>
          <w:sz w:val="24"/>
          <w:szCs w:val="24"/>
        </w:rPr>
        <w:t xml:space="preserve"> раз.</w:t>
      </w:r>
    </w:p>
    <w:p w:rsidR="00CA2BE3" w:rsidRPr="000D099D" w:rsidRDefault="00CA2BE3" w:rsidP="000D099D">
      <w:pPr>
        <w:spacing w:line="240" w:lineRule="auto"/>
        <w:jc w:val="both"/>
        <w:rPr>
          <w:rFonts w:ascii="PT Astra Serif" w:hAnsi="PT Astra Serif"/>
          <w:sz w:val="24"/>
          <w:szCs w:val="24"/>
        </w:rPr>
      </w:pPr>
    </w:p>
    <w:p w:rsidR="00CA2BE3" w:rsidRPr="000D099D" w:rsidRDefault="00CA2BE3" w:rsidP="000D099D">
      <w:pPr>
        <w:spacing w:line="240" w:lineRule="auto"/>
        <w:jc w:val="center"/>
        <w:rPr>
          <w:rFonts w:ascii="PT Astra Serif" w:hAnsi="PT Astra Serif"/>
          <w:b/>
          <w:sz w:val="24"/>
          <w:szCs w:val="24"/>
        </w:rPr>
      </w:pPr>
      <w:r w:rsidRPr="000D099D">
        <w:rPr>
          <w:rFonts w:ascii="PT Astra Serif" w:hAnsi="PT Astra Serif"/>
          <w:b/>
          <w:sz w:val="24"/>
          <w:szCs w:val="24"/>
        </w:rPr>
        <w:t>Доходы от платных услуг и иной приносящей доход деятельности</w:t>
      </w:r>
    </w:p>
    <w:p w:rsidR="00CA2BE3" w:rsidRPr="000D099D" w:rsidRDefault="00CA2BE3" w:rsidP="000D099D">
      <w:pPr>
        <w:spacing w:line="240" w:lineRule="auto"/>
        <w:jc w:val="center"/>
        <w:rPr>
          <w:rFonts w:ascii="PT Astra Serif" w:hAnsi="PT Astra Serif"/>
          <w:b/>
          <w:sz w:val="24"/>
          <w:szCs w:val="24"/>
        </w:rPr>
      </w:pPr>
      <w:r w:rsidRPr="000D099D">
        <w:rPr>
          <w:rFonts w:ascii="PT Astra Serif" w:hAnsi="PT Astra Serif"/>
          <w:b/>
          <w:sz w:val="24"/>
          <w:szCs w:val="24"/>
        </w:rPr>
        <w:t>муниципальных учреждений культуры Ульяновской области за 2025 год</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2689"/>
        <w:gridCol w:w="1842"/>
        <w:gridCol w:w="1843"/>
        <w:gridCol w:w="1701"/>
        <w:gridCol w:w="1559"/>
      </w:tblGrid>
      <w:tr w:rsidR="00CA2BE3" w:rsidRPr="000D099D" w:rsidTr="00B878CA">
        <w:trPr>
          <w:trHeight w:val="20"/>
          <w:tblHeader/>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center"/>
              <w:rPr>
                <w:rFonts w:ascii="PT Astra Serif" w:hAnsi="PT Astra Serif"/>
                <w:bCs/>
                <w:sz w:val="24"/>
                <w:szCs w:val="24"/>
              </w:rPr>
            </w:pPr>
            <w:r w:rsidRPr="000D099D">
              <w:rPr>
                <w:rFonts w:ascii="PT Astra Serif" w:hAnsi="PT Astra Serif"/>
                <w:bCs/>
                <w:sz w:val="24"/>
                <w:szCs w:val="24"/>
              </w:rPr>
              <w:t>Наименование МО</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bCs/>
                <w:sz w:val="24"/>
                <w:szCs w:val="24"/>
              </w:rPr>
            </w:pPr>
            <w:r w:rsidRPr="000D099D">
              <w:rPr>
                <w:rFonts w:ascii="PT Astra Serif" w:hAnsi="PT Astra Serif"/>
                <w:bCs/>
                <w:sz w:val="24"/>
                <w:szCs w:val="24"/>
              </w:rPr>
              <w:t>Факт 2024 год, тыс. руб.</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bCs/>
                <w:sz w:val="24"/>
                <w:szCs w:val="24"/>
              </w:rPr>
            </w:pPr>
            <w:r w:rsidRPr="000D099D">
              <w:rPr>
                <w:rFonts w:ascii="PT Astra Serif" w:hAnsi="PT Astra Serif"/>
                <w:bCs/>
                <w:sz w:val="24"/>
                <w:szCs w:val="24"/>
              </w:rPr>
              <w:t>Факт 2025 год, тыс. руб.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center"/>
              <w:rPr>
                <w:rFonts w:ascii="PT Astra Serif" w:hAnsi="PT Astra Serif"/>
                <w:bCs/>
                <w:sz w:val="24"/>
                <w:szCs w:val="24"/>
              </w:rPr>
            </w:pPr>
            <w:r w:rsidRPr="000D099D">
              <w:rPr>
                <w:rFonts w:ascii="PT Astra Serif" w:hAnsi="PT Astra Serif"/>
                <w:bCs/>
                <w:sz w:val="24"/>
                <w:szCs w:val="24"/>
              </w:rPr>
              <w:t>Отклонение к уровню 2024 года, тыс. руб.</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bCs/>
                <w:sz w:val="24"/>
                <w:szCs w:val="24"/>
              </w:rPr>
            </w:pPr>
            <w:r w:rsidRPr="000D099D">
              <w:rPr>
                <w:rFonts w:ascii="PT Astra Serif" w:hAnsi="PT Astra Serif"/>
                <w:bCs/>
                <w:sz w:val="24"/>
                <w:szCs w:val="24"/>
              </w:rPr>
              <w:t>Отклонение к уровню 2024 года, %</w:t>
            </w:r>
          </w:p>
        </w:tc>
      </w:tr>
      <w:tr w:rsidR="00CA2BE3" w:rsidRPr="000D099D" w:rsidTr="002241F7">
        <w:trPr>
          <w:trHeight w:val="7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г.Ульяновск</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140</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237,5</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157 916,3</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17 678,8</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112,6</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г.Димитровград</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24</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027,6</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29 470,4</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5442,8</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122,7</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г.Новоульяновск</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926,0</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2 140,8</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214,8</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111,2</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Базарносызганский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136,0</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183,8</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47,8</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135,1</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Барышский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4</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426,2</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4 807,1</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380,9</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108,6</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Вешкаймский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030,4</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1 010,4</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-20,0</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98,1</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Инзенский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607,2</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1 844,4</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237,2</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114,8</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Карсунский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1</w:t>
            </w:r>
            <w:r w:rsidR="00B878CA" w:rsidRPr="000D099D">
              <w:rPr>
                <w:rFonts w:ascii="PT Astra Serif" w:hAnsi="PT Astra Serif" w:cs="Calibri"/>
                <w:sz w:val="24"/>
                <w:szCs w:val="24"/>
              </w:rPr>
              <w:t> </w:t>
            </w:r>
            <w:r w:rsidRPr="000D099D">
              <w:rPr>
                <w:rFonts w:ascii="PT Astra Serif" w:hAnsi="PT Astra Serif" w:cs="Calibri"/>
                <w:sz w:val="24"/>
                <w:szCs w:val="24"/>
              </w:rPr>
              <w:t>611,6</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2 662,6</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w:t>
            </w:r>
            <w:r w:rsidR="00B878CA" w:rsidRPr="000D099D">
              <w:rPr>
                <w:rFonts w:ascii="PT Astra Serif" w:hAnsi="PT Astra Serif"/>
                <w:sz w:val="24"/>
                <w:szCs w:val="24"/>
              </w:rPr>
              <w:t> </w:t>
            </w:r>
            <w:r w:rsidRPr="000D099D">
              <w:rPr>
                <w:rFonts w:ascii="PT Astra Serif" w:hAnsi="PT Astra Serif"/>
                <w:sz w:val="24"/>
                <w:szCs w:val="24"/>
              </w:rPr>
              <w:t>051,0</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165,2</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Кузоватовский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1</w:t>
            </w:r>
            <w:r w:rsidR="00B878CA" w:rsidRPr="000D099D">
              <w:rPr>
                <w:rFonts w:ascii="PT Astra Serif" w:hAnsi="PT Astra Serif" w:cs="Calibri"/>
                <w:sz w:val="24"/>
                <w:szCs w:val="24"/>
              </w:rPr>
              <w:t> </w:t>
            </w:r>
            <w:r w:rsidRPr="000D099D">
              <w:rPr>
                <w:rFonts w:ascii="PT Astra Serif" w:hAnsi="PT Astra Serif" w:cs="Calibri"/>
                <w:sz w:val="24"/>
                <w:szCs w:val="24"/>
              </w:rPr>
              <w:t>531,9</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1 401,5</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-130,4</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91,5</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Майнский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1</w:t>
            </w:r>
            <w:r w:rsidR="00B878CA" w:rsidRPr="000D099D">
              <w:rPr>
                <w:rFonts w:ascii="PT Astra Serif" w:hAnsi="PT Astra Serif" w:cs="Calibri"/>
                <w:sz w:val="24"/>
                <w:szCs w:val="24"/>
              </w:rPr>
              <w:t> </w:t>
            </w:r>
            <w:r w:rsidRPr="000D099D">
              <w:rPr>
                <w:rFonts w:ascii="PT Astra Serif" w:hAnsi="PT Astra Serif" w:cs="Calibri"/>
                <w:sz w:val="24"/>
                <w:szCs w:val="24"/>
              </w:rPr>
              <w:t>485,3</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1 595,5</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110,2</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107,4</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Мелекесский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1</w:t>
            </w:r>
            <w:r w:rsidR="00B878CA" w:rsidRPr="000D099D">
              <w:rPr>
                <w:rFonts w:ascii="PT Astra Serif" w:hAnsi="PT Astra Serif" w:cs="Calibri"/>
                <w:sz w:val="24"/>
                <w:szCs w:val="24"/>
              </w:rPr>
              <w:t> </w:t>
            </w:r>
            <w:r w:rsidRPr="000D099D">
              <w:rPr>
                <w:rFonts w:ascii="PT Astra Serif" w:hAnsi="PT Astra Serif" w:cs="Calibri"/>
                <w:sz w:val="24"/>
                <w:szCs w:val="24"/>
              </w:rPr>
              <w:t>204,7</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1 290,0</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85,3</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107,1</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lastRenderedPageBreak/>
              <w:t>Николаевский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1</w:t>
            </w:r>
            <w:r w:rsidR="00B878CA" w:rsidRPr="000D099D">
              <w:rPr>
                <w:rFonts w:ascii="PT Astra Serif" w:hAnsi="PT Astra Serif" w:cs="Calibri"/>
                <w:sz w:val="24"/>
                <w:szCs w:val="24"/>
              </w:rPr>
              <w:t> </w:t>
            </w:r>
            <w:r w:rsidRPr="000D099D">
              <w:rPr>
                <w:rFonts w:ascii="PT Astra Serif" w:hAnsi="PT Astra Serif" w:cs="Calibri"/>
                <w:sz w:val="24"/>
                <w:szCs w:val="24"/>
              </w:rPr>
              <w:t>079,4</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1 124,0</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44,6</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104,1</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Новомалыклинский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280,9</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365,1</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84,2</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130,0</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Новоспасский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7</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072,1</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7 087,4</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15,3</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100,2</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Павловский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588,0</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998,0</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410,0</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169,7</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Радищевский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168,8</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1 217,0</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48,2</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104,1</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Сенгилеевский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w:t>
            </w:r>
            <w:r w:rsidR="00B878CA" w:rsidRPr="000D099D">
              <w:rPr>
                <w:rFonts w:ascii="PT Astra Serif" w:hAnsi="PT Astra Serif" w:cs="Calibri"/>
                <w:color w:val="000000"/>
                <w:sz w:val="24"/>
                <w:szCs w:val="24"/>
              </w:rPr>
              <w:t> </w:t>
            </w:r>
            <w:r w:rsidRPr="000D099D">
              <w:rPr>
                <w:rFonts w:ascii="PT Astra Serif" w:hAnsi="PT Astra Serif" w:cs="Calibri"/>
                <w:color w:val="000000"/>
                <w:sz w:val="24"/>
                <w:szCs w:val="24"/>
              </w:rPr>
              <w:t>687,2</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1 876,1</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188,9</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111,2</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Старокулаткинский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659,2</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733,5</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74,3</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111,3</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Старомайнский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584,1</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630,1</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46,0</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107,9</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Сурский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100,3</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156,4</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56,1</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155,9</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Тереньгульский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333,0</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341,7</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8,7</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102,6</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Ульяновский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5</w:t>
            </w:r>
            <w:r w:rsidR="00B878CA" w:rsidRPr="000D099D">
              <w:rPr>
                <w:rFonts w:ascii="PT Astra Serif" w:hAnsi="PT Astra Serif" w:cs="Calibri"/>
                <w:sz w:val="24"/>
                <w:szCs w:val="24"/>
              </w:rPr>
              <w:t> </w:t>
            </w:r>
            <w:r w:rsidRPr="000D099D">
              <w:rPr>
                <w:rFonts w:ascii="PT Astra Serif" w:hAnsi="PT Astra Serif" w:cs="Calibri"/>
                <w:sz w:val="24"/>
                <w:szCs w:val="24"/>
              </w:rPr>
              <w:t>346,9</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7 591,2</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2 244,3</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142,0</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Цильнинский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369,2</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305,2</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- 4,0</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82,7</w:t>
            </w:r>
          </w:p>
        </w:tc>
      </w:tr>
      <w:tr w:rsidR="00CA2BE3" w:rsidRPr="000D099D" w:rsidTr="002241F7">
        <w:trPr>
          <w:trHeight w:val="20"/>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Чердаклинский</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cs="Calibri"/>
                <w:sz w:val="24"/>
                <w:szCs w:val="24"/>
              </w:rPr>
              <w:t>2</w:t>
            </w:r>
            <w:r w:rsidR="00B878CA" w:rsidRPr="000D099D">
              <w:rPr>
                <w:rFonts w:ascii="PT Astra Serif" w:hAnsi="PT Astra Serif" w:cs="Calibri"/>
                <w:sz w:val="24"/>
                <w:szCs w:val="24"/>
              </w:rPr>
              <w:t> </w:t>
            </w:r>
            <w:r w:rsidRPr="000D099D">
              <w:rPr>
                <w:rFonts w:ascii="PT Astra Serif" w:hAnsi="PT Astra Serif" w:cs="Calibri"/>
                <w:sz w:val="24"/>
                <w:szCs w:val="24"/>
              </w:rPr>
              <w:t>947,7</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2 531,8</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- 15,9</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85,9</w:t>
            </w:r>
          </w:p>
        </w:tc>
      </w:tr>
      <w:tr w:rsidR="00CA2BE3" w:rsidRPr="000D099D" w:rsidTr="002241F7">
        <w:trPr>
          <w:trHeight w:val="131"/>
        </w:trPr>
        <w:tc>
          <w:tcPr>
            <w:tcW w:w="2689" w:type="dxa"/>
            <w:tcBorders>
              <w:top w:val="single" w:sz="4" w:space="0" w:color="auto"/>
              <w:left w:val="single" w:sz="4" w:space="0" w:color="auto"/>
              <w:bottom w:val="single" w:sz="4" w:space="0" w:color="auto"/>
              <w:right w:val="single" w:sz="4" w:space="0" w:color="auto"/>
            </w:tcBorders>
            <w:vAlign w:val="center"/>
            <w:hideMark/>
          </w:tcPr>
          <w:p w:rsidR="00CA2BE3" w:rsidRPr="000D099D" w:rsidRDefault="00CA2BE3" w:rsidP="000D099D">
            <w:pPr>
              <w:spacing w:line="240" w:lineRule="auto"/>
              <w:jc w:val="both"/>
              <w:rPr>
                <w:rFonts w:ascii="PT Astra Serif" w:hAnsi="PT Astra Serif"/>
                <w:b/>
                <w:bCs/>
                <w:sz w:val="24"/>
                <w:szCs w:val="24"/>
              </w:rPr>
            </w:pPr>
            <w:r w:rsidRPr="000D099D">
              <w:rPr>
                <w:rFonts w:ascii="PT Astra Serif" w:hAnsi="PT Astra Serif"/>
                <w:b/>
                <w:bCs/>
                <w:sz w:val="24"/>
                <w:szCs w:val="24"/>
              </w:rPr>
              <w:t>Итого по МО:</w:t>
            </w:r>
          </w:p>
        </w:tc>
        <w:tc>
          <w:tcPr>
            <w:tcW w:w="1842"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b/>
                <w:bCs/>
                <w:sz w:val="24"/>
                <w:szCs w:val="24"/>
              </w:rPr>
            </w:pPr>
            <w:r w:rsidRPr="000D099D">
              <w:rPr>
                <w:rFonts w:ascii="PT Astra Serif" w:hAnsi="PT Astra Serif" w:cs="Calibri"/>
                <w:b/>
                <w:bCs/>
                <w:color w:val="000000"/>
                <w:sz w:val="24"/>
                <w:szCs w:val="24"/>
              </w:rPr>
              <w:t>201</w:t>
            </w:r>
            <w:r w:rsidR="00B878CA" w:rsidRPr="000D099D">
              <w:rPr>
                <w:rFonts w:ascii="PT Astra Serif" w:hAnsi="PT Astra Serif" w:cs="Calibri"/>
                <w:b/>
                <w:bCs/>
                <w:color w:val="000000"/>
                <w:sz w:val="24"/>
                <w:szCs w:val="24"/>
              </w:rPr>
              <w:t> </w:t>
            </w:r>
            <w:r w:rsidRPr="000D099D">
              <w:rPr>
                <w:rFonts w:ascii="PT Astra Serif" w:hAnsi="PT Astra Serif" w:cs="Calibri"/>
                <w:b/>
                <w:bCs/>
                <w:color w:val="000000"/>
                <w:sz w:val="24"/>
                <w:szCs w:val="24"/>
              </w:rPr>
              <w:t>441,2</w:t>
            </w:r>
          </w:p>
        </w:tc>
        <w:tc>
          <w:tcPr>
            <w:tcW w:w="1843"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229 280,3</w:t>
            </w:r>
          </w:p>
        </w:tc>
        <w:tc>
          <w:tcPr>
            <w:tcW w:w="1701"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27 839,1</w:t>
            </w:r>
          </w:p>
        </w:tc>
        <w:tc>
          <w:tcPr>
            <w:tcW w:w="1559" w:type="dxa"/>
            <w:tcBorders>
              <w:top w:val="single" w:sz="4" w:space="0" w:color="auto"/>
              <w:left w:val="single" w:sz="4" w:space="0" w:color="auto"/>
              <w:bottom w:val="single" w:sz="4" w:space="0" w:color="auto"/>
              <w:right w:val="single" w:sz="4" w:space="0" w:color="auto"/>
            </w:tcBorders>
            <w:vAlign w:val="center"/>
          </w:tcPr>
          <w:p w:rsidR="00CA2BE3" w:rsidRPr="000D099D" w:rsidRDefault="00CA2BE3" w:rsidP="000D099D">
            <w:pPr>
              <w:spacing w:line="240" w:lineRule="auto"/>
              <w:jc w:val="center"/>
              <w:rPr>
                <w:rFonts w:ascii="PT Astra Serif" w:hAnsi="PT Astra Serif"/>
                <w:b/>
                <w:bCs/>
                <w:sz w:val="24"/>
                <w:szCs w:val="24"/>
              </w:rPr>
            </w:pPr>
            <w:r w:rsidRPr="000D099D">
              <w:rPr>
                <w:rFonts w:ascii="PT Astra Serif" w:hAnsi="PT Astra Serif"/>
                <w:b/>
                <w:bCs/>
                <w:sz w:val="24"/>
                <w:szCs w:val="24"/>
              </w:rPr>
              <w:t>113,8</w:t>
            </w:r>
          </w:p>
        </w:tc>
      </w:tr>
    </w:tbl>
    <w:p w:rsidR="00CA2BE3" w:rsidRPr="000D099D" w:rsidRDefault="00CA2BE3" w:rsidP="000D099D">
      <w:pPr>
        <w:spacing w:line="240" w:lineRule="auto"/>
        <w:jc w:val="both"/>
        <w:rPr>
          <w:rFonts w:ascii="PT Astra Serif" w:hAnsi="PT Astra Serif"/>
          <w:sz w:val="24"/>
          <w:szCs w:val="24"/>
        </w:rPr>
      </w:pP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целом, как в государственных, так и в муниципальных учреждениях за 2025 год по сравнению с 202</w:t>
      </w:r>
      <w:r w:rsidR="00B878CA" w:rsidRPr="000D099D">
        <w:rPr>
          <w:rFonts w:ascii="PT Astra Serif" w:hAnsi="PT Astra Serif"/>
          <w:sz w:val="24"/>
          <w:szCs w:val="24"/>
        </w:rPr>
        <w:t>4</w:t>
      </w:r>
      <w:r w:rsidRPr="000D099D">
        <w:rPr>
          <w:rFonts w:ascii="PT Astra Serif" w:hAnsi="PT Astra Serif"/>
          <w:sz w:val="24"/>
          <w:szCs w:val="24"/>
        </w:rPr>
        <w:t xml:space="preserve"> годом доходы увеличились.</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Рост доходов более 140% зафиксирован в Карсунском, Павловском, Сурском и Ульяновском районах. Рост связан с увеличением количества зрителей в кинотеатрах районов, ростом числа оказанных услуг, увеличением стоимости этих услуг, а также получением спонсорской помощи на проведение социально-значимых мероприятий.</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Но в Цильнинском и Чердаклинском районах произошло снижение доходов более чем на 10% по сравнению с 2024 годом. Это связано с отсутствием спонсорской помощи, а также отсутствием дохода от сдачи в аренду помещений Районного Дома культуры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Чердаклинский район</w:t>
      </w:r>
      <w:r w:rsidR="007F65E5" w:rsidRPr="000D099D">
        <w:rPr>
          <w:rFonts w:ascii="PT Astra Serif" w:hAnsi="PT Astra Serif"/>
          <w:sz w:val="24"/>
          <w:szCs w:val="24"/>
        </w:rPr>
        <w:t>»</w:t>
      </w:r>
      <w:r w:rsidRPr="000D099D">
        <w:rPr>
          <w:rFonts w:ascii="PT Astra Serif" w:hAnsi="PT Astra Serif"/>
          <w:sz w:val="24"/>
          <w:szCs w:val="24"/>
        </w:rPr>
        <w:t>.</w:t>
      </w:r>
    </w:p>
    <w:p w:rsidR="00CA2BE3" w:rsidRPr="000D099D" w:rsidRDefault="00CA2BE3" w:rsidP="000D099D">
      <w:pPr>
        <w:spacing w:line="240" w:lineRule="auto"/>
        <w:jc w:val="both"/>
        <w:rPr>
          <w:rFonts w:ascii="PT Astra Serif" w:hAnsi="PT Astra Serif"/>
          <w:sz w:val="24"/>
          <w:szCs w:val="24"/>
        </w:rPr>
      </w:pPr>
    </w:p>
    <w:p w:rsidR="00CA2BE3" w:rsidRPr="000D099D" w:rsidRDefault="00CA2BE3" w:rsidP="000D099D">
      <w:pPr>
        <w:spacing w:line="240" w:lineRule="auto"/>
        <w:ind w:firstLine="709"/>
        <w:jc w:val="both"/>
        <w:rPr>
          <w:rFonts w:ascii="PT Astra Serif" w:hAnsi="PT Astra Serif"/>
          <w:sz w:val="24"/>
          <w:szCs w:val="24"/>
        </w:rPr>
      </w:pPr>
      <w:bookmarkStart w:id="69" w:name="_Hlk159488013"/>
      <w:bookmarkStart w:id="70" w:name="_Hlk127360066"/>
      <w:r w:rsidRPr="000D099D">
        <w:rPr>
          <w:rFonts w:ascii="PT Astra Serif" w:hAnsi="PT Astra Serif"/>
          <w:b/>
          <w:bCs/>
          <w:sz w:val="24"/>
          <w:szCs w:val="24"/>
        </w:rPr>
        <w:t>Третьим источником</w:t>
      </w:r>
      <w:r w:rsidRPr="000D099D">
        <w:rPr>
          <w:rFonts w:ascii="PT Astra Serif" w:hAnsi="PT Astra Serif"/>
          <w:sz w:val="24"/>
          <w:szCs w:val="24"/>
        </w:rPr>
        <w:t xml:space="preserve"> финансового обеспечения отрасли являются </w:t>
      </w:r>
      <w:r w:rsidRPr="000D099D">
        <w:rPr>
          <w:rFonts w:ascii="PT Astra Serif" w:hAnsi="PT Astra Serif"/>
          <w:b/>
          <w:bCs/>
          <w:sz w:val="24"/>
          <w:szCs w:val="24"/>
        </w:rPr>
        <w:t>грантовые средства</w:t>
      </w:r>
      <w:r w:rsidRPr="000D099D">
        <w:rPr>
          <w:rFonts w:ascii="PT Astra Serif" w:hAnsi="PT Astra Serif"/>
          <w:sz w:val="24"/>
          <w:szCs w:val="24"/>
        </w:rPr>
        <w:t>, привлечённые некоммерческими организациями в сфере культуры</w:t>
      </w:r>
      <w:r w:rsidR="00866283" w:rsidRPr="000D099D">
        <w:rPr>
          <w:rFonts w:ascii="PT Astra Serif" w:hAnsi="PT Astra Serif"/>
          <w:sz w:val="24"/>
          <w:szCs w:val="24"/>
        </w:rPr>
        <w:t xml:space="preserve"> (</w:t>
      </w:r>
      <w:hyperlink w:anchor="_Приложение_3" w:history="1">
        <w:r w:rsidR="00866283" w:rsidRPr="000D099D">
          <w:rPr>
            <w:rStyle w:val="af"/>
            <w:rFonts w:ascii="PT Astra Serif" w:hAnsi="PT Astra Serif"/>
            <w:color w:val="auto"/>
            <w:sz w:val="24"/>
            <w:szCs w:val="24"/>
            <w:u w:val="none"/>
          </w:rPr>
          <w:t xml:space="preserve">Приложение </w:t>
        </w:r>
        <w:r w:rsidR="005361AE" w:rsidRPr="000D099D">
          <w:rPr>
            <w:rStyle w:val="af"/>
            <w:rFonts w:ascii="PT Astra Serif" w:hAnsi="PT Astra Serif"/>
            <w:color w:val="auto"/>
            <w:sz w:val="24"/>
            <w:szCs w:val="24"/>
            <w:u w:val="none"/>
          </w:rPr>
          <w:t>3</w:t>
        </w:r>
      </w:hyperlink>
      <w:r w:rsidR="00866283" w:rsidRPr="000D099D">
        <w:rPr>
          <w:rFonts w:ascii="PT Astra Serif" w:hAnsi="PT Astra Serif"/>
          <w:sz w:val="24"/>
          <w:szCs w:val="24"/>
        </w:rPr>
        <w:t>)</w:t>
      </w:r>
      <w:r w:rsidRPr="000D099D">
        <w:rPr>
          <w:rFonts w:ascii="PT Astra Serif" w:hAnsi="PT Astra Serif"/>
          <w:sz w:val="24"/>
          <w:szCs w:val="24"/>
        </w:rPr>
        <w:t xml:space="preserve">. В 2025 году этими институциями в отрасль привлечены грантовые средства в общей сумме </w:t>
      </w:r>
      <w:r w:rsidR="00FD0CD1" w:rsidRPr="000D099D">
        <w:rPr>
          <w:rFonts w:ascii="PT Astra Serif" w:hAnsi="PT Astra Serif"/>
          <w:b/>
          <w:bCs/>
          <w:sz w:val="24"/>
          <w:szCs w:val="24"/>
        </w:rPr>
        <w:t>23 443,2</w:t>
      </w:r>
      <w:r w:rsidRPr="000D099D">
        <w:rPr>
          <w:rFonts w:ascii="PT Astra Serif" w:hAnsi="PT Astra Serif"/>
          <w:sz w:val="24"/>
          <w:szCs w:val="24"/>
        </w:rPr>
        <w:t xml:space="preserve"> тыс. рублей. Рост к уровню 2024 года (11 260,4 тыс. рублей) более чем в </w:t>
      </w:r>
      <w:r w:rsidR="00FD0CD1" w:rsidRPr="000D099D">
        <w:rPr>
          <w:rFonts w:ascii="PT Astra Serif" w:hAnsi="PT Astra Serif"/>
          <w:sz w:val="24"/>
          <w:szCs w:val="24"/>
        </w:rPr>
        <w:t>2</w:t>
      </w:r>
      <w:r w:rsidRPr="000D099D">
        <w:rPr>
          <w:rFonts w:ascii="PT Astra Serif" w:hAnsi="PT Astra Serif"/>
          <w:sz w:val="24"/>
          <w:szCs w:val="24"/>
        </w:rPr>
        <w:t xml:space="preserve"> раза.</w:t>
      </w:r>
      <w:bookmarkEnd w:id="69"/>
    </w:p>
    <w:p w:rsidR="00CA2BE3" w:rsidRPr="000D099D" w:rsidRDefault="00CA2BE3" w:rsidP="000D099D">
      <w:pPr>
        <w:spacing w:line="240" w:lineRule="auto"/>
        <w:ind w:firstLine="709"/>
        <w:jc w:val="both"/>
        <w:rPr>
          <w:rFonts w:ascii="PT Astra Serif" w:hAnsi="PT Astra Serif"/>
          <w:sz w:val="24"/>
          <w:szCs w:val="24"/>
        </w:rPr>
      </w:pPr>
    </w:p>
    <w:p w:rsidR="00CA2BE3" w:rsidRPr="000D099D" w:rsidRDefault="00CA2BE3" w:rsidP="000D099D">
      <w:pPr>
        <w:spacing w:line="240" w:lineRule="auto"/>
        <w:ind w:firstLine="709"/>
        <w:jc w:val="both"/>
        <w:rPr>
          <w:rFonts w:ascii="PT Astra Serif" w:hAnsi="PT Astra Serif"/>
          <w:b/>
          <w:bCs/>
          <w:sz w:val="24"/>
          <w:szCs w:val="24"/>
        </w:rPr>
      </w:pPr>
      <w:bookmarkStart w:id="71" w:name="_Hlk222149934"/>
      <w:bookmarkStart w:id="72" w:name="_Hlk159488028"/>
      <w:r w:rsidRPr="000D099D">
        <w:rPr>
          <w:rFonts w:ascii="PT Astra Serif" w:hAnsi="PT Astra Serif"/>
          <w:sz w:val="24"/>
          <w:szCs w:val="24"/>
        </w:rPr>
        <w:t xml:space="preserve">Таким образом, </w:t>
      </w:r>
      <w:r w:rsidRPr="000D099D">
        <w:rPr>
          <w:rFonts w:ascii="PT Astra Serif" w:hAnsi="PT Astra Serif"/>
          <w:b/>
          <w:sz w:val="24"/>
          <w:szCs w:val="24"/>
        </w:rPr>
        <w:t xml:space="preserve">общее финансовое обеспечение отрасли </w:t>
      </w:r>
      <w:r w:rsidR="007F65E5" w:rsidRPr="000D099D">
        <w:rPr>
          <w:rFonts w:ascii="PT Astra Serif" w:hAnsi="PT Astra Serif"/>
          <w:b/>
          <w:sz w:val="24"/>
          <w:szCs w:val="24"/>
        </w:rPr>
        <w:t>«</w:t>
      </w:r>
      <w:r w:rsidRPr="000D099D">
        <w:rPr>
          <w:rFonts w:ascii="PT Astra Serif" w:hAnsi="PT Astra Serif"/>
          <w:b/>
          <w:sz w:val="24"/>
          <w:szCs w:val="24"/>
        </w:rPr>
        <w:t>Культура</w:t>
      </w:r>
      <w:r w:rsidR="007F65E5" w:rsidRPr="000D099D">
        <w:rPr>
          <w:rFonts w:ascii="PT Astra Serif" w:hAnsi="PT Astra Serif"/>
          <w:b/>
          <w:sz w:val="24"/>
          <w:szCs w:val="24"/>
        </w:rPr>
        <w:t>»</w:t>
      </w:r>
      <w:r w:rsidRPr="000D099D">
        <w:rPr>
          <w:rFonts w:ascii="PT Astra Serif" w:hAnsi="PT Astra Serif"/>
          <w:sz w:val="24"/>
          <w:szCs w:val="24"/>
        </w:rPr>
        <w:t xml:space="preserve"> из всех источников средств в 2025 году составило </w:t>
      </w:r>
      <w:r w:rsidRPr="000D099D">
        <w:rPr>
          <w:rFonts w:ascii="PT Astra Serif" w:hAnsi="PT Astra Serif"/>
          <w:b/>
          <w:bCs/>
          <w:sz w:val="24"/>
          <w:szCs w:val="24"/>
        </w:rPr>
        <w:t>6 </w:t>
      </w:r>
      <w:r w:rsidR="00097A69" w:rsidRPr="000D099D">
        <w:rPr>
          <w:rFonts w:ascii="PT Astra Serif" w:hAnsi="PT Astra Serif"/>
          <w:b/>
          <w:bCs/>
          <w:sz w:val="24"/>
          <w:szCs w:val="24"/>
        </w:rPr>
        <w:t>220 728,5</w:t>
      </w:r>
      <w:r w:rsidRPr="000D099D">
        <w:rPr>
          <w:rFonts w:ascii="PT Astra Serif" w:hAnsi="PT Astra Serif"/>
          <w:sz w:val="24"/>
          <w:szCs w:val="24"/>
        </w:rPr>
        <w:t xml:space="preserve"> тыс. рублей, что </w:t>
      </w:r>
      <w:bookmarkEnd w:id="70"/>
      <w:r w:rsidRPr="000D099D">
        <w:rPr>
          <w:rFonts w:ascii="PT Astra Serif" w:hAnsi="PT Astra Serif"/>
          <w:sz w:val="24"/>
          <w:szCs w:val="24"/>
        </w:rPr>
        <w:t>выше уровня 2024 года (5 608 592,8</w:t>
      </w:r>
      <w:r w:rsidR="00B878CA" w:rsidRPr="000D099D">
        <w:rPr>
          <w:rFonts w:ascii="PT Astra Serif" w:hAnsi="PT Astra Serif"/>
          <w:sz w:val="24"/>
          <w:szCs w:val="24"/>
        </w:rPr>
        <w:t xml:space="preserve"> </w:t>
      </w:r>
      <w:r w:rsidRPr="000D099D">
        <w:rPr>
          <w:rFonts w:ascii="PT Astra Serif" w:hAnsi="PT Astra Serif"/>
          <w:sz w:val="24"/>
          <w:szCs w:val="24"/>
        </w:rPr>
        <w:t xml:space="preserve">тыс. рублей) на </w:t>
      </w:r>
      <w:r w:rsidR="00097A69" w:rsidRPr="000D099D">
        <w:rPr>
          <w:rFonts w:ascii="PT Astra Serif" w:hAnsi="PT Astra Serif"/>
          <w:sz w:val="24"/>
          <w:szCs w:val="24"/>
        </w:rPr>
        <w:t>612 135,7</w:t>
      </w:r>
      <w:r w:rsidRPr="000D099D">
        <w:rPr>
          <w:rFonts w:ascii="PT Astra Serif" w:hAnsi="PT Astra Serif"/>
          <w:sz w:val="24"/>
          <w:szCs w:val="24"/>
        </w:rPr>
        <w:t xml:space="preserve"> тыс. рублей или </w:t>
      </w:r>
      <w:r w:rsidR="00097A69" w:rsidRPr="000D099D">
        <w:rPr>
          <w:rFonts w:ascii="PT Astra Serif" w:hAnsi="PT Astra Serif"/>
          <w:sz w:val="24"/>
          <w:szCs w:val="24"/>
        </w:rPr>
        <w:t>110,9</w:t>
      </w:r>
      <w:r w:rsidRPr="000D099D">
        <w:rPr>
          <w:rFonts w:ascii="PT Astra Serif" w:hAnsi="PT Astra Serif"/>
          <w:sz w:val="24"/>
          <w:szCs w:val="24"/>
        </w:rPr>
        <w:t>%.</w:t>
      </w:r>
      <w:bookmarkEnd w:id="71"/>
    </w:p>
    <w:bookmarkEnd w:id="72"/>
    <w:p w:rsidR="00CA2BE3" w:rsidRPr="000D099D" w:rsidRDefault="00CA2BE3" w:rsidP="000D099D">
      <w:pPr>
        <w:spacing w:line="240" w:lineRule="auto"/>
        <w:ind w:firstLine="709"/>
        <w:jc w:val="both"/>
        <w:rPr>
          <w:rFonts w:ascii="PT Astra Serif" w:hAnsi="PT Astra Serif"/>
          <w:b/>
          <w:sz w:val="24"/>
          <w:szCs w:val="24"/>
        </w:rPr>
      </w:pPr>
    </w:p>
    <w:p w:rsidR="00B878CA" w:rsidRPr="000D099D" w:rsidRDefault="00CA2BE3" w:rsidP="000D099D">
      <w:pPr>
        <w:spacing w:line="240" w:lineRule="auto"/>
        <w:ind w:firstLine="709"/>
        <w:jc w:val="center"/>
        <w:rPr>
          <w:rFonts w:ascii="PT Astra Serif" w:hAnsi="PT Astra Serif"/>
          <w:b/>
          <w:sz w:val="24"/>
          <w:szCs w:val="24"/>
        </w:rPr>
      </w:pPr>
      <w:r w:rsidRPr="000D099D">
        <w:rPr>
          <w:rFonts w:ascii="PT Astra Serif" w:hAnsi="PT Astra Serif"/>
          <w:b/>
          <w:sz w:val="24"/>
          <w:szCs w:val="24"/>
        </w:rPr>
        <w:t xml:space="preserve">Финансовое обеспечение отрасли </w:t>
      </w:r>
      <w:r w:rsidR="007F65E5" w:rsidRPr="000D099D">
        <w:rPr>
          <w:rFonts w:ascii="PT Astra Serif" w:hAnsi="PT Astra Serif"/>
          <w:b/>
          <w:sz w:val="24"/>
          <w:szCs w:val="24"/>
        </w:rPr>
        <w:t>«</w:t>
      </w:r>
      <w:r w:rsidRPr="000D099D">
        <w:rPr>
          <w:rFonts w:ascii="PT Astra Serif" w:hAnsi="PT Astra Serif"/>
          <w:b/>
          <w:sz w:val="24"/>
          <w:szCs w:val="24"/>
        </w:rPr>
        <w:t>Культура</w:t>
      </w:r>
      <w:r w:rsidR="007F65E5" w:rsidRPr="000D099D">
        <w:rPr>
          <w:rFonts w:ascii="PT Astra Serif" w:hAnsi="PT Astra Serif"/>
          <w:b/>
          <w:sz w:val="24"/>
          <w:szCs w:val="24"/>
        </w:rPr>
        <w:t>»</w:t>
      </w:r>
      <w:r w:rsidRPr="000D099D">
        <w:rPr>
          <w:rFonts w:ascii="PT Astra Serif" w:hAnsi="PT Astra Serif"/>
          <w:b/>
          <w:sz w:val="24"/>
          <w:szCs w:val="24"/>
        </w:rPr>
        <w:t xml:space="preserve"> в 2024-2025 годах</w:t>
      </w:r>
    </w:p>
    <w:p w:rsidR="00CA2BE3" w:rsidRPr="000D099D" w:rsidRDefault="00CA2BE3" w:rsidP="000D099D">
      <w:pPr>
        <w:spacing w:line="240" w:lineRule="auto"/>
        <w:ind w:firstLine="709"/>
        <w:jc w:val="right"/>
        <w:rPr>
          <w:rFonts w:ascii="PT Astra Serif" w:hAnsi="PT Astra Serif"/>
          <w:bCs/>
          <w:sz w:val="24"/>
          <w:szCs w:val="24"/>
        </w:rPr>
      </w:pPr>
      <w:r w:rsidRPr="000D099D">
        <w:rPr>
          <w:rFonts w:ascii="PT Astra Serif" w:hAnsi="PT Astra Serif"/>
          <w:bCs/>
          <w:sz w:val="24"/>
          <w:szCs w:val="24"/>
        </w:rPr>
        <w:t>тыс. рублей</w:t>
      </w:r>
    </w:p>
    <w:tbl>
      <w:tblPr>
        <w:tblStyle w:val="ad"/>
        <w:tblW w:w="9639" w:type="dxa"/>
        <w:tblInd w:w="-5" w:type="dxa"/>
        <w:tblLayout w:type="fixed"/>
        <w:tblLook w:val="04A0"/>
      </w:tblPr>
      <w:tblGrid>
        <w:gridCol w:w="5103"/>
        <w:gridCol w:w="1560"/>
        <w:gridCol w:w="1417"/>
        <w:gridCol w:w="1559"/>
      </w:tblGrid>
      <w:tr w:rsidR="00CA2BE3" w:rsidRPr="000D099D" w:rsidTr="002241F7">
        <w:tc>
          <w:tcPr>
            <w:tcW w:w="5103"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Источник финансового обеспечения</w:t>
            </w:r>
          </w:p>
        </w:tc>
        <w:tc>
          <w:tcPr>
            <w:tcW w:w="1560"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2024 год</w:t>
            </w:r>
          </w:p>
        </w:tc>
        <w:tc>
          <w:tcPr>
            <w:tcW w:w="1417"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2025 год</w:t>
            </w:r>
          </w:p>
        </w:tc>
        <w:tc>
          <w:tcPr>
            <w:tcW w:w="1559"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Отклонение</w:t>
            </w:r>
          </w:p>
        </w:tc>
      </w:tr>
      <w:tr w:rsidR="00CA2BE3" w:rsidRPr="000D099D" w:rsidTr="002241F7">
        <w:tc>
          <w:tcPr>
            <w:tcW w:w="5103" w:type="dxa"/>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Консолидированный бюджет</w:t>
            </w:r>
          </w:p>
        </w:tc>
        <w:tc>
          <w:tcPr>
            <w:tcW w:w="1560"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5 178 170,6</w:t>
            </w:r>
          </w:p>
        </w:tc>
        <w:tc>
          <w:tcPr>
            <w:tcW w:w="1417"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5</w:t>
            </w:r>
            <w:r w:rsidR="00B878CA" w:rsidRPr="000D099D">
              <w:rPr>
                <w:rFonts w:ascii="PT Astra Serif" w:hAnsi="PT Astra Serif"/>
                <w:sz w:val="24"/>
                <w:szCs w:val="24"/>
              </w:rPr>
              <w:t> </w:t>
            </w:r>
            <w:r w:rsidRPr="000D099D">
              <w:rPr>
                <w:rFonts w:ascii="PT Astra Serif" w:hAnsi="PT Astra Serif"/>
                <w:sz w:val="24"/>
                <w:szCs w:val="24"/>
              </w:rPr>
              <w:t>686</w:t>
            </w:r>
            <w:r w:rsidR="00B878CA" w:rsidRPr="000D099D">
              <w:rPr>
                <w:rFonts w:ascii="PT Astra Serif" w:hAnsi="PT Astra Serif"/>
                <w:sz w:val="24"/>
                <w:szCs w:val="24"/>
              </w:rPr>
              <w:t> </w:t>
            </w:r>
            <w:r w:rsidRPr="000D099D">
              <w:rPr>
                <w:rFonts w:ascii="PT Astra Serif" w:hAnsi="PT Astra Serif"/>
                <w:sz w:val="24"/>
                <w:szCs w:val="24"/>
              </w:rPr>
              <w:t>823,7</w:t>
            </w:r>
          </w:p>
        </w:tc>
        <w:tc>
          <w:tcPr>
            <w:tcW w:w="1559" w:type="dxa"/>
          </w:tcPr>
          <w:p w:rsidR="00CA2BE3" w:rsidRPr="000D099D" w:rsidRDefault="00FD0CD1" w:rsidP="000D099D">
            <w:pPr>
              <w:spacing w:line="240" w:lineRule="auto"/>
              <w:jc w:val="center"/>
              <w:rPr>
                <w:rFonts w:ascii="PT Astra Serif" w:hAnsi="PT Astra Serif"/>
                <w:sz w:val="24"/>
                <w:szCs w:val="24"/>
              </w:rPr>
            </w:pPr>
            <w:r w:rsidRPr="000D099D">
              <w:rPr>
                <w:rFonts w:ascii="PT Astra Serif" w:hAnsi="PT Astra Serif"/>
                <w:sz w:val="24"/>
                <w:szCs w:val="24"/>
              </w:rPr>
              <w:t xml:space="preserve">+ </w:t>
            </w:r>
            <w:r w:rsidR="00CA2BE3" w:rsidRPr="000D099D">
              <w:rPr>
                <w:rFonts w:ascii="PT Astra Serif" w:hAnsi="PT Astra Serif"/>
                <w:sz w:val="24"/>
                <w:szCs w:val="24"/>
              </w:rPr>
              <w:t>508 653,1</w:t>
            </w:r>
          </w:p>
        </w:tc>
      </w:tr>
      <w:tr w:rsidR="00CA2BE3" w:rsidRPr="000D099D" w:rsidTr="002241F7">
        <w:tc>
          <w:tcPr>
            <w:tcW w:w="5103" w:type="dxa"/>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Приносящая доход деятельность областных государственных учреждений культуры</w:t>
            </w:r>
          </w:p>
        </w:tc>
        <w:tc>
          <w:tcPr>
            <w:tcW w:w="1560"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217 720,6</w:t>
            </w:r>
          </w:p>
        </w:tc>
        <w:tc>
          <w:tcPr>
            <w:tcW w:w="1417"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281</w:t>
            </w:r>
            <w:r w:rsidR="00B878CA" w:rsidRPr="000D099D">
              <w:rPr>
                <w:rFonts w:ascii="PT Astra Serif" w:hAnsi="PT Astra Serif"/>
                <w:sz w:val="24"/>
                <w:szCs w:val="24"/>
              </w:rPr>
              <w:t> </w:t>
            </w:r>
            <w:r w:rsidRPr="000D099D">
              <w:rPr>
                <w:rFonts w:ascii="PT Astra Serif" w:hAnsi="PT Astra Serif"/>
                <w:sz w:val="24"/>
                <w:szCs w:val="24"/>
              </w:rPr>
              <w:t>091,8</w:t>
            </w:r>
          </w:p>
        </w:tc>
        <w:tc>
          <w:tcPr>
            <w:tcW w:w="1559" w:type="dxa"/>
          </w:tcPr>
          <w:p w:rsidR="00CA2BE3" w:rsidRPr="000D099D" w:rsidRDefault="00FD0CD1" w:rsidP="000D099D">
            <w:pPr>
              <w:spacing w:line="240" w:lineRule="auto"/>
              <w:jc w:val="center"/>
              <w:rPr>
                <w:rFonts w:ascii="PT Astra Serif" w:hAnsi="PT Astra Serif"/>
                <w:sz w:val="24"/>
                <w:szCs w:val="24"/>
              </w:rPr>
            </w:pPr>
            <w:r w:rsidRPr="000D099D">
              <w:rPr>
                <w:rFonts w:ascii="PT Astra Serif" w:hAnsi="PT Astra Serif"/>
                <w:sz w:val="24"/>
                <w:szCs w:val="24"/>
              </w:rPr>
              <w:t xml:space="preserve">+ </w:t>
            </w:r>
            <w:r w:rsidR="00CA2BE3" w:rsidRPr="000D099D">
              <w:rPr>
                <w:rFonts w:ascii="PT Astra Serif" w:hAnsi="PT Astra Serif"/>
                <w:sz w:val="24"/>
                <w:szCs w:val="24"/>
              </w:rPr>
              <w:t>63 371,2</w:t>
            </w:r>
          </w:p>
        </w:tc>
      </w:tr>
      <w:tr w:rsidR="00CA2BE3" w:rsidRPr="000D099D" w:rsidTr="002241F7">
        <w:tc>
          <w:tcPr>
            <w:tcW w:w="5103" w:type="dxa"/>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Приносящая доход деятельность муниципальных учреждений культуры</w:t>
            </w:r>
          </w:p>
        </w:tc>
        <w:tc>
          <w:tcPr>
            <w:tcW w:w="1560"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201 441,2</w:t>
            </w:r>
          </w:p>
        </w:tc>
        <w:tc>
          <w:tcPr>
            <w:tcW w:w="1417"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229</w:t>
            </w:r>
            <w:r w:rsidR="00B878CA" w:rsidRPr="000D099D">
              <w:rPr>
                <w:rFonts w:ascii="PT Astra Serif" w:hAnsi="PT Astra Serif"/>
                <w:sz w:val="24"/>
                <w:szCs w:val="24"/>
              </w:rPr>
              <w:t> </w:t>
            </w:r>
            <w:r w:rsidRPr="000D099D">
              <w:rPr>
                <w:rFonts w:ascii="PT Astra Serif" w:hAnsi="PT Astra Serif"/>
                <w:sz w:val="24"/>
                <w:szCs w:val="24"/>
              </w:rPr>
              <w:t>369,8</w:t>
            </w:r>
          </w:p>
        </w:tc>
        <w:tc>
          <w:tcPr>
            <w:tcW w:w="1559" w:type="dxa"/>
          </w:tcPr>
          <w:p w:rsidR="00CA2BE3" w:rsidRPr="000D099D" w:rsidRDefault="00FD0CD1" w:rsidP="000D099D">
            <w:pPr>
              <w:spacing w:line="240" w:lineRule="auto"/>
              <w:jc w:val="center"/>
              <w:rPr>
                <w:rFonts w:ascii="PT Astra Serif" w:hAnsi="PT Astra Serif"/>
                <w:sz w:val="24"/>
                <w:szCs w:val="24"/>
              </w:rPr>
            </w:pPr>
            <w:r w:rsidRPr="000D099D">
              <w:rPr>
                <w:rFonts w:ascii="PT Astra Serif" w:hAnsi="PT Astra Serif"/>
                <w:sz w:val="24"/>
                <w:szCs w:val="24"/>
              </w:rPr>
              <w:t xml:space="preserve">+ </w:t>
            </w:r>
            <w:r w:rsidR="00CA2BE3" w:rsidRPr="000D099D">
              <w:rPr>
                <w:rFonts w:ascii="PT Astra Serif" w:hAnsi="PT Astra Serif"/>
                <w:sz w:val="24"/>
                <w:szCs w:val="24"/>
              </w:rPr>
              <w:t>27 928,6</w:t>
            </w:r>
          </w:p>
        </w:tc>
      </w:tr>
      <w:tr w:rsidR="00CA2BE3" w:rsidRPr="000D099D" w:rsidTr="002241F7">
        <w:tc>
          <w:tcPr>
            <w:tcW w:w="5103" w:type="dxa"/>
          </w:tcPr>
          <w:p w:rsidR="00CA2BE3" w:rsidRPr="000D099D" w:rsidRDefault="00CA2BE3" w:rsidP="000D099D">
            <w:pPr>
              <w:spacing w:line="240" w:lineRule="auto"/>
              <w:jc w:val="both"/>
              <w:rPr>
                <w:rFonts w:ascii="PT Astra Serif" w:hAnsi="PT Astra Serif"/>
                <w:sz w:val="24"/>
                <w:szCs w:val="24"/>
              </w:rPr>
            </w:pPr>
            <w:r w:rsidRPr="000D099D">
              <w:rPr>
                <w:rFonts w:ascii="PT Astra Serif" w:hAnsi="PT Astra Serif"/>
                <w:sz w:val="24"/>
                <w:szCs w:val="24"/>
              </w:rPr>
              <w:t>Грантовая поддержка НКО</w:t>
            </w:r>
          </w:p>
        </w:tc>
        <w:tc>
          <w:tcPr>
            <w:tcW w:w="1560" w:type="dxa"/>
          </w:tcPr>
          <w:p w:rsidR="00CA2BE3" w:rsidRPr="000D099D" w:rsidRDefault="00CA2BE3" w:rsidP="000D099D">
            <w:pPr>
              <w:spacing w:line="240" w:lineRule="auto"/>
              <w:jc w:val="center"/>
              <w:rPr>
                <w:rFonts w:ascii="PT Astra Serif" w:hAnsi="PT Astra Serif"/>
                <w:sz w:val="24"/>
                <w:szCs w:val="24"/>
              </w:rPr>
            </w:pPr>
            <w:r w:rsidRPr="000D099D">
              <w:rPr>
                <w:rFonts w:ascii="PT Astra Serif" w:hAnsi="PT Astra Serif"/>
                <w:sz w:val="24"/>
                <w:szCs w:val="24"/>
              </w:rPr>
              <w:t>11 260,4</w:t>
            </w:r>
          </w:p>
        </w:tc>
        <w:tc>
          <w:tcPr>
            <w:tcW w:w="1417" w:type="dxa"/>
          </w:tcPr>
          <w:p w:rsidR="00CA2BE3" w:rsidRPr="000D099D" w:rsidRDefault="00FD0CD1" w:rsidP="000D099D">
            <w:pPr>
              <w:spacing w:line="240" w:lineRule="auto"/>
              <w:jc w:val="center"/>
              <w:rPr>
                <w:rFonts w:ascii="PT Astra Serif" w:hAnsi="PT Astra Serif"/>
                <w:sz w:val="24"/>
                <w:szCs w:val="24"/>
              </w:rPr>
            </w:pPr>
            <w:r w:rsidRPr="000D099D">
              <w:rPr>
                <w:rFonts w:ascii="PT Astra Serif" w:hAnsi="PT Astra Serif"/>
                <w:sz w:val="24"/>
                <w:szCs w:val="24"/>
              </w:rPr>
              <w:t>23 443,2</w:t>
            </w:r>
          </w:p>
        </w:tc>
        <w:tc>
          <w:tcPr>
            <w:tcW w:w="1559" w:type="dxa"/>
          </w:tcPr>
          <w:p w:rsidR="00CA2BE3" w:rsidRPr="000D099D" w:rsidRDefault="00FD0CD1" w:rsidP="000D099D">
            <w:pPr>
              <w:spacing w:line="240" w:lineRule="auto"/>
              <w:jc w:val="center"/>
              <w:rPr>
                <w:rFonts w:ascii="PT Astra Serif" w:hAnsi="PT Astra Serif"/>
                <w:color w:val="D30000"/>
                <w:sz w:val="24"/>
                <w:szCs w:val="24"/>
              </w:rPr>
            </w:pPr>
            <w:r w:rsidRPr="000D099D">
              <w:rPr>
                <w:rFonts w:ascii="PT Astra Serif" w:hAnsi="PT Astra Serif"/>
                <w:sz w:val="24"/>
                <w:szCs w:val="24"/>
              </w:rPr>
              <w:t>+ 12 182,8</w:t>
            </w:r>
          </w:p>
        </w:tc>
      </w:tr>
      <w:tr w:rsidR="00CA2BE3" w:rsidRPr="000D099D" w:rsidTr="002241F7">
        <w:tc>
          <w:tcPr>
            <w:tcW w:w="5103" w:type="dxa"/>
          </w:tcPr>
          <w:p w:rsidR="00CA2BE3" w:rsidRPr="000D099D" w:rsidRDefault="00CA2BE3"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560" w:type="dxa"/>
          </w:tcPr>
          <w:p w:rsidR="00CA2BE3" w:rsidRPr="000D099D" w:rsidRDefault="00CA2BE3" w:rsidP="000D099D">
            <w:pPr>
              <w:spacing w:line="240" w:lineRule="auto"/>
              <w:jc w:val="center"/>
              <w:rPr>
                <w:rFonts w:ascii="PT Astra Serif" w:hAnsi="PT Astra Serif"/>
                <w:b/>
                <w:sz w:val="24"/>
                <w:szCs w:val="24"/>
              </w:rPr>
            </w:pPr>
            <w:r w:rsidRPr="000D099D">
              <w:rPr>
                <w:rFonts w:ascii="PT Astra Serif" w:hAnsi="PT Astra Serif"/>
                <w:b/>
                <w:sz w:val="24"/>
                <w:szCs w:val="24"/>
              </w:rPr>
              <w:t>5 608 592,8</w:t>
            </w:r>
          </w:p>
        </w:tc>
        <w:tc>
          <w:tcPr>
            <w:tcW w:w="1417" w:type="dxa"/>
          </w:tcPr>
          <w:p w:rsidR="00CA2BE3" w:rsidRPr="000D099D" w:rsidRDefault="00CA2BE3" w:rsidP="000D099D">
            <w:pPr>
              <w:spacing w:line="240" w:lineRule="auto"/>
              <w:jc w:val="center"/>
              <w:rPr>
                <w:rFonts w:ascii="PT Astra Serif" w:hAnsi="PT Astra Serif"/>
                <w:b/>
                <w:sz w:val="24"/>
                <w:szCs w:val="24"/>
              </w:rPr>
            </w:pPr>
            <w:r w:rsidRPr="000D099D">
              <w:rPr>
                <w:rFonts w:ascii="PT Astra Serif" w:hAnsi="PT Astra Serif"/>
                <w:b/>
                <w:sz w:val="24"/>
                <w:szCs w:val="24"/>
              </w:rPr>
              <w:t>6</w:t>
            </w:r>
            <w:r w:rsidR="00FD0CD1" w:rsidRPr="000D099D">
              <w:rPr>
                <w:rFonts w:ascii="PT Astra Serif" w:hAnsi="PT Astra Serif"/>
                <w:b/>
                <w:sz w:val="24"/>
                <w:szCs w:val="24"/>
              </w:rPr>
              <w:t> </w:t>
            </w:r>
            <w:r w:rsidRPr="000D099D">
              <w:rPr>
                <w:rFonts w:ascii="PT Astra Serif" w:hAnsi="PT Astra Serif"/>
                <w:b/>
                <w:sz w:val="24"/>
                <w:szCs w:val="24"/>
              </w:rPr>
              <w:t>2</w:t>
            </w:r>
            <w:r w:rsidR="00FD0CD1" w:rsidRPr="000D099D">
              <w:rPr>
                <w:rFonts w:ascii="PT Astra Serif" w:hAnsi="PT Astra Serif"/>
                <w:b/>
                <w:sz w:val="24"/>
                <w:szCs w:val="24"/>
              </w:rPr>
              <w:t>20 728,5</w:t>
            </w:r>
          </w:p>
        </w:tc>
        <w:tc>
          <w:tcPr>
            <w:tcW w:w="1559" w:type="dxa"/>
          </w:tcPr>
          <w:p w:rsidR="00CA2BE3" w:rsidRPr="000D099D" w:rsidRDefault="00FD0CD1" w:rsidP="000D099D">
            <w:pPr>
              <w:spacing w:line="240" w:lineRule="auto"/>
              <w:jc w:val="center"/>
              <w:rPr>
                <w:rFonts w:ascii="PT Astra Serif" w:hAnsi="PT Astra Serif"/>
                <w:b/>
                <w:color w:val="D30000"/>
                <w:sz w:val="24"/>
                <w:szCs w:val="24"/>
              </w:rPr>
            </w:pPr>
            <w:r w:rsidRPr="000D099D">
              <w:rPr>
                <w:rFonts w:ascii="PT Astra Serif" w:hAnsi="PT Astra Serif"/>
                <w:b/>
                <w:sz w:val="24"/>
                <w:szCs w:val="24"/>
              </w:rPr>
              <w:t>+ 612 135,7</w:t>
            </w:r>
          </w:p>
        </w:tc>
      </w:tr>
    </w:tbl>
    <w:p w:rsidR="00CA2BE3" w:rsidRPr="000D099D" w:rsidRDefault="00CA2BE3" w:rsidP="000D099D">
      <w:pPr>
        <w:spacing w:line="240" w:lineRule="auto"/>
        <w:ind w:firstLine="709"/>
        <w:jc w:val="both"/>
        <w:rPr>
          <w:rFonts w:ascii="PT Astra Serif" w:hAnsi="PT Astra Serif"/>
          <w:sz w:val="24"/>
          <w:szCs w:val="24"/>
        </w:rPr>
      </w:pPr>
    </w:p>
    <w:p w:rsidR="00CA2BE3" w:rsidRPr="000D099D" w:rsidRDefault="00CA2BE3" w:rsidP="00250C95">
      <w:pPr>
        <w:pStyle w:val="3"/>
      </w:pPr>
      <w:bookmarkStart w:id="73" w:name="_Toc33005784"/>
      <w:bookmarkStart w:id="74" w:name="_Toc65050143"/>
      <w:bookmarkStart w:id="75" w:name="_Toc95828736"/>
      <w:bookmarkStart w:id="76" w:name="_Toc222251873"/>
      <w:bookmarkStart w:id="77" w:name="_Toc222252899"/>
      <w:r w:rsidRPr="000D099D">
        <w:lastRenderedPageBreak/>
        <w:t>2.2.2. Структура расходов бюджета в 2025 году</w:t>
      </w:r>
      <w:bookmarkEnd w:id="73"/>
      <w:bookmarkEnd w:id="74"/>
      <w:bookmarkEnd w:id="75"/>
      <w:bookmarkEnd w:id="76"/>
      <w:bookmarkEnd w:id="77"/>
    </w:p>
    <w:p w:rsidR="00CA2BE3" w:rsidRPr="000D099D" w:rsidRDefault="00CA2BE3" w:rsidP="000D099D">
      <w:pPr>
        <w:spacing w:line="240" w:lineRule="auto"/>
        <w:jc w:val="right"/>
        <w:rPr>
          <w:rFonts w:ascii="PT Astra Serif" w:hAnsi="PT Astra Serif"/>
        </w:rPr>
      </w:pPr>
    </w:p>
    <w:p w:rsidR="00CA2BE3" w:rsidRPr="000D099D" w:rsidRDefault="00CA2BE3"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Основные статьи расходов консолидированного бюджета в 2025 году:</w:t>
      </w:r>
    </w:p>
    <w:p w:rsidR="00CA2BE3" w:rsidRPr="000D099D" w:rsidRDefault="00CA2BE3"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 заработная плата с начислениями –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t xml:space="preserve">4 009 352,1 тыс. рублей </w:t>
      </w:r>
      <w:r w:rsidRPr="000D099D">
        <w:rPr>
          <w:rFonts w:ascii="PT Astra Serif" w:eastAsia="Times New Roman" w:hAnsi="PT Astra Serif"/>
          <w:bCs/>
          <w:color w:val="000000"/>
          <w:sz w:val="24"/>
          <w:szCs w:val="24"/>
          <w:shd w:val="clear" w:color="auto" w:fill="FFFFFF" w:themeFill="background1"/>
          <w:lang w:eastAsia="ru-RU"/>
        </w:rPr>
        <w:t>(</w:t>
      </w:r>
      <w:r w:rsidR="00171AD9" w:rsidRPr="000D099D">
        <w:rPr>
          <w:rFonts w:ascii="PT Astra Serif" w:eastAsia="Times New Roman" w:hAnsi="PT Astra Serif"/>
          <w:bCs/>
          <w:color w:val="000000"/>
          <w:sz w:val="24"/>
          <w:szCs w:val="24"/>
          <w:shd w:val="clear" w:color="auto" w:fill="FFFFFF" w:themeFill="background1"/>
          <w:lang w:eastAsia="ru-RU"/>
        </w:rPr>
        <w:t>70,5</w:t>
      </w:r>
      <w:r w:rsidRPr="000D099D">
        <w:rPr>
          <w:rFonts w:ascii="PT Astra Serif" w:eastAsia="Times New Roman" w:hAnsi="PT Astra Serif"/>
          <w:bCs/>
          <w:color w:val="000000"/>
          <w:sz w:val="24"/>
          <w:szCs w:val="24"/>
          <w:shd w:val="clear" w:color="auto" w:fill="FFFFFF" w:themeFill="background1"/>
          <w:lang w:eastAsia="ru-RU"/>
        </w:rPr>
        <w:t>%);</w:t>
      </w:r>
    </w:p>
    <w:p w:rsidR="00CA2BE3" w:rsidRPr="000D099D" w:rsidRDefault="00CA2BE3" w:rsidP="000D099D">
      <w:pPr>
        <w:spacing w:line="240" w:lineRule="auto"/>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 укрепление МТБ (ремонты, оборудование) – </w:t>
      </w:r>
      <w:r w:rsidRPr="000D099D">
        <w:rPr>
          <w:rFonts w:ascii="PT Astra Serif" w:eastAsia="Times New Roman" w:hAnsi="PT Astra Serif"/>
          <w:bCs/>
          <w:color w:val="000000"/>
          <w:sz w:val="24"/>
          <w:szCs w:val="24"/>
          <w:lang w:eastAsia="ru-RU"/>
        </w:rPr>
        <w:tab/>
      </w:r>
      <w:r w:rsidRPr="000D099D">
        <w:rPr>
          <w:rFonts w:ascii="PT Astra Serif" w:eastAsia="Times New Roman" w:hAnsi="PT Astra Serif"/>
          <w:bCs/>
          <w:color w:val="000000"/>
          <w:sz w:val="24"/>
          <w:szCs w:val="24"/>
          <w:lang w:eastAsia="ru-RU"/>
        </w:rPr>
        <w:tab/>
      </w:r>
      <w:r w:rsidR="00171AD9" w:rsidRPr="000D099D">
        <w:rPr>
          <w:rFonts w:ascii="PT Astra Serif" w:eastAsia="Times New Roman" w:hAnsi="PT Astra Serif"/>
          <w:bCs/>
          <w:color w:val="000000"/>
          <w:sz w:val="24"/>
          <w:szCs w:val="24"/>
          <w:lang w:eastAsia="ru-RU"/>
        </w:rPr>
        <w:t>803 505,4</w:t>
      </w:r>
      <w:r w:rsidRPr="000D099D">
        <w:rPr>
          <w:rFonts w:ascii="PT Astra Serif" w:eastAsia="Times New Roman" w:hAnsi="PT Astra Serif"/>
          <w:bCs/>
          <w:color w:val="000000"/>
          <w:sz w:val="24"/>
          <w:szCs w:val="24"/>
          <w:lang w:eastAsia="ru-RU"/>
        </w:rPr>
        <w:t xml:space="preserve"> тыс. рублей (</w:t>
      </w:r>
      <w:r w:rsidR="00171AD9" w:rsidRPr="000D099D">
        <w:rPr>
          <w:rFonts w:ascii="PT Astra Serif" w:eastAsia="Times New Roman" w:hAnsi="PT Astra Serif"/>
          <w:bCs/>
          <w:color w:val="000000"/>
          <w:sz w:val="24"/>
          <w:szCs w:val="24"/>
          <w:lang w:eastAsia="ru-RU"/>
        </w:rPr>
        <w:t>14,1</w:t>
      </w:r>
      <w:r w:rsidRPr="000D099D">
        <w:rPr>
          <w:rFonts w:ascii="PT Astra Serif" w:eastAsia="Times New Roman" w:hAnsi="PT Astra Serif"/>
          <w:bCs/>
          <w:color w:val="000000"/>
          <w:sz w:val="24"/>
          <w:szCs w:val="24"/>
          <w:lang w:eastAsia="ru-RU"/>
        </w:rPr>
        <w:t>%);</w:t>
      </w:r>
    </w:p>
    <w:p w:rsidR="00CA2BE3" w:rsidRPr="00250C95" w:rsidRDefault="00CA2BE3" w:rsidP="000D099D">
      <w:pPr>
        <w:spacing w:line="240" w:lineRule="auto"/>
        <w:jc w:val="both"/>
        <w:rPr>
          <w:rFonts w:ascii="PT Astra Serif" w:eastAsia="Times New Roman" w:hAnsi="PT Astra Serif"/>
          <w:bCs/>
          <w:color w:val="000000"/>
          <w:sz w:val="24"/>
          <w:szCs w:val="24"/>
          <w:lang w:eastAsia="ru-RU"/>
        </w:rPr>
      </w:pPr>
      <w:r w:rsidRPr="00250C95">
        <w:rPr>
          <w:rFonts w:ascii="PT Astra Serif" w:eastAsia="Times New Roman" w:hAnsi="PT Astra Serif"/>
          <w:bCs/>
          <w:color w:val="000000"/>
          <w:sz w:val="24"/>
          <w:szCs w:val="24"/>
          <w:lang w:eastAsia="ru-RU"/>
        </w:rPr>
        <w:t xml:space="preserve">- содержание учреждений и прочие расходы – </w:t>
      </w:r>
      <w:r w:rsidRPr="00250C95">
        <w:rPr>
          <w:rFonts w:ascii="PT Astra Serif" w:eastAsia="Times New Roman" w:hAnsi="PT Astra Serif"/>
          <w:bCs/>
          <w:color w:val="000000"/>
          <w:sz w:val="24"/>
          <w:szCs w:val="24"/>
          <w:lang w:eastAsia="ru-RU"/>
        </w:rPr>
        <w:tab/>
      </w:r>
      <w:r w:rsidRPr="00250C95">
        <w:rPr>
          <w:rFonts w:ascii="PT Astra Serif" w:eastAsia="Times New Roman" w:hAnsi="PT Astra Serif"/>
          <w:bCs/>
          <w:color w:val="000000"/>
          <w:sz w:val="24"/>
          <w:szCs w:val="24"/>
          <w:lang w:eastAsia="ru-RU"/>
        </w:rPr>
        <w:tab/>
      </w:r>
      <w:r w:rsidR="00171AD9" w:rsidRPr="00250C95">
        <w:rPr>
          <w:rFonts w:ascii="PT Astra Serif" w:eastAsia="Times New Roman" w:hAnsi="PT Astra Serif"/>
          <w:bCs/>
          <w:color w:val="000000"/>
          <w:sz w:val="24"/>
          <w:szCs w:val="24"/>
          <w:lang w:eastAsia="ru-RU"/>
        </w:rPr>
        <w:t>422 493,2</w:t>
      </w:r>
      <w:r w:rsidRPr="00250C95">
        <w:rPr>
          <w:rFonts w:ascii="PT Astra Serif" w:eastAsia="Times New Roman" w:hAnsi="PT Astra Serif"/>
          <w:bCs/>
          <w:color w:val="000000"/>
          <w:sz w:val="24"/>
          <w:szCs w:val="24"/>
          <w:lang w:eastAsia="ru-RU"/>
        </w:rPr>
        <w:t xml:space="preserve"> тыс. рублей (</w:t>
      </w:r>
      <w:r w:rsidR="00171AD9" w:rsidRPr="00250C95">
        <w:rPr>
          <w:rFonts w:ascii="PT Astra Serif" w:eastAsia="Times New Roman" w:hAnsi="PT Astra Serif"/>
          <w:bCs/>
          <w:color w:val="000000"/>
          <w:sz w:val="24"/>
          <w:szCs w:val="24"/>
          <w:lang w:eastAsia="ru-RU"/>
        </w:rPr>
        <w:t>7,4</w:t>
      </w:r>
      <w:r w:rsidRPr="00250C95">
        <w:rPr>
          <w:rFonts w:ascii="PT Astra Serif" w:eastAsia="Times New Roman" w:hAnsi="PT Astra Serif"/>
          <w:bCs/>
          <w:color w:val="000000"/>
          <w:sz w:val="24"/>
          <w:szCs w:val="24"/>
          <w:lang w:eastAsia="ru-RU"/>
        </w:rPr>
        <w:t>%);</w:t>
      </w:r>
    </w:p>
    <w:p w:rsidR="00CA2BE3" w:rsidRPr="00250C95" w:rsidRDefault="00CA2BE3" w:rsidP="00250C95">
      <w:pPr>
        <w:spacing w:line="240" w:lineRule="auto"/>
        <w:jc w:val="both"/>
        <w:rPr>
          <w:rFonts w:ascii="PT Astra Serif" w:hAnsi="PT Astra Serif"/>
          <w:sz w:val="24"/>
          <w:szCs w:val="24"/>
        </w:rPr>
      </w:pPr>
      <w:r w:rsidRPr="00250C95">
        <w:rPr>
          <w:rFonts w:ascii="PT Astra Serif" w:hAnsi="PT Astra Serif"/>
          <w:sz w:val="24"/>
          <w:szCs w:val="24"/>
        </w:rPr>
        <w:t xml:space="preserve">- коммунальные услуги – </w:t>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t>208 125,2 тыс. рублей (</w:t>
      </w:r>
      <w:r w:rsidR="00171AD9" w:rsidRPr="00250C95">
        <w:rPr>
          <w:rFonts w:ascii="PT Astra Serif" w:hAnsi="PT Astra Serif"/>
          <w:sz w:val="24"/>
          <w:szCs w:val="24"/>
        </w:rPr>
        <w:t>3,7</w:t>
      </w:r>
      <w:r w:rsidRPr="00250C95">
        <w:rPr>
          <w:rFonts w:ascii="PT Astra Serif" w:hAnsi="PT Astra Serif"/>
          <w:sz w:val="24"/>
          <w:szCs w:val="24"/>
        </w:rPr>
        <w:t>%);</w:t>
      </w:r>
    </w:p>
    <w:p w:rsidR="00CA2BE3" w:rsidRPr="00250C95" w:rsidRDefault="00CA2BE3" w:rsidP="00250C95">
      <w:pPr>
        <w:spacing w:line="240" w:lineRule="auto"/>
        <w:jc w:val="both"/>
        <w:rPr>
          <w:rFonts w:ascii="PT Astra Serif" w:hAnsi="PT Astra Serif"/>
          <w:sz w:val="24"/>
          <w:szCs w:val="24"/>
        </w:rPr>
      </w:pPr>
      <w:r w:rsidRPr="00250C95">
        <w:rPr>
          <w:rFonts w:ascii="PT Astra Serif" w:hAnsi="PT Astra Serif"/>
          <w:sz w:val="24"/>
          <w:szCs w:val="24"/>
        </w:rPr>
        <w:t xml:space="preserve">- услуги охраны – </w:t>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t>138 892,0 тыс. рублей (2</w:t>
      </w:r>
      <w:r w:rsidR="00171AD9" w:rsidRPr="00250C95">
        <w:rPr>
          <w:rFonts w:ascii="PT Astra Serif" w:hAnsi="PT Astra Serif"/>
          <w:sz w:val="24"/>
          <w:szCs w:val="24"/>
        </w:rPr>
        <w:t>,4</w:t>
      </w:r>
      <w:r w:rsidRPr="00250C95">
        <w:rPr>
          <w:rFonts w:ascii="PT Astra Serif" w:hAnsi="PT Astra Serif"/>
          <w:sz w:val="24"/>
          <w:szCs w:val="24"/>
        </w:rPr>
        <w:t>%);</w:t>
      </w:r>
    </w:p>
    <w:p w:rsidR="00CA2BE3" w:rsidRPr="00250C95" w:rsidRDefault="00CA2BE3" w:rsidP="00250C95">
      <w:pPr>
        <w:spacing w:line="240" w:lineRule="auto"/>
        <w:jc w:val="both"/>
        <w:rPr>
          <w:rFonts w:ascii="PT Astra Serif" w:hAnsi="PT Astra Serif"/>
          <w:sz w:val="24"/>
          <w:szCs w:val="24"/>
        </w:rPr>
      </w:pPr>
      <w:r w:rsidRPr="00250C95">
        <w:rPr>
          <w:rFonts w:ascii="PT Astra Serif" w:hAnsi="PT Astra Serif"/>
          <w:sz w:val="24"/>
          <w:szCs w:val="24"/>
        </w:rPr>
        <w:t xml:space="preserve">- проведение социально-значимых мероприятий – </w:t>
      </w:r>
      <w:r w:rsidRPr="00250C95">
        <w:rPr>
          <w:rFonts w:ascii="PT Astra Serif" w:hAnsi="PT Astra Serif"/>
          <w:sz w:val="24"/>
          <w:szCs w:val="24"/>
        </w:rPr>
        <w:tab/>
        <w:t>60 906,6 тыс. рублей (</w:t>
      </w:r>
      <w:r w:rsidR="00171AD9" w:rsidRPr="00250C95">
        <w:rPr>
          <w:rFonts w:ascii="PT Astra Serif" w:hAnsi="PT Astra Serif"/>
          <w:sz w:val="24"/>
          <w:szCs w:val="24"/>
        </w:rPr>
        <w:t>1,1</w:t>
      </w:r>
      <w:r w:rsidRPr="00250C95">
        <w:rPr>
          <w:rFonts w:ascii="PT Astra Serif" w:hAnsi="PT Astra Serif"/>
          <w:sz w:val="24"/>
          <w:szCs w:val="24"/>
        </w:rPr>
        <w:t>%);</w:t>
      </w:r>
    </w:p>
    <w:p w:rsidR="00CA2BE3" w:rsidRPr="00250C95" w:rsidRDefault="00CA2BE3" w:rsidP="00250C95">
      <w:pPr>
        <w:spacing w:line="240" w:lineRule="auto"/>
        <w:jc w:val="both"/>
        <w:rPr>
          <w:rFonts w:ascii="PT Astra Serif" w:hAnsi="PT Astra Serif"/>
          <w:sz w:val="24"/>
          <w:szCs w:val="24"/>
        </w:rPr>
      </w:pPr>
      <w:r w:rsidRPr="00250C95">
        <w:rPr>
          <w:rFonts w:ascii="PT Astra Serif" w:hAnsi="PT Astra Serif"/>
          <w:sz w:val="24"/>
          <w:szCs w:val="24"/>
        </w:rPr>
        <w:t xml:space="preserve">- государственная и социальная поддержка – </w:t>
      </w:r>
      <w:r w:rsidRPr="00250C95">
        <w:rPr>
          <w:rFonts w:ascii="PT Astra Serif" w:hAnsi="PT Astra Serif"/>
          <w:sz w:val="24"/>
          <w:szCs w:val="24"/>
        </w:rPr>
        <w:tab/>
      </w:r>
      <w:r w:rsidRPr="00250C95">
        <w:rPr>
          <w:rFonts w:ascii="PT Astra Serif" w:hAnsi="PT Astra Serif"/>
          <w:sz w:val="24"/>
          <w:szCs w:val="24"/>
        </w:rPr>
        <w:tab/>
        <w:t>14 763,9 тыс. рублей (0,</w:t>
      </w:r>
      <w:r w:rsidR="00171AD9" w:rsidRPr="00250C95">
        <w:rPr>
          <w:rFonts w:ascii="PT Astra Serif" w:hAnsi="PT Astra Serif"/>
          <w:sz w:val="24"/>
          <w:szCs w:val="24"/>
        </w:rPr>
        <w:t>3</w:t>
      </w:r>
      <w:r w:rsidRPr="00250C95">
        <w:rPr>
          <w:rFonts w:ascii="PT Astra Serif" w:hAnsi="PT Astra Serif"/>
          <w:sz w:val="24"/>
          <w:szCs w:val="24"/>
        </w:rPr>
        <w:t xml:space="preserve">%); </w:t>
      </w:r>
    </w:p>
    <w:p w:rsidR="00CA2BE3" w:rsidRPr="00250C95" w:rsidRDefault="00CA2BE3" w:rsidP="00250C95">
      <w:pPr>
        <w:spacing w:line="240" w:lineRule="auto"/>
        <w:jc w:val="both"/>
        <w:rPr>
          <w:rFonts w:ascii="PT Astra Serif" w:hAnsi="PT Astra Serif"/>
          <w:sz w:val="24"/>
          <w:szCs w:val="24"/>
        </w:rPr>
      </w:pPr>
      <w:r w:rsidRPr="00250C95">
        <w:rPr>
          <w:rFonts w:ascii="PT Astra Serif" w:hAnsi="PT Astra Serif"/>
          <w:sz w:val="24"/>
          <w:szCs w:val="24"/>
        </w:rPr>
        <w:t xml:space="preserve">- уплата налогов – </w:t>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r>
      <w:r w:rsidRPr="00250C95">
        <w:rPr>
          <w:rFonts w:ascii="PT Astra Serif" w:hAnsi="PT Astra Serif"/>
          <w:sz w:val="24"/>
          <w:szCs w:val="24"/>
        </w:rPr>
        <w:tab/>
        <w:t>28 785,3 тыс. рублей (0,</w:t>
      </w:r>
      <w:r w:rsidR="00171AD9" w:rsidRPr="00250C95">
        <w:rPr>
          <w:rFonts w:ascii="PT Astra Serif" w:hAnsi="PT Astra Serif"/>
          <w:sz w:val="24"/>
          <w:szCs w:val="24"/>
        </w:rPr>
        <w:t>5</w:t>
      </w:r>
      <w:r w:rsidRPr="00250C95">
        <w:rPr>
          <w:rFonts w:ascii="PT Astra Serif" w:hAnsi="PT Astra Serif"/>
          <w:sz w:val="24"/>
          <w:szCs w:val="24"/>
        </w:rPr>
        <w:t>%).</w:t>
      </w:r>
    </w:p>
    <w:p w:rsidR="00CA2BE3" w:rsidRPr="00250C95" w:rsidRDefault="00CA2BE3" w:rsidP="00250C95">
      <w:pPr>
        <w:spacing w:line="240" w:lineRule="auto"/>
        <w:jc w:val="both"/>
        <w:rPr>
          <w:rFonts w:ascii="PT Astra Serif" w:hAnsi="PT Astra Serif"/>
          <w:sz w:val="24"/>
          <w:szCs w:val="24"/>
        </w:rPr>
      </w:pPr>
    </w:p>
    <w:p w:rsidR="00CA2BE3" w:rsidRPr="000D099D" w:rsidRDefault="00CA2BE3" w:rsidP="000D099D">
      <w:pPr>
        <w:spacing w:line="240" w:lineRule="auto"/>
        <w:jc w:val="center"/>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Структура расходов консолидированного бюджета 2025 года</w:t>
      </w:r>
    </w:p>
    <w:p w:rsidR="00CA2BE3" w:rsidRPr="000D099D" w:rsidRDefault="00D92F94" w:rsidP="000D099D">
      <w:pPr>
        <w:spacing w:line="240" w:lineRule="auto"/>
        <w:jc w:val="center"/>
        <w:rPr>
          <w:rFonts w:ascii="PT Astra Serif" w:eastAsia="Times New Roman" w:hAnsi="PT Astra Serif"/>
          <w:bCs/>
          <w:i/>
          <w:color w:val="000000"/>
          <w:lang w:eastAsia="ru-RU"/>
        </w:rPr>
      </w:pPr>
      <w:r w:rsidRPr="000D099D">
        <w:rPr>
          <w:rFonts w:ascii="PT Astra Serif" w:eastAsia="Times New Roman" w:hAnsi="PT Astra Serif"/>
          <w:bCs/>
          <w:noProof/>
          <w:color w:val="000000"/>
          <w:sz w:val="24"/>
          <w:szCs w:val="24"/>
          <w:lang w:eastAsia="ru-RU"/>
        </w:rPr>
        <w:drawing>
          <wp:inline distT="0" distB="0" distL="0" distR="0">
            <wp:extent cx="6120130" cy="232537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2F94" w:rsidRPr="000D099D" w:rsidRDefault="00D92F94" w:rsidP="000D099D">
      <w:pPr>
        <w:spacing w:line="240" w:lineRule="auto"/>
        <w:ind w:firstLine="709"/>
        <w:jc w:val="both"/>
        <w:rPr>
          <w:rFonts w:ascii="PT Astra Serif" w:hAnsi="PT Astra Serif"/>
          <w:sz w:val="24"/>
          <w:szCs w:val="24"/>
        </w:rPr>
      </w:pP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На </w:t>
      </w:r>
      <w:r w:rsidRPr="000D099D">
        <w:rPr>
          <w:rFonts w:ascii="PT Astra Serif" w:hAnsi="PT Astra Serif"/>
          <w:b/>
          <w:sz w:val="24"/>
          <w:szCs w:val="24"/>
        </w:rPr>
        <w:t>2025</w:t>
      </w:r>
      <w:r w:rsidRPr="000D099D">
        <w:rPr>
          <w:rFonts w:ascii="PT Astra Serif" w:hAnsi="PT Astra Serif"/>
          <w:sz w:val="24"/>
          <w:szCs w:val="24"/>
        </w:rPr>
        <w:t xml:space="preserve"> год </w:t>
      </w:r>
      <w:r w:rsidRPr="000D099D">
        <w:rPr>
          <w:rFonts w:ascii="PT Astra Serif" w:hAnsi="PT Astra Serif"/>
          <w:b/>
          <w:sz w:val="24"/>
          <w:szCs w:val="24"/>
        </w:rPr>
        <w:t>планируемый экономический эффект</w:t>
      </w:r>
      <w:r w:rsidRPr="000D099D">
        <w:rPr>
          <w:rFonts w:ascii="PT Astra Serif" w:hAnsi="PT Astra Serif"/>
          <w:sz w:val="24"/>
          <w:szCs w:val="24"/>
        </w:rPr>
        <w:t xml:space="preserve"> от проводимых мероприятий по оптимизации бюджетных расходов, сокращению нерезультативных расходов, увеличению собственных доходов за счёт имеющихся резервов Министерством искусства и культурной политики Ульяновской области в программе оздоровления государственных финансов был утвержден в объеме 7 238,8 тыс. рублей.</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Указанный эффект планировалось получить от реализации двух основных мероприятий:</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оптимизация бюджетной сети 18 830,7 тыс. рублей</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совершенствование системы закупок 7 238,8 тыс. рублей.</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 итогам 2025 года получены следующие результаты.</w:t>
      </w:r>
    </w:p>
    <w:p w:rsidR="00CA2BE3" w:rsidRPr="000D099D" w:rsidRDefault="00CA2BE3" w:rsidP="000D099D">
      <w:pPr>
        <w:numPr>
          <w:ilvl w:val="0"/>
          <w:numId w:val="6"/>
        </w:numPr>
        <w:tabs>
          <w:tab w:val="left" w:pos="993"/>
        </w:tabs>
        <w:spacing w:line="240" w:lineRule="auto"/>
        <w:ind w:left="0" w:firstLine="709"/>
        <w:contextualSpacing/>
        <w:jc w:val="both"/>
        <w:rPr>
          <w:rFonts w:ascii="PT Astra Serif" w:hAnsi="PT Astra Serif"/>
          <w:sz w:val="24"/>
          <w:szCs w:val="24"/>
        </w:rPr>
      </w:pPr>
      <w:r w:rsidRPr="000D099D">
        <w:rPr>
          <w:rFonts w:ascii="PT Astra Serif" w:hAnsi="PT Astra Serif"/>
          <w:sz w:val="24"/>
          <w:szCs w:val="24"/>
        </w:rPr>
        <w:t xml:space="preserve">В части проведения мероприятий по оптимизации </w:t>
      </w:r>
      <w:r w:rsidR="00B878CA" w:rsidRPr="000D099D">
        <w:rPr>
          <w:rFonts w:ascii="PT Astra Serif" w:hAnsi="PT Astra Serif"/>
          <w:sz w:val="24"/>
          <w:szCs w:val="24"/>
        </w:rPr>
        <w:t xml:space="preserve">расходов </w:t>
      </w:r>
      <w:r w:rsidRPr="000D099D">
        <w:rPr>
          <w:rFonts w:ascii="PT Astra Serif" w:hAnsi="PT Astra Serif"/>
          <w:sz w:val="24"/>
          <w:szCs w:val="24"/>
        </w:rPr>
        <w:t>бюджетной сети.</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Первый показатель – это увеличение доли расходов областных государственных учреждений за счёт средств, полученных от иной приносящей доход деятельности.</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Дополнительные расходы областных государственных учреждений за счёт средств, полученных от иной приносящей доход деятельности,</w:t>
      </w:r>
      <w:r w:rsidRPr="000D099D">
        <w:rPr>
          <w:rFonts w:ascii="PT Astra Serif" w:hAnsi="PT Astra Serif"/>
          <w:b/>
          <w:sz w:val="24"/>
          <w:szCs w:val="24"/>
        </w:rPr>
        <w:t xml:space="preserve"> </w:t>
      </w:r>
      <w:r w:rsidRPr="000D099D">
        <w:rPr>
          <w:rFonts w:ascii="PT Astra Serif" w:hAnsi="PT Astra Serif"/>
          <w:sz w:val="24"/>
          <w:szCs w:val="24"/>
        </w:rPr>
        <w:t xml:space="preserve">были </w:t>
      </w:r>
      <w:r w:rsidRPr="000D099D">
        <w:rPr>
          <w:rFonts w:ascii="PT Astra Serif" w:hAnsi="PT Astra Serif"/>
          <w:b/>
          <w:sz w:val="24"/>
          <w:szCs w:val="24"/>
        </w:rPr>
        <w:t>запланированы</w:t>
      </w:r>
      <w:r w:rsidRPr="000D099D">
        <w:rPr>
          <w:rFonts w:ascii="PT Astra Serif" w:hAnsi="PT Astra Serif"/>
          <w:sz w:val="24"/>
          <w:szCs w:val="24"/>
        </w:rPr>
        <w:t xml:space="preserve"> на 2025 год в сумме </w:t>
      </w:r>
      <w:r w:rsidRPr="000D099D">
        <w:rPr>
          <w:rFonts w:ascii="PT Astra Serif" w:hAnsi="PT Astra Serif"/>
          <w:bCs/>
          <w:sz w:val="24"/>
          <w:szCs w:val="24"/>
        </w:rPr>
        <w:t>4 620,7</w:t>
      </w:r>
      <w:r w:rsidRPr="000D099D">
        <w:rPr>
          <w:rFonts w:ascii="PT Astra Serif" w:hAnsi="PT Astra Serif"/>
          <w:b/>
          <w:sz w:val="24"/>
          <w:szCs w:val="24"/>
        </w:rPr>
        <w:t xml:space="preserve"> </w:t>
      </w:r>
      <w:r w:rsidRPr="000D099D">
        <w:rPr>
          <w:rFonts w:ascii="PT Astra Serif" w:hAnsi="PT Astra Serif"/>
          <w:bCs/>
          <w:sz w:val="24"/>
          <w:szCs w:val="24"/>
        </w:rPr>
        <w:t>тыс. рублей.</w:t>
      </w:r>
      <w:r w:rsidRPr="000D099D">
        <w:rPr>
          <w:rFonts w:ascii="PT Astra Serif" w:hAnsi="PT Astra Serif"/>
        </w:rPr>
        <w:t xml:space="preserve"> </w:t>
      </w:r>
      <w:r w:rsidRPr="000D099D">
        <w:rPr>
          <w:rFonts w:ascii="PT Astra Serif" w:hAnsi="PT Astra Serif"/>
          <w:sz w:val="24"/>
          <w:szCs w:val="24"/>
        </w:rPr>
        <w:t xml:space="preserve">По факту за 2025 год составили </w:t>
      </w:r>
      <w:r w:rsidRPr="000D099D">
        <w:rPr>
          <w:rFonts w:ascii="PT Astra Serif" w:hAnsi="PT Astra Serif"/>
          <w:b/>
          <w:bCs/>
          <w:sz w:val="24"/>
          <w:szCs w:val="24"/>
        </w:rPr>
        <w:t>72 782,9</w:t>
      </w:r>
      <w:r w:rsidRPr="000D099D">
        <w:rPr>
          <w:rFonts w:ascii="PT Astra Serif" w:hAnsi="PT Astra Serif"/>
          <w:sz w:val="24"/>
          <w:szCs w:val="24"/>
        </w:rPr>
        <w:t xml:space="preserve"> тыс. рублей. </w:t>
      </w:r>
    </w:p>
    <w:p w:rsidR="00CA2BE3" w:rsidRPr="000D099D" w:rsidRDefault="00CA2BE3" w:rsidP="000D099D">
      <w:pPr>
        <w:spacing w:line="240" w:lineRule="auto"/>
        <w:ind w:firstLine="709"/>
        <w:jc w:val="both"/>
        <w:rPr>
          <w:rFonts w:ascii="PT Astra Serif" w:hAnsi="PT Astra Serif"/>
          <w:b/>
          <w:bCs/>
          <w:sz w:val="24"/>
          <w:szCs w:val="24"/>
        </w:rPr>
      </w:pPr>
      <w:r w:rsidRPr="000D099D">
        <w:rPr>
          <w:rFonts w:ascii="PT Astra Serif" w:hAnsi="PT Astra Serif"/>
          <w:sz w:val="24"/>
          <w:szCs w:val="24"/>
        </w:rPr>
        <w:t>Следующ</w:t>
      </w:r>
      <w:r w:rsidR="00B878CA" w:rsidRPr="000D099D">
        <w:rPr>
          <w:rFonts w:ascii="PT Astra Serif" w:hAnsi="PT Astra Serif"/>
          <w:sz w:val="24"/>
          <w:szCs w:val="24"/>
        </w:rPr>
        <w:t>ее</w:t>
      </w:r>
      <w:r w:rsidRPr="000D099D">
        <w:rPr>
          <w:rFonts w:ascii="PT Astra Serif" w:hAnsi="PT Astra Serif"/>
          <w:sz w:val="24"/>
          <w:szCs w:val="24"/>
        </w:rPr>
        <w:t xml:space="preserve"> мероприятие по оптимизации </w:t>
      </w:r>
      <w:r w:rsidR="00B878CA" w:rsidRPr="000D099D">
        <w:rPr>
          <w:rFonts w:ascii="PT Astra Serif" w:hAnsi="PT Astra Serif"/>
          <w:sz w:val="24"/>
          <w:szCs w:val="24"/>
        </w:rPr>
        <w:t xml:space="preserve">расходов </w:t>
      </w:r>
      <w:r w:rsidRPr="000D099D">
        <w:rPr>
          <w:rFonts w:ascii="PT Astra Serif" w:hAnsi="PT Astra Serif"/>
          <w:sz w:val="24"/>
          <w:szCs w:val="24"/>
        </w:rPr>
        <w:t xml:space="preserve">бюджетной сети </w:t>
      </w:r>
      <w:r w:rsidR="00B878CA" w:rsidRPr="000D099D">
        <w:rPr>
          <w:rFonts w:ascii="PT Astra Serif" w:hAnsi="PT Astra Serif"/>
          <w:sz w:val="24"/>
          <w:szCs w:val="24"/>
        </w:rPr>
        <w:t>-</w:t>
      </w:r>
      <w:r w:rsidRPr="000D099D">
        <w:rPr>
          <w:rFonts w:ascii="PT Astra Serif" w:hAnsi="PT Astra Serif"/>
          <w:sz w:val="24"/>
          <w:szCs w:val="24"/>
        </w:rPr>
        <w:t xml:space="preserve"> реализация мероприятий по </w:t>
      </w:r>
      <w:r w:rsidRPr="000D099D">
        <w:rPr>
          <w:rFonts w:ascii="PT Astra Serif" w:hAnsi="PT Astra Serif"/>
          <w:b/>
          <w:bCs/>
          <w:sz w:val="24"/>
          <w:szCs w:val="24"/>
        </w:rPr>
        <w:t>энергосбережению</w:t>
      </w:r>
      <w:r w:rsidRPr="000D099D">
        <w:rPr>
          <w:rFonts w:ascii="PT Astra Serif" w:hAnsi="PT Astra Serif"/>
          <w:sz w:val="24"/>
          <w:szCs w:val="24"/>
        </w:rPr>
        <w:t xml:space="preserve">. Так, за 2025 год экономия по данному мероприятию составила </w:t>
      </w:r>
      <w:r w:rsidRPr="000D099D">
        <w:rPr>
          <w:rFonts w:ascii="PT Astra Serif" w:hAnsi="PT Astra Serif"/>
          <w:b/>
          <w:bCs/>
          <w:sz w:val="24"/>
          <w:szCs w:val="24"/>
        </w:rPr>
        <w:t>26 966,9</w:t>
      </w:r>
      <w:r w:rsidRPr="000D099D">
        <w:rPr>
          <w:rFonts w:ascii="PT Astra Serif" w:hAnsi="PT Astra Serif"/>
          <w:sz w:val="24"/>
          <w:szCs w:val="24"/>
        </w:rPr>
        <w:t xml:space="preserve"> тыс. рублей при плане в 14 210,0 тыс. рублей.</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Таким образом, </w:t>
      </w:r>
      <w:r w:rsidRPr="000D099D">
        <w:rPr>
          <w:rFonts w:ascii="PT Astra Serif" w:hAnsi="PT Astra Serif"/>
          <w:b/>
          <w:bCs/>
          <w:sz w:val="24"/>
          <w:szCs w:val="24"/>
        </w:rPr>
        <w:t>экономический эффект</w:t>
      </w:r>
      <w:r w:rsidRPr="000D099D">
        <w:rPr>
          <w:rFonts w:ascii="PT Astra Serif" w:hAnsi="PT Astra Serif"/>
          <w:sz w:val="24"/>
          <w:szCs w:val="24"/>
        </w:rPr>
        <w:t xml:space="preserve"> от мероприятий по оптимизации</w:t>
      </w:r>
      <w:r w:rsidR="00B878CA" w:rsidRPr="000D099D">
        <w:rPr>
          <w:rFonts w:ascii="PT Astra Serif" w:hAnsi="PT Astra Serif"/>
          <w:sz w:val="24"/>
          <w:szCs w:val="24"/>
        </w:rPr>
        <w:t xml:space="preserve"> расходов</w:t>
      </w:r>
      <w:r w:rsidRPr="000D099D">
        <w:rPr>
          <w:rFonts w:ascii="PT Astra Serif" w:hAnsi="PT Astra Serif"/>
          <w:sz w:val="24"/>
          <w:szCs w:val="24"/>
        </w:rPr>
        <w:t xml:space="preserve"> бюджетной сети программы оздоровления составил </w:t>
      </w:r>
      <w:r w:rsidRPr="000D099D">
        <w:rPr>
          <w:rFonts w:ascii="PT Astra Serif" w:hAnsi="PT Astra Serif"/>
          <w:b/>
          <w:bCs/>
          <w:sz w:val="24"/>
          <w:szCs w:val="24"/>
        </w:rPr>
        <w:t>99 749,8</w:t>
      </w:r>
      <w:r w:rsidRPr="000D099D">
        <w:rPr>
          <w:rFonts w:ascii="PT Astra Serif" w:hAnsi="PT Astra Serif"/>
          <w:sz w:val="24"/>
          <w:szCs w:val="24"/>
        </w:rPr>
        <w:t xml:space="preserve"> тыс. рублей. Рост от плановых значений более чем в 5 раз.</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2. В части мероприятий по совершенствованию системы закупок для государственных нужд в программу оздоровления включена плановая сумма 7 238,8 тыс. рублей. Фактический </w:t>
      </w:r>
      <w:r w:rsidRPr="000D099D">
        <w:rPr>
          <w:rFonts w:ascii="PT Astra Serif" w:hAnsi="PT Astra Serif"/>
          <w:sz w:val="24"/>
          <w:szCs w:val="24"/>
        </w:rPr>
        <w:lastRenderedPageBreak/>
        <w:t>экономический эффект за 2025 год составил 72 265,2 тыс. рублей. План по данному мероприятию перевыполнен почти в 10 раз.</w:t>
      </w:r>
    </w:p>
    <w:p w:rsidR="00CA2BE3" w:rsidRPr="000D099D" w:rsidRDefault="00CA2BE3" w:rsidP="000D099D">
      <w:pPr>
        <w:spacing w:line="240" w:lineRule="auto"/>
        <w:ind w:firstLine="709"/>
        <w:jc w:val="both"/>
        <w:rPr>
          <w:rFonts w:ascii="PT Astra Serif" w:hAnsi="PT Astra Serif"/>
          <w:sz w:val="24"/>
          <w:szCs w:val="24"/>
        </w:rPr>
      </w:pPr>
    </w:p>
    <w:p w:rsidR="00CA2BE3" w:rsidRPr="000D099D" w:rsidRDefault="00746D4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092416" behindDoc="1" locked="0" layoutInCell="1" allowOverlap="1">
            <wp:simplePos x="0" y="0"/>
            <wp:positionH relativeFrom="margin">
              <wp:posOffset>-102235</wp:posOffset>
            </wp:positionH>
            <wp:positionV relativeFrom="paragraph">
              <wp:posOffset>13335</wp:posOffset>
            </wp:positionV>
            <wp:extent cx="6155690" cy="2530475"/>
            <wp:effectExtent l="0" t="0" r="0" b="0"/>
            <wp:wrapSquare wrapText="bothSides"/>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B878CA" w:rsidRPr="000D099D">
        <w:rPr>
          <w:rFonts w:ascii="PT Astra Serif" w:hAnsi="PT Astra Serif"/>
          <w:sz w:val="24"/>
          <w:szCs w:val="24"/>
        </w:rPr>
        <w:t xml:space="preserve">Оптимизация </w:t>
      </w:r>
      <w:r w:rsidR="00CA2BE3" w:rsidRPr="000D099D">
        <w:rPr>
          <w:rFonts w:ascii="PT Astra Serif" w:hAnsi="PT Astra Serif"/>
          <w:sz w:val="24"/>
          <w:szCs w:val="24"/>
        </w:rPr>
        <w:t>расходов в 2025 году, тыс. рублей</w:t>
      </w:r>
    </w:p>
    <w:p w:rsidR="00CA2BE3" w:rsidRPr="000D099D" w:rsidRDefault="00CA2BE3" w:rsidP="000D099D">
      <w:pPr>
        <w:spacing w:line="240" w:lineRule="auto"/>
        <w:jc w:val="center"/>
        <w:rPr>
          <w:rFonts w:ascii="PT Astra Serif" w:hAnsi="PT Astra Serif"/>
          <w:i/>
        </w:rPr>
      </w:pP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b/>
          <w:sz w:val="24"/>
          <w:szCs w:val="24"/>
        </w:rPr>
        <w:t>Таким образом</w:t>
      </w:r>
      <w:r w:rsidRPr="000D099D">
        <w:rPr>
          <w:rFonts w:ascii="PT Astra Serif" w:hAnsi="PT Astra Serif"/>
          <w:sz w:val="24"/>
          <w:szCs w:val="24"/>
        </w:rPr>
        <w:t xml:space="preserve">, общий экономический эффект от мероприятий по оптимизации бюджетной сети и совершенствованию системы закупок, проводимых Министерством искусства и культурной политики Ульяновской области и подведомственными учреждениями, по итогам 2025 года составил </w:t>
      </w:r>
      <w:r w:rsidRPr="000D099D">
        <w:rPr>
          <w:rFonts w:ascii="PT Astra Serif" w:hAnsi="PT Astra Serif"/>
          <w:b/>
          <w:sz w:val="24"/>
          <w:szCs w:val="24"/>
        </w:rPr>
        <w:t>172 015,0 тыс. рублей</w:t>
      </w:r>
      <w:r w:rsidRPr="000D099D">
        <w:rPr>
          <w:rFonts w:ascii="PT Astra Serif" w:hAnsi="PT Astra Serif"/>
          <w:sz w:val="24"/>
          <w:szCs w:val="24"/>
        </w:rPr>
        <w:t xml:space="preserve">, что превышает плановый показатель 2024 года </w:t>
      </w:r>
      <w:r w:rsidR="00B878CA" w:rsidRPr="000D099D">
        <w:rPr>
          <w:rFonts w:ascii="PT Astra Serif" w:hAnsi="PT Astra Serif"/>
          <w:b/>
          <w:sz w:val="24"/>
          <w:szCs w:val="24"/>
        </w:rPr>
        <w:t>в</w:t>
      </w:r>
      <w:r w:rsidRPr="000D099D">
        <w:rPr>
          <w:rFonts w:ascii="PT Astra Serif" w:hAnsi="PT Astra Serif"/>
          <w:b/>
          <w:sz w:val="24"/>
          <w:szCs w:val="24"/>
        </w:rPr>
        <w:t xml:space="preserve"> 6,5 раз.</w:t>
      </w:r>
    </w:p>
    <w:p w:rsidR="00CA2BE3" w:rsidRPr="000D099D" w:rsidRDefault="00CA2BE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Проведенные мероприятия </w:t>
      </w:r>
      <w:bookmarkStart w:id="78" w:name="_Hlk95413434"/>
      <w:r w:rsidRPr="000D099D">
        <w:rPr>
          <w:rFonts w:ascii="PT Astra Serif" w:hAnsi="PT Astra Serif"/>
          <w:sz w:val="24"/>
          <w:szCs w:val="24"/>
        </w:rPr>
        <w:t xml:space="preserve">позволили </w:t>
      </w:r>
      <w:r w:rsidRPr="000D099D">
        <w:rPr>
          <w:rFonts w:ascii="PT Astra Serif" w:hAnsi="PT Astra Serif"/>
          <w:b/>
          <w:sz w:val="24"/>
          <w:szCs w:val="24"/>
        </w:rPr>
        <w:t>исключить дефицит</w:t>
      </w:r>
      <w:r w:rsidRPr="000D099D">
        <w:rPr>
          <w:rFonts w:ascii="PT Astra Serif" w:hAnsi="PT Astra Serif"/>
          <w:sz w:val="24"/>
          <w:szCs w:val="24"/>
        </w:rPr>
        <w:t xml:space="preserve"> отрасли на первоочередные расходы, тем самым в полном объёме обеспечены расходы на выплату заработной платы, оплату коммунальных услуг</w:t>
      </w:r>
      <w:bookmarkEnd w:id="78"/>
      <w:r w:rsidRPr="000D099D">
        <w:rPr>
          <w:rFonts w:ascii="PT Astra Serif" w:hAnsi="PT Astra Serif"/>
          <w:sz w:val="24"/>
          <w:szCs w:val="24"/>
        </w:rPr>
        <w:t xml:space="preserve">, услуг охраны, проведение социально-значимых мероприятий и других </w:t>
      </w:r>
      <w:r w:rsidR="00643228" w:rsidRPr="000D099D">
        <w:rPr>
          <w:rFonts w:ascii="PT Astra Serif" w:hAnsi="PT Astra Serif"/>
          <w:sz w:val="24"/>
          <w:szCs w:val="24"/>
        </w:rPr>
        <w:t>перевороченных</w:t>
      </w:r>
      <w:r w:rsidRPr="000D099D">
        <w:rPr>
          <w:rFonts w:ascii="PT Astra Serif" w:hAnsi="PT Astra Serif"/>
          <w:sz w:val="24"/>
          <w:szCs w:val="24"/>
        </w:rPr>
        <w:t xml:space="preserve"> расходов.</w:t>
      </w:r>
    </w:p>
    <w:p w:rsidR="009417D6" w:rsidRPr="000D099D" w:rsidRDefault="009417D6" w:rsidP="00250C95">
      <w:pPr>
        <w:pStyle w:val="3"/>
      </w:pPr>
    </w:p>
    <w:p w:rsidR="009E3BE7" w:rsidRPr="000D099D" w:rsidRDefault="009E3BE7" w:rsidP="000D099D">
      <w:pPr>
        <w:pStyle w:val="2"/>
      </w:pPr>
      <w:bookmarkStart w:id="79" w:name="_Toc222252900"/>
      <w:r w:rsidRPr="000D099D">
        <w:t>2.3. Итоги проведения мероприятий по укреплению материально-технической базы учреждений культуры</w:t>
      </w:r>
      <w:bookmarkEnd w:id="79"/>
    </w:p>
    <w:p w:rsidR="009E3BE7" w:rsidRPr="001C53B1" w:rsidRDefault="009E3BE7" w:rsidP="000D099D">
      <w:pPr>
        <w:spacing w:line="240" w:lineRule="auto"/>
        <w:ind w:firstLine="708"/>
        <w:jc w:val="both"/>
        <w:rPr>
          <w:rFonts w:ascii="PT Astra Serif" w:eastAsia="Times New Roman" w:hAnsi="PT Astra Serif"/>
          <w:sz w:val="24"/>
          <w:szCs w:val="24"/>
          <w:lang w:eastAsia="ru-RU"/>
        </w:rPr>
      </w:pPr>
    </w:p>
    <w:p w:rsidR="009E3BE7" w:rsidRPr="000D099D" w:rsidRDefault="009E3BE7" w:rsidP="000D099D">
      <w:pPr>
        <w:spacing w:line="240" w:lineRule="auto"/>
        <w:ind w:firstLine="708"/>
        <w:jc w:val="both"/>
        <w:rPr>
          <w:rFonts w:ascii="PT Astra Serif" w:eastAsia="Times New Roman" w:hAnsi="PT Astra Serif"/>
          <w:sz w:val="24"/>
          <w:szCs w:val="24"/>
          <w:lang w:eastAsia="ru-RU"/>
        </w:rPr>
      </w:pPr>
      <w:r w:rsidRPr="000D099D">
        <w:rPr>
          <w:rFonts w:ascii="PT Astra Serif" w:hAnsi="PT Astra Serif"/>
          <w:noProof/>
          <w:lang w:eastAsia="ru-RU"/>
        </w:rPr>
        <w:drawing>
          <wp:anchor distT="0" distB="0" distL="114300" distR="114300" simplePos="0" relativeHeight="252111872" behindDoc="0" locked="0" layoutInCell="1" allowOverlap="1">
            <wp:simplePos x="0" y="0"/>
            <wp:positionH relativeFrom="column">
              <wp:posOffset>-28575</wp:posOffset>
            </wp:positionH>
            <wp:positionV relativeFrom="paragraph">
              <wp:posOffset>122555</wp:posOffset>
            </wp:positionV>
            <wp:extent cx="1080000" cy="1080000"/>
            <wp:effectExtent l="0" t="0" r="6350" b="6350"/>
            <wp:wrapSquare wrapText="bothSides"/>
            <wp:docPr id="766530710" name="Рисунок 766530710" descr="https://stroi-kolomna.ru/wp-content/uploads/2020/08/cropped-44257867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stroi-kolomna.ru/wp-content/uploads/2020/08/cropped-4425786714-2.jpg"/>
                    <pic:cNvPicPr preferRelativeResize="0">
                      <a:picLocks noChangeAspect="1" noChangeArrowheads="1"/>
                    </pic:cNvPicPr>
                  </pic:nvPicPr>
                  <pic:blipFill>
                    <a:blip r:embed="rId26"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eastAsia="Times New Roman" w:hAnsi="PT Astra Serif"/>
          <w:sz w:val="24"/>
          <w:szCs w:val="24"/>
          <w:lang w:eastAsia="ru-RU"/>
        </w:rPr>
        <w:t>Модернизация и материально-техническое обновление учреждений культуры в 2025 году оставались приоритетными направлениями в культурной политике региона.</w:t>
      </w:r>
    </w:p>
    <w:p w:rsidR="008621D2" w:rsidRPr="000D099D" w:rsidRDefault="009E3BE7" w:rsidP="000D099D">
      <w:pPr>
        <w:spacing w:line="240" w:lineRule="auto"/>
        <w:ind w:firstLine="708"/>
        <w:jc w:val="both"/>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 xml:space="preserve">Общий объём средств, направленных на модернизацию и укрепление материальной базы учреждений культуры, составил </w:t>
      </w:r>
      <w:r w:rsidR="0083726C" w:rsidRPr="000D099D">
        <w:rPr>
          <w:rFonts w:ascii="PT Astra Serif" w:eastAsia="Times New Roman" w:hAnsi="PT Astra Serif"/>
          <w:b/>
          <w:bCs/>
          <w:sz w:val="24"/>
          <w:szCs w:val="24"/>
          <w:lang w:eastAsia="ru-RU"/>
        </w:rPr>
        <w:t xml:space="preserve">817 896,1 </w:t>
      </w:r>
      <w:r w:rsidR="00FA6B38" w:rsidRPr="000D099D">
        <w:rPr>
          <w:rFonts w:ascii="PT Astra Serif" w:eastAsia="Times New Roman" w:hAnsi="PT Astra Serif"/>
          <w:b/>
          <w:sz w:val="24"/>
          <w:szCs w:val="24"/>
          <w:lang w:eastAsia="ru-RU"/>
        </w:rPr>
        <w:t>тыс. рублей</w:t>
      </w:r>
      <w:r w:rsidR="00FA6B38" w:rsidRPr="000D099D">
        <w:rPr>
          <w:rFonts w:ascii="PT Astra Serif" w:eastAsia="Times New Roman" w:hAnsi="PT Astra Serif"/>
          <w:sz w:val="24"/>
          <w:szCs w:val="24"/>
          <w:lang w:eastAsia="ru-RU"/>
        </w:rPr>
        <w:t xml:space="preserve"> (202</w:t>
      </w:r>
      <w:r w:rsidR="00A43138" w:rsidRPr="000D099D">
        <w:rPr>
          <w:rFonts w:ascii="PT Astra Serif" w:eastAsia="Times New Roman" w:hAnsi="PT Astra Serif"/>
          <w:sz w:val="24"/>
          <w:szCs w:val="24"/>
          <w:lang w:eastAsia="ru-RU"/>
        </w:rPr>
        <w:t>4</w:t>
      </w:r>
      <w:r w:rsidR="00FA6B38" w:rsidRPr="000D099D">
        <w:rPr>
          <w:rFonts w:ascii="PT Astra Serif" w:eastAsia="Times New Roman" w:hAnsi="PT Astra Serif"/>
          <w:sz w:val="24"/>
          <w:szCs w:val="24"/>
          <w:lang w:eastAsia="ru-RU"/>
        </w:rPr>
        <w:t xml:space="preserve"> год </w:t>
      </w:r>
      <w:r w:rsidR="00A43138" w:rsidRPr="000D099D">
        <w:rPr>
          <w:rFonts w:ascii="PT Astra Serif" w:eastAsia="Times New Roman" w:hAnsi="PT Astra Serif"/>
          <w:sz w:val="24"/>
          <w:szCs w:val="24"/>
          <w:lang w:eastAsia="ru-RU"/>
        </w:rPr>
        <w:t>1 198 835,9</w:t>
      </w:r>
      <w:r w:rsidR="00A43138" w:rsidRPr="000D099D">
        <w:rPr>
          <w:rFonts w:ascii="PT Astra Serif" w:eastAsia="Times New Roman" w:hAnsi="PT Astra Serif"/>
          <w:b/>
          <w:bCs/>
          <w:sz w:val="24"/>
          <w:szCs w:val="24"/>
          <w:lang w:eastAsia="ru-RU"/>
        </w:rPr>
        <w:t xml:space="preserve"> </w:t>
      </w:r>
      <w:r w:rsidR="00FA6B38" w:rsidRPr="000D099D">
        <w:rPr>
          <w:rFonts w:ascii="PT Astra Serif" w:eastAsia="Times New Roman" w:hAnsi="PT Astra Serif"/>
          <w:sz w:val="24"/>
          <w:szCs w:val="24"/>
          <w:lang w:eastAsia="ru-RU"/>
        </w:rPr>
        <w:t xml:space="preserve">тыс. рублей, </w:t>
      </w:r>
      <w:r w:rsidR="0083726C" w:rsidRPr="000D099D">
        <w:rPr>
          <w:rFonts w:ascii="PT Astra Serif" w:eastAsia="Times New Roman" w:hAnsi="PT Astra Serif"/>
          <w:sz w:val="24"/>
          <w:szCs w:val="24"/>
          <w:lang w:eastAsia="ru-RU"/>
        </w:rPr>
        <w:t>снижение</w:t>
      </w:r>
      <w:r w:rsidR="00FA6B38" w:rsidRPr="000D099D">
        <w:rPr>
          <w:rFonts w:ascii="PT Astra Serif" w:eastAsia="Times New Roman" w:hAnsi="PT Astra Serif"/>
          <w:sz w:val="24"/>
          <w:szCs w:val="24"/>
          <w:lang w:eastAsia="ru-RU"/>
        </w:rPr>
        <w:t xml:space="preserve"> на </w:t>
      </w:r>
      <w:r w:rsidR="00FA6B38" w:rsidRPr="000D099D">
        <w:rPr>
          <w:rFonts w:ascii="PT Astra Serif" w:eastAsia="Times New Roman" w:hAnsi="PT Astra Serif"/>
          <w:sz w:val="24"/>
          <w:szCs w:val="24"/>
        </w:rPr>
        <w:t>3</w:t>
      </w:r>
      <w:r w:rsidR="0083726C" w:rsidRPr="000D099D">
        <w:rPr>
          <w:rFonts w:ascii="PT Astra Serif" w:eastAsia="Times New Roman" w:hAnsi="PT Astra Serif"/>
          <w:sz w:val="24"/>
          <w:szCs w:val="24"/>
        </w:rPr>
        <w:t>1</w:t>
      </w:r>
      <w:r w:rsidR="00FA6B38" w:rsidRPr="000D099D">
        <w:rPr>
          <w:rFonts w:ascii="PT Astra Serif" w:eastAsia="Times New Roman" w:hAnsi="PT Astra Serif"/>
          <w:sz w:val="24"/>
          <w:szCs w:val="24"/>
        </w:rPr>
        <w:t>,</w:t>
      </w:r>
      <w:r w:rsidR="0083726C" w:rsidRPr="000D099D">
        <w:rPr>
          <w:rFonts w:ascii="PT Astra Serif" w:eastAsia="Times New Roman" w:hAnsi="PT Astra Serif"/>
          <w:sz w:val="24"/>
          <w:szCs w:val="24"/>
        </w:rPr>
        <w:t>7</w:t>
      </w:r>
      <w:r w:rsidR="00FA6B38" w:rsidRPr="000D099D">
        <w:rPr>
          <w:rFonts w:ascii="PT Astra Serif" w:eastAsia="Times New Roman" w:hAnsi="PT Astra Serif"/>
          <w:sz w:val="24"/>
          <w:szCs w:val="24"/>
          <w:lang w:eastAsia="ru-RU"/>
        </w:rPr>
        <w:t xml:space="preserve">% или </w:t>
      </w:r>
      <w:r w:rsidR="0083726C" w:rsidRPr="000D099D">
        <w:rPr>
          <w:rFonts w:ascii="PT Astra Serif" w:eastAsia="Times New Roman" w:hAnsi="PT Astra Serif"/>
          <w:sz w:val="24"/>
          <w:szCs w:val="24"/>
          <w:lang w:eastAsia="ru-RU"/>
        </w:rPr>
        <w:t xml:space="preserve">380 939,8 </w:t>
      </w:r>
      <w:r w:rsidR="00FA6B38" w:rsidRPr="000D099D">
        <w:rPr>
          <w:rFonts w:ascii="PT Astra Serif" w:eastAsia="Times New Roman" w:hAnsi="PT Astra Serif"/>
          <w:sz w:val="24"/>
          <w:szCs w:val="24"/>
          <w:lang w:eastAsia="ru-RU"/>
        </w:rPr>
        <w:t>тыс. рублей), в том числе</w:t>
      </w:r>
      <w:r w:rsidR="008621D2" w:rsidRPr="000D099D">
        <w:rPr>
          <w:rFonts w:ascii="PT Astra Serif" w:eastAsia="Times New Roman" w:hAnsi="PT Astra Serif"/>
          <w:sz w:val="24"/>
          <w:szCs w:val="24"/>
          <w:lang w:eastAsia="ru-RU"/>
        </w:rPr>
        <w:t>:</w:t>
      </w:r>
    </w:p>
    <w:p w:rsidR="008621D2" w:rsidRPr="000D099D" w:rsidRDefault="0083726C" w:rsidP="000D099D">
      <w:pPr>
        <w:spacing w:line="240" w:lineRule="auto"/>
        <w:ind w:firstLine="708"/>
        <w:jc w:val="both"/>
        <w:rPr>
          <w:rFonts w:ascii="PT Astra Serif" w:eastAsia="Times New Roman" w:hAnsi="PT Astra Serif"/>
          <w:bCs/>
          <w:sz w:val="24"/>
          <w:szCs w:val="24"/>
          <w:lang w:eastAsia="ru-RU"/>
        </w:rPr>
      </w:pPr>
      <w:r w:rsidRPr="000D099D">
        <w:rPr>
          <w:rFonts w:ascii="PT Astra Serif" w:eastAsia="Times New Roman" w:hAnsi="PT Astra Serif"/>
          <w:bCs/>
          <w:iCs/>
          <w:sz w:val="24"/>
          <w:szCs w:val="24"/>
        </w:rPr>
        <w:t>541 074,3</w:t>
      </w:r>
      <w:r w:rsidR="00E62BFC" w:rsidRPr="000D099D">
        <w:rPr>
          <w:rFonts w:ascii="PT Astra Serif" w:eastAsia="Times New Roman" w:hAnsi="PT Astra Serif"/>
          <w:bCs/>
          <w:iCs/>
          <w:sz w:val="24"/>
          <w:szCs w:val="24"/>
        </w:rPr>
        <w:t xml:space="preserve"> </w:t>
      </w:r>
      <w:r w:rsidR="00FA6B38" w:rsidRPr="000D099D">
        <w:rPr>
          <w:rFonts w:ascii="PT Astra Serif" w:eastAsia="Times New Roman" w:hAnsi="PT Astra Serif"/>
          <w:bCs/>
          <w:sz w:val="24"/>
          <w:szCs w:val="24"/>
          <w:lang w:eastAsia="ru-RU"/>
        </w:rPr>
        <w:t>тыс. рублей – средства федерального бюджета,</w:t>
      </w:r>
    </w:p>
    <w:p w:rsidR="008621D2" w:rsidRPr="000D099D" w:rsidRDefault="0083726C" w:rsidP="000D099D">
      <w:pPr>
        <w:spacing w:line="240" w:lineRule="auto"/>
        <w:ind w:firstLine="708"/>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rPr>
        <w:t>175 194,9</w:t>
      </w:r>
      <w:r w:rsidR="00FA6B38" w:rsidRPr="000D099D">
        <w:rPr>
          <w:rFonts w:ascii="PT Astra Serif" w:eastAsia="Times New Roman" w:hAnsi="PT Astra Serif"/>
          <w:bCs/>
          <w:sz w:val="24"/>
          <w:szCs w:val="24"/>
        </w:rPr>
        <w:t xml:space="preserve"> тыс. рублей</w:t>
      </w:r>
      <w:r w:rsidR="00FA6B38" w:rsidRPr="000D099D">
        <w:rPr>
          <w:rFonts w:ascii="PT Astra Serif" w:eastAsia="Times New Roman" w:hAnsi="PT Astra Serif"/>
          <w:bCs/>
          <w:sz w:val="24"/>
          <w:szCs w:val="24"/>
          <w:lang w:eastAsia="ru-RU"/>
        </w:rPr>
        <w:t xml:space="preserve"> </w:t>
      </w:r>
      <w:r w:rsidR="00992D53" w:rsidRPr="000D099D">
        <w:rPr>
          <w:rFonts w:ascii="PT Astra Serif" w:eastAsia="Times New Roman" w:hAnsi="PT Astra Serif"/>
          <w:bCs/>
          <w:sz w:val="24"/>
          <w:szCs w:val="24"/>
          <w:lang w:eastAsia="ru-RU"/>
        </w:rPr>
        <w:t>- средства</w:t>
      </w:r>
      <w:r w:rsidR="00FA6B38" w:rsidRPr="000D099D">
        <w:rPr>
          <w:rFonts w:ascii="PT Astra Serif" w:eastAsia="Times New Roman" w:hAnsi="PT Astra Serif"/>
          <w:bCs/>
          <w:sz w:val="24"/>
          <w:szCs w:val="24"/>
          <w:lang w:eastAsia="ru-RU"/>
        </w:rPr>
        <w:t xml:space="preserve"> областного бюджета,</w:t>
      </w:r>
    </w:p>
    <w:p w:rsidR="008621D2" w:rsidRPr="000D099D" w:rsidRDefault="0083726C" w:rsidP="000D099D">
      <w:pPr>
        <w:spacing w:line="240" w:lineRule="auto"/>
        <w:ind w:firstLine="708"/>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rPr>
        <w:t>87 236,2</w:t>
      </w:r>
      <w:r w:rsidR="00FA6B38" w:rsidRPr="000D099D">
        <w:rPr>
          <w:rFonts w:ascii="PT Astra Serif" w:eastAsia="Times New Roman" w:hAnsi="PT Astra Serif"/>
          <w:bCs/>
          <w:sz w:val="24"/>
          <w:szCs w:val="24"/>
        </w:rPr>
        <w:t xml:space="preserve"> тыс. рублей</w:t>
      </w:r>
      <w:r w:rsidR="00FA6B38" w:rsidRPr="000D099D">
        <w:rPr>
          <w:rFonts w:ascii="PT Astra Serif" w:eastAsia="Times New Roman" w:hAnsi="PT Astra Serif"/>
          <w:bCs/>
          <w:sz w:val="24"/>
          <w:szCs w:val="24"/>
          <w:lang w:eastAsia="ru-RU"/>
        </w:rPr>
        <w:t xml:space="preserve"> – средства муниципальных образований,</w:t>
      </w:r>
    </w:p>
    <w:p w:rsidR="00FA6B38" w:rsidRPr="000D099D" w:rsidRDefault="0083726C" w:rsidP="000D099D">
      <w:pPr>
        <w:spacing w:line="240" w:lineRule="auto"/>
        <w:ind w:firstLine="708"/>
        <w:jc w:val="both"/>
        <w:rPr>
          <w:rFonts w:ascii="PT Astra Serif" w:eastAsia="Times New Roman" w:hAnsi="PT Astra Serif"/>
          <w:sz w:val="24"/>
          <w:szCs w:val="24"/>
          <w:lang w:eastAsia="ru-RU"/>
        </w:rPr>
      </w:pPr>
      <w:r w:rsidRPr="000D099D">
        <w:rPr>
          <w:rFonts w:ascii="PT Astra Serif" w:eastAsia="Times New Roman" w:hAnsi="PT Astra Serif"/>
          <w:bCs/>
          <w:sz w:val="24"/>
          <w:szCs w:val="24"/>
        </w:rPr>
        <w:t>14 390,7</w:t>
      </w:r>
      <w:r w:rsidR="00FA6B38" w:rsidRPr="000D099D">
        <w:rPr>
          <w:rFonts w:ascii="PT Astra Serif" w:eastAsia="Times New Roman" w:hAnsi="PT Astra Serif"/>
          <w:bCs/>
          <w:sz w:val="24"/>
          <w:szCs w:val="24"/>
        </w:rPr>
        <w:t xml:space="preserve"> тыс. рублей</w:t>
      </w:r>
      <w:r w:rsidR="00FA6B38" w:rsidRPr="000D099D">
        <w:rPr>
          <w:rFonts w:ascii="PT Astra Serif" w:eastAsia="Times New Roman" w:hAnsi="PT Astra Serif"/>
          <w:sz w:val="24"/>
          <w:szCs w:val="24"/>
          <w:lang w:eastAsia="ru-RU"/>
        </w:rPr>
        <w:t xml:space="preserve"> – иные источники.</w:t>
      </w:r>
    </w:p>
    <w:p w:rsidR="009E3BE7" w:rsidRPr="000D099D" w:rsidRDefault="009E3BE7" w:rsidP="000D099D">
      <w:pPr>
        <w:spacing w:line="240" w:lineRule="auto"/>
        <w:ind w:firstLine="708"/>
        <w:jc w:val="both"/>
        <w:rPr>
          <w:rFonts w:ascii="PT Astra Serif" w:hAnsi="PT Astra Serif"/>
          <w:sz w:val="24"/>
          <w:szCs w:val="24"/>
          <w:lang w:eastAsia="ru-RU"/>
        </w:rPr>
      </w:pPr>
      <w:r w:rsidRPr="000D099D">
        <w:rPr>
          <w:rFonts w:ascii="PT Astra Serif" w:hAnsi="PT Astra Serif"/>
          <w:sz w:val="24"/>
          <w:szCs w:val="24"/>
          <w:lang w:eastAsia="ru-RU"/>
        </w:rPr>
        <w:t xml:space="preserve">Основными механизмами решения задач по укреплению МТБ стали национальный проект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Семья</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федеральные государственные программы, государственная программа Ульяновской области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Развитие культуры, туризма и сохранение объектов культурного наследия в Ульяновской области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а также выполнялись непрограммные мероприятия.</w:t>
      </w:r>
    </w:p>
    <w:p w:rsidR="00FA6B38" w:rsidRPr="000D099D" w:rsidRDefault="00FA6B38" w:rsidP="000D099D">
      <w:pPr>
        <w:spacing w:line="240" w:lineRule="auto"/>
        <w:rPr>
          <w:rFonts w:ascii="PT Astra Serif" w:hAnsi="PT Astra Serif"/>
          <w:b/>
          <w:i/>
          <w:iCs/>
        </w:rPr>
      </w:pPr>
      <w:r w:rsidRPr="000D099D">
        <w:rPr>
          <w:rFonts w:ascii="PT Astra Serif" w:hAnsi="PT Astra Serif"/>
          <w:noProof/>
          <w:sz w:val="26"/>
          <w:szCs w:val="26"/>
          <w:lang w:eastAsia="ru-RU"/>
        </w:rPr>
        <w:lastRenderedPageBreak/>
        <w:drawing>
          <wp:inline distT="0" distB="0" distL="0" distR="0">
            <wp:extent cx="6181725" cy="1638300"/>
            <wp:effectExtent l="0" t="0" r="0" b="0"/>
            <wp:docPr id="52"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6B38" w:rsidRPr="000D099D" w:rsidRDefault="00FA6B38" w:rsidP="000D099D">
      <w:pPr>
        <w:spacing w:line="240" w:lineRule="auto"/>
        <w:jc w:val="center"/>
        <w:rPr>
          <w:rFonts w:ascii="PT Astra Serif" w:hAnsi="PT Astra Serif"/>
          <w:sz w:val="24"/>
          <w:szCs w:val="24"/>
        </w:rPr>
      </w:pPr>
      <w:r w:rsidRPr="000D099D">
        <w:rPr>
          <w:rFonts w:ascii="PT Astra Serif" w:hAnsi="PT Astra Serif"/>
          <w:sz w:val="24"/>
          <w:szCs w:val="24"/>
        </w:rPr>
        <w:t>Структура источников модернизации МТБ, млн рублей</w:t>
      </w:r>
    </w:p>
    <w:p w:rsidR="00D92F94" w:rsidRPr="000D099D" w:rsidRDefault="00D92F94" w:rsidP="000D099D">
      <w:bookmarkStart w:id="80" w:name="_Toc127530998"/>
    </w:p>
    <w:p w:rsidR="00FA6B38" w:rsidRPr="000D099D" w:rsidRDefault="00FA6B38" w:rsidP="00250C95">
      <w:pPr>
        <w:pStyle w:val="3"/>
      </w:pPr>
      <w:bookmarkStart w:id="81" w:name="_Toc222251874"/>
      <w:bookmarkStart w:id="82" w:name="_Toc222252901"/>
      <w:r w:rsidRPr="000D099D">
        <w:t xml:space="preserve">2.3.1. Мероприятия, направленные на укрепление инфраструктуры и материально-технической базы отрасли </w:t>
      </w:r>
      <w:r w:rsidR="007F65E5" w:rsidRPr="000D099D">
        <w:t>«</w:t>
      </w:r>
      <w:r w:rsidRPr="000D099D">
        <w:t>Культура</w:t>
      </w:r>
      <w:r w:rsidR="007F65E5" w:rsidRPr="000D099D">
        <w:t>»</w:t>
      </w:r>
      <w:r w:rsidRPr="000D099D">
        <w:t xml:space="preserve"> с привлечением средств федерального бюджета</w:t>
      </w:r>
      <w:bookmarkEnd w:id="80"/>
      <w:bookmarkEnd w:id="81"/>
      <w:bookmarkEnd w:id="82"/>
    </w:p>
    <w:p w:rsidR="00FA6B38" w:rsidRPr="000D099D" w:rsidRDefault="00FA6B38" w:rsidP="000D099D">
      <w:pPr>
        <w:spacing w:line="240" w:lineRule="auto"/>
        <w:ind w:firstLine="709"/>
        <w:jc w:val="both"/>
        <w:rPr>
          <w:rFonts w:ascii="PT Astra Serif" w:eastAsia="Times New Roman" w:hAnsi="PT Astra Serif"/>
          <w:bCs/>
          <w:iCs/>
          <w:sz w:val="24"/>
          <w:szCs w:val="24"/>
        </w:rPr>
      </w:pPr>
      <w:r w:rsidRPr="000D099D">
        <w:rPr>
          <w:rFonts w:ascii="PT Astra Serif" w:eastAsia="Times New Roman" w:hAnsi="PT Astra Serif"/>
          <w:bCs/>
          <w:iCs/>
          <w:sz w:val="24"/>
          <w:szCs w:val="24"/>
        </w:rPr>
        <w:t>В 202</w:t>
      </w:r>
      <w:r w:rsidR="00A43138" w:rsidRPr="000D099D">
        <w:rPr>
          <w:rFonts w:ascii="PT Astra Serif" w:eastAsia="Times New Roman" w:hAnsi="PT Astra Serif"/>
          <w:bCs/>
          <w:iCs/>
          <w:sz w:val="24"/>
          <w:szCs w:val="24"/>
        </w:rPr>
        <w:t>5</w:t>
      </w:r>
      <w:r w:rsidRPr="000D099D">
        <w:rPr>
          <w:rFonts w:ascii="PT Astra Serif" w:eastAsia="Times New Roman" w:hAnsi="PT Astra Serif"/>
          <w:bCs/>
          <w:iCs/>
          <w:sz w:val="24"/>
          <w:szCs w:val="24"/>
        </w:rPr>
        <w:t xml:space="preserve"> году объём привлечённых на развитие инфраструктуру отрасли </w:t>
      </w:r>
      <w:r w:rsidR="007F65E5" w:rsidRPr="000D099D">
        <w:rPr>
          <w:rFonts w:ascii="PT Astra Serif" w:eastAsia="Times New Roman" w:hAnsi="PT Astra Serif"/>
          <w:bCs/>
          <w:iCs/>
          <w:sz w:val="24"/>
          <w:szCs w:val="24"/>
        </w:rPr>
        <w:t>«</w:t>
      </w:r>
      <w:r w:rsidRPr="000D099D">
        <w:rPr>
          <w:rFonts w:ascii="PT Astra Serif" w:eastAsia="Times New Roman" w:hAnsi="PT Astra Serif"/>
          <w:bCs/>
          <w:iCs/>
          <w:sz w:val="24"/>
          <w:szCs w:val="24"/>
        </w:rPr>
        <w:t>Культура</w:t>
      </w:r>
      <w:r w:rsidR="007F65E5" w:rsidRPr="000D099D">
        <w:rPr>
          <w:rFonts w:ascii="PT Astra Serif" w:eastAsia="Times New Roman" w:hAnsi="PT Astra Serif"/>
          <w:bCs/>
          <w:iCs/>
          <w:sz w:val="24"/>
          <w:szCs w:val="24"/>
        </w:rPr>
        <w:t>»</w:t>
      </w:r>
      <w:r w:rsidRPr="000D099D">
        <w:rPr>
          <w:rFonts w:ascii="PT Astra Serif" w:eastAsia="Times New Roman" w:hAnsi="PT Astra Serif"/>
          <w:bCs/>
          <w:iCs/>
          <w:sz w:val="24"/>
          <w:szCs w:val="24"/>
        </w:rPr>
        <w:t xml:space="preserve"> федеральных средств по всем направлениям составил</w:t>
      </w:r>
      <w:r w:rsidR="0083726C" w:rsidRPr="000D099D">
        <w:rPr>
          <w:rFonts w:ascii="PT Astra Serif" w:eastAsia="Times New Roman" w:hAnsi="PT Astra Serif"/>
          <w:bCs/>
          <w:iCs/>
          <w:sz w:val="24"/>
          <w:szCs w:val="24"/>
        </w:rPr>
        <w:t xml:space="preserve"> </w:t>
      </w:r>
      <w:r w:rsidR="0083726C" w:rsidRPr="000D099D">
        <w:rPr>
          <w:rFonts w:ascii="PT Astra Serif" w:eastAsia="Times New Roman" w:hAnsi="PT Astra Serif"/>
          <w:b/>
          <w:iCs/>
          <w:sz w:val="24"/>
          <w:szCs w:val="24"/>
        </w:rPr>
        <w:t>541 074,3</w:t>
      </w:r>
      <w:r w:rsidR="0083726C" w:rsidRPr="000D099D">
        <w:rPr>
          <w:rFonts w:ascii="PT Astra Serif" w:eastAsia="Times New Roman" w:hAnsi="PT Astra Serif"/>
          <w:bCs/>
          <w:iCs/>
          <w:sz w:val="24"/>
          <w:szCs w:val="24"/>
        </w:rPr>
        <w:t xml:space="preserve"> </w:t>
      </w:r>
      <w:r w:rsidRPr="000D099D">
        <w:rPr>
          <w:rFonts w:ascii="PT Astra Serif" w:eastAsia="Times New Roman" w:hAnsi="PT Astra Serif"/>
          <w:b/>
          <w:iCs/>
          <w:sz w:val="24"/>
          <w:szCs w:val="24"/>
        </w:rPr>
        <w:t>тыс. рублей</w:t>
      </w:r>
      <w:r w:rsidRPr="000D099D">
        <w:rPr>
          <w:rFonts w:ascii="PT Astra Serif" w:eastAsia="Times New Roman" w:hAnsi="PT Astra Serif"/>
          <w:bCs/>
          <w:iCs/>
          <w:sz w:val="24"/>
          <w:szCs w:val="24"/>
        </w:rPr>
        <w:t xml:space="preserve"> (202</w:t>
      </w:r>
      <w:r w:rsidR="00A43138" w:rsidRPr="000D099D">
        <w:rPr>
          <w:rFonts w:ascii="PT Astra Serif" w:eastAsia="Times New Roman" w:hAnsi="PT Astra Serif"/>
          <w:bCs/>
          <w:iCs/>
          <w:sz w:val="24"/>
          <w:szCs w:val="24"/>
        </w:rPr>
        <w:t>4</w:t>
      </w:r>
      <w:r w:rsidRPr="000D099D">
        <w:rPr>
          <w:rFonts w:ascii="PT Astra Serif" w:eastAsia="Times New Roman" w:hAnsi="PT Astra Serif"/>
          <w:bCs/>
          <w:iCs/>
          <w:sz w:val="24"/>
          <w:szCs w:val="24"/>
        </w:rPr>
        <w:t xml:space="preserve"> год </w:t>
      </w:r>
      <w:r w:rsidR="00A43138" w:rsidRPr="000D099D">
        <w:rPr>
          <w:rFonts w:ascii="PT Astra Serif" w:eastAsia="Times New Roman" w:hAnsi="PT Astra Serif"/>
          <w:bCs/>
          <w:iCs/>
          <w:sz w:val="24"/>
          <w:szCs w:val="24"/>
        </w:rPr>
        <w:t>757 002,9</w:t>
      </w:r>
      <w:r w:rsidR="00A43138" w:rsidRPr="000D099D">
        <w:rPr>
          <w:rFonts w:ascii="PT Astra Serif" w:eastAsia="Times New Roman" w:hAnsi="PT Astra Serif"/>
          <w:b/>
          <w:iCs/>
          <w:sz w:val="24"/>
          <w:szCs w:val="24"/>
        </w:rPr>
        <w:t xml:space="preserve"> </w:t>
      </w:r>
      <w:r w:rsidRPr="000D099D">
        <w:rPr>
          <w:rFonts w:ascii="PT Astra Serif" w:eastAsia="Times New Roman" w:hAnsi="PT Astra Serif"/>
          <w:bCs/>
          <w:iCs/>
          <w:sz w:val="24"/>
          <w:szCs w:val="24"/>
        </w:rPr>
        <w:t xml:space="preserve">тыс. рублей, </w:t>
      </w:r>
      <w:r w:rsidR="0083726C" w:rsidRPr="000D099D">
        <w:rPr>
          <w:rFonts w:ascii="PT Astra Serif" w:eastAsia="Times New Roman" w:hAnsi="PT Astra Serif"/>
          <w:bCs/>
          <w:iCs/>
          <w:sz w:val="24"/>
          <w:szCs w:val="24"/>
        </w:rPr>
        <w:t>снижение</w:t>
      </w:r>
      <w:r w:rsidRPr="000D099D">
        <w:rPr>
          <w:rFonts w:ascii="PT Astra Serif" w:eastAsia="Times New Roman" w:hAnsi="PT Astra Serif"/>
          <w:bCs/>
          <w:iCs/>
          <w:sz w:val="24"/>
          <w:szCs w:val="24"/>
        </w:rPr>
        <w:t xml:space="preserve"> на </w:t>
      </w:r>
      <w:r w:rsidR="0083726C" w:rsidRPr="000D099D">
        <w:rPr>
          <w:rFonts w:ascii="PT Astra Serif" w:eastAsia="Times New Roman" w:hAnsi="PT Astra Serif"/>
          <w:bCs/>
          <w:iCs/>
          <w:sz w:val="24"/>
          <w:szCs w:val="24"/>
        </w:rPr>
        <w:t>24,6</w:t>
      </w:r>
      <w:r w:rsidRPr="000D099D">
        <w:rPr>
          <w:rFonts w:ascii="PT Astra Serif" w:eastAsia="Times New Roman" w:hAnsi="PT Astra Serif"/>
          <w:bCs/>
          <w:iCs/>
          <w:sz w:val="24"/>
          <w:szCs w:val="24"/>
        </w:rPr>
        <w:t xml:space="preserve">% или </w:t>
      </w:r>
      <w:r w:rsidR="0083726C" w:rsidRPr="000D099D">
        <w:rPr>
          <w:rFonts w:ascii="PT Astra Serif" w:eastAsia="Times New Roman" w:hAnsi="PT Astra Serif"/>
          <w:bCs/>
          <w:iCs/>
          <w:sz w:val="24"/>
          <w:szCs w:val="24"/>
        </w:rPr>
        <w:t>215 928,5</w:t>
      </w:r>
      <w:r w:rsidR="00E62BFC" w:rsidRPr="000D099D">
        <w:rPr>
          <w:rFonts w:ascii="PT Astra Serif" w:eastAsia="Times New Roman" w:hAnsi="PT Astra Serif"/>
          <w:bCs/>
          <w:iCs/>
          <w:sz w:val="24"/>
          <w:szCs w:val="24"/>
        </w:rPr>
        <w:t xml:space="preserve"> </w:t>
      </w:r>
      <w:r w:rsidRPr="000D099D">
        <w:rPr>
          <w:rFonts w:ascii="PT Astra Serif" w:eastAsia="Times New Roman" w:hAnsi="PT Astra Serif"/>
          <w:bCs/>
          <w:iCs/>
          <w:sz w:val="24"/>
          <w:szCs w:val="24"/>
        </w:rPr>
        <w:t xml:space="preserve">тыс. рублей), софинансирование областного бюджета Ульяновской области составило </w:t>
      </w:r>
      <w:r w:rsidR="0083726C" w:rsidRPr="000D099D">
        <w:rPr>
          <w:rFonts w:ascii="PT Astra Serif" w:eastAsia="Times New Roman" w:hAnsi="PT Astra Serif"/>
          <w:bCs/>
          <w:iCs/>
          <w:sz w:val="24"/>
          <w:szCs w:val="24"/>
        </w:rPr>
        <w:t>125 462,6</w:t>
      </w:r>
      <w:r w:rsidRPr="000D099D">
        <w:rPr>
          <w:rFonts w:ascii="PT Astra Serif" w:eastAsia="Times New Roman" w:hAnsi="PT Astra Serif"/>
          <w:bCs/>
          <w:iCs/>
          <w:sz w:val="24"/>
          <w:szCs w:val="24"/>
        </w:rPr>
        <w:t xml:space="preserve"> тыс. рублей, из бюджетов муниципальных образований – </w:t>
      </w:r>
      <w:r w:rsidR="0083726C" w:rsidRPr="000D099D">
        <w:rPr>
          <w:rFonts w:ascii="PT Astra Serif" w:eastAsia="Times New Roman" w:hAnsi="PT Astra Serif"/>
          <w:bCs/>
          <w:iCs/>
          <w:sz w:val="24"/>
          <w:szCs w:val="24"/>
        </w:rPr>
        <w:t>9 424,1</w:t>
      </w:r>
      <w:r w:rsidRPr="000D099D">
        <w:rPr>
          <w:rFonts w:ascii="PT Astra Serif" w:eastAsia="Times New Roman" w:hAnsi="PT Astra Serif"/>
          <w:bCs/>
          <w:iCs/>
          <w:sz w:val="24"/>
          <w:szCs w:val="24"/>
        </w:rPr>
        <w:t xml:space="preserve"> тыс. рублей.</w:t>
      </w:r>
    </w:p>
    <w:p w:rsidR="00FA6B38" w:rsidRPr="000D099D" w:rsidRDefault="00FA6B38" w:rsidP="000D099D">
      <w:pPr>
        <w:spacing w:line="240" w:lineRule="auto"/>
        <w:ind w:firstLine="709"/>
        <w:jc w:val="both"/>
        <w:rPr>
          <w:rFonts w:ascii="PT Astra Serif" w:eastAsia="Times New Roman" w:hAnsi="PT Astra Serif"/>
          <w:bCs/>
          <w:iCs/>
          <w:sz w:val="24"/>
          <w:szCs w:val="24"/>
        </w:rPr>
      </w:pPr>
      <w:r w:rsidRPr="000D099D">
        <w:rPr>
          <w:rFonts w:ascii="PT Astra Serif" w:eastAsia="Times New Roman" w:hAnsi="PT Astra Serif"/>
          <w:bCs/>
          <w:iCs/>
          <w:sz w:val="24"/>
          <w:szCs w:val="24"/>
        </w:rPr>
        <w:t>Общий объем средств, с учетом привлеченных из федерального бюджета, которые в 202</w:t>
      </w:r>
      <w:r w:rsidR="00A43138" w:rsidRPr="000D099D">
        <w:rPr>
          <w:rFonts w:ascii="PT Astra Serif" w:eastAsia="Times New Roman" w:hAnsi="PT Astra Serif"/>
          <w:bCs/>
          <w:iCs/>
          <w:sz w:val="24"/>
          <w:szCs w:val="24"/>
        </w:rPr>
        <w:t>5</w:t>
      </w:r>
      <w:r w:rsidRPr="000D099D">
        <w:rPr>
          <w:rFonts w:ascii="PT Astra Serif" w:eastAsia="Times New Roman" w:hAnsi="PT Astra Serif"/>
          <w:bCs/>
          <w:iCs/>
          <w:sz w:val="24"/>
          <w:szCs w:val="24"/>
        </w:rPr>
        <w:t xml:space="preserve"> году удалось консолидировать на решение первоочередных задач в отрасли </w:t>
      </w:r>
      <w:r w:rsidR="007F65E5" w:rsidRPr="000D099D">
        <w:rPr>
          <w:rFonts w:ascii="PT Astra Serif" w:eastAsia="Times New Roman" w:hAnsi="PT Astra Serif"/>
          <w:bCs/>
          <w:iCs/>
          <w:sz w:val="24"/>
          <w:szCs w:val="24"/>
        </w:rPr>
        <w:t>«</w:t>
      </w:r>
      <w:r w:rsidRPr="000D099D">
        <w:rPr>
          <w:rFonts w:ascii="PT Astra Serif" w:eastAsia="Times New Roman" w:hAnsi="PT Astra Serif"/>
          <w:bCs/>
          <w:iCs/>
          <w:sz w:val="24"/>
          <w:szCs w:val="24"/>
        </w:rPr>
        <w:t>Культура</w:t>
      </w:r>
      <w:r w:rsidR="007F65E5" w:rsidRPr="000D099D">
        <w:rPr>
          <w:rFonts w:ascii="PT Astra Serif" w:eastAsia="Times New Roman" w:hAnsi="PT Astra Serif"/>
          <w:bCs/>
          <w:iCs/>
          <w:sz w:val="24"/>
          <w:szCs w:val="24"/>
        </w:rPr>
        <w:t>»</w:t>
      </w:r>
      <w:r w:rsidRPr="000D099D">
        <w:rPr>
          <w:rFonts w:ascii="PT Astra Serif" w:eastAsia="Times New Roman" w:hAnsi="PT Astra Serif"/>
          <w:bCs/>
          <w:iCs/>
          <w:sz w:val="24"/>
          <w:szCs w:val="24"/>
        </w:rPr>
        <w:t xml:space="preserve">, составил </w:t>
      </w:r>
      <w:r w:rsidR="0083726C" w:rsidRPr="000D099D">
        <w:rPr>
          <w:rFonts w:ascii="PT Astra Serif" w:eastAsia="Times New Roman" w:hAnsi="PT Astra Serif"/>
          <w:b/>
          <w:iCs/>
          <w:sz w:val="24"/>
          <w:szCs w:val="24"/>
        </w:rPr>
        <w:t>675 961,0</w:t>
      </w:r>
      <w:r w:rsidR="0083726C" w:rsidRPr="000D099D">
        <w:rPr>
          <w:rFonts w:ascii="PT Astra Serif" w:eastAsia="Times New Roman" w:hAnsi="PT Astra Serif"/>
          <w:bCs/>
          <w:iCs/>
          <w:sz w:val="24"/>
          <w:szCs w:val="24"/>
        </w:rPr>
        <w:t xml:space="preserve"> </w:t>
      </w:r>
      <w:r w:rsidRPr="000D099D">
        <w:rPr>
          <w:rFonts w:ascii="PT Astra Serif" w:eastAsia="Times New Roman" w:hAnsi="PT Astra Serif"/>
          <w:bCs/>
          <w:iCs/>
          <w:sz w:val="24"/>
          <w:szCs w:val="24"/>
        </w:rPr>
        <w:t>тыс. рублей. В 202</w:t>
      </w:r>
      <w:r w:rsidR="00A43138" w:rsidRPr="000D099D">
        <w:rPr>
          <w:rFonts w:ascii="PT Astra Serif" w:eastAsia="Times New Roman" w:hAnsi="PT Astra Serif"/>
          <w:bCs/>
          <w:iCs/>
          <w:sz w:val="24"/>
          <w:szCs w:val="24"/>
        </w:rPr>
        <w:t>5</w:t>
      </w:r>
      <w:r w:rsidRPr="000D099D">
        <w:rPr>
          <w:rFonts w:ascii="PT Astra Serif" w:eastAsia="Times New Roman" w:hAnsi="PT Astra Serif"/>
          <w:bCs/>
          <w:iCs/>
          <w:sz w:val="24"/>
          <w:szCs w:val="24"/>
        </w:rPr>
        <w:t xml:space="preserve"> году на 1 рубль областных средств привлечено </w:t>
      </w:r>
      <w:r w:rsidR="0083726C" w:rsidRPr="000D099D">
        <w:rPr>
          <w:rFonts w:ascii="PT Astra Serif" w:eastAsia="Times New Roman" w:hAnsi="PT Astra Serif"/>
          <w:bCs/>
          <w:iCs/>
          <w:sz w:val="24"/>
          <w:szCs w:val="24"/>
        </w:rPr>
        <w:t>4</w:t>
      </w:r>
      <w:r w:rsidRPr="000D099D">
        <w:rPr>
          <w:rFonts w:ascii="PT Astra Serif" w:eastAsia="Times New Roman" w:hAnsi="PT Astra Serif"/>
          <w:bCs/>
          <w:iCs/>
          <w:sz w:val="24"/>
          <w:szCs w:val="24"/>
        </w:rPr>
        <w:t xml:space="preserve"> рубл</w:t>
      </w:r>
      <w:r w:rsidR="0083726C" w:rsidRPr="000D099D">
        <w:rPr>
          <w:rFonts w:ascii="PT Astra Serif" w:eastAsia="Times New Roman" w:hAnsi="PT Astra Serif"/>
          <w:bCs/>
          <w:iCs/>
          <w:sz w:val="24"/>
          <w:szCs w:val="24"/>
        </w:rPr>
        <w:t>я</w:t>
      </w:r>
      <w:r w:rsidRPr="000D099D">
        <w:rPr>
          <w:rFonts w:ascii="PT Astra Serif" w:eastAsia="Times New Roman" w:hAnsi="PT Astra Serif"/>
          <w:bCs/>
          <w:iCs/>
          <w:sz w:val="24"/>
          <w:szCs w:val="24"/>
        </w:rPr>
        <w:t xml:space="preserve"> федеральных средств.</w:t>
      </w:r>
    </w:p>
    <w:p w:rsidR="0051066E" w:rsidRPr="000D099D" w:rsidRDefault="0051066E" w:rsidP="000D099D">
      <w:pPr>
        <w:spacing w:line="240" w:lineRule="auto"/>
        <w:ind w:firstLine="709"/>
        <w:jc w:val="both"/>
        <w:rPr>
          <w:rFonts w:ascii="PT Astra Serif" w:eastAsia="Times New Roman" w:hAnsi="PT Astra Serif"/>
          <w:bCs/>
          <w:iCs/>
          <w:sz w:val="24"/>
          <w:szCs w:val="24"/>
        </w:rPr>
      </w:pPr>
      <w:r w:rsidRPr="000D099D">
        <w:rPr>
          <w:rFonts w:ascii="PT Astra Serif" w:eastAsia="Times New Roman" w:hAnsi="PT Astra Serif"/>
          <w:bCs/>
          <w:iCs/>
          <w:sz w:val="24"/>
          <w:szCs w:val="24"/>
        </w:rPr>
        <w:t xml:space="preserve">Структура привлечённых из всех источников средств на реализацию мероприятий по укреплению материально-технической базы учреждений отрасли </w:t>
      </w:r>
      <w:r w:rsidR="007F65E5" w:rsidRPr="000D099D">
        <w:rPr>
          <w:rFonts w:ascii="PT Astra Serif" w:eastAsia="Times New Roman" w:hAnsi="PT Astra Serif"/>
          <w:bCs/>
          <w:iCs/>
          <w:sz w:val="24"/>
          <w:szCs w:val="24"/>
        </w:rPr>
        <w:t>«</w:t>
      </w:r>
      <w:r w:rsidRPr="000D099D">
        <w:rPr>
          <w:rFonts w:ascii="PT Astra Serif" w:eastAsia="Times New Roman" w:hAnsi="PT Astra Serif"/>
          <w:bCs/>
          <w:iCs/>
          <w:sz w:val="24"/>
          <w:szCs w:val="24"/>
        </w:rPr>
        <w:t>Культура</w:t>
      </w:r>
      <w:r w:rsidR="007F65E5" w:rsidRPr="000D099D">
        <w:rPr>
          <w:rFonts w:ascii="PT Astra Serif" w:eastAsia="Times New Roman" w:hAnsi="PT Astra Serif"/>
          <w:bCs/>
          <w:iCs/>
          <w:sz w:val="24"/>
          <w:szCs w:val="24"/>
        </w:rPr>
        <w:t>»</w:t>
      </w:r>
      <w:r w:rsidRPr="000D099D">
        <w:rPr>
          <w:rFonts w:ascii="PT Astra Serif" w:eastAsia="Times New Roman" w:hAnsi="PT Astra Serif"/>
          <w:bCs/>
          <w:iCs/>
          <w:sz w:val="24"/>
          <w:szCs w:val="24"/>
        </w:rPr>
        <w:t xml:space="preserve"> в 2025 году сложилась следующим образом:</w:t>
      </w:r>
    </w:p>
    <w:p w:rsidR="0051066E" w:rsidRPr="000D099D" w:rsidRDefault="0051066E" w:rsidP="000D099D">
      <w:pPr>
        <w:spacing w:line="240" w:lineRule="auto"/>
        <w:jc w:val="both"/>
        <w:rPr>
          <w:rFonts w:ascii="PT Astra Serif" w:eastAsia="Times New Roman" w:hAnsi="PT Astra Serif"/>
          <w:bCs/>
          <w:iCs/>
          <w:sz w:val="24"/>
          <w:szCs w:val="24"/>
        </w:rPr>
      </w:pPr>
      <w:r w:rsidRPr="000D099D">
        <w:rPr>
          <w:rFonts w:ascii="PT Astra Serif" w:eastAsia="Times New Roman" w:hAnsi="PT Astra Serif"/>
          <w:bCs/>
          <w:iCs/>
          <w:sz w:val="24"/>
          <w:szCs w:val="24"/>
        </w:rPr>
        <w:t xml:space="preserve">- в рамках национального проекта </w:t>
      </w:r>
      <w:r w:rsidR="007F65E5" w:rsidRPr="000D099D">
        <w:rPr>
          <w:rFonts w:ascii="PT Astra Serif" w:eastAsia="Times New Roman" w:hAnsi="PT Astra Serif"/>
          <w:bCs/>
          <w:iCs/>
          <w:sz w:val="24"/>
          <w:szCs w:val="24"/>
        </w:rPr>
        <w:t>«</w:t>
      </w:r>
      <w:r w:rsidRPr="000D099D">
        <w:rPr>
          <w:rFonts w:ascii="PT Astra Serif" w:eastAsia="Times New Roman" w:hAnsi="PT Astra Serif"/>
          <w:bCs/>
          <w:iCs/>
          <w:sz w:val="24"/>
          <w:szCs w:val="24"/>
        </w:rPr>
        <w:t>Семья</w:t>
      </w:r>
      <w:r w:rsidR="007F65E5" w:rsidRPr="000D099D">
        <w:rPr>
          <w:rFonts w:ascii="PT Astra Serif" w:eastAsia="Times New Roman" w:hAnsi="PT Astra Serif"/>
          <w:bCs/>
          <w:iCs/>
          <w:sz w:val="24"/>
          <w:szCs w:val="24"/>
        </w:rPr>
        <w:t>»</w:t>
      </w:r>
      <w:r w:rsidRPr="000D099D">
        <w:rPr>
          <w:rFonts w:ascii="PT Astra Serif" w:eastAsia="Times New Roman" w:hAnsi="PT Astra Serif"/>
          <w:bCs/>
          <w:iCs/>
          <w:sz w:val="24"/>
          <w:szCs w:val="24"/>
        </w:rPr>
        <w:t xml:space="preserve"> - </w:t>
      </w:r>
      <w:r w:rsidRPr="000D099D">
        <w:rPr>
          <w:rFonts w:ascii="PT Astra Serif" w:hAnsi="PT Astra Serif"/>
          <w:bCs/>
          <w:sz w:val="24"/>
          <w:szCs w:val="24"/>
        </w:rPr>
        <w:t>65</w:t>
      </w:r>
      <w:r w:rsidR="0083726C" w:rsidRPr="000D099D">
        <w:rPr>
          <w:rFonts w:ascii="PT Astra Serif" w:hAnsi="PT Astra Serif"/>
          <w:bCs/>
          <w:sz w:val="24"/>
          <w:szCs w:val="24"/>
        </w:rPr>
        <w:t> </w:t>
      </w:r>
      <w:r w:rsidRPr="000D099D">
        <w:rPr>
          <w:rFonts w:ascii="PT Astra Serif" w:hAnsi="PT Astra Serif"/>
          <w:bCs/>
          <w:sz w:val="24"/>
          <w:szCs w:val="24"/>
        </w:rPr>
        <w:t>274,9</w:t>
      </w:r>
      <w:r w:rsidRPr="000D099D">
        <w:rPr>
          <w:rFonts w:ascii="PT Astra Serif" w:hAnsi="PT Astra Serif"/>
          <w:b/>
          <w:sz w:val="24"/>
          <w:szCs w:val="24"/>
        </w:rPr>
        <w:t xml:space="preserve"> </w:t>
      </w:r>
      <w:r w:rsidRPr="000D099D">
        <w:rPr>
          <w:rFonts w:ascii="PT Astra Serif" w:eastAsia="Times New Roman" w:hAnsi="PT Astra Serif"/>
          <w:bCs/>
          <w:iCs/>
          <w:sz w:val="24"/>
          <w:szCs w:val="24"/>
        </w:rPr>
        <w:t>тыс. рублей;</w:t>
      </w:r>
    </w:p>
    <w:p w:rsidR="00FA6B38" w:rsidRPr="000D099D" w:rsidRDefault="00FA6B38" w:rsidP="000D099D">
      <w:pPr>
        <w:spacing w:line="240" w:lineRule="auto"/>
        <w:jc w:val="both"/>
        <w:rPr>
          <w:rFonts w:ascii="PT Astra Serif" w:eastAsia="Times New Roman" w:hAnsi="PT Astra Serif"/>
          <w:bCs/>
          <w:iCs/>
          <w:sz w:val="24"/>
          <w:szCs w:val="24"/>
        </w:rPr>
      </w:pPr>
      <w:r w:rsidRPr="000D099D">
        <w:rPr>
          <w:rFonts w:ascii="PT Astra Serif" w:eastAsia="Times New Roman" w:hAnsi="PT Astra Serif"/>
          <w:bCs/>
          <w:iCs/>
          <w:sz w:val="24"/>
          <w:szCs w:val="24"/>
        </w:rPr>
        <w:t xml:space="preserve">- в рамках государственной программы </w:t>
      </w:r>
      <w:r w:rsidRPr="00564EF7">
        <w:rPr>
          <w:rFonts w:ascii="PT Astra Serif" w:eastAsia="Times New Roman" w:hAnsi="PT Astra Serif"/>
          <w:bCs/>
          <w:iCs/>
          <w:sz w:val="24"/>
          <w:szCs w:val="24"/>
        </w:rPr>
        <w:t xml:space="preserve">РФ </w:t>
      </w:r>
      <w:r w:rsidR="007F65E5" w:rsidRPr="00564EF7">
        <w:rPr>
          <w:rFonts w:ascii="PT Astra Serif" w:eastAsia="Times New Roman" w:hAnsi="PT Astra Serif"/>
          <w:bCs/>
          <w:iCs/>
          <w:sz w:val="24"/>
          <w:szCs w:val="24"/>
        </w:rPr>
        <w:t>«</w:t>
      </w:r>
      <w:r w:rsidRPr="00564EF7">
        <w:rPr>
          <w:rFonts w:ascii="PT Astra Serif" w:eastAsia="Times New Roman" w:hAnsi="PT Astra Serif"/>
          <w:bCs/>
          <w:iCs/>
          <w:sz w:val="24"/>
          <w:szCs w:val="24"/>
        </w:rPr>
        <w:t>Развитие культуры</w:t>
      </w:r>
      <w:r w:rsidR="00564EF7" w:rsidRPr="00564EF7">
        <w:rPr>
          <w:rFonts w:ascii="PT Astra Serif" w:eastAsia="Times New Roman" w:hAnsi="PT Astra Serif"/>
          <w:bCs/>
          <w:iCs/>
          <w:sz w:val="24"/>
          <w:szCs w:val="24"/>
        </w:rPr>
        <w:t>»</w:t>
      </w:r>
      <w:r w:rsidRPr="00564EF7">
        <w:rPr>
          <w:rFonts w:ascii="PT Astra Serif" w:eastAsia="Times New Roman" w:hAnsi="PT Astra Serif"/>
          <w:bCs/>
          <w:iCs/>
          <w:sz w:val="24"/>
          <w:szCs w:val="24"/>
        </w:rPr>
        <w:t xml:space="preserve"> - </w:t>
      </w:r>
      <w:r w:rsidR="00E306F1" w:rsidRPr="00564EF7">
        <w:rPr>
          <w:rFonts w:ascii="PT Astra Serif" w:eastAsia="Times New Roman" w:hAnsi="PT Astra Serif"/>
          <w:bCs/>
          <w:iCs/>
          <w:sz w:val="24"/>
          <w:szCs w:val="24"/>
        </w:rPr>
        <w:t>610</w:t>
      </w:r>
      <w:r w:rsidR="00E306F1" w:rsidRPr="000D099D">
        <w:rPr>
          <w:rFonts w:ascii="PT Astra Serif" w:eastAsia="Times New Roman" w:hAnsi="PT Astra Serif"/>
          <w:bCs/>
          <w:iCs/>
          <w:sz w:val="24"/>
          <w:szCs w:val="24"/>
        </w:rPr>
        <w:t> 685,8</w:t>
      </w:r>
      <w:r w:rsidR="00BC44DB" w:rsidRPr="000D099D">
        <w:rPr>
          <w:rFonts w:ascii="PT Astra Serif" w:eastAsia="Times New Roman" w:hAnsi="PT Astra Serif"/>
          <w:bCs/>
          <w:iCs/>
          <w:sz w:val="24"/>
          <w:szCs w:val="24"/>
        </w:rPr>
        <w:t xml:space="preserve"> </w:t>
      </w:r>
      <w:r w:rsidRPr="000D099D">
        <w:rPr>
          <w:rFonts w:ascii="PT Astra Serif" w:eastAsia="Times New Roman" w:hAnsi="PT Astra Serif"/>
          <w:bCs/>
          <w:iCs/>
          <w:sz w:val="24"/>
          <w:szCs w:val="24"/>
        </w:rPr>
        <w:t>тыс. рублей</w:t>
      </w:r>
      <w:r w:rsidR="00E306F1" w:rsidRPr="000D099D">
        <w:rPr>
          <w:rFonts w:ascii="PT Astra Serif" w:eastAsia="Times New Roman" w:hAnsi="PT Astra Serif"/>
          <w:bCs/>
          <w:iCs/>
          <w:sz w:val="24"/>
          <w:szCs w:val="24"/>
        </w:rPr>
        <w:t>.</w:t>
      </w:r>
    </w:p>
    <w:p w:rsidR="00FA6B38" w:rsidRPr="001C53B1" w:rsidRDefault="00FA6B38" w:rsidP="000D099D">
      <w:pPr>
        <w:spacing w:line="240" w:lineRule="auto"/>
        <w:ind w:firstLine="709"/>
        <w:jc w:val="center"/>
        <w:rPr>
          <w:rFonts w:ascii="PT Astra Serif" w:eastAsia="Times New Roman" w:hAnsi="PT Astra Serif"/>
          <w:b/>
          <w:bCs/>
          <w:iCs/>
          <w:sz w:val="24"/>
          <w:szCs w:val="24"/>
        </w:rPr>
      </w:pPr>
    </w:p>
    <w:p w:rsidR="0051066E" w:rsidRPr="000D099D" w:rsidRDefault="0051066E" w:rsidP="000D099D">
      <w:pPr>
        <w:spacing w:line="240" w:lineRule="auto"/>
        <w:ind w:firstLine="709"/>
        <w:jc w:val="center"/>
        <w:rPr>
          <w:rFonts w:ascii="PT Astra Serif" w:eastAsia="Times New Roman" w:hAnsi="PT Astra Serif"/>
          <w:b/>
          <w:bCs/>
          <w:iCs/>
          <w:sz w:val="24"/>
          <w:szCs w:val="24"/>
        </w:rPr>
      </w:pPr>
      <w:r w:rsidRPr="000D099D">
        <w:rPr>
          <w:rFonts w:ascii="PT Astra Serif" w:eastAsia="Times New Roman" w:hAnsi="PT Astra Serif"/>
          <w:b/>
          <w:bCs/>
          <w:iCs/>
          <w:sz w:val="24"/>
          <w:szCs w:val="24"/>
        </w:rPr>
        <w:t xml:space="preserve">Национальный проект </w:t>
      </w:r>
      <w:r w:rsidR="007F65E5" w:rsidRPr="000D099D">
        <w:rPr>
          <w:rFonts w:ascii="PT Astra Serif" w:eastAsia="Times New Roman" w:hAnsi="PT Astra Serif"/>
          <w:b/>
          <w:bCs/>
          <w:iCs/>
          <w:sz w:val="24"/>
          <w:szCs w:val="24"/>
        </w:rPr>
        <w:t>«</w:t>
      </w:r>
      <w:r w:rsidRPr="000D099D">
        <w:rPr>
          <w:rFonts w:ascii="PT Astra Serif" w:eastAsia="Times New Roman" w:hAnsi="PT Astra Serif"/>
          <w:b/>
          <w:bCs/>
          <w:iCs/>
          <w:sz w:val="24"/>
          <w:szCs w:val="24"/>
        </w:rPr>
        <w:t>Семья</w:t>
      </w:r>
      <w:r w:rsidR="007F65E5" w:rsidRPr="000D099D">
        <w:rPr>
          <w:rFonts w:ascii="PT Astra Serif" w:eastAsia="Times New Roman" w:hAnsi="PT Astra Serif"/>
          <w:b/>
          <w:bCs/>
          <w:iCs/>
          <w:sz w:val="24"/>
          <w:szCs w:val="24"/>
        </w:rPr>
        <w:t>»</w:t>
      </w:r>
      <w:r w:rsidRPr="000D099D">
        <w:rPr>
          <w:rFonts w:ascii="PT Astra Serif" w:eastAsia="Times New Roman" w:hAnsi="PT Astra Serif"/>
          <w:b/>
          <w:bCs/>
          <w:iCs/>
          <w:sz w:val="24"/>
          <w:szCs w:val="24"/>
        </w:rPr>
        <w:t>.</w:t>
      </w:r>
    </w:p>
    <w:p w:rsidR="0051066E" w:rsidRPr="000D099D" w:rsidRDefault="0051066E" w:rsidP="000D099D">
      <w:pPr>
        <w:spacing w:line="240" w:lineRule="auto"/>
        <w:ind w:firstLine="709"/>
        <w:jc w:val="center"/>
        <w:rPr>
          <w:rFonts w:ascii="PT Astra Serif" w:eastAsia="Times New Roman" w:hAnsi="PT Astra Serif"/>
          <w:bCs/>
          <w:i/>
          <w:iCs/>
          <w:sz w:val="24"/>
          <w:szCs w:val="24"/>
        </w:rPr>
      </w:pPr>
      <w:r w:rsidRPr="000D099D">
        <w:rPr>
          <w:rFonts w:ascii="PT Astra Serif" w:eastAsia="Times New Roman" w:hAnsi="PT Astra Serif"/>
          <w:b/>
          <w:bCs/>
          <w:iCs/>
          <w:sz w:val="24"/>
          <w:szCs w:val="24"/>
        </w:rPr>
        <w:t xml:space="preserve">РП </w:t>
      </w:r>
      <w:r w:rsidR="007F65E5" w:rsidRPr="000D099D">
        <w:rPr>
          <w:rFonts w:ascii="PT Astra Serif" w:eastAsia="Times New Roman" w:hAnsi="PT Astra Serif"/>
          <w:b/>
          <w:bCs/>
          <w:iCs/>
          <w:sz w:val="24"/>
          <w:szCs w:val="24"/>
        </w:rPr>
        <w:t>«</w:t>
      </w:r>
      <w:r w:rsidRPr="000D099D">
        <w:rPr>
          <w:rFonts w:ascii="PT Astra Serif" w:eastAsia="Times New Roman" w:hAnsi="PT Astra Serif"/>
          <w:b/>
          <w:bCs/>
          <w:iCs/>
          <w:sz w:val="24"/>
          <w:szCs w:val="24"/>
        </w:rPr>
        <w:t>Семейные ценности и инфраструктура культуры</w:t>
      </w:r>
      <w:r w:rsidR="007F65E5" w:rsidRPr="000D099D">
        <w:rPr>
          <w:rFonts w:ascii="PT Astra Serif" w:eastAsia="Times New Roman" w:hAnsi="PT Astra Serif"/>
          <w:b/>
          <w:bCs/>
          <w:iCs/>
          <w:sz w:val="24"/>
          <w:szCs w:val="24"/>
        </w:rPr>
        <w:t>»</w:t>
      </w:r>
    </w:p>
    <w:p w:rsidR="0051066E" w:rsidRPr="000D099D" w:rsidRDefault="0051066E" w:rsidP="000D099D">
      <w:pPr>
        <w:suppressAutoHyphens/>
        <w:spacing w:line="240" w:lineRule="auto"/>
        <w:ind w:firstLine="709"/>
        <w:jc w:val="both"/>
        <w:rPr>
          <w:rFonts w:ascii="PT Astra Serif" w:hAnsi="PT Astra Serif"/>
          <w:bCs/>
          <w:sz w:val="24"/>
          <w:szCs w:val="24"/>
        </w:rPr>
      </w:pPr>
      <w:r w:rsidRPr="000D099D">
        <w:rPr>
          <w:rFonts w:ascii="PT Astra Serif" w:hAnsi="PT Astra Serif"/>
          <w:b/>
          <w:bCs/>
          <w:sz w:val="24"/>
          <w:szCs w:val="24"/>
        </w:rPr>
        <w:t>Общая сумма средств</w:t>
      </w:r>
      <w:r w:rsidRPr="000D099D">
        <w:rPr>
          <w:rFonts w:ascii="PT Astra Serif" w:hAnsi="PT Astra Serif"/>
          <w:bCs/>
          <w:sz w:val="24"/>
          <w:szCs w:val="24"/>
        </w:rPr>
        <w:t xml:space="preserve">, выделенных </w:t>
      </w:r>
      <w:r w:rsidR="00992D53" w:rsidRPr="000D099D">
        <w:rPr>
          <w:rFonts w:ascii="PT Astra Serif" w:hAnsi="PT Astra Serif"/>
          <w:bCs/>
          <w:sz w:val="24"/>
          <w:szCs w:val="24"/>
        </w:rPr>
        <w:t xml:space="preserve">в 2025 году </w:t>
      </w:r>
      <w:r w:rsidRPr="000D099D">
        <w:rPr>
          <w:rFonts w:ascii="PT Astra Serif" w:hAnsi="PT Astra Serif"/>
          <w:bCs/>
          <w:sz w:val="24"/>
          <w:szCs w:val="24"/>
        </w:rPr>
        <w:t xml:space="preserve">на реализацию регионального проекта </w:t>
      </w:r>
      <w:r w:rsidR="007F65E5" w:rsidRPr="000D099D">
        <w:rPr>
          <w:rFonts w:ascii="PT Astra Serif" w:hAnsi="PT Astra Serif"/>
          <w:bCs/>
          <w:sz w:val="24"/>
          <w:szCs w:val="24"/>
        </w:rPr>
        <w:t>«</w:t>
      </w:r>
      <w:r w:rsidRPr="000D099D">
        <w:rPr>
          <w:rFonts w:ascii="PT Astra Serif" w:hAnsi="PT Astra Serif"/>
          <w:bCs/>
          <w:sz w:val="24"/>
          <w:szCs w:val="24"/>
        </w:rPr>
        <w:t>Семейные ценности и инфраструктура культуры</w:t>
      </w:r>
      <w:r w:rsidR="007F65E5" w:rsidRPr="000D099D">
        <w:rPr>
          <w:rFonts w:ascii="PT Astra Serif" w:hAnsi="PT Astra Serif"/>
          <w:bCs/>
          <w:sz w:val="24"/>
          <w:szCs w:val="24"/>
        </w:rPr>
        <w:t>»</w:t>
      </w:r>
      <w:r w:rsidRPr="000D099D">
        <w:rPr>
          <w:rFonts w:ascii="PT Astra Serif" w:hAnsi="PT Astra Serif"/>
          <w:bCs/>
          <w:sz w:val="24"/>
          <w:szCs w:val="24"/>
        </w:rPr>
        <w:t xml:space="preserve">, составляет </w:t>
      </w:r>
      <w:r w:rsidRPr="000D099D">
        <w:rPr>
          <w:rFonts w:ascii="PT Astra Serif" w:hAnsi="PT Astra Serif"/>
          <w:b/>
          <w:sz w:val="24"/>
          <w:szCs w:val="24"/>
        </w:rPr>
        <w:t>65</w:t>
      </w:r>
      <w:r w:rsidR="00992D53" w:rsidRPr="000D099D">
        <w:rPr>
          <w:rFonts w:ascii="PT Astra Serif" w:hAnsi="PT Astra Serif"/>
          <w:b/>
          <w:sz w:val="24"/>
          <w:szCs w:val="24"/>
        </w:rPr>
        <w:t> </w:t>
      </w:r>
      <w:r w:rsidRPr="000D099D">
        <w:rPr>
          <w:rFonts w:ascii="PT Astra Serif" w:hAnsi="PT Astra Serif"/>
          <w:b/>
          <w:sz w:val="24"/>
          <w:szCs w:val="24"/>
        </w:rPr>
        <w:t>274,9 тыс. рублей</w:t>
      </w:r>
      <w:r w:rsidRPr="000D099D">
        <w:rPr>
          <w:rFonts w:ascii="PT Astra Serif" w:hAnsi="PT Astra Serif"/>
          <w:bCs/>
          <w:sz w:val="24"/>
          <w:szCs w:val="24"/>
        </w:rPr>
        <w:t xml:space="preserve"> (в 2024 году (НП </w:t>
      </w:r>
      <w:r w:rsidR="007F65E5" w:rsidRPr="000D099D">
        <w:rPr>
          <w:rFonts w:ascii="PT Astra Serif" w:hAnsi="PT Astra Serif"/>
          <w:bCs/>
          <w:sz w:val="24"/>
          <w:szCs w:val="24"/>
        </w:rPr>
        <w:t>«</w:t>
      </w:r>
      <w:r w:rsidRPr="000D099D">
        <w:rPr>
          <w:rFonts w:ascii="PT Astra Serif" w:hAnsi="PT Astra Serif"/>
          <w:bCs/>
          <w:sz w:val="24"/>
          <w:szCs w:val="24"/>
        </w:rPr>
        <w:t>Культура</w:t>
      </w:r>
      <w:r w:rsidR="007F65E5" w:rsidRPr="000D099D">
        <w:rPr>
          <w:rFonts w:ascii="PT Astra Serif" w:hAnsi="PT Astra Serif"/>
          <w:bCs/>
          <w:sz w:val="24"/>
          <w:szCs w:val="24"/>
        </w:rPr>
        <w:t>»</w:t>
      </w:r>
      <w:r w:rsidRPr="000D099D">
        <w:rPr>
          <w:rFonts w:ascii="PT Astra Serif" w:hAnsi="PT Astra Serif"/>
          <w:bCs/>
          <w:sz w:val="24"/>
          <w:szCs w:val="24"/>
        </w:rPr>
        <w:t xml:space="preserve">, региональный проект </w:t>
      </w:r>
      <w:r w:rsidR="007F65E5" w:rsidRPr="000D099D">
        <w:rPr>
          <w:rFonts w:ascii="PT Astra Serif" w:hAnsi="PT Astra Serif"/>
          <w:bCs/>
          <w:sz w:val="24"/>
          <w:szCs w:val="24"/>
        </w:rPr>
        <w:t>«</w:t>
      </w:r>
      <w:r w:rsidRPr="000D099D">
        <w:rPr>
          <w:rFonts w:ascii="PT Astra Serif" w:hAnsi="PT Astra Serif"/>
          <w:bCs/>
          <w:sz w:val="24"/>
          <w:szCs w:val="24"/>
        </w:rPr>
        <w:t>Культурная среда</w:t>
      </w:r>
      <w:r w:rsidR="007F65E5" w:rsidRPr="000D099D">
        <w:rPr>
          <w:rFonts w:ascii="PT Astra Serif" w:hAnsi="PT Astra Serif"/>
          <w:bCs/>
          <w:sz w:val="24"/>
          <w:szCs w:val="24"/>
        </w:rPr>
        <w:t>»</w:t>
      </w:r>
      <w:r w:rsidRPr="000D099D">
        <w:rPr>
          <w:rFonts w:ascii="PT Astra Serif" w:hAnsi="PT Astra Serif"/>
          <w:bCs/>
          <w:sz w:val="24"/>
          <w:szCs w:val="24"/>
        </w:rPr>
        <w:t xml:space="preserve">) </w:t>
      </w:r>
      <w:r w:rsidRPr="000D099D">
        <w:rPr>
          <w:rFonts w:ascii="PT Astra Serif" w:hAnsi="PT Astra Serif"/>
          <w:b/>
          <w:sz w:val="24"/>
          <w:szCs w:val="24"/>
        </w:rPr>
        <w:t>422 407,9 тыс. рублей</w:t>
      </w:r>
      <w:r w:rsidRPr="000D099D">
        <w:rPr>
          <w:rFonts w:ascii="PT Astra Serif" w:hAnsi="PT Astra Serif"/>
          <w:bCs/>
          <w:sz w:val="24"/>
          <w:szCs w:val="24"/>
        </w:rPr>
        <w:t xml:space="preserve"> тыс. рублей, снижение на 357</w:t>
      </w:r>
      <w:r w:rsidR="00992D53" w:rsidRPr="000D099D">
        <w:rPr>
          <w:rFonts w:ascii="PT Astra Serif" w:hAnsi="PT Astra Serif"/>
          <w:bCs/>
          <w:sz w:val="24"/>
          <w:szCs w:val="24"/>
        </w:rPr>
        <w:t> </w:t>
      </w:r>
      <w:r w:rsidRPr="000D099D">
        <w:rPr>
          <w:rFonts w:ascii="PT Astra Serif" w:hAnsi="PT Astra Serif"/>
          <w:bCs/>
          <w:sz w:val="24"/>
          <w:szCs w:val="24"/>
        </w:rPr>
        <w:t>133,0 тыс. рублей или в 6,5 раз), в том числе:</w:t>
      </w:r>
    </w:p>
    <w:p w:rsidR="0051066E" w:rsidRPr="000D099D" w:rsidRDefault="0051066E" w:rsidP="000D099D">
      <w:pPr>
        <w:suppressAutoHyphens/>
        <w:spacing w:line="240" w:lineRule="auto"/>
        <w:ind w:firstLine="709"/>
        <w:jc w:val="both"/>
        <w:rPr>
          <w:rFonts w:ascii="PT Astra Serif" w:hAnsi="PT Astra Serif"/>
          <w:bCs/>
          <w:sz w:val="24"/>
          <w:szCs w:val="24"/>
        </w:rPr>
      </w:pPr>
      <w:r w:rsidRPr="000D099D">
        <w:rPr>
          <w:rFonts w:ascii="PT Astra Serif" w:hAnsi="PT Astra Serif"/>
          <w:bCs/>
          <w:sz w:val="24"/>
          <w:szCs w:val="24"/>
        </w:rPr>
        <w:t>59</w:t>
      </w:r>
      <w:r w:rsidRPr="000D099D">
        <w:rPr>
          <w:rFonts w:ascii="PT Astra Serif" w:hAnsi="PT Astra Serif"/>
          <w:bCs/>
          <w:sz w:val="24"/>
          <w:szCs w:val="24"/>
          <w:lang w:val="en-US"/>
        </w:rPr>
        <w:t> </w:t>
      </w:r>
      <w:r w:rsidRPr="000D099D">
        <w:rPr>
          <w:rFonts w:ascii="PT Astra Serif" w:hAnsi="PT Astra Serif"/>
          <w:bCs/>
          <w:sz w:val="24"/>
          <w:szCs w:val="24"/>
        </w:rPr>
        <w:t>836,9 тыс. рублей – федеральные средства,</w:t>
      </w:r>
    </w:p>
    <w:p w:rsidR="0051066E" w:rsidRPr="000D099D" w:rsidRDefault="0051066E" w:rsidP="000D099D">
      <w:pPr>
        <w:suppressAutoHyphens/>
        <w:spacing w:line="240" w:lineRule="auto"/>
        <w:ind w:firstLine="709"/>
        <w:jc w:val="both"/>
        <w:rPr>
          <w:rFonts w:ascii="PT Astra Serif" w:hAnsi="PT Astra Serif"/>
          <w:bCs/>
          <w:sz w:val="24"/>
          <w:szCs w:val="24"/>
        </w:rPr>
      </w:pPr>
      <w:r w:rsidRPr="000D099D">
        <w:rPr>
          <w:rFonts w:ascii="PT Astra Serif" w:hAnsi="PT Astra Serif"/>
          <w:bCs/>
          <w:sz w:val="24"/>
          <w:szCs w:val="24"/>
        </w:rPr>
        <w:t>1</w:t>
      </w:r>
      <w:r w:rsidR="00992D53" w:rsidRPr="000D099D">
        <w:rPr>
          <w:rFonts w:ascii="PT Astra Serif" w:hAnsi="PT Astra Serif"/>
          <w:bCs/>
          <w:sz w:val="24"/>
          <w:szCs w:val="24"/>
        </w:rPr>
        <w:t> </w:t>
      </w:r>
      <w:r w:rsidRPr="000D099D">
        <w:rPr>
          <w:rFonts w:ascii="PT Astra Serif" w:hAnsi="PT Astra Serif"/>
          <w:bCs/>
          <w:sz w:val="24"/>
          <w:szCs w:val="24"/>
        </w:rPr>
        <w:t>850,6 тыс. рублей – средства областного бюджета,</w:t>
      </w:r>
    </w:p>
    <w:p w:rsidR="0051066E" w:rsidRPr="000D099D" w:rsidRDefault="0051066E" w:rsidP="000D099D">
      <w:pPr>
        <w:suppressAutoHyphens/>
        <w:spacing w:line="240" w:lineRule="auto"/>
        <w:ind w:firstLine="709"/>
        <w:jc w:val="both"/>
        <w:rPr>
          <w:rFonts w:ascii="PT Astra Serif" w:hAnsi="PT Astra Serif"/>
          <w:bCs/>
          <w:sz w:val="24"/>
          <w:szCs w:val="24"/>
        </w:rPr>
      </w:pPr>
      <w:r w:rsidRPr="000D099D">
        <w:rPr>
          <w:rFonts w:ascii="PT Astra Serif" w:hAnsi="PT Astra Serif"/>
          <w:bCs/>
          <w:sz w:val="24"/>
          <w:szCs w:val="24"/>
        </w:rPr>
        <w:t>3</w:t>
      </w:r>
      <w:r w:rsidR="00992D53" w:rsidRPr="000D099D">
        <w:rPr>
          <w:rFonts w:ascii="PT Astra Serif" w:hAnsi="PT Astra Serif"/>
          <w:bCs/>
          <w:sz w:val="24"/>
          <w:szCs w:val="24"/>
        </w:rPr>
        <w:t> </w:t>
      </w:r>
      <w:r w:rsidRPr="000D099D">
        <w:rPr>
          <w:rFonts w:ascii="PT Astra Serif" w:hAnsi="PT Astra Serif"/>
          <w:bCs/>
          <w:sz w:val="24"/>
          <w:szCs w:val="24"/>
        </w:rPr>
        <w:t>587,7 тыс. рублей – средства муниципальных бюджетов.</w:t>
      </w:r>
    </w:p>
    <w:p w:rsidR="00FA6B38" w:rsidRPr="000D099D" w:rsidRDefault="00FA6B38" w:rsidP="000D099D">
      <w:pPr>
        <w:suppressAutoHyphens/>
        <w:spacing w:line="240" w:lineRule="auto"/>
        <w:ind w:firstLine="709"/>
        <w:jc w:val="both"/>
        <w:rPr>
          <w:rFonts w:ascii="PT Astra Serif" w:hAnsi="PT Astra Serif"/>
          <w:bCs/>
          <w:sz w:val="24"/>
          <w:szCs w:val="24"/>
        </w:rPr>
      </w:pPr>
    </w:p>
    <w:p w:rsidR="00FA6B38" w:rsidRPr="000D099D" w:rsidRDefault="00FA6B38" w:rsidP="000D099D">
      <w:pPr>
        <w:spacing w:line="240" w:lineRule="auto"/>
        <w:ind w:firstLine="709"/>
        <w:jc w:val="center"/>
        <w:rPr>
          <w:rFonts w:ascii="PT Astra Serif" w:hAnsi="PT Astra Serif"/>
          <w:b/>
          <w:sz w:val="24"/>
          <w:szCs w:val="24"/>
          <w:lang w:eastAsia="ru-RU"/>
        </w:rPr>
      </w:pPr>
      <w:r w:rsidRPr="000D099D">
        <w:rPr>
          <w:rFonts w:ascii="PT Astra Serif" w:hAnsi="PT Astra Serif"/>
          <w:b/>
          <w:sz w:val="24"/>
          <w:szCs w:val="24"/>
          <w:lang w:eastAsia="ru-RU"/>
        </w:rPr>
        <w:t xml:space="preserve">Государственная программа РФ </w:t>
      </w:r>
      <w:r w:rsidR="007F65E5" w:rsidRPr="00564EF7">
        <w:rPr>
          <w:rFonts w:ascii="PT Astra Serif" w:hAnsi="PT Astra Serif"/>
          <w:b/>
          <w:sz w:val="24"/>
          <w:szCs w:val="24"/>
          <w:lang w:eastAsia="ru-RU"/>
        </w:rPr>
        <w:t>«</w:t>
      </w:r>
      <w:r w:rsidRPr="00564EF7">
        <w:rPr>
          <w:rFonts w:ascii="PT Astra Serif" w:hAnsi="PT Astra Serif"/>
          <w:b/>
          <w:sz w:val="24"/>
          <w:szCs w:val="24"/>
          <w:lang w:eastAsia="ru-RU"/>
        </w:rPr>
        <w:t>Развитие культуры</w:t>
      </w:r>
      <w:r w:rsidR="007F65E5" w:rsidRPr="00564EF7">
        <w:rPr>
          <w:rFonts w:ascii="PT Astra Serif" w:hAnsi="PT Astra Serif"/>
          <w:b/>
          <w:sz w:val="24"/>
          <w:szCs w:val="24"/>
          <w:lang w:eastAsia="ru-RU"/>
        </w:rPr>
        <w:t>»</w:t>
      </w:r>
    </w:p>
    <w:p w:rsidR="00992D53" w:rsidRPr="000D099D" w:rsidRDefault="00992D53" w:rsidP="000D099D">
      <w:pPr>
        <w:spacing w:line="240" w:lineRule="auto"/>
        <w:jc w:val="center"/>
        <w:rPr>
          <w:rFonts w:ascii="PT Astra Serif" w:hAnsi="PT Astra Serif"/>
          <w:bCs/>
          <w:i/>
          <w:iCs/>
          <w:sz w:val="24"/>
          <w:szCs w:val="24"/>
          <w:lang w:eastAsia="ru-RU"/>
        </w:rPr>
      </w:pPr>
    </w:p>
    <w:p w:rsidR="00B14FC6" w:rsidRPr="000D099D" w:rsidRDefault="00B14FC6" w:rsidP="000D099D">
      <w:pPr>
        <w:spacing w:line="240" w:lineRule="auto"/>
        <w:jc w:val="both"/>
        <w:rPr>
          <w:rFonts w:ascii="PT Astra Serif" w:hAnsi="PT Astra Serif"/>
          <w:b/>
          <w:sz w:val="24"/>
          <w:szCs w:val="24"/>
          <w:lang w:eastAsia="ru-RU"/>
        </w:rPr>
      </w:pPr>
      <w:r w:rsidRPr="000D099D">
        <w:rPr>
          <w:rFonts w:ascii="PT Astra Serif" w:hAnsi="PT Astra Serif"/>
          <w:b/>
          <w:sz w:val="24"/>
          <w:szCs w:val="24"/>
          <w:lang w:eastAsia="ru-RU"/>
        </w:rPr>
        <w:t xml:space="preserve">Строительство нового здания ОГБУК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Ундоровский палеонтологический музей</w:t>
      </w:r>
      <w:r w:rsidR="007F65E5" w:rsidRPr="000D099D">
        <w:rPr>
          <w:rFonts w:ascii="PT Astra Serif" w:hAnsi="PT Astra Serif"/>
          <w:b/>
          <w:sz w:val="24"/>
          <w:szCs w:val="24"/>
          <w:lang w:eastAsia="ru-RU"/>
        </w:rPr>
        <w:t>»</w:t>
      </w:r>
    </w:p>
    <w:p w:rsidR="00B14FC6" w:rsidRPr="000D099D" w:rsidRDefault="00B14FC6" w:rsidP="000D099D">
      <w:pPr>
        <w:spacing w:line="240" w:lineRule="auto"/>
        <w:ind w:firstLine="709"/>
        <w:jc w:val="both"/>
        <w:rPr>
          <w:rFonts w:ascii="PT Astra Serif" w:hAnsi="PT Astra Serif"/>
          <w:bCs/>
          <w:sz w:val="24"/>
          <w:szCs w:val="24"/>
          <w:lang w:eastAsia="ru-RU"/>
        </w:rPr>
      </w:pPr>
      <w:bookmarkStart w:id="83" w:name="_Hlk222151003"/>
      <w:r w:rsidRPr="000D099D">
        <w:rPr>
          <w:rFonts w:ascii="PT Astra Serif" w:hAnsi="PT Astra Serif"/>
          <w:bCs/>
          <w:sz w:val="24"/>
          <w:szCs w:val="24"/>
          <w:lang w:eastAsia="ru-RU"/>
        </w:rPr>
        <w:t xml:space="preserve">В декабре 2025 года </w:t>
      </w:r>
      <w:r w:rsidR="00643228" w:rsidRPr="000D099D">
        <w:rPr>
          <w:rFonts w:ascii="PT Astra Serif" w:hAnsi="PT Astra Serif"/>
          <w:bCs/>
          <w:sz w:val="24"/>
          <w:szCs w:val="24"/>
          <w:lang w:eastAsia="ru-RU"/>
        </w:rPr>
        <w:t>завершилось</w:t>
      </w:r>
      <w:r w:rsidRPr="000D099D">
        <w:rPr>
          <w:rFonts w:ascii="PT Astra Serif" w:hAnsi="PT Astra Serif"/>
          <w:bCs/>
          <w:sz w:val="24"/>
          <w:szCs w:val="24"/>
          <w:lang w:eastAsia="ru-RU"/>
        </w:rPr>
        <w:t xml:space="preserve"> строительство здания ОГБУК </w:t>
      </w:r>
      <w:r w:rsidR="007F65E5" w:rsidRPr="000D099D">
        <w:rPr>
          <w:rFonts w:ascii="PT Astra Serif" w:hAnsi="PT Astra Serif"/>
          <w:bCs/>
          <w:sz w:val="24"/>
          <w:szCs w:val="24"/>
          <w:lang w:eastAsia="ru-RU"/>
        </w:rPr>
        <w:t>«</w:t>
      </w:r>
      <w:r w:rsidRPr="000D099D">
        <w:rPr>
          <w:rFonts w:ascii="PT Astra Serif" w:hAnsi="PT Astra Serif"/>
          <w:bCs/>
          <w:sz w:val="24"/>
          <w:szCs w:val="24"/>
          <w:lang w:eastAsia="ru-RU"/>
        </w:rPr>
        <w:t>Ундоровский палеонтологический музей</w:t>
      </w:r>
      <w:r w:rsidR="007F65E5" w:rsidRPr="000D099D">
        <w:rPr>
          <w:rFonts w:ascii="PT Astra Serif" w:hAnsi="PT Astra Serif"/>
          <w:bCs/>
          <w:sz w:val="24"/>
          <w:szCs w:val="24"/>
          <w:lang w:eastAsia="ru-RU"/>
        </w:rPr>
        <w:t>»</w:t>
      </w:r>
      <w:r w:rsidRPr="000D099D">
        <w:rPr>
          <w:rFonts w:ascii="PT Astra Serif" w:hAnsi="PT Astra Serif"/>
          <w:bCs/>
          <w:sz w:val="24"/>
          <w:szCs w:val="24"/>
          <w:lang w:eastAsia="ru-RU"/>
        </w:rPr>
        <w:t xml:space="preserve"> в с.Ундоры Ульяновского района. 24.12.2025 объект введен в эксплуатацию.</w:t>
      </w:r>
    </w:p>
    <w:p w:rsidR="00B14FC6" w:rsidRPr="000D099D" w:rsidRDefault="008A5C7D" w:rsidP="000D099D">
      <w:pPr>
        <w:spacing w:line="240" w:lineRule="auto"/>
        <w:ind w:firstLine="709"/>
        <w:jc w:val="both"/>
        <w:rPr>
          <w:rFonts w:ascii="PT Astra Serif" w:hAnsi="PT Astra Serif"/>
          <w:bCs/>
          <w:sz w:val="24"/>
          <w:szCs w:val="24"/>
          <w:lang w:eastAsia="ru-RU"/>
        </w:rPr>
      </w:pPr>
      <w:r w:rsidRPr="000D099D">
        <w:rPr>
          <w:rFonts w:ascii="PT Astra Serif" w:hAnsi="PT Astra Serif"/>
          <w:bCs/>
          <w:sz w:val="24"/>
          <w:szCs w:val="24"/>
          <w:lang w:eastAsia="ru-RU"/>
        </w:rPr>
        <w:t>Общая с</w:t>
      </w:r>
      <w:r w:rsidR="00B14FC6" w:rsidRPr="000D099D">
        <w:rPr>
          <w:rFonts w:ascii="PT Astra Serif" w:hAnsi="PT Astra Serif"/>
          <w:bCs/>
          <w:sz w:val="24"/>
          <w:szCs w:val="24"/>
          <w:lang w:eastAsia="ru-RU"/>
        </w:rPr>
        <w:t>тоимость реализации проекта строительства 2-х этажного здания общей площадью 1825,9 кв.м. составила 302 600,0 тыс. рублей.</w:t>
      </w:r>
      <w:r w:rsidRPr="000D099D">
        <w:rPr>
          <w:rFonts w:ascii="PT Astra Serif" w:hAnsi="PT Astra Serif"/>
          <w:bCs/>
          <w:sz w:val="24"/>
          <w:szCs w:val="24"/>
          <w:lang w:eastAsia="ru-RU"/>
        </w:rPr>
        <w:t xml:space="preserve"> Объём средств областного бюджета в 2025 году составил 32</w:t>
      </w:r>
      <w:r w:rsidR="00992D53" w:rsidRPr="000D099D">
        <w:rPr>
          <w:rFonts w:ascii="PT Astra Serif" w:hAnsi="PT Astra Serif"/>
          <w:bCs/>
          <w:sz w:val="24"/>
          <w:szCs w:val="24"/>
          <w:lang w:eastAsia="ru-RU"/>
        </w:rPr>
        <w:t> </w:t>
      </w:r>
      <w:r w:rsidRPr="000D099D">
        <w:rPr>
          <w:rFonts w:ascii="PT Astra Serif" w:hAnsi="PT Astra Serif"/>
          <w:bCs/>
          <w:sz w:val="24"/>
          <w:szCs w:val="24"/>
          <w:lang w:eastAsia="ru-RU"/>
        </w:rPr>
        <w:t>000,0 тыс.</w:t>
      </w:r>
      <w:r w:rsidR="00992D53" w:rsidRPr="000D099D">
        <w:rPr>
          <w:rFonts w:ascii="PT Astra Serif" w:hAnsi="PT Astra Serif"/>
          <w:bCs/>
          <w:sz w:val="24"/>
          <w:szCs w:val="24"/>
          <w:lang w:eastAsia="ru-RU"/>
        </w:rPr>
        <w:t xml:space="preserve"> </w:t>
      </w:r>
      <w:r w:rsidRPr="000D099D">
        <w:rPr>
          <w:rFonts w:ascii="PT Astra Serif" w:hAnsi="PT Astra Serif"/>
          <w:bCs/>
          <w:sz w:val="24"/>
          <w:szCs w:val="24"/>
          <w:lang w:eastAsia="ru-RU"/>
        </w:rPr>
        <w:t>рублей.</w:t>
      </w:r>
    </w:p>
    <w:p w:rsidR="00B14FC6" w:rsidRPr="000D099D" w:rsidRDefault="00D5093A" w:rsidP="000D099D">
      <w:pPr>
        <w:spacing w:line="240" w:lineRule="auto"/>
        <w:ind w:firstLine="709"/>
        <w:jc w:val="both"/>
        <w:rPr>
          <w:rFonts w:ascii="PT Astra Serif" w:hAnsi="PT Astra Serif"/>
          <w:bCs/>
          <w:sz w:val="24"/>
          <w:szCs w:val="24"/>
          <w:lang w:eastAsia="ru-RU"/>
        </w:rPr>
      </w:pPr>
      <w:r w:rsidRPr="000D099D">
        <w:rPr>
          <w:rFonts w:ascii="PT Astra Serif" w:hAnsi="PT Astra Serif"/>
          <w:bCs/>
          <w:noProof/>
          <w:sz w:val="24"/>
          <w:szCs w:val="24"/>
          <w:lang w:eastAsia="ru-RU"/>
        </w:rPr>
        <w:lastRenderedPageBreak/>
        <w:drawing>
          <wp:anchor distT="0" distB="0" distL="114300" distR="114300" simplePos="0" relativeHeight="252142592" behindDoc="0" locked="0" layoutInCell="1" allowOverlap="1">
            <wp:simplePos x="0" y="0"/>
            <wp:positionH relativeFrom="margin">
              <wp:align>right</wp:align>
            </wp:positionH>
            <wp:positionV relativeFrom="paragraph">
              <wp:posOffset>2845435</wp:posOffset>
            </wp:positionV>
            <wp:extent cx="2879725" cy="2159635"/>
            <wp:effectExtent l="0" t="0" r="0" b="0"/>
            <wp:wrapTopAndBottom/>
            <wp:docPr id="1210878098" name="Рисунок 3" descr="Изображение выглядит как снимок экрана, в помещении, стена, потолок&#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878098" name="Рисунок 3" descr="Изображение выглядит как снимок экрана, в помещении, стена, потолок&#10;&#10;Содержимое, созданное искусственным интеллектом, может быть неверным."/>
                    <pic:cNvPicPr preferRelativeResize="0">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r w:rsidRPr="000D099D">
        <w:rPr>
          <w:rFonts w:ascii="PT Astra Serif" w:hAnsi="PT Astra Serif"/>
          <w:bCs/>
          <w:noProof/>
          <w:sz w:val="24"/>
          <w:szCs w:val="24"/>
          <w:lang w:eastAsia="ru-RU"/>
        </w:rPr>
        <w:drawing>
          <wp:anchor distT="0" distB="0" distL="114300" distR="114300" simplePos="0" relativeHeight="252141568" behindDoc="0" locked="0" layoutInCell="1" allowOverlap="1">
            <wp:simplePos x="0" y="0"/>
            <wp:positionH relativeFrom="margin">
              <wp:align>right</wp:align>
            </wp:positionH>
            <wp:positionV relativeFrom="paragraph">
              <wp:posOffset>601980</wp:posOffset>
            </wp:positionV>
            <wp:extent cx="2880000" cy="2160000"/>
            <wp:effectExtent l="0" t="0" r="0" b="0"/>
            <wp:wrapTopAndBottom/>
            <wp:docPr id="2010482251" name="Рисунок 2" descr="Изображение выглядит как на открытом воздухе, зима, небо, сне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0482251" name="Рисунок 2" descr="Изображение выглядит как на открытом воздухе, зима, небо, снег&#10;&#10;Содержимое, созданное искусственным интеллектом, может быть неверным."/>
                    <pic:cNvPicPr preferRelativeResize="0">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anchor>
        </w:drawing>
      </w:r>
      <w:r w:rsidRPr="000D099D">
        <w:rPr>
          <w:rFonts w:ascii="PT Astra Serif" w:hAnsi="PT Astra Serif"/>
          <w:bCs/>
          <w:noProof/>
          <w:sz w:val="24"/>
          <w:szCs w:val="24"/>
          <w:lang w:eastAsia="ru-RU"/>
        </w:rPr>
        <w:drawing>
          <wp:anchor distT="0" distB="0" distL="114300" distR="114300" simplePos="0" relativeHeight="252144640" behindDoc="0" locked="0" layoutInCell="1" allowOverlap="1">
            <wp:simplePos x="0" y="0"/>
            <wp:positionH relativeFrom="margin">
              <wp:align>left</wp:align>
            </wp:positionH>
            <wp:positionV relativeFrom="paragraph">
              <wp:posOffset>2838450</wp:posOffset>
            </wp:positionV>
            <wp:extent cx="2879725" cy="2159635"/>
            <wp:effectExtent l="0" t="0" r="0" b="0"/>
            <wp:wrapTopAndBottom/>
            <wp:docPr id="1891397525" name="Рисунок 5" descr="Изображение выглядит как стена, в помещении, дизайн интерьера, Потолочный светильник&#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397525" name="Рисунок 5" descr="Изображение выглядит как стена, в помещении, дизайн интерьера, Потолочный светильник&#10;&#10;Содержимое, созданное искусственным интеллектом, может быть неверным."/>
                    <pic:cNvPicPr preferRelativeResize="0">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r w:rsidR="00B14FC6" w:rsidRPr="000D099D">
        <w:rPr>
          <w:rFonts w:ascii="PT Astra Serif" w:hAnsi="PT Astra Serif"/>
          <w:bCs/>
          <w:sz w:val="24"/>
          <w:szCs w:val="24"/>
          <w:lang w:eastAsia="ru-RU"/>
        </w:rPr>
        <w:t>Объект возведён в соответствии с действующими требования к безопасной эксплуатации и комфортного пребывания. При строительстве использованы современные инженерные системы и отделочные материалы.</w:t>
      </w:r>
    </w:p>
    <w:p w:rsidR="00B14FC6" w:rsidRPr="000D099D" w:rsidRDefault="00D5093A" w:rsidP="000D099D">
      <w:pPr>
        <w:spacing w:line="240" w:lineRule="auto"/>
        <w:jc w:val="both"/>
        <w:rPr>
          <w:rFonts w:ascii="PT Astra Serif" w:hAnsi="PT Astra Serif"/>
          <w:bCs/>
          <w:sz w:val="24"/>
          <w:szCs w:val="24"/>
          <w:lang w:eastAsia="ru-RU"/>
        </w:rPr>
      </w:pPr>
      <w:r w:rsidRPr="000D099D">
        <w:rPr>
          <w:rFonts w:ascii="PT Astra Serif" w:hAnsi="PT Astra Serif"/>
          <w:bCs/>
          <w:noProof/>
          <w:sz w:val="24"/>
          <w:szCs w:val="24"/>
          <w:lang w:eastAsia="ru-RU"/>
        </w:rPr>
        <w:drawing>
          <wp:anchor distT="0" distB="0" distL="114300" distR="114300" simplePos="0" relativeHeight="252143616" behindDoc="0" locked="0" layoutInCell="1" allowOverlap="1">
            <wp:simplePos x="0" y="0"/>
            <wp:positionH relativeFrom="margin">
              <wp:align>left</wp:align>
            </wp:positionH>
            <wp:positionV relativeFrom="paragraph">
              <wp:posOffset>60960</wp:posOffset>
            </wp:positionV>
            <wp:extent cx="2879725" cy="2159635"/>
            <wp:effectExtent l="0" t="0" r="0" b="0"/>
            <wp:wrapTopAndBottom/>
            <wp:docPr id="529811479" name="Рисунок 4" descr="Изображение выглядит как небо, строительство, на открытом воздухе, окно&#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811479" name="Рисунок 4" descr="Изображение выглядит как небо, строительство, на открытом воздухе, окно&#10;&#10;Содержимое, созданное искусственным интеллектом, может быть неверным."/>
                    <pic:cNvPicPr preferRelativeResize="0">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p>
    <w:p w:rsidR="00B14FC6" w:rsidRPr="000D099D" w:rsidRDefault="008A5C7D" w:rsidP="000D099D">
      <w:pPr>
        <w:spacing w:line="240" w:lineRule="auto"/>
        <w:ind w:firstLine="709"/>
        <w:jc w:val="both"/>
        <w:rPr>
          <w:rFonts w:ascii="PT Astra Serif" w:hAnsi="PT Astra Serif"/>
          <w:bCs/>
          <w:sz w:val="24"/>
          <w:szCs w:val="24"/>
          <w:lang w:eastAsia="ru-RU"/>
        </w:rPr>
      </w:pPr>
      <w:r w:rsidRPr="000D099D">
        <w:rPr>
          <w:rFonts w:ascii="PT Astra Serif" w:hAnsi="PT Astra Serif"/>
          <w:bCs/>
          <w:sz w:val="24"/>
          <w:szCs w:val="24"/>
          <w:lang w:eastAsia="ru-RU"/>
        </w:rPr>
        <w:t xml:space="preserve">В рамках государственной программы Ульяновской области </w:t>
      </w:r>
      <w:r w:rsidR="007F65E5" w:rsidRPr="000D099D">
        <w:rPr>
          <w:rFonts w:ascii="PT Astra Serif" w:hAnsi="PT Astra Serif"/>
          <w:bCs/>
          <w:sz w:val="24"/>
          <w:szCs w:val="24"/>
          <w:lang w:eastAsia="ru-RU"/>
        </w:rPr>
        <w:t>«</w:t>
      </w:r>
      <w:r w:rsidRPr="000D099D">
        <w:rPr>
          <w:rFonts w:ascii="PT Astra Serif" w:hAnsi="PT Astra Serif"/>
          <w:bCs/>
          <w:sz w:val="24"/>
          <w:szCs w:val="24"/>
          <w:lang w:eastAsia="ru-RU"/>
        </w:rPr>
        <w:t>Развитие культуры, туризма и сохранение объектов культурного наследия в Ульяновской области за счет средств областного бюджета в объёме 117 465,4 тыс.</w:t>
      </w:r>
      <w:r w:rsidR="00A73C60" w:rsidRPr="000D099D">
        <w:rPr>
          <w:rFonts w:ascii="PT Astra Serif" w:hAnsi="PT Astra Serif"/>
          <w:bCs/>
          <w:sz w:val="24"/>
          <w:szCs w:val="24"/>
          <w:lang w:eastAsia="ru-RU"/>
        </w:rPr>
        <w:t xml:space="preserve"> </w:t>
      </w:r>
      <w:r w:rsidRPr="000D099D">
        <w:rPr>
          <w:rFonts w:ascii="PT Astra Serif" w:hAnsi="PT Astra Serif"/>
          <w:bCs/>
          <w:sz w:val="24"/>
          <w:szCs w:val="24"/>
          <w:lang w:eastAsia="ru-RU"/>
        </w:rPr>
        <w:t xml:space="preserve">рублей в 2025 году реализуется проект </w:t>
      </w:r>
      <w:r w:rsidR="00B14FC6" w:rsidRPr="000D099D">
        <w:rPr>
          <w:rFonts w:ascii="PT Astra Serif" w:hAnsi="PT Astra Serif"/>
          <w:bCs/>
          <w:sz w:val="24"/>
          <w:szCs w:val="24"/>
          <w:lang w:eastAsia="ru-RU"/>
        </w:rPr>
        <w:t>создани</w:t>
      </w:r>
      <w:r w:rsidRPr="000D099D">
        <w:rPr>
          <w:rFonts w:ascii="PT Astra Serif" w:hAnsi="PT Astra Serif"/>
          <w:bCs/>
          <w:sz w:val="24"/>
          <w:szCs w:val="24"/>
          <w:lang w:eastAsia="ru-RU"/>
        </w:rPr>
        <w:t>я</w:t>
      </w:r>
      <w:r w:rsidR="00B14FC6" w:rsidRPr="000D099D">
        <w:rPr>
          <w:rFonts w:ascii="PT Astra Serif" w:hAnsi="PT Astra Serif"/>
          <w:bCs/>
          <w:sz w:val="24"/>
          <w:szCs w:val="24"/>
          <w:lang w:eastAsia="ru-RU"/>
        </w:rPr>
        <w:t xml:space="preserve"> новой экспозиции </w:t>
      </w:r>
      <w:r w:rsidR="00A73C60" w:rsidRPr="000D099D">
        <w:rPr>
          <w:rFonts w:ascii="PT Astra Serif" w:hAnsi="PT Astra Serif"/>
          <w:bCs/>
          <w:sz w:val="24"/>
          <w:szCs w:val="24"/>
          <w:lang w:eastAsia="ru-RU"/>
        </w:rPr>
        <w:t>м</w:t>
      </w:r>
      <w:r w:rsidR="00B14FC6" w:rsidRPr="000D099D">
        <w:rPr>
          <w:rFonts w:ascii="PT Astra Serif" w:hAnsi="PT Astra Serif"/>
          <w:bCs/>
          <w:sz w:val="24"/>
          <w:szCs w:val="24"/>
          <w:lang w:eastAsia="ru-RU"/>
        </w:rPr>
        <w:t>узея</w:t>
      </w:r>
      <w:r w:rsidRPr="000D099D">
        <w:rPr>
          <w:rFonts w:ascii="PT Astra Serif" w:hAnsi="PT Astra Serif"/>
          <w:bCs/>
          <w:sz w:val="24"/>
          <w:szCs w:val="24"/>
          <w:lang w:eastAsia="ru-RU"/>
        </w:rPr>
        <w:t>. Контракт заключен в январе 2025 года.</w:t>
      </w:r>
    </w:p>
    <w:p w:rsidR="00B14FC6" w:rsidRPr="000D099D" w:rsidRDefault="00B14FC6" w:rsidP="000D099D">
      <w:pPr>
        <w:spacing w:line="240" w:lineRule="auto"/>
        <w:ind w:firstLine="709"/>
        <w:jc w:val="both"/>
        <w:rPr>
          <w:rFonts w:ascii="PT Astra Serif" w:hAnsi="PT Astra Serif"/>
          <w:bCs/>
          <w:sz w:val="24"/>
          <w:szCs w:val="24"/>
          <w:lang w:eastAsia="ru-RU"/>
        </w:rPr>
      </w:pPr>
      <w:r w:rsidRPr="000D099D">
        <w:rPr>
          <w:rFonts w:ascii="PT Astra Serif" w:hAnsi="PT Astra Serif"/>
          <w:bCs/>
          <w:sz w:val="24"/>
          <w:szCs w:val="24"/>
          <w:lang w:eastAsia="ru-RU"/>
        </w:rPr>
        <w:t>В рамках реализации проекта экспозиции выполняется закупка программно-аппаратных комплексов, макетов, моделей, создание контента, монтаж объемно-пространственных комплексов в экспозиционных залах музея, пуско-наладочные работы.</w:t>
      </w:r>
    </w:p>
    <w:p w:rsidR="008A5C7D" w:rsidRPr="000D099D" w:rsidRDefault="008A5C7D" w:rsidP="000D099D">
      <w:pPr>
        <w:spacing w:line="240" w:lineRule="auto"/>
        <w:ind w:firstLine="709"/>
        <w:jc w:val="both"/>
        <w:rPr>
          <w:rFonts w:ascii="PT Astra Serif" w:hAnsi="PT Astra Serif"/>
          <w:bCs/>
          <w:sz w:val="24"/>
          <w:szCs w:val="24"/>
          <w:lang w:eastAsia="ru-RU"/>
        </w:rPr>
      </w:pPr>
      <w:r w:rsidRPr="000D099D">
        <w:rPr>
          <w:rFonts w:ascii="PT Astra Serif" w:hAnsi="PT Astra Serif"/>
          <w:bCs/>
          <w:sz w:val="24"/>
          <w:szCs w:val="24"/>
          <w:lang w:eastAsia="ru-RU"/>
        </w:rPr>
        <w:t>В первом квартале 2026 года планируется завершение работ по созданию новой экспозиции нового здания музея, оснащение мебелью и технологическим оборудованием.</w:t>
      </w:r>
    </w:p>
    <w:p w:rsidR="00B14FC6" w:rsidRPr="000D099D" w:rsidRDefault="00B14FC6" w:rsidP="000D099D">
      <w:pPr>
        <w:spacing w:line="240" w:lineRule="auto"/>
        <w:ind w:firstLine="709"/>
        <w:jc w:val="both"/>
        <w:rPr>
          <w:rFonts w:ascii="PT Astra Serif" w:hAnsi="PT Astra Serif"/>
          <w:bCs/>
          <w:sz w:val="24"/>
          <w:szCs w:val="24"/>
          <w:lang w:eastAsia="ru-RU"/>
        </w:rPr>
      </w:pPr>
      <w:r w:rsidRPr="000D099D">
        <w:rPr>
          <w:rFonts w:ascii="PT Astra Serif" w:hAnsi="PT Astra Serif"/>
          <w:bCs/>
          <w:sz w:val="24"/>
          <w:szCs w:val="24"/>
          <w:lang w:eastAsia="ru-RU"/>
        </w:rPr>
        <w:t xml:space="preserve">Открытие музея предполагается </w:t>
      </w:r>
      <w:r w:rsidR="00653AD4" w:rsidRPr="000D099D">
        <w:rPr>
          <w:rFonts w:ascii="PT Astra Serif" w:hAnsi="PT Astra Serif"/>
          <w:bCs/>
          <w:sz w:val="24"/>
          <w:szCs w:val="24"/>
          <w:lang w:eastAsia="ru-RU"/>
        </w:rPr>
        <w:t xml:space="preserve">в мае </w:t>
      </w:r>
      <w:r w:rsidRPr="000D099D">
        <w:rPr>
          <w:rFonts w:ascii="PT Astra Serif" w:hAnsi="PT Astra Serif"/>
          <w:bCs/>
          <w:sz w:val="24"/>
          <w:szCs w:val="24"/>
          <w:lang w:eastAsia="ru-RU"/>
        </w:rPr>
        <w:t>2026</w:t>
      </w:r>
      <w:r w:rsidR="00653AD4" w:rsidRPr="000D099D">
        <w:rPr>
          <w:rFonts w:ascii="PT Astra Serif" w:hAnsi="PT Astra Serif"/>
          <w:bCs/>
          <w:sz w:val="24"/>
          <w:szCs w:val="24"/>
          <w:lang w:eastAsia="ru-RU"/>
        </w:rPr>
        <w:t xml:space="preserve"> г</w:t>
      </w:r>
      <w:r w:rsidR="00BC4C57">
        <w:rPr>
          <w:rFonts w:ascii="PT Astra Serif" w:hAnsi="PT Astra Serif"/>
          <w:bCs/>
          <w:sz w:val="24"/>
          <w:szCs w:val="24"/>
          <w:lang w:eastAsia="ru-RU"/>
        </w:rPr>
        <w:t>о</w:t>
      </w:r>
      <w:r w:rsidR="00653AD4" w:rsidRPr="000D099D">
        <w:rPr>
          <w:rFonts w:ascii="PT Astra Serif" w:hAnsi="PT Astra Serif"/>
          <w:bCs/>
          <w:sz w:val="24"/>
          <w:szCs w:val="24"/>
          <w:lang w:eastAsia="ru-RU"/>
        </w:rPr>
        <w:t>да</w:t>
      </w:r>
      <w:r w:rsidRPr="000D099D">
        <w:rPr>
          <w:rFonts w:ascii="PT Astra Serif" w:hAnsi="PT Astra Serif"/>
          <w:bCs/>
          <w:sz w:val="24"/>
          <w:szCs w:val="24"/>
          <w:lang w:eastAsia="ru-RU"/>
        </w:rPr>
        <w:t>.</w:t>
      </w:r>
    </w:p>
    <w:bookmarkEnd w:id="83"/>
    <w:p w:rsidR="00B14FC6" w:rsidRPr="000D099D" w:rsidRDefault="00B14FC6" w:rsidP="000D099D">
      <w:pPr>
        <w:spacing w:line="240" w:lineRule="auto"/>
        <w:ind w:firstLine="709"/>
        <w:jc w:val="center"/>
        <w:rPr>
          <w:rFonts w:ascii="PT Astra Serif" w:hAnsi="PT Astra Serif"/>
          <w:bCs/>
          <w:sz w:val="24"/>
          <w:szCs w:val="24"/>
          <w:lang w:eastAsia="ru-RU"/>
        </w:rPr>
      </w:pPr>
    </w:p>
    <w:p w:rsidR="00B14FC6" w:rsidRPr="000D099D" w:rsidRDefault="00B14FC6" w:rsidP="000D099D">
      <w:pPr>
        <w:spacing w:line="240" w:lineRule="auto"/>
        <w:jc w:val="both"/>
        <w:rPr>
          <w:rFonts w:ascii="PT Astra Serif" w:hAnsi="PT Astra Serif"/>
          <w:b/>
          <w:sz w:val="24"/>
          <w:szCs w:val="24"/>
          <w:shd w:val="clear" w:color="auto" w:fill="FFFFFF"/>
        </w:rPr>
      </w:pPr>
      <w:bookmarkStart w:id="84" w:name="_Hlk222151138"/>
      <w:r w:rsidRPr="000D099D">
        <w:rPr>
          <w:rFonts w:ascii="PT Astra Serif" w:hAnsi="PT Astra Serif"/>
          <w:b/>
          <w:sz w:val="24"/>
          <w:szCs w:val="24"/>
          <w:shd w:val="clear" w:color="auto" w:fill="FFFFFF"/>
        </w:rPr>
        <w:t>Реставрация Мемориального центра, объекта культурного наследия</w:t>
      </w:r>
      <w:r w:rsidR="00A73C60" w:rsidRPr="000D099D">
        <w:rPr>
          <w:rFonts w:ascii="PT Astra Serif" w:hAnsi="PT Astra Serif"/>
          <w:b/>
          <w:sz w:val="24"/>
          <w:szCs w:val="24"/>
          <w:shd w:val="clear" w:color="auto" w:fill="FFFFFF"/>
        </w:rPr>
        <w:t xml:space="preserve"> </w:t>
      </w:r>
      <w:r w:rsidRPr="000D099D">
        <w:rPr>
          <w:rFonts w:ascii="PT Astra Serif" w:hAnsi="PT Astra Serif"/>
          <w:b/>
          <w:sz w:val="24"/>
          <w:szCs w:val="24"/>
          <w:shd w:val="clear" w:color="auto" w:fill="FFFFFF"/>
        </w:rPr>
        <w:t>(памятник истории и культуры) федерального значения</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С 2019 года в здании Мемориального центра ОГАУК </w:t>
      </w:r>
      <w:r w:rsidR="007F65E5" w:rsidRPr="000D099D">
        <w:rPr>
          <w:rFonts w:ascii="PT Astra Serif" w:hAnsi="PT Astra Serif"/>
          <w:sz w:val="24"/>
          <w:szCs w:val="24"/>
        </w:rPr>
        <w:t>«</w:t>
      </w:r>
      <w:r w:rsidRPr="000D099D">
        <w:rPr>
          <w:rFonts w:ascii="PT Astra Serif" w:hAnsi="PT Astra Serif"/>
          <w:sz w:val="24"/>
          <w:szCs w:val="24"/>
        </w:rPr>
        <w:t>Ленинский мемориал</w:t>
      </w:r>
      <w:r w:rsidR="007F65E5" w:rsidRPr="000D099D">
        <w:rPr>
          <w:rFonts w:ascii="PT Astra Serif" w:hAnsi="PT Astra Serif"/>
          <w:sz w:val="24"/>
          <w:szCs w:val="24"/>
        </w:rPr>
        <w:t>»</w:t>
      </w:r>
      <w:r w:rsidRPr="000D099D">
        <w:rPr>
          <w:rFonts w:ascii="PT Astra Serif" w:hAnsi="PT Astra Serif"/>
          <w:sz w:val="24"/>
          <w:szCs w:val="24"/>
        </w:rPr>
        <w:t xml:space="preserve"> выполняются мероприятия по сохранению объекта культурного наследия федерального значения</w:t>
      </w:r>
      <w:r w:rsidRPr="000D099D">
        <w:rPr>
          <w:rFonts w:ascii="PT Astra Serif" w:hAnsi="PT Astra Serif"/>
        </w:rPr>
        <w:t xml:space="preserve"> </w:t>
      </w:r>
      <w:r w:rsidR="007F65E5" w:rsidRPr="000D099D">
        <w:rPr>
          <w:rFonts w:ascii="PT Astra Serif" w:hAnsi="PT Astra Serif"/>
          <w:sz w:val="24"/>
          <w:szCs w:val="24"/>
        </w:rPr>
        <w:t>«</w:t>
      </w:r>
      <w:r w:rsidRPr="000D099D">
        <w:rPr>
          <w:rFonts w:ascii="PT Astra Serif" w:hAnsi="PT Astra Serif"/>
          <w:sz w:val="24"/>
          <w:szCs w:val="24"/>
        </w:rPr>
        <w:t>Здание Мемориального центра, сооружённое в честь 100-летия со дня рождения Ленина Владимира Ильича</w:t>
      </w:r>
      <w:r w:rsidR="007F65E5" w:rsidRPr="000D099D">
        <w:rPr>
          <w:rFonts w:ascii="PT Astra Serif" w:hAnsi="PT Astra Serif"/>
          <w:sz w:val="24"/>
          <w:szCs w:val="24"/>
        </w:rPr>
        <w:t>»</w:t>
      </w:r>
      <w:r w:rsidRPr="000D099D">
        <w:rPr>
          <w:rFonts w:ascii="PT Astra Serif" w:hAnsi="PT Astra Serif"/>
          <w:sz w:val="24"/>
          <w:szCs w:val="24"/>
        </w:rPr>
        <w:t>.</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период с 2019 по 2021 годов на объекте выполнен 1 этап работ – противоаварийные.</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период с 2022 по 2027 годы реализу</w:t>
      </w:r>
      <w:r w:rsidR="00653AD4" w:rsidRPr="000D099D">
        <w:rPr>
          <w:rFonts w:ascii="PT Astra Serif" w:hAnsi="PT Astra Serif"/>
          <w:sz w:val="24"/>
          <w:szCs w:val="24"/>
        </w:rPr>
        <w:t>ю</w:t>
      </w:r>
      <w:r w:rsidRPr="000D099D">
        <w:rPr>
          <w:rFonts w:ascii="PT Astra Serif" w:hAnsi="PT Astra Serif"/>
          <w:sz w:val="24"/>
          <w:szCs w:val="24"/>
        </w:rPr>
        <w:t xml:space="preserve">тся 2-й </w:t>
      </w:r>
      <w:r w:rsidR="00653AD4" w:rsidRPr="000D099D">
        <w:rPr>
          <w:rFonts w:ascii="PT Astra Serif" w:hAnsi="PT Astra Serif"/>
          <w:sz w:val="24"/>
          <w:szCs w:val="24"/>
        </w:rPr>
        <w:t xml:space="preserve">и 3 </w:t>
      </w:r>
      <w:r w:rsidRPr="000D099D">
        <w:rPr>
          <w:rFonts w:ascii="PT Astra Serif" w:hAnsi="PT Astra Serif"/>
          <w:sz w:val="24"/>
          <w:szCs w:val="24"/>
        </w:rPr>
        <w:t>этап</w:t>
      </w:r>
      <w:r w:rsidR="00653AD4" w:rsidRPr="000D099D">
        <w:rPr>
          <w:rFonts w:ascii="PT Astra Serif" w:hAnsi="PT Astra Serif"/>
          <w:sz w:val="24"/>
          <w:szCs w:val="24"/>
        </w:rPr>
        <w:t>ы</w:t>
      </w:r>
      <w:r w:rsidRPr="000D099D">
        <w:rPr>
          <w:rFonts w:ascii="PT Astra Serif" w:hAnsi="PT Astra Serif"/>
          <w:sz w:val="24"/>
          <w:szCs w:val="24"/>
        </w:rPr>
        <w:t xml:space="preserve"> мероприятий:</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завершение модернизации инженерных систем и сетей, в том числе: электроснабжения, водоснабжения, водоотведения, газового и вод. пожаротушения, слаботочных систем.</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ремонтно-реставрационные работы,</w:t>
      </w:r>
      <w:r w:rsidR="00995AA1" w:rsidRPr="000D099D">
        <w:rPr>
          <w:rFonts w:ascii="PT Astra Serif" w:hAnsi="PT Astra Serif"/>
          <w:sz w:val="24"/>
          <w:szCs w:val="24"/>
        </w:rPr>
        <w:t xml:space="preserve"> </w:t>
      </w:r>
      <w:r w:rsidRPr="000D099D">
        <w:rPr>
          <w:rFonts w:ascii="PT Astra Serif" w:hAnsi="PT Astra Serif"/>
          <w:sz w:val="24"/>
          <w:szCs w:val="24"/>
        </w:rPr>
        <w:t>в том числе реставрация интерьеров;</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 реэкспозиция музея.</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2025 году</w:t>
      </w:r>
      <w:r w:rsidR="00653AD4" w:rsidRPr="000D099D">
        <w:rPr>
          <w:rFonts w:ascii="PT Astra Serif" w:hAnsi="PT Astra Serif"/>
          <w:sz w:val="24"/>
          <w:szCs w:val="24"/>
        </w:rPr>
        <w:t xml:space="preserve"> работы велись в рамках </w:t>
      </w:r>
      <w:r w:rsidRPr="000D099D">
        <w:rPr>
          <w:rFonts w:ascii="PT Astra Serif" w:hAnsi="PT Astra Serif"/>
          <w:sz w:val="24"/>
          <w:szCs w:val="24"/>
        </w:rPr>
        <w:t>Госконтракта № 17-22 от 18.05.2022</w:t>
      </w:r>
      <w:r w:rsidR="00653AD4" w:rsidRPr="000D099D">
        <w:rPr>
          <w:rFonts w:ascii="PT Astra Serif" w:hAnsi="PT Astra Serif"/>
          <w:sz w:val="24"/>
          <w:szCs w:val="24"/>
        </w:rPr>
        <w:t>.</w:t>
      </w:r>
      <w:r w:rsidRPr="000D099D">
        <w:rPr>
          <w:rFonts w:ascii="PT Astra Serif" w:hAnsi="PT Astra Serif"/>
          <w:sz w:val="24"/>
          <w:szCs w:val="24"/>
        </w:rPr>
        <w:t xml:space="preserve"> Общая техническая готовность объекта за период 2019-2025 годов – 92%.</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рамках Госконтракта № 2025.206008 от 08.09.2025 выполнены работы первого этапа по созданию обновлённой музейной экспозиции Музея-мемориала В.И.Ленина:</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разработаны сборочные чертежи и схемы для изготовления объемно-пространственных конструкций и декораций;</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выполнен монтаж системы электроснабжения экспозиционного оборудования, монтаж локально вычислительной сети (ЛВС), монтаж структурированной кабельной системы (СКС), линий звукоусиления;</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поставлено мультимедийное оборудование.</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Завершение полного комплекса мероприятий планируется в 2027 году.</w:t>
      </w:r>
    </w:p>
    <w:p w:rsidR="00B14FC6" w:rsidRPr="000D099D" w:rsidRDefault="00B14FC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Общий объем средств</w:t>
      </w:r>
      <w:r w:rsidRPr="000D099D">
        <w:rPr>
          <w:rFonts w:ascii="PT Astra Serif" w:hAnsi="PT Astra Serif"/>
        </w:rPr>
        <w:t xml:space="preserve"> </w:t>
      </w:r>
      <w:r w:rsidRPr="000D099D">
        <w:rPr>
          <w:rFonts w:ascii="PT Astra Serif" w:hAnsi="PT Astra Serif"/>
          <w:sz w:val="24"/>
          <w:szCs w:val="24"/>
        </w:rPr>
        <w:t>бюджета, освоенных на объекте в 2025 году, составил 482</w:t>
      </w:r>
      <w:r w:rsidR="00A73C60" w:rsidRPr="000D099D">
        <w:rPr>
          <w:rFonts w:ascii="PT Astra Serif" w:hAnsi="PT Astra Serif"/>
          <w:sz w:val="24"/>
          <w:szCs w:val="24"/>
        </w:rPr>
        <w:t> </w:t>
      </w:r>
      <w:r w:rsidRPr="000D099D">
        <w:rPr>
          <w:rFonts w:ascii="PT Astra Serif" w:hAnsi="PT Astra Serif"/>
          <w:sz w:val="24"/>
          <w:szCs w:val="24"/>
        </w:rPr>
        <w:t>100,0</w:t>
      </w:r>
      <w:r w:rsidR="00A73C60" w:rsidRPr="000D099D">
        <w:rPr>
          <w:rFonts w:ascii="PT Astra Serif" w:hAnsi="PT Astra Serif"/>
          <w:sz w:val="24"/>
          <w:szCs w:val="24"/>
        </w:rPr>
        <w:t xml:space="preserve"> </w:t>
      </w:r>
      <w:r w:rsidRPr="000D099D">
        <w:rPr>
          <w:rFonts w:ascii="PT Astra Serif" w:hAnsi="PT Astra Serif"/>
          <w:sz w:val="24"/>
          <w:szCs w:val="24"/>
        </w:rPr>
        <w:t>тыс. рублей</w:t>
      </w:r>
      <w:r w:rsidRPr="000D099D">
        <w:rPr>
          <w:rFonts w:ascii="PT Astra Serif" w:hAnsi="PT Astra Serif"/>
        </w:rPr>
        <w:t xml:space="preserve"> </w:t>
      </w:r>
      <w:r w:rsidRPr="000D099D">
        <w:rPr>
          <w:rFonts w:ascii="PT Astra Serif" w:hAnsi="PT Astra Serif"/>
          <w:sz w:val="24"/>
          <w:szCs w:val="24"/>
        </w:rPr>
        <w:t>в том числе: средства федерального бюджета – 405 000,0 тыс. рублей, средства областного бюджета – 77 100,0 тыс. рублей</w:t>
      </w:r>
    </w:p>
    <w:p w:rsidR="00B14FC6" w:rsidRPr="000D099D" w:rsidRDefault="00B14FC6" w:rsidP="000D099D">
      <w:pPr>
        <w:spacing w:line="240" w:lineRule="auto"/>
        <w:jc w:val="both"/>
        <w:rPr>
          <w:rFonts w:ascii="PT Astra Serif" w:hAnsi="PT Astra Serif"/>
          <w:sz w:val="24"/>
          <w:szCs w:val="24"/>
        </w:rPr>
      </w:pPr>
    </w:p>
    <w:p w:rsidR="00D5093A" w:rsidRPr="000D099D" w:rsidRDefault="00D5093A" w:rsidP="000D099D">
      <w:pPr>
        <w:spacing w:line="240" w:lineRule="auto"/>
        <w:jc w:val="center"/>
        <w:rPr>
          <w:rFonts w:ascii="PT Astra Serif" w:hAnsi="PT Astra Serif"/>
          <w:bCs/>
          <w:i/>
          <w:iCs/>
          <w:sz w:val="24"/>
          <w:szCs w:val="24"/>
        </w:rPr>
      </w:pPr>
      <w:r w:rsidRPr="000D099D">
        <w:rPr>
          <w:rFonts w:ascii="PT Astra Serif" w:hAnsi="PT Astra Serif"/>
          <w:noProof/>
          <w:sz w:val="24"/>
          <w:szCs w:val="24"/>
          <w:lang w:eastAsia="ru-RU"/>
        </w:rPr>
        <w:drawing>
          <wp:anchor distT="0" distB="0" distL="114300" distR="114300" simplePos="0" relativeHeight="252134400" behindDoc="0" locked="0" layoutInCell="1" allowOverlap="1">
            <wp:simplePos x="0" y="0"/>
            <wp:positionH relativeFrom="column">
              <wp:posOffset>3028950</wp:posOffset>
            </wp:positionH>
            <wp:positionV relativeFrom="paragraph">
              <wp:posOffset>2428875</wp:posOffset>
            </wp:positionV>
            <wp:extent cx="2880000" cy="2160000"/>
            <wp:effectExtent l="0" t="0" r="0" b="0"/>
            <wp:wrapTopAndBottom/>
            <wp:docPr id="287498864" name="Рисунок 10" descr="Изображение выглядит как в помещении, пол, стена, дизайн интерьер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498864" name="Рисунок 10" descr="Изображение выглядит как в помещении, пол, стена, дизайн интерьера&#10;&#10;Содержимое, созданное искусственным интеллектом, может быть неверным."/>
                    <pic:cNvPicPr preferRelativeResize="0">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pic:spPr>
                </pic:pic>
              </a:graphicData>
            </a:graphic>
          </wp:anchor>
        </w:drawing>
      </w:r>
      <w:r w:rsidRPr="000D099D">
        <w:rPr>
          <w:rFonts w:ascii="PT Astra Serif" w:hAnsi="PT Astra Serif"/>
          <w:noProof/>
          <w:sz w:val="24"/>
          <w:szCs w:val="24"/>
          <w:lang w:eastAsia="ru-RU"/>
        </w:rPr>
        <w:drawing>
          <wp:anchor distT="0" distB="0" distL="114300" distR="114300" simplePos="0" relativeHeight="252136448" behindDoc="0" locked="0" layoutInCell="1" allowOverlap="1">
            <wp:simplePos x="0" y="0"/>
            <wp:positionH relativeFrom="margin">
              <wp:align>left</wp:align>
            </wp:positionH>
            <wp:positionV relativeFrom="paragraph">
              <wp:posOffset>2418715</wp:posOffset>
            </wp:positionV>
            <wp:extent cx="2880000" cy="2160000"/>
            <wp:effectExtent l="0" t="0" r="0" b="0"/>
            <wp:wrapTopAndBottom/>
            <wp:docPr id="884221529" name="Рисунок 11" descr="Изображение выглядит как строительство, небо, архитектура, на открытом воздухе&#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221529" name="Рисунок 11" descr="Изображение выглядит как строительство, небо, архитектура, на открытом воздухе&#10;&#10;Содержимое, созданное искусственным интеллектом, может быть неверным."/>
                    <pic:cNvPicPr preferRelativeResize="0">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pic:spPr>
                </pic:pic>
              </a:graphicData>
            </a:graphic>
          </wp:anchor>
        </w:drawing>
      </w:r>
      <w:r w:rsidRPr="000D099D">
        <w:rPr>
          <w:rFonts w:ascii="PT Astra Serif" w:hAnsi="PT Astra Serif"/>
          <w:noProof/>
          <w:sz w:val="24"/>
          <w:szCs w:val="24"/>
          <w:lang w:eastAsia="ru-RU"/>
        </w:rPr>
        <w:drawing>
          <wp:anchor distT="0" distB="0" distL="114300" distR="114300" simplePos="0" relativeHeight="252140544" behindDoc="0" locked="0" layoutInCell="1" allowOverlap="1">
            <wp:simplePos x="0" y="0"/>
            <wp:positionH relativeFrom="column">
              <wp:posOffset>3048000</wp:posOffset>
            </wp:positionH>
            <wp:positionV relativeFrom="paragraph">
              <wp:posOffset>184785</wp:posOffset>
            </wp:positionV>
            <wp:extent cx="2880000" cy="2160000"/>
            <wp:effectExtent l="0" t="0" r="0" b="0"/>
            <wp:wrapTopAndBottom/>
            <wp:docPr id="1588608858" name="Рисунок 9" descr="Изображение выглядит как в помещении, пол, потолок, домашнее растение&#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8608858" name="Рисунок 9" descr="Изображение выглядит как в помещении, пол, потолок, домашнее растение&#10;&#10;Содержимое, созданное искусственным интеллектом, может быть неверным."/>
                    <pic:cNvPicPr preferRelativeResize="0">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pic:spPr>
                </pic:pic>
              </a:graphicData>
            </a:graphic>
          </wp:anchor>
        </w:drawing>
      </w:r>
      <w:r w:rsidRPr="000D099D">
        <w:rPr>
          <w:rFonts w:ascii="PT Astra Serif" w:hAnsi="PT Astra Serif"/>
          <w:noProof/>
          <w:sz w:val="24"/>
          <w:szCs w:val="24"/>
          <w:lang w:eastAsia="ru-RU"/>
        </w:rPr>
        <w:drawing>
          <wp:anchor distT="0" distB="0" distL="114300" distR="114300" simplePos="0" relativeHeight="252138496" behindDoc="0" locked="0" layoutInCell="1" allowOverlap="1">
            <wp:simplePos x="0" y="0"/>
            <wp:positionH relativeFrom="column">
              <wp:posOffset>0</wp:posOffset>
            </wp:positionH>
            <wp:positionV relativeFrom="paragraph">
              <wp:posOffset>170815</wp:posOffset>
            </wp:positionV>
            <wp:extent cx="2880000" cy="2160000"/>
            <wp:effectExtent l="0" t="0" r="0" b="0"/>
            <wp:wrapTopAndBottom/>
            <wp:docPr id="2100273151" name="Рисунок 8" descr="Изображение выглядит как небо, на открытом воздухе, строительство, сне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0273151" name="Рисунок 8" descr="Изображение выглядит как небо, на открытом воздухе, строительство, снег&#10;&#10;Содержимое, созданное искусственным интеллектом, может быть неверным."/>
                    <pic:cNvPicPr preferRelativeResize="0">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pic:spPr>
                </pic:pic>
              </a:graphicData>
            </a:graphic>
          </wp:anchor>
        </w:drawing>
      </w:r>
    </w:p>
    <w:p w:rsidR="00B14FC6" w:rsidRPr="000D099D" w:rsidRDefault="00B14FC6" w:rsidP="000D099D">
      <w:pPr>
        <w:spacing w:line="240" w:lineRule="auto"/>
        <w:jc w:val="both"/>
        <w:rPr>
          <w:rFonts w:ascii="PT Astra Serif" w:hAnsi="PT Astra Serif"/>
          <w:b/>
          <w:sz w:val="24"/>
          <w:szCs w:val="24"/>
          <w:shd w:val="clear" w:color="auto" w:fill="FFFFFF"/>
        </w:rPr>
      </w:pPr>
      <w:r w:rsidRPr="000D099D">
        <w:rPr>
          <w:rFonts w:ascii="PT Astra Serif" w:hAnsi="PT Astra Serif"/>
          <w:b/>
          <w:sz w:val="24"/>
          <w:szCs w:val="24"/>
        </w:rPr>
        <w:t xml:space="preserve">Реставрация Литературного музея </w:t>
      </w:r>
      <w:r w:rsidR="007F65E5" w:rsidRPr="000D099D">
        <w:rPr>
          <w:rFonts w:ascii="PT Astra Serif" w:hAnsi="PT Astra Serif"/>
          <w:b/>
          <w:sz w:val="24"/>
          <w:szCs w:val="24"/>
        </w:rPr>
        <w:t>«</w:t>
      </w:r>
      <w:r w:rsidRPr="000D099D">
        <w:rPr>
          <w:rFonts w:ascii="PT Astra Serif" w:hAnsi="PT Astra Serif"/>
          <w:b/>
          <w:sz w:val="24"/>
          <w:szCs w:val="24"/>
        </w:rPr>
        <w:t>Дом Языковых</w:t>
      </w:r>
      <w:r w:rsidR="007F65E5" w:rsidRPr="000D099D">
        <w:rPr>
          <w:rFonts w:ascii="PT Astra Serif" w:hAnsi="PT Astra Serif"/>
          <w:b/>
          <w:sz w:val="24"/>
          <w:szCs w:val="24"/>
        </w:rPr>
        <w:t>»</w:t>
      </w:r>
      <w:r w:rsidRPr="000D099D">
        <w:rPr>
          <w:rFonts w:ascii="PT Astra Serif" w:hAnsi="PT Astra Serif"/>
          <w:b/>
          <w:sz w:val="24"/>
          <w:szCs w:val="24"/>
        </w:rPr>
        <w:t>,</w:t>
      </w:r>
      <w:r w:rsidRPr="000D099D">
        <w:rPr>
          <w:rFonts w:ascii="PT Astra Serif" w:hAnsi="PT Astra Serif"/>
          <w:b/>
          <w:sz w:val="24"/>
          <w:szCs w:val="24"/>
          <w:shd w:val="clear" w:color="auto" w:fill="FFFFFF"/>
        </w:rPr>
        <w:t xml:space="preserve"> объекта культурного наследия</w:t>
      </w:r>
    </w:p>
    <w:p w:rsidR="00B14FC6" w:rsidRPr="000D099D" w:rsidRDefault="00B14FC6" w:rsidP="000D099D">
      <w:pPr>
        <w:spacing w:line="240" w:lineRule="auto"/>
        <w:jc w:val="both"/>
        <w:rPr>
          <w:rFonts w:ascii="PT Astra Serif" w:hAnsi="PT Astra Serif"/>
          <w:b/>
          <w:sz w:val="24"/>
          <w:szCs w:val="24"/>
          <w:shd w:val="clear" w:color="auto" w:fill="FFFFFF"/>
        </w:rPr>
      </w:pPr>
      <w:r w:rsidRPr="000D099D">
        <w:rPr>
          <w:rFonts w:ascii="PT Astra Serif" w:hAnsi="PT Astra Serif"/>
          <w:b/>
          <w:sz w:val="24"/>
          <w:szCs w:val="24"/>
          <w:shd w:val="clear" w:color="auto" w:fill="FFFFFF"/>
        </w:rPr>
        <w:t>(памятник истории и культуры) федерального значения</w:t>
      </w:r>
    </w:p>
    <w:p w:rsidR="00B14FC6" w:rsidRPr="000D099D" w:rsidRDefault="00B14FC6"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В 2025 году приступили к реализации мероприятий по сохранению объекта культурного наследия федерального значения </w:t>
      </w:r>
      <w:r w:rsidR="007F65E5" w:rsidRPr="000D099D">
        <w:rPr>
          <w:rFonts w:ascii="PT Astra Serif" w:hAnsi="PT Astra Serif"/>
          <w:bCs/>
          <w:sz w:val="24"/>
          <w:szCs w:val="24"/>
        </w:rPr>
        <w:t>«</w:t>
      </w:r>
      <w:r w:rsidRPr="000D099D">
        <w:rPr>
          <w:rFonts w:ascii="PT Astra Serif" w:hAnsi="PT Astra Serif"/>
          <w:bCs/>
          <w:sz w:val="24"/>
          <w:szCs w:val="24"/>
        </w:rPr>
        <w:t>Дом Языкова Николая Михайловича, в котором в 1833 году проездом из Петербурга в Оренбург останавливался А.С.Пушкин</w:t>
      </w:r>
      <w:r w:rsidR="007F65E5" w:rsidRPr="000D099D">
        <w:rPr>
          <w:rFonts w:ascii="PT Astra Serif" w:hAnsi="PT Astra Serif"/>
          <w:bCs/>
          <w:sz w:val="24"/>
          <w:szCs w:val="24"/>
        </w:rPr>
        <w:t>»</w:t>
      </w:r>
      <w:r w:rsidRPr="000D099D">
        <w:rPr>
          <w:rFonts w:ascii="PT Astra Serif" w:hAnsi="PT Astra Serif"/>
          <w:bCs/>
          <w:sz w:val="24"/>
          <w:szCs w:val="24"/>
        </w:rPr>
        <w:t xml:space="preserve">, филиал ОГБУК </w:t>
      </w:r>
      <w:r w:rsidR="007F65E5" w:rsidRPr="000D099D">
        <w:rPr>
          <w:rFonts w:ascii="PT Astra Serif" w:hAnsi="PT Astra Serif"/>
          <w:bCs/>
          <w:sz w:val="24"/>
          <w:szCs w:val="24"/>
        </w:rPr>
        <w:t>«</w:t>
      </w:r>
      <w:r w:rsidRPr="000D099D">
        <w:rPr>
          <w:rFonts w:ascii="PT Astra Serif" w:hAnsi="PT Astra Serif"/>
          <w:bCs/>
          <w:sz w:val="24"/>
          <w:szCs w:val="24"/>
        </w:rPr>
        <w:t>Ульяновский областной краеведческий музей имени И.А.Гончарова</w:t>
      </w:r>
      <w:r w:rsidR="007F65E5" w:rsidRPr="000D099D">
        <w:rPr>
          <w:rFonts w:ascii="PT Astra Serif" w:hAnsi="PT Astra Serif"/>
          <w:bCs/>
          <w:sz w:val="24"/>
          <w:szCs w:val="24"/>
        </w:rPr>
        <w:t>»</w:t>
      </w:r>
      <w:r w:rsidRPr="000D099D">
        <w:rPr>
          <w:rFonts w:ascii="PT Astra Serif" w:hAnsi="PT Astra Serif"/>
          <w:bCs/>
          <w:sz w:val="24"/>
          <w:szCs w:val="24"/>
        </w:rPr>
        <w:t>.</w:t>
      </w:r>
    </w:p>
    <w:p w:rsidR="00995AA1" w:rsidRPr="000D099D" w:rsidRDefault="00B14FC6"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В 2025 году, в ходе исполнения трёхлетнего ГК №6-25, заключенного 06.05.2025</w:t>
      </w:r>
      <w:r w:rsidR="008400BB" w:rsidRPr="000D099D">
        <w:rPr>
          <w:rFonts w:ascii="PT Astra Serif" w:hAnsi="PT Astra Serif"/>
          <w:bCs/>
          <w:sz w:val="24"/>
          <w:szCs w:val="24"/>
        </w:rPr>
        <w:t>,</w:t>
      </w:r>
      <w:r w:rsidRPr="000D099D">
        <w:rPr>
          <w:rFonts w:ascii="PT Astra Serif" w:hAnsi="PT Astra Serif"/>
          <w:bCs/>
          <w:sz w:val="24"/>
          <w:szCs w:val="24"/>
        </w:rPr>
        <w:t xml:space="preserve"> </w:t>
      </w:r>
      <w:r w:rsidR="00995AA1" w:rsidRPr="000D099D">
        <w:rPr>
          <w:rFonts w:ascii="PT Astra Serif" w:hAnsi="PT Astra Serif"/>
          <w:bCs/>
          <w:sz w:val="24"/>
          <w:szCs w:val="24"/>
        </w:rPr>
        <w:t xml:space="preserve">в полном объёме выполнены </w:t>
      </w:r>
      <w:r w:rsidRPr="000D099D">
        <w:rPr>
          <w:rFonts w:ascii="PT Astra Serif" w:hAnsi="PT Astra Serif"/>
          <w:bCs/>
          <w:sz w:val="24"/>
          <w:szCs w:val="24"/>
        </w:rPr>
        <w:t>плановые ремонтно-реставрационные работы 1-го этапа на сумму 45</w:t>
      </w:r>
      <w:r w:rsidR="00995AA1" w:rsidRPr="000D099D">
        <w:rPr>
          <w:rFonts w:ascii="PT Astra Serif" w:hAnsi="PT Astra Serif"/>
          <w:bCs/>
          <w:sz w:val="24"/>
          <w:szCs w:val="24"/>
        </w:rPr>
        <w:t> </w:t>
      </w:r>
      <w:r w:rsidRPr="000D099D">
        <w:rPr>
          <w:rFonts w:ascii="PT Astra Serif" w:hAnsi="PT Astra Serif"/>
          <w:bCs/>
          <w:sz w:val="24"/>
          <w:szCs w:val="24"/>
        </w:rPr>
        <w:t>9</w:t>
      </w:r>
      <w:r w:rsidR="008400BB" w:rsidRPr="000D099D">
        <w:rPr>
          <w:rFonts w:ascii="PT Astra Serif" w:hAnsi="PT Astra Serif"/>
          <w:bCs/>
          <w:sz w:val="24"/>
          <w:szCs w:val="24"/>
        </w:rPr>
        <w:t>37</w:t>
      </w:r>
      <w:r w:rsidRPr="000D099D">
        <w:rPr>
          <w:rFonts w:ascii="PT Astra Serif" w:hAnsi="PT Astra Serif"/>
          <w:bCs/>
          <w:sz w:val="24"/>
          <w:szCs w:val="24"/>
        </w:rPr>
        <w:t>,0 тыс.</w:t>
      </w:r>
      <w:r w:rsidR="00995AA1" w:rsidRPr="000D099D">
        <w:rPr>
          <w:rFonts w:ascii="PT Astra Serif" w:hAnsi="PT Astra Serif"/>
          <w:bCs/>
          <w:sz w:val="24"/>
          <w:szCs w:val="24"/>
        </w:rPr>
        <w:t xml:space="preserve"> </w:t>
      </w:r>
      <w:r w:rsidRPr="000D099D">
        <w:rPr>
          <w:rFonts w:ascii="PT Astra Serif" w:hAnsi="PT Astra Serif"/>
          <w:bCs/>
          <w:sz w:val="24"/>
          <w:szCs w:val="24"/>
        </w:rPr>
        <w:t>рублей</w:t>
      </w:r>
      <w:r w:rsidR="008400BB" w:rsidRPr="000D099D">
        <w:rPr>
          <w:rFonts w:ascii="PT Astra Serif" w:hAnsi="PT Astra Serif"/>
          <w:bCs/>
          <w:sz w:val="24"/>
          <w:szCs w:val="24"/>
        </w:rPr>
        <w:t>, в том числе</w:t>
      </w:r>
      <w:r w:rsidR="00995AA1" w:rsidRPr="000D099D">
        <w:rPr>
          <w:rFonts w:ascii="PT Astra Serif" w:hAnsi="PT Astra Serif"/>
          <w:bCs/>
          <w:sz w:val="24"/>
          <w:szCs w:val="24"/>
        </w:rPr>
        <w:t>:</w:t>
      </w:r>
    </w:p>
    <w:p w:rsidR="00995AA1" w:rsidRPr="000D099D" w:rsidRDefault="008400BB"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lastRenderedPageBreak/>
        <w:t>средства федерального бюджета – 38</w:t>
      </w:r>
      <w:r w:rsidR="00995AA1" w:rsidRPr="000D099D">
        <w:rPr>
          <w:rFonts w:ascii="PT Astra Serif" w:hAnsi="PT Astra Serif"/>
          <w:bCs/>
          <w:sz w:val="24"/>
          <w:szCs w:val="24"/>
        </w:rPr>
        <w:t> </w:t>
      </w:r>
      <w:r w:rsidRPr="000D099D">
        <w:rPr>
          <w:rFonts w:ascii="PT Astra Serif" w:hAnsi="PT Astra Serif"/>
          <w:bCs/>
          <w:sz w:val="24"/>
          <w:szCs w:val="24"/>
        </w:rPr>
        <w:t>595,0 тыс.</w:t>
      </w:r>
      <w:r w:rsidR="00995AA1" w:rsidRPr="000D099D">
        <w:rPr>
          <w:rFonts w:ascii="PT Astra Serif" w:hAnsi="PT Astra Serif"/>
          <w:bCs/>
          <w:sz w:val="24"/>
          <w:szCs w:val="24"/>
        </w:rPr>
        <w:t xml:space="preserve"> </w:t>
      </w:r>
      <w:r w:rsidRPr="000D099D">
        <w:rPr>
          <w:rFonts w:ascii="PT Astra Serif" w:hAnsi="PT Astra Serif"/>
          <w:bCs/>
          <w:sz w:val="24"/>
          <w:szCs w:val="24"/>
        </w:rPr>
        <w:t>рублей,</w:t>
      </w:r>
    </w:p>
    <w:p w:rsidR="00995AA1" w:rsidRPr="000D099D" w:rsidRDefault="008400BB"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средства областного бюджета – 7</w:t>
      </w:r>
      <w:r w:rsidR="00995AA1" w:rsidRPr="000D099D">
        <w:rPr>
          <w:rFonts w:ascii="PT Astra Serif" w:hAnsi="PT Astra Serif"/>
          <w:bCs/>
          <w:sz w:val="24"/>
          <w:szCs w:val="24"/>
        </w:rPr>
        <w:t> </w:t>
      </w:r>
      <w:r w:rsidRPr="000D099D">
        <w:rPr>
          <w:rFonts w:ascii="PT Astra Serif" w:hAnsi="PT Astra Serif"/>
          <w:bCs/>
          <w:sz w:val="24"/>
          <w:szCs w:val="24"/>
        </w:rPr>
        <w:t>342,0 тыс.</w:t>
      </w:r>
      <w:r w:rsidR="00995AA1" w:rsidRPr="000D099D">
        <w:rPr>
          <w:rFonts w:ascii="PT Astra Serif" w:hAnsi="PT Astra Serif"/>
          <w:bCs/>
          <w:sz w:val="24"/>
          <w:szCs w:val="24"/>
        </w:rPr>
        <w:t xml:space="preserve"> </w:t>
      </w:r>
      <w:r w:rsidRPr="000D099D">
        <w:rPr>
          <w:rFonts w:ascii="PT Astra Serif" w:hAnsi="PT Astra Serif"/>
          <w:bCs/>
          <w:sz w:val="24"/>
          <w:szCs w:val="24"/>
        </w:rPr>
        <w:t>рублей.</w:t>
      </w:r>
    </w:p>
    <w:p w:rsidR="00B14FC6" w:rsidRPr="000D099D" w:rsidRDefault="00B14FC6"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Общая строительная готовность </w:t>
      </w:r>
      <w:r w:rsidR="00653AD4" w:rsidRPr="000D099D">
        <w:rPr>
          <w:rFonts w:ascii="PT Astra Serif" w:hAnsi="PT Astra Serif"/>
          <w:bCs/>
          <w:sz w:val="24"/>
          <w:szCs w:val="24"/>
        </w:rPr>
        <w:t xml:space="preserve">на 01.01.2026 </w:t>
      </w:r>
      <w:r w:rsidRPr="000D099D">
        <w:rPr>
          <w:rFonts w:ascii="PT Astra Serif" w:hAnsi="PT Astra Serif"/>
          <w:bCs/>
          <w:sz w:val="24"/>
          <w:szCs w:val="24"/>
        </w:rPr>
        <w:t>– 28%, техническая (КС) - 13,9%.</w:t>
      </w:r>
    </w:p>
    <w:p w:rsidR="00995AA1" w:rsidRPr="000D099D" w:rsidRDefault="00995AA1"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Параллельно ведётся работа по созданию новой экспозиции.</w:t>
      </w:r>
    </w:p>
    <w:p w:rsidR="00995AA1" w:rsidRPr="000D099D" w:rsidRDefault="00995AA1" w:rsidP="000D099D">
      <w:pPr>
        <w:spacing w:line="240" w:lineRule="auto"/>
        <w:ind w:firstLine="709"/>
        <w:rPr>
          <w:rFonts w:ascii="PT Astra Serif" w:hAnsi="PT Astra Serif"/>
          <w:bCs/>
          <w:sz w:val="24"/>
          <w:szCs w:val="24"/>
        </w:rPr>
      </w:pPr>
      <w:r w:rsidRPr="000D099D">
        <w:rPr>
          <w:rFonts w:ascii="PT Astra Serif" w:hAnsi="PT Astra Serif"/>
          <w:bCs/>
          <w:sz w:val="24"/>
          <w:szCs w:val="24"/>
        </w:rPr>
        <w:t>Открытие обновленного музея планируется в 2027 году.</w:t>
      </w:r>
    </w:p>
    <w:p w:rsidR="00B14FC6" w:rsidRPr="000D099D" w:rsidRDefault="00B14FC6" w:rsidP="000D099D">
      <w:pPr>
        <w:spacing w:line="240" w:lineRule="auto"/>
        <w:ind w:firstLine="709"/>
        <w:jc w:val="both"/>
        <w:rPr>
          <w:rFonts w:ascii="PT Astra Serif" w:hAnsi="PT Astra Serif"/>
          <w:bCs/>
          <w:sz w:val="24"/>
          <w:szCs w:val="24"/>
        </w:rPr>
      </w:pPr>
    </w:p>
    <w:p w:rsidR="00FA6B38" w:rsidRPr="000D099D" w:rsidRDefault="00995AA1" w:rsidP="000D099D">
      <w:pPr>
        <w:spacing w:line="240" w:lineRule="auto"/>
        <w:ind w:firstLine="709"/>
        <w:jc w:val="both"/>
        <w:rPr>
          <w:rFonts w:ascii="PT Astra Serif" w:hAnsi="PT Astra Serif"/>
          <w:b/>
          <w:sz w:val="24"/>
          <w:szCs w:val="24"/>
          <w:lang w:eastAsia="ru-RU"/>
        </w:rPr>
      </w:pPr>
      <w:r w:rsidRPr="000D099D">
        <w:rPr>
          <w:rFonts w:ascii="PT Astra Serif" w:hAnsi="PT Astra Serif"/>
          <w:bCs/>
          <w:noProof/>
          <w:sz w:val="24"/>
          <w:szCs w:val="24"/>
          <w:lang w:eastAsia="ru-RU"/>
        </w:rPr>
        <w:drawing>
          <wp:anchor distT="0" distB="0" distL="114300" distR="114300" simplePos="0" relativeHeight="252149760" behindDoc="0" locked="0" layoutInCell="1" allowOverlap="1">
            <wp:simplePos x="0" y="0"/>
            <wp:positionH relativeFrom="margin">
              <wp:align>left</wp:align>
            </wp:positionH>
            <wp:positionV relativeFrom="paragraph">
              <wp:posOffset>4527550</wp:posOffset>
            </wp:positionV>
            <wp:extent cx="2880000" cy="2160000"/>
            <wp:effectExtent l="0" t="0" r="0" b="0"/>
            <wp:wrapTopAndBottom/>
            <wp:docPr id="1394080995"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pic:spPr>
                </pic:pic>
              </a:graphicData>
            </a:graphic>
          </wp:anchor>
        </w:drawing>
      </w:r>
      <w:r w:rsidRPr="000D099D">
        <w:rPr>
          <w:rFonts w:ascii="PT Astra Serif" w:hAnsi="PT Astra Serif"/>
          <w:bCs/>
          <w:noProof/>
          <w:sz w:val="24"/>
          <w:szCs w:val="24"/>
          <w:lang w:eastAsia="ru-RU"/>
        </w:rPr>
        <w:drawing>
          <wp:anchor distT="0" distB="0" distL="114300" distR="114300" simplePos="0" relativeHeight="252150784" behindDoc="0" locked="0" layoutInCell="1" allowOverlap="1">
            <wp:simplePos x="0" y="0"/>
            <wp:positionH relativeFrom="margin">
              <wp:align>right</wp:align>
            </wp:positionH>
            <wp:positionV relativeFrom="paragraph">
              <wp:posOffset>4509770</wp:posOffset>
            </wp:positionV>
            <wp:extent cx="2880000" cy="2160000"/>
            <wp:effectExtent l="0" t="0" r="0" b="0"/>
            <wp:wrapTopAndBottom/>
            <wp:docPr id="764393543" name="Рисунок 17" descr="Изображение выглядит как мебель, в помещении, стена, стол&#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393543" name="Рисунок 17" descr="Изображение выглядит как мебель, в помещении, стена, стол&#10;&#10;Содержимое, созданное искусственным интеллектом, может быть неверным."/>
                    <pic:cNvPicPr preferRelativeResize="0">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pic:spPr>
                </pic:pic>
              </a:graphicData>
            </a:graphic>
          </wp:anchor>
        </w:drawing>
      </w:r>
      <w:r w:rsidRPr="000D099D">
        <w:rPr>
          <w:rFonts w:ascii="PT Astra Serif" w:hAnsi="PT Astra Serif"/>
          <w:bCs/>
          <w:noProof/>
          <w:sz w:val="24"/>
          <w:szCs w:val="24"/>
          <w:lang w:eastAsia="ru-RU"/>
        </w:rPr>
        <w:drawing>
          <wp:anchor distT="0" distB="0" distL="114300" distR="114300" simplePos="0" relativeHeight="252148736" behindDoc="0" locked="0" layoutInCell="1" allowOverlap="1">
            <wp:simplePos x="0" y="0"/>
            <wp:positionH relativeFrom="column">
              <wp:posOffset>3267075</wp:posOffset>
            </wp:positionH>
            <wp:positionV relativeFrom="paragraph">
              <wp:posOffset>2273300</wp:posOffset>
            </wp:positionV>
            <wp:extent cx="2880000" cy="2160000"/>
            <wp:effectExtent l="0" t="0" r="0" b="0"/>
            <wp:wrapTopAndBottom/>
            <wp:docPr id="1915587723" name="Рисунок 15" descr="Изображение выглядит как в помещении, строительство, стена, имущество&#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587723" name="Рисунок 15" descr="Изображение выглядит как в помещении, строительство, стена, имущество&#10;&#10;Содержимое, созданное искусственным интеллектом, может быть неверным."/>
                    <pic:cNvPicPr preferRelativeResize="0">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anchor>
        </w:drawing>
      </w:r>
      <w:r w:rsidRPr="000D099D">
        <w:rPr>
          <w:rFonts w:ascii="PT Astra Serif" w:hAnsi="PT Astra Serif"/>
          <w:bCs/>
          <w:noProof/>
          <w:sz w:val="24"/>
          <w:szCs w:val="24"/>
          <w:lang w:eastAsia="ru-RU"/>
        </w:rPr>
        <w:drawing>
          <wp:anchor distT="0" distB="0" distL="114300" distR="114300" simplePos="0" relativeHeight="252146688" behindDoc="0" locked="0" layoutInCell="1" allowOverlap="1">
            <wp:simplePos x="0" y="0"/>
            <wp:positionH relativeFrom="margin">
              <wp:align>right</wp:align>
            </wp:positionH>
            <wp:positionV relativeFrom="paragraph">
              <wp:posOffset>0</wp:posOffset>
            </wp:positionV>
            <wp:extent cx="2879725" cy="2159635"/>
            <wp:effectExtent l="0" t="0" r="0" b="0"/>
            <wp:wrapTopAndBottom/>
            <wp:docPr id="1090521687" name="Рисунок 20" descr="Изображение выглядит как на открытом воздухе, небо, строительство, дерево&#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521687" name="Рисунок 20" descr="Изображение выглядит как на открытом воздухе, небо, строительство, дерево&#10;&#10;Содержимое, созданное искусственным интеллектом, может быть неверным."/>
                    <pic:cNvPicPr preferRelativeResize="0">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159635"/>
                    </a:xfrm>
                    <a:prstGeom prst="rect">
                      <a:avLst/>
                    </a:prstGeom>
                    <a:noFill/>
                  </pic:spPr>
                </pic:pic>
              </a:graphicData>
            </a:graphic>
          </wp:anchor>
        </w:drawing>
      </w:r>
      <w:r w:rsidRPr="000D099D">
        <w:rPr>
          <w:rFonts w:ascii="PT Astra Serif" w:hAnsi="PT Astra Serif"/>
          <w:bCs/>
          <w:noProof/>
          <w:sz w:val="24"/>
          <w:szCs w:val="24"/>
          <w:lang w:eastAsia="ru-RU"/>
        </w:rPr>
        <w:drawing>
          <wp:anchor distT="0" distB="0" distL="114300" distR="114300" simplePos="0" relativeHeight="252147712" behindDoc="0" locked="0" layoutInCell="1" allowOverlap="1">
            <wp:simplePos x="0" y="0"/>
            <wp:positionH relativeFrom="margin">
              <wp:align>left</wp:align>
            </wp:positionH>
            <wp:positionV relativeFrom="paragraph">
              <wp:posOffset>2258695</wp:posOffset>
            </wp:positionV>
            <wp:extent cx="2879725" cy="2159635"/>
            <wp:effectExtent l="0" t="0" r="0" b="0"/>
            <wp:wrapTopAndBottom/>
            <wp:docPr id="1050871531" name="Рисунок 14" descr="Изображение выглядит как стена, в помещении, потолок, лестниц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871531" name="Рисунок 14" descr="Изображение выглядит как стена, в помещении, потолок, лестница&#10;&#10;Содержимое, созданное искусственным интеллектом, может быть неверным."/>
                    <pic:cNvPicPr preferRelativeResize="0">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159635"/>
                    </a:xfrm>
                    <a:prstGeom prst="rect">
                      <a:avLst/>
                    </a:prstGeom>
                    <a:noFill/>
                  </pic:spPr>
                </pic:pic>
              </a:graphicData>
            </a:graphic>
          </wp:anchor>
        </w:drawing>
      </w:r>
      <w:r w:rsidRPr="000D099D">
        <w:rPr>
          <w:rFonts w:ascii="PT Astra Serif" w:hAnsi="PT Astra Serif"/>
          <w:bCs/>
          <w:noProof/>
          <w:sz w:val="24"/>
          <w:szCs w:val="24"/>
          <w:lang w:eastAsia="ru-RU"/>
        </w:rPr>
        <w:drawing>
          <wp:anchor distT="0" distB="0" distL="114300" distR="114300" simplePos="0" relativeHeight="252145664" behindDoc="0" locked="0" layoutInCell="1" allowOverlap="1">
            <wp:simplePos x="0" y="0"/>
            <wp:positionH relativeFrom="margin">
              <wp:align>left</wp:align>
            </wp:positionH>
            <wp:positionV relativeFrom="paragraph">
              <wp:posOffset>0</wp:posOffset>
            </wp:positionV>
            <wp:extent cx="2880000" cy="2160000"/>
            <wp:effectExtent l="0" t="0" r="0" b="0"/>
            <wp:wrapTopAndBottom/>
            <wp:docPr id="351016571" name="Рисунок 19" descr="Изображение выглядит как на открытом воздухе, небо, окно, облако&#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016571" name="Рисунок 19" descr="Изображение выглядит как на открытом воздухе, небо, окно, облако&#10;&#10;Содержимое, созданное искусственным интеллектом, может быть неверным."/>
                    <pic:cNvPicPr preferRelativeResize="0">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pic:spPr>
                </pic:pic>
              </a:graphicData>
            </a:graphic>
          </wp:anchor>
        </w:drawing>
      </w:r>
    </w:p>
    <w:bookmarkEnd w:id="84"/>
    <w:p w:rsidR="00887AA0" w:rsidRPr="000D099D" w:rsidRDefault="00887AA0" w:rsidP="000D099D">
      <w:pPr>
        <w:spacing w:line="240" w:lineRule="auto"/>
        <w:ind w:firstLine="709"/>
        <w:jc w:val="center"/>
        <w:rPr>
          <w:rFonts w:ascii="PT Astra Serif" w:hAnsi="PT Astra Serif"/>
          <w:b/>
          <w:sz w:val="24"/>
          <w:szCs w:val="24"/>
        </w:rPr>
      </w:pPr>
      <w:r w:rsidRPr="000D099D">
        <w:rPr>
          <w:rFonts w:ascii="PT Astra Serif" w:hAnsi="PT Astra Serif"/>
          <w:b/>
          <w:sz w:val="24"/>
          <w:szCs w:val="24"/>
        </w:rPr>
        <w:t xml:space="preserve">Поддержка отрасли </w:t>
      </w:r>
      <w:r w:rsidR="007F65E5" w:rsidRPr="000D099D">
        <w:rPr>
          <w:rFonts w:ascii="PT Astra Serif" w:hAnsi="PT Astra Serif"/>
          <w:b/>
          <w:sz w:val="24"/>
          <w:szCs w:val="24"/>
        </w:rPr>
        <w:t>«</w:t>
      </w:r>
      <w:r w:rsidRPr="000D099D">
        <w:rPr>
          <w:rFonts w:ascii="PT Astra Serif" w:hAnsi="PT Astra Serif"/>
          <w:b/>
          <w:sz w:val="24"/>
          <w:szCs w:val="24"/>
        </w:rPr>
        <w:t>Культура</w:t>
      </w:r>
      <w:r w:rsidR="007F65E5" w:rsidRPr="000D099D">
        <w:rPr>
          <w:rFonts w:ascii="PT Astra Serif" w:hAnsi="PT Astra Serif"/>
          <w:b/>
          <w:sz w:val="24"/>
          <w:szCs w:val="24"/>
        </w:rPr>
        <w:t>»</w:t>
      </w:r>
    </w:p>
    <w:p w:rsidR="00887AA0" w:rsidRPr="000D099D" w:rsidRDefault="00887AA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В 2025 году на модернизацию библиотек в части </w:t>
      </w:r>
      <w:r w:rsidRPr="000D099D">
        <w:rPr>
          <w:rFonts w:ascii="PT Astra Serif" w:hAnsi="PT Astra Serif"/>
          <w:b/>
          <w:sz w:val="24"/>
          <w:szCs w:val="24"/>
        </w:rPr>
        <w:t>комплектования книжных фондов</w:t>
      </w:r>
      <w:r w:rsidRPr="000D099D">
        <w:rPr>
          <w:rFonts w:ascii="PT Astra Serif" w:hAnsi="PT Astra Serif"/>
          <w:bCs/>
          <w:sz w:val="24"/>
          <w:szCs w:val="24"/>
        </w:rPr>
        <w:t xml:space="preserve"> библиотек муниципальных образований и государственных общедоступных библиотек субъектов Российской Федерации Ульяновской области выделено </w:t>
      </w:r>
      <w:r w:rsidRPr="000D099D">
        <w:rPr>
          <w:rFonts w:ascii="PT Astra Serif" w:hAnsi="PT Astra Serif"/>
          <w:b/>
          <w:bCs/>
          <w:sz w:val="24"/>
          <w:szCs w:val="24"/>
        </w:rPr>
        <w:t>4</w:t>
      </w:r>
      <w:r w:rsidR="00995AA1" w:rsidRPr="000D099D">
        <w:rPr>
          <w:rFonts w:ascii="PT Astra Serif" w:hAnsi="PT Astra Serif"/>
          <w:b/>
          <w:bCs/>
          <w:sz w:val="24"/>
          <w:szCs w:val="24"/>
        </w:rPr>
        <w:t> </w:t>
      </w:r>
      <w:r w:rsidRPr="000D099D">
        <w:rPr>
          <w:rFonts w:ascii="PT Astra Serif" w:hAnsi="PT Astra Serif"/>
          <w:b/>
          <w:bCs/>
          <w:sz w:val="24"/>
          <w:szCs w:val="24"/>
        </w:rPr>
        <w:t>159,4</w:t>
      </w:r>
      <w:r w:rsidRPr="000D099D">
        <w:rPr>
          <w:rFonts w:ascii="PT Astra Serif" w:hAnsi="PT Astra Serif"/>
          <w:bCs/>
          <w:sz w:val="24"/>
          <w:szCs w:val="24"/>
        </w:rPr>
        <w:t xml:space="preserve"> тыс. рублей из федерального бюджета (2024 год 4 175,4 тыс. рублей, снижение на 3,8% или 16,0 тыс. рублей), 792,3 тыс. рублей - из областного бюджета, 861,3 тыс. рублей - из бюджетов </w:t>
      </w:r>
      <w:r w:rsidRPr="000D099D">
        <w:rPr>
          <w:rFonts w:ascii="PT Astra Serif" w:hAnsi="PT Astra Serif"/>
          <w:bCs/>
          <w:sz w:val="24"/>
          <w:szCs w:val="24"/>
        </w:rPr>
        <w:lastRenderedPageBreak/>
        <w:t xml:space="preserve">муниципальных образований. Всего на комплектование книжных фондов библиотек направлено </w:t>
      </w:r>
      <w:r w:rsidRPr="000D099D">
        <w:rPr>
          <w:rFonts w:ascii="PT Astra Serif" w:hAnsi="PT Astra Serif"/>
          <w:b/>
          <w:sz w:val="24"/>
          <w:szCs w:val="24"/>
        </w:rPr>
        <w:t>5</w:t>
      </w:r>
      <w:r w:rsidR="00995AA1" w:rsidRPr="000D099D">
        <w:rPr>
          <w:rFonts w:ascii="PT Astra Serif" w:hAnsi="PT Astra Serif"/>
          <w:b/>
          <w:sz w:val="24"/>
          <w:szCs w:val="24"/>
        </w:rPr>
        <w:t> </w:t>
      </w:r>
      <w:r w:rsidRPr="000D099D">
        <w:rPr>
          <w:rFonts w:ascii="PT Astra Serif" w:hAnsi="PT Astra Serif"/>
          <w:b/>
          <w:sz w:val="24"/>
          <w:szCs w:val="24"/>
        </w:rPr>
        <w:t>813,0 тыс. рублей.</w:t>
      </w:r>
    </w:p>
    <w:p w:rsidR="00887AA0" w:rsidRPr="000D099D" w:rsidRDefault="00887AA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Было закуплено 13</w:t>
      </w:r>
      <w:r w:rsidR="00995AA1" w:rsidRPr="000D099D">
        <w:rPr>
          <w:rFonts w:ascii="PT Astra Serif" w:hAnsi="PT Astra Serif"/>
          <w:bCs/>
          <w:sz w:val="24"/>
          <w:szCs w:val="24"/>
        </w:rPr>
        <w:t> </w:t>
      </w:r>
      <w:r w:rsidRPr="000D099D">
        <w:rPr>
          <w:rFonts w:ascii="PT Astra Serif" w:hAnsi="PT Astra Serif"/>
          <w:bCs/>
          <w:sz w:val="24"/>
          <w:szCs w:val="24"/>
        </w:rPr>
        <w:t>614 книг, в том числе 2</w:t>
      </w:r>
      <w:r w:rsidR="00995AA1" w:rsidRPr="000D099D">
        <w:rPr>
          <w:rFonts w:ascii="PT Astra Serif" w:hAnsi="PT Astra Serif"/>
          <w:bCs/>
          <w:sz w:val="24"/>
          <w:szCs w:val="24"/>
        </w:rPr>
        <w:t> </w:t>
      </w:r>
      <w:r w:rsidRPr="000D099D">
        <w:rPr>
          <w:rFonts w:ascii="PT Astra Serif" w:hAnsi="PT Astra Serif"/>
          <w:bCs/>
          <w:sz w:val="24"/>
          <w:szCs w:val="24"/>
        </w:rPr>
        <w:t>018 в 3 государственные библиотеки, 11</w:t>
      </w:r>
      <w:r w:rsidR="00995AA1" w:rsidRPr="000D099D">
        <w:rPr>
          <w:rFonts w:ascii="PT Astra Serif" w:hAnsi="PT Astra Serif"/>
          <w:bCs/>
          <w:sz w:val="24"/>
          <w:szCs w:val="24"/>
        </w:rPr>
        <w:t> </w:t>
      </w:r>
      <w:r w:rsidRPr="000D099D">
        <w:rPr>
          <w:rFonts w:ascii="PT Astra Serif" w:hAnsi="PT Astra Serif"/>
          <w:bCs/>
          <w:sz w:val="24"/>
          <w:szCs w:val="24"/>
        </w:rPr>
        <w:t>596 - в муниципальные библиотеки Ульяновской области.</w:t>
      </w:r>
    </w:p>
    <w:p w:rsidR="00995AA1" w:rsidRPr="000D099D" w:rsidRDefault="00995AA1" w:rsidP="000D099D">
      <w:pPr>
        <w:spacing w:line="240" w:lineRule="auto"/>
        <w:ind w:firstLine="709"/>
        <w:jc w:val="center"/>
        <w:rPr>
          <w:rFonts w:ascii="PT Astra Serif" w:hAnsi="PT Astra Serif"/>
          <w:b/>
          <w:sz w:val="24"/>
          <w:szCs w:val="24"/>
        </w:rPr>
      </w:pPr>
    </w:p>
    <w:p w:rsidR="00887AA0" w:rsidRPr="000D099D" w:rsidRDefault="00887AA0" w:rsidP="000D099D">
      <w:pPr>
        <w:spacing w:line="240" w:lineRule="auto"/>
        <w:ind w:firstLine="709"/>
        <w:jc w:val="center"/>
        <w:rPr>
          <w:rFonts w:ascii="PT Astra Serif" w:hAnsi="PT Astra Serif"/>
          <w:b/>
          <w:sz w:val="24"/>
          <w:szCs w:val="24"/>
        </w:rPr>
      </w:pPr>
      <w:r w:rsidRPr="000D099D">
        <w:rPr>
          <w:rFonts w:ascii="PT Astra Serif" w:hAnsi="PT Astra Serif"/>
          <w:b/>
          <w:sz w:val="24"/>
          <w:szCs w:val="24"/>
        </w:rPr>
        <w:t>Партийные проекты</w:t>
      </w:r>
    </w:p>
    <w:p w:rsidR="00995AA1" w:rsidRPr="000D099D" w:rsidRDefault="00887AA0" w:rsidP="000D099D">
      <w:pPr>
        <w:spacing w:line="240" w:lineRule="auto"/>
        <w:ind w:firstLine="709"/>
        <w:jc w:val="both"/>
        <w:rPr>
          <w:rFonts w:ascii="PT Astra Serif" w:eastAsia="Times New Roman" w:hAnsi="PT Astra Serif"/>
          <w:sz w:val="24"/>
          <w:szCs w:val="24"/>
          <w:shd w:val="clear" w:color="auto" w:fill="FFFFFF"/>
        </w:rPr>
      </w:pPr>
      <w:r w:rsidRPr="000D099D">
        <w:rPr>
          <w:rFonts w:ascii="PT Astra Serif" w:eastAsia="Times New Roman" w:hAnsi="PT Astra Serif"/>
          <w:sz w:val="24"/>
          <w:szCs w:val="24"/>
          <w:shd w:val="clear" w:color="auto" w:fill="FFFFFF"/>
        </w:rPr>
        <w:t xml:space="preserve">В 2025 году в рамках </w:t>
      </w:r>
      <w:r w:rsidRPr="000D099D">
        <w:rPr>
          <w:rFonts w:ascii="PT Astra Serif" w:eastAsia="Times New Roman" w:hAnsi="PT Astra Serif"/>
          <w:sz w:val="24"/>
          <w:szCs w:val="24"/>
        </w:rPr>
        <w:t xml:space="preserve">государственной программы </w:t>
      </w:r>
      <w:r w:rsidR="007F65E5" w:rsidRPr="000D099D">
        <w:rPr>
          <w:rFonts w:ascii="PT Astra Serif" w:eastAsia="Times New Roman" w:hAnsi="PT Astra Serif"/>
          <w:sz w:val="24"/>
          <w:szCs w:val="24"/>
        </w:rPr>
        <w:t>«</w:t>
      </w:r>
      <w:r w:rsidRPr="000D099D">
        <w:rPr>
          <w:rFonts w:ascii="PT Astra Serif" w:eastAsia="Times New Roman" w:hAnsi="PT Astra Serif"/>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sz w:val="24"/>
          <w:szCs w:val="24"/>
        </w:rPr>
        <w:t>»</w:t>
      </w:r>
      <w:r w:rsidRPr="000D099D">
        <w:rPr>
          <w:rFonts w:ascii="PT Astra Serif" w:eastAsia="Times New Roman" w:hAnsi="PT Astra Serif"/>
          <w:sz w:val="24"/>
          <w:szCs w:val="24"/>
        </w:rPr>
        <w:t xml:space="preserve"> </w:t>
      </w:r>
      <w:r w:rsidRPr="000D099D">
        <w:rPr>
          <w:rFonts w:ascii="PT Astra Serif" w:eastAsia="Times New Roman" w:hAnsi="PT Astra Serif"/>
          <w:sz w:val="24"/>
          <w:szCs w:val="24"/>
          <w:shd w:val="clear" w:color="auto" w:fill="FFFFFF"/>
        </w:rPr>
        <w:t xml:space="preserve">на территории Ульяновской области продолжена реализация партийного проекта </w:t>
      </w:r>
      <w:r w:rsidR="007F65E5" w:rsidRPr="000D099D">
        <w:rPr>
          <w:rFonts w:ascii="PT Astra Serif" w:eastAsia="Times New Roman" w:hAnsi="PT Astra Serif"/>
          <w:sz w:val="24"/>
          <w:szCs w:val="24"/>
          <w:shd w:val="clear" w:color="auto" w:fill="FFFFFF"/>
        </w:rPr>
        <w:t>«</w:t>
      </w:r>
      <w:r w:rsidRPr="000D099D">
        <w:rPr>
          <w:rFonts w:ascii="PT Astra Serif" w:eastAsia="Times New Roman" w:hAnsi="PT Astra Serif"/>
          <w:sz w:val="24"/>
          <w:szCs w:val="24"/>
          <w:shd w:val="clear" w:color="auto" w:fill="FFFFFF"/>
        </w:rPr>
        <w:t>Культура малой Родины</w:t>
      </w:r>
      <w:r w:rsidR="007F65E5" w:rsidRPr="000D099D">
        <w:rPr>
          <w:rFonts w:ascii="PT Astra Serif" w:eastAsia="Times New Roman" w:hAnsi="PT Astra Serif"/>
          <w:sz w:val="24"/>
          <w:szCs w:val="24"/>
          <w:shd w:val="clear" w:color="auto" w:fill="FFFFFF"/>
        </w:rPr>
        <w:t>»</w:t>
      </w:r>
      <w:r w:rsidRPr="000D099D">
        <w:rPr>
          <w:rFonts w:ascii="PT Astra Serif" w:eastAsia="Times New Roman" w:hAnsi="PT Astra Serif"/>
          <w:sz w:val="24"/>
          <w:szCs w:val="24"/>
          <w:shd w:val="clear" w:color="auto" w:fill="FFFFFF"/>
        </w:rPr>
        <w:t xml:space="preserve">, в состав которого входят </w:t>
      </w:r>
      <w:r w:rsidRPr="000D099D">
        <w:rPr>
          <w:rFonts w:ascii="PT Astra Serif" w:eastAsia="Times New Roman" w:hAnsi="PT Astra Serif"/>
          <w:b/>
          <w:sz w:val="24"/>
          <w:szCs w:val="24"/>
          <w:shd w:val="clear" w:color="auto" w:fill="FFFFFF"/>
        </w:rPr>
        <w:t>3 подпроекта:</w:t>
      </w:r>
      <w:r w:rsidRPr="000D099D">
        <w:rPr>
          <w:rFonts w:ascii="PT Astra Serif" w:eastAsia="Times New Roman" w:hAnsi="PT Astra Serif"/>
          <w:sz w:val="24"/>
          <w:szCs w:val="24"/>
          <w:shd w:val="clear" w:color="auto" w:fill="FFFFFF"/>
        </w:rPr>
        <w:t xml:space="preserve"> </w:t>
      </w:r>
      <w:r w:rsidRPr="000D099D">
        <w:rPr>
          <w:rFonts w:ascii="PT Astra Serif" w:eastAsia="Times New Roman" w:hAnsi="PT Astra Serif"/>
          <w:sz w:val="24"/>
          <w:szCs w:val="24"/>
        </w:rPr>
        <w:t>Местный Дом культуры, Театры – детям, Театры малых городов</w:t>
      </w:r>
      <w:r w:rsidRPr="000D099D">
        <w:rPr>
          <w:rFonts w:ascii="PT Astra Serif" w:eastAsia="Times New Roman" w:hAnsi="PT Astra Serif"/>
          <w:sz w:val="24"/>
          <w:szCs w:val="24"/>
          <w:shd w:val="clear" w:color="auto" w:fill="FFFFFF"/>
        </w:rPr>
        <w:t>.</w:t>
      </w:r>
    </w:p>
    <w:p w:rsidR="00FB4F06" w:rsidRPr="000D099D" w:rsidRDefault="00887AA0" w:rsidP="000D099D">
      <w:pPr>
        <w:spacing w:line="240" w:lineRule="auto"/>
        <w:ind w:firstLine="709"/>
        <w:jc w:val="both"/>
        <w:rPr>
          <w:rFonts w:ascii="PT Astra Serif" w:eastAsia="Times New Roman" w:hAnsi="PT Astra Serif"/>
          <w:sz w:val="24"/>
          <w:szCs w:val="24"/>
          <w:shd w:val="clear" w:color="auto" w:fill="FFFFFF"/>
        </w:rPr>
      </w:pPr>
      <w:r w:rsidRPr="000D099D">
        <w:rPr>
          <w:rFonts w:ascii="PT Astra Serif" w:eastAsia="Times New Roman" w:hAnsi="PT Astra Serif"/>
          <w:sz w:val="24"/>
          <w:szCs w:val="24"/>
          <w:shd w:val="clear" w:color="auto" w:fill="FFFFFF"/>
        </w:rPr>
        <w:t xml:space="preserve">Участие в этих проектах позволило укрепить материальную базу учреждений – участников на общую сумму </w:t>
      </w:r>
      <w:r w:rsidRPr="000D099D">
        <w:rPr>
          <w:rFonts w:ascii="PT Astra Serif" w:eastAsia="Times New Roman" w:hAnsi="PT Astra Serif"/>
          <w:b/>
          <w:sz w:val="24"/>
          <w:szCs w:val="24"/>
          <w:shd w:val="clear" w:color="auto" w:fill="FFFFFF"/>
        </w:rPr>
        <w:t>44</w:t>
      </w:r>
      <w:r w:rsidR="00995AA1" w:rsidRPr="000D099D">
        <w:rPr>
          <w:rFonts w:ascii="PT Astra Serif" w:eastAsia="Times New Roman" w:hAnsi="PT Astra Serif"/>
          <w:b/>
          <w:sz w:val="24"/>
          <w:szCs w:val="24"/>
          <w:shd w:val="clear" w:color="auto" w:fill="FFFFFF"/>
        </w:rPr>
        <w:t> </w:t>
      </w:r>
      <w:r w:rsidRPr="000D099D">
        <w:rPr>
          <w:rFonts w:ascii="PT Astra Serif" w:eastAsia="Times New Roman" w:hAnsi="PT Astra Serif"/>
          <w:b/>
          <w:sz w:val="24"/>
          <w:szCs w:val="24"/>
          <w:shd w:val="clear" w:color="auto" w:fill="FFFFFF"/>
        </w:rPr>
        <w:t>835,8</w:t>
      </w:r>
      <w:r w:rsidRPr="000D099D">
        <w:rPr>
          <w:rFonts w:ascii="PT Astra Serif" w:eastAsia="Times New Roman" w:hAnsi="PT Astra Serif"/>
          <w:sz w:val="24"/>
          <w:szCs w:val="24"/>
          <w:shd w:val="clear" w:color="auto" w:fill="FFFFFF"/>
        </w:rPr>
        <w:t xml:space="preserve"> </w:t>
      </w:r>
      <w:r w:rsidRPr="000D099D">
        <w:rPr>
          <w:rFonts w:ascii="PT Astra Serif" w:eastAsia="Times New Roman" w:hAnsi="PT Astra Serif"/>
          <w:bCs/>
          <w:sz w:val="24"/>
          <w:szCs w:val="24"/>
          <w:shd w:val="clear" w:color="auto" w:fill="FFFFFF"/>
        </w:rPr>
        <w:t>тыс</w:t>
      </w:r>
      <w:r w:rsidRPr="000D099D">
        <w:rPr>
          <w:rFonts w:ascii="PT Astra Serif" w:eastAsia="Times New Roman" w:hAnsi="PT Astra Serif"/>
          <w:sz w:val="24"/>
          <w:szCs w:val="24"/>
          <w:shd w:val="clear" w:color="auto" w:fill="FFFFFF"/>
        </w:rPr>
        <w:t xml:space="preserve">. рублей (2024 год 53 436,5 тыс. рублей, уменьшение на </w:t>
      </w:r>
      <w:r w:rsidR="00995AA1" w:rsidRPr="000D099D">
        <w:rPr>
          <w:rFonts w:ascii="PT Astra Serif" w:eastAsia="Times New Roman" w:hAnsi="PT Astra Serif"/>
          <w:sz w:val="24"/>
          <w:szCs w:val="24"/>
          <w:shd w:val="clear" w:color="auto" w:fill="FFFFFF"/>
        </w:rPr>
        <w:t>1</w:t>
      </w:r>
      <w:r w:rsidRPr="000D099D">
        <w:rPr>
          <w:rFonts w:ascii="PT Astra Serif" w:eastAsia="Times New Roman" w:hAnsi="PT Astra Serif"/>
          <w:sz w:val="24"/>
          <w:szCs w:val="24"/>
          <w:shd w:val="clear" w:color="auto" w:fill="FFFFFF"/>
        </w:rPr>
        <w:t>6,</w:t>
      </w:r>
      <w:r w:rsidR="00995AA1" w:rsidRPr="000D099D">
        <w:rPr>
          <w:rFonts w:ascii="PT Astra Serif" w:eastAsia="Times New Roman" w:hAnsi="PT Astra Serif"/>
          <w:sz w:val="24"/>
          <w:szCs w:val="24"/>
          <w:shd w:val="clear" w:color="auto" w:fill="FFFFFF"/>
        </w:rPr>
        <w:t>1</w:t>
      </w:r>
      <w:r w:rsidRPr="000D099D">
        <w:rPr>
          <w:rFonts w:ascii="PT Astra Serif" w:eastAsia="Times New Roman" w:hAnsi="PT Astra Serif"/>
          <w:sz w:val="24"/>
          <w:szCs w:val="24"/>
          <w:shd w:val="clear" w:color="auto" w:fill="FFFFFF"/>
        </w:rPr>
        <w:t>% или 8 600,7 тыс. рублей),</w:t>
      </w:r>
      <w:r w:rsidR="00FB4F06" w:rsidRPr="000D099D">
        <w:rPr>
          <w:rFonts w:ascii="PT Astra Serif" w:eastAsia="Times New Roman" w:hAnsi="PT Astra Serif"/>
          <w:sz w:val="24"/>
          <w:szCs w:val="24"/>
          <w:shd w:val="clear" w:color="auto" w:fill="FFFFFF"/>
        </w:rPr>
        <w:t xml:space="preserve"> </w:t>
      </w:r>
      <w:r w:rsidRPr="000D099D">
        <w:rPr>
          <w:rFonts w:ascii="PT Astra Serif" w:eastAsia="Times New Roman" w:hAnsi="PT Astra Serif"/>
          <w:sz w:val="24"/>
          <w:szCs w:val="24"/>
          <w:shd w:val="clear" w:color="auto" w:fill="FFFFFF"/>
        </w:rPr>
        <w:t>в том числе</w:t>
      </w:r>
      <w:r w:rsidR="00FB4F06" w:rsidRPr="000D099D">
        <w:rPr>
          <w:rFonts w:ascii="PT Astra Serif" w:eastAsia="Times New Roman" w:hAnsi="PT Astra Serif"/>
          <w:sz w:val="24"/>
          <w:szCs w:val="24"/>
          <w:shd w:val="clear" w:color="auto" w:fill="FFFFFF"/>
        </w:rPr>
        <w:t>:</w:t>
      </w:r>
    </w:p>
    <w:p w:rsidR="00FB4F06" w:rsidRPr="000D099D" w:rsidRDefault="00887AA0" w:rsidP="000D099D">
      <w:pPr>
        <w:spacing w:line="240" w:lineRule="auto"/>
        <w:ind w:firstLine="709"/>
        <w:jc w:val="both"/>
        <w:rPr>
          <w:rFonts w:ascii="PT Astra Serif" w:eastAsia="Times New Roman" w:hAnsi="PT Astra Serif"/>
          <w:sz w:val="24"/>
          <w:szCs w:val="24"/>
          <w:shd w:val="clear" w:color="auto" w:fill="FFFFFF"/>
        </w:rPr>
      </w:pPr>
      <w:r w:rsidRPr="000D099D">
        <w:rPr>
          <w:rFonts w:ascii="PT Astra Serif" w:eastAsia="Times New Roman" w:hAnsi="PT Astra Serif"/>
          <w:sz w:val="24"/>
          <w:szCs w:val="24"/>
          <w:shd w:val="clear" w:color="auto" w:fill="FFFFFF"/>
        </w:rPr>
        <w:t>33</w:t>
      </w:r>
      <w:r w:rsidR="00FB4F06" w:rsidRPr="000D099D">
        <w:rPr>
          <w:rFonts w:ascii="PT Astra Serif" w:eastAsia="Times New Roman" w:hAnsi="PT Astra Serif"/>
          <w:sz w:val="24"/>
          <w:szCs w:val="24"/>
          <w:shd w:val="clear" w:color="auto" w:fill="FFFFFF"/>
        </w:rPr>
        <w:t> </w:t>
      </w:r>
      <w:r w:rsidRPr="000D099D">
        <w:rPr>
          <w:rFonts w:ascii="PT Astra Serif" w:eastAsia="Times New Roman" w:hAnsi="PT Astra Serif"/>
          <w:sz w:val="24"/>
          <w:szCs w:val="24"/>
          <w:shd w:val="clear" w:color="auto" w:fill="FFFFFF"/>
        </w:rPr>
        <w:t xml:space="preserve">483,0 тыс. рублей </w:t>
      </w:r>
      <w:r w:rsidR="00FB4F06" w:rsidRPr="000D099D">
        <w:rPr>
          <w:rFonts w:ascii="PT Astra Serif" w:eastAsia="Times New Roman" w:hAnsi="PT Astra Serif"/>
          <w:sz w:val="24"/>
          <w:szCs w:val="24"/>
          <w:shd w:val="clear" w:color="auto" w:fill="FFFFFF"/>
        </w:rPr>
        <w:t>- средства</w:t>
      </w:r>
      <w:r w:rsidRPr="000D099D">
        <w:rPr>
          <w:rFonts w:ascii="PT Astra Serif" w:eastAsia="Times New Roman" w:hAnsi="PT Astra Serif"/>
          <w:sz w:val="24"/>
          <w:szCs w:val="24"/>
          <w:shd w:val="clear" w:color="auto" w:fill="FFFFFF"/>
        </w:rPr>
        <w:t xml:space="preserve"> федерального бюджета</w:t>
      </w:r>
    </w:p>
    <w:p w:rsidR="00FB4F06" w:rsidRPr="000D099D" w:rsidRDefault="00FB4F06" w:rsidP="000D099D">
      <w:pPr>
        <w:spacing w:line="240" w:lineRule="auto"/>
        <w:ind w:firstLine="709"/>
        <w:jc w:val="both"/>
        <w:rPr>
          <w:rFonts w:ascii="PT Astra Serif" w:eastAsia="Times New Roman" w:hAnsi="PT Astra Serif"/>
          <w:sz w:val="24"/>
          <w:szCs w:val="24"/>
          <w:shd w:val="clear" w:color="auto" w:fill="FFFFFF"/>
        </w:rPr>
      </w:pPr>
      <w:r w:rsidRPr="000D099D">
        <w:rPr>
          <w:rFonts w:ascii="PT Astra Serif" w:eastAsia="Times New Roman" w:hAnsi="PT Astra Serif"/>
          <w:sz w:val="24"/>
          <w:szCs w:val="24"/>
          <w:shd w:val="clear" w:color="auto" w:fill="FFFFFF"/>
        </w:rPr>
        <w:t xml:space="preserve">6 377,7 тыс. рублей – средства </w:t>
      </w:r>
      <w:r w:rsidR="00887AA0" w:rsidRPr="000D099D">
        <w:rPr>
          <w:rFonts w:ascii="PT Astra Serif" w:eastAsia="Times New Roman" w:hAnsi="PT Astra Serif"/>
          <w:sz w:val="24"/>
          <w:szCs w:val="24"/>
          <w:shd w:val="clear" w:color="auto" w:fill="FFFFFF"/>
        </w:rPr>
        <w:t>областного бюджета</w:t>
      </w:r>
    </w:p>
    <w:p w:rsidR="00887AA0" w:rsidRPr="000D099D" w:rsidRDefault="00FB4F06" w:rsidP="000D099D">
      <w:pPr>
        <w:spacing w:line="240" w:lineRule="auto"/>
        <w:ind w:firstLine="709"/>
        <w:jc w:val="both"/>
        <w:rPr>
          <w:rFonts w:ascii="PT Astra Serif" w:eastAsia="Times New Roman" w:hAnsi="PT Astra Serif"/>
          <w:sz w:val="24"/>
          <w:szCs w:val="24"/>
          <w:shd w:val="clear" w:color="auto" w:fill="FFFFFF"/>
        </w:rPr>
      </w:pPr>
      <w:r w:rsidRPr="000D099D">
        <w:rPr>
          <w:rFonts w:ascii="PT Astra Serif" w:eastAsia="Times New Roman" w:hAnsi="PT Astra Serif"/>
          <w:sz w:val="24"/>
          <w:szCs w:val="24"/>
          <w:shd w:val="clear" w:color="auto" w:fill="FFFFFF"/>
        </w:rPr>
        <w:t>4 975,0 тыс. рублей -</w:t>
      </w:r>
      <w:r w:rsidR="00887AA0" w:rsidRPr="000D099D">
        <w:rPr>
          <w:rFonts w:ascii="PT Astra Serif" w:eastAsia="Times New Roman" w:hAnsi="PT Astra Serif"/>
          <w:sz w:val="24"/>
          <w:szCs w:val="24"/>
          <w:shd w:val="clear" w:color="auto" w:fill="FFFFFF"/>
        </w:rPr>
        <w:t xml:space="preserve"> финансирование </w:t>
      </w:r>
      <w:r w:rsidRPr="000D099D">
        <w:rPr>
          <w:rFonts w:ascii="PT Astra Serif" w:eastAsia="Times New Roman" w:hAnsi="PT Astra Serif"/>
          <w:sz w:val="24"/>
          <w:szCs w:val="24"/>
          <w:shd w:val="clear" w:color="auto" w:fill="FFFFFF"/>
        </w:rPr>
        <w:t xml:space="preserve">местных </w:t>
      </w:r>
      <w:r w:rsidR="00643228" w:rsidRPr="000D099D">
        <w:rPr>
          <w:rFonts w:ascii="PT Astra Serif" w:eastAsia="Times New Roman" w:hAnsi="PT Astra Serif"/>
          <w:sz w:val="24"/>
          <w:szCs w:val="24"/>
          <w:shd w:val="clear" w:color="auto" w:fill="FFFFFF"/>
        </w:rPr>
        <w:t>бюджетов</w:t>
      </w:r>
      <w:r w:rsidR="00887AA0" w:rsidRPr="000D099D">
        <w:rPr>
          <w:rFonts w:ascii="PT Astra Serif" w:eastAsia="Times New Roman" w:hAnsi="PT Astra Serif"/>
          <w:sz w:val="24"/>
          <w:szCs w:val="24"/>
          <w:shd w:val="clear" w:color="auto" w:fill="FFFFFF"/>
        </w:rPr>
        <w:t>.</w:t>
      </w:r>
    </w:p>
    <w:p w:rsidR="00451504" w:rsidRPr="000D099D" w:rsidRDefault="00451504" w:rsidP="000D099D">
      <w:pPr>
        <w:spacing w:line="240" w:lineRule="auto"/>
        <w:ind w:firstLine="709"/>
        <w:jc w:val="both"/>
        <w:rPr>
          <w:rFonts w:ascii="PT Astra Serif" w:eastAsia="Times New Roman" w:hAnsi="PT Astra Serif"/>
          <w:sz w:val="24"/>
          <w:szCs w:val="24"/>
          <w:shd w:val="clear" w:color="auto" w:fill="FFFFFF"/>
        </w:rPr>
      </w:pPr>
    </w:p>
    <w:p w:rsidR="00FB4F06" w:rsidRPr="000D099D" w:rsidRDefault="00887AA0" w:rsidP="000D099D">
      <w:pPr>
        <w:spacing w:line="240" w:lineRule="auto"/>
        <w:ind w:firstLine="709"/>
        <w:jc w:val="both"/>
        <w:textAlignment w:val="baseline"/>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109824" behindDoc="0" locked="0" layoutInCell="1" allowOverlap="1">
            <wp:simplePos x="0" y="0"/>
            <wp:positionH relativeFrom="column">
              <wp:posOffset>32385</wp:posOffset>
            </wp:positionH>
            <wp:positionV relativeFrom="paragraph">
              <wp:posOffset>14605</wp:posOffset>
            </wp:positionV>
            <wp:extent cx="1080000" cy="1080000"/>
            <wp:effectExtent l="0" t="0" r="6350" b="6350"/>
            <wp:wrapSquare wrapText="bothSides"/>
            <wp:docPr id="80" name="Picture 2" descr="http://xn--h1aadcj4a9b.xn--p1ai/wp-content/uploads/proekt-mestnyj-dom-kultu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xn--h1aadcj4a9b.xn--p1ai/wp-content/uploads/proekt-mestnyj-dom-kultury.jpg"/>
                    <pic:cNvPicPr preferRelativeResize="0">
                      <a:picLocks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shd w:val="clear" w:color="auto" w:fill="FFFFFF"/>
        </w:rPr>
        <w:t xml:space="preserve">Одним из наиболее востребованных проектов продолжает оставаться проект </w:t>
      </w:r>
      <w:r w:rsidR="007F65E5" w:rsidRPr="000D099D">
        <w:rPr>
          <w:rFonts w:ascii="PT Astra Serif" w:hAnsi="PT Astra Serif"/>
          <w:b/>
          <w:sz w:val="24"/>
          <w:szCs w:val="24"/>
          <w:shd w:val="clear" w:color="auto" w:fill="FFFFFF"/>
        </w:rPr>
        <w:t>«</w:t>
      </w:r>
      <w:r w:rsidRPr="000D099D">
        <w:rPr>
          <w:rFonts w:ascii="PT Astra Serif" w:hAnsi="PT Astra Serif"/>
          <w:b/>
          <w:sz w:val="24"/>
          <w:szCs w:val="24"/>
          <w:shd w:val="clear" w:color="auto" w:fill="FFFFFF"/>
        </w:rPr>
        <w:t>Местный Дом культуры</w:t>
      </w:r>
      <w:r w:rsidR="007F65E5" w:rsidRPr="000D099D">
        <w:rPr>
          <w:rFonts w:ascii="PT Astra Serif" w:hAnsi="PT Astra Serif"/>
          <w:b/>
          <w:sz w:val="24"/>
          <w:szCs w:val="24"/>
          <w:shd w:val="clear" w:color="auto" w:fill="FFFFFF"/>
        </w:rPr>
        <w:t>»</w:t>
      </w:r>
      <w:r w:rsidRPr="000D099D">
        <w:rPr>
          <w:rFonts w:ascii="PT Astra Serif" w:hAnsi="PT Astra Serif"/>
          <w:b/>
          <w:sz w:val="24"/>
          <w:szCs w:val="24"/>
          <w:shd w:val="clear" w:color="auto" w:fill="FFFFFF"/>
        </w:rPr>
        <w:t>.</w:t>
      </w:r>
      <w:r w:rsidRPr="000D099D">
        <w:rPr>
          <w:rFonts w:ascii="PT Astra Serif" w:hAnsi="PT Astra Serif"/>
          <w:sz w:val="24"/>
          <w:szCs w:val="24"/>
          <w:shd w:val="clear" w:color="auto" w:fill="FFFFFF"/>
        </w:rPr>
        <w:t xml:space="preserve"> </w:t>
      </w:r>
      <w:r w:rsidR="006E7827" w:rsidRPr="000D099D">
        <w:rPr>
          <w:rFonts w:ascii="PT Astra Serif" w:hAnsi="PT Astra Serif"/>
          <w:sz w:val="24"/>
          <w:szCs w:val="24"/>
        </w:rPr>
        <w:t>В Ульяновской области в 202</w:t>
      </w:r>
      <w:r w:rsidR="00ED3769" w:rsidRPr="000D099D">
        <w:rPr>
          <w:rFonts w:ascii="PT Astra Serif" w:hAnsi="PT Astra Serif"/>
          <w:sz w:val="24"/>
          <w:szCs w:val="24"/>
        </w:rPr>
        <w:t>5</w:t>
      </w:r>
      <w:r w:rsidR="006E7827" w:rsidRPr="000D099D">
        <w:rPr>
          <w:rFonts w:ascii="PT Astra Serif" w:hAnsi="PT Astra Serif"/>
          <w:sz w:val="24"/>
          <w:szCs w:val="24"/>
        </w:rPr>
        <w:t xml:space="preserve"> году участие в нем приняли </w:t>
      </w:r>
      <w:r w:rsidR="00FB4F06" w:rsidRPr="000D099D">
        <w:rPr>
          <w:rFonts w:ascii="PT Astra Serif" w:hAnsi="PT Astra Serif"/>
          <w:b/>
          <w:bCs/>
          <w:sz w:val="24"/>
          <w:szCs w:val="24"/>
        </w:rPr>
        <w:t>26</w:t>
      </w:r>
      <w:r w:rsidR="006E7827" w:rsidRPr="000D099D">
        <w:rPr>
          <w:rFonts w:ascii="PT Astra Serif" w:hAnsi="PT Astra Serif"/>
          <w:b/>
          <w:bCs/>
          <w:sz w:val="24"/>
          <w:szCs w:val="24"/>
        </w:rPr>
        <w:t xml:space="preserve"> </w:t>
      </w:r>
      <w:r w:rsidR="006E7827" w:rsidRPr="000D099D">
        <w:rPr>
          <w:rFonts w:ascii="PT Astra Serif" w:hAnsi="PT Astra Serif"/>
          <w:sz w:val="24"/>
          <w:szCs w:val="24"/>
        </w:rPr>
        <w:t xml:space="preserve">домов культуры из </w:t>
      </w:r>
      <w:r w:rsidR="00FB4F06" w:rsidRPr="000D099D">
        <w:rPr>
          <w:rFonts w:ascii="PT Astra Serif" w:hAnsi="PT Astra Serif"/>
          <w:b/>
          <w:sz w:val="24"/>
          <w:szCs w:val="24"/>
        </w:rPr>
        <w:t>21</w:t>
      </w:r>
      <w:r w:rsidR="006E7827" w:rsidRPr="000D099D">
        <w:rPr>
          <w:rFonts w:ascii="PT Astra Serif" w:hAnsi="PT Astra Serif"/>
          <w:sz w:val="24"/>
          <w:szCs w:val="24"/>
        </w:rPr>
        <w:t xml:space="preserve"> муниципальн</w:t>
      </w:r>
      <w:r w:rsidR="00FB4F06" w:rsidRPr="000D099D">
        <w:rPr>
          <w:rFonts w:ascii="PT Astra Serif" w:hAnsi="PT Astra Serif"/>
          <w:sz w:val="24"/>
          <w:szCs w:val="24"/>
        </w:rPr>
        <w:t>ого</w:t>
      </w:r>
      <w:r w:rsidR="006E7827" w:rsidRPr="000D099D">
        <w:rPr>
          <w:rFonts w:ascii="PT Astra Serif" w:hAnsi="PT Astra Serif"/>
          <w:sz w:val="24"/>
          <w:szCs w:val="24"/>
        </w:rPr>
        <w:t xml:space="preserve"> образовани</w:t>
      </w:r>
      <w:r w:rsidR="00FB4F06" w:rsidRPr="000D099D">
        <w:rPr>
          <w:rFonts w:ascii="PT Astra Serif" w:hAnsi="PT Astra Serif"/>
          <w:sz w:val="24"/>
          <w:szCs w:val="24"/>
        </w:rPr>
        <w:t>я</w:t>
      </w:r>
      <w:r w:rsidR="006E7827" w:rsidRPr="000D099D">
        <w:rPr>
          <w:rFonts w:ascii="PT Astra Serif" w:hAnsi="PT Astra Serif"/>
          <w:sz w:val="24"/>
          <w:szCs w:val="24"/>
        </w:rPr>
        <w:t>.</w:t>
      </w:r>
    </w:p>
    <w:p w:rsidR="00FB4F06" w:rsidRPr="000D099D" w:rsidRDefault="006E7827" w:rsidP="000D099D">
      <w:pPr>
        <w:spacing w:line="240" w:lineRule="auto"/>
        <w:ind w:firstLine="709"/>
        <w:jc w:val="both"/>
        <w:textAlignment w:val="baseline"/>
        <w:rPr>
          <w:rFonts w:ascii="PT Astra Serif" w:hAnsi="PT Astra Serif"/>
          <w:sz w:val="24"/>
          <w:szCs w:val="24"/>
        </w:rPr>
      </w:pPr>
      <w:r w:rsidRPr="000D099D">
        <w:rPr>
          <w:rFonts w:ascii="PT Astra Serif" w:hAnsi="PT Astra Serif"/>
          <w:sz w:val="24"/>
          <w:szCs w:val="24"/>
        </w:rPr>
        <w:t>По итогам 202</w:t>
      </w:r>
      <w:r w:rsidR="00ED3769" w:rsidRPr="000D099D">
        <w:rPr>
          <w:rFonts w:ascii="PT Astra Serif" w:hAnsi="PT Astra Serif"/>
          <w:sz w:val="24"/>
          <w:szCs w:val="24"/>
        </w:rPr>
        <w:t>5</w:t>
      </w:r>
      <w:r w:rsidRPr="000D099D">
        <w:rPr>
          <w:rFonts w:ascii="PT Astra Serif" w:hAnsi="PT Astra Serif"/>
          <w:sz w:val="24"/>
          <w:szCs w:val="24"/>
        </w:rPr>
        <w:t xml:space="preserve"> года все средства, а это </w:t>
      </w:r>
      <w:r w:rsidR="00ED3769" w:rsidRPr="000D099D">
        <w:rPr>
          <w:rFonts w:ascii="PT Astra Serif" w:hAnsi="PT Astra Serif"/>
          <w:b/>
          <w:sz w:val="24"/>
          <w:szCs w:val="24"/>
        </w:rPr>
        <w:t>24</w:t>
      </w:r>
      <w:r w:rsidR="00740132" w:rsidRPr="000D099D">
        <w:rPr>
          <w:rFonts w:ascii="PT Astra Serif" w:hAnsi="PT Astra Serif"/>
          <w:b/>
          <w:sz w:val="24"/>
          <w:szCs w:val="24"/>
        </w:rPr>
        <w:t> 060,3</w:t>
      </w:r>
      <w:r w:rsidRPr="000D099D">
        <w:rPr>
          <w:rFonts w:ascii="PT Astra Serif" w:hAnsi="PT Astra Serif"/>
          <w:sz w:val="24"/>
          <w:szCs w:val="24"/>
        </w:rPr>
        <w:t xml:space="preserve"> тыс. рублей, в том числе</w:t>
      </w:r>
      <w:r w:rsidR="00FB4F06" w:rsidRPr="000D099D">
        <w:rPr>
          <w:rFonts w:ascii="PT Astra Serif" w:hAnsi="PT Astra Serif"/>
          <w:sz w:val="24"/>
          <w:szCs w:val="24"/>
        </w:rPr>
        <w:t>:</w:t>
      </w:r>
    </w:p>
    <w:p w:rsidR="00FB4F06" w:rsidRPr="000D099D" w:rsidRDefault="00740132" w:rsidP="000D099D">
      <w:pPr>
        <w:spacing w:line="240" w:lineRule="auto"/>
        <w:jc w:val="both"/>
        <w:textAlignment w:val="baseline"/>
        <w:rPr>
          <w:rFonts w:ascii="PT Astra Serif" w:hAnsi="PT Astra Serif"/>
          <w:bCs/>
          <w:sz w:val="24"/>
          <w:szCs w:val="24"/>
        </w:rPr>
      </w:pPr>
      <w:r w:rsidRPr="000D099D">
        <w:rPr>
          <w:rFonts w:ascii="PT Astra Serif" w:hAnsi="PT Astra Serif"/>
          <w:sz w:val="24"/>
          <w:szCs w:val="24"/>
        </w:rPr>
        <w:t>16</w:t>
      </w:r>
      <w:r w:rsidR="00FB4F06" w:rsidRPr="000D099D">
        <w:rPr>
          <w:rFonts w:ascii="PT Astra Serif" w:hAnsi="PT Astra Serif"/>
          <w:sz w:val="24"/>
          <w:szCs w:val="24"/>
        </w:rPr>
        <w:t> </w:t>
      </w:r>
      <w:r w:rsidRPr="000D099D">
        <w:rPr>
          <w:rFonts w:ascii="PT Astra Serif" w:hAnsi="PT Astra Serif"/>
          <w:sz w:val="24"/>
          <w:szCs w:val="24"/>
        </w:rPr>
        <w:t>168,5</w:t>
      </w:r>
      <w:r w:rsidR="006E7827" w:rsidRPr="000D099D">
        <w:rPr>
          <w:rFonts w:ascii="PT Astra Serif" w:hAnsi="PT Astra Serif"/>
          <w:sz w:val="24"/>
          <w:szCs w:val="24"/>
        </w:rPr>
        <w:t xml:space="preserve"> </w:t>
      </w:r>
      <w:r w:rsidR="006E7827" w:rsidRPr="000D099D">
        <w:rPr>
          <w:rFonts w:ascii="PT Astra Serif" w:hAnsi="PT Astra Serif"/>
          <w:bCs/>
          <w:sz w:val="24"/>
          <w:szCs w:val="24"/>
        </w:rPr>
        <w:t>тыс. рублей из федерального бюджета,</w:t>
      </w:r>
    </w:p>
    <w:p w:rsidR="00FB4F06" w:rsidRPr="000D099D" w:rsidRDefault="004C176D" w:rsidP="000D099D">
      <w:pPr>
        <w:spacing w:line="240" w:lineRule="auto"/>
        <w:jc w:val="both"/>
        <w:textAlignment w:val="baseline"/>
        <w:rPr>
          <w:rFonts w:ascii="PT Astra Serif" w:hAnsi="PT Astra Serif"/>
          <w:bCs/>
          <w:sz w:val="24"/>
          <w:szCs w:val="24"/>
        </w:rPr>
      </w:pPr>
      <w:r w:rsidRPr="000D099D">
        <w:rPr>
          <w:rFonts w:ascii="PT Astra Serif" w:hAnsi="PT Astra Serif"/>
          <w:sz w:val="24"/>
          <w:szCs w:val="24"/>
        </w:rPr>
        <w:t>3</w:t>
      </w:r>
      <w:r w:rsidR="00FB4F06" w:rsidRPr="000D099D">
        <w:rPr>
          <w:rFonts w:ascii="PT Astra Serif" w:hAnsi="PT Astra Serif"/>
          <w:sz w:val="24"/>
          <w:szCs w:val="24"/>
        </w:rPr>
        <w:t> </w:t>
      </w:r>
      <w:r w:rsidRPr="000D099D">
        <w:rPr>
          <w:rFonts w:ascii="PT Astra Serif" w:hAnsi="PT Astra Serif"/>
          <w:sz w:val="24"/>
          <w:szCs w:val="24"/>
        </w:rPr>
        <w:t>079,7</w:t>
      </w:r>
      <w:r w:rsidR="006E7827" w:rsidRPr="000D099D">
        <w:rPr>
          <w:rFonts w:ascii="PT Astra Serif" w:hAnsi="PT Astra Serif"/>
          <w:sz w:val="24"/>
          <w:szCs w:val="24"/>
        </w:rPr>
        <w:t xml:space="preserve"> тыс. рублей из </w:t>
      </w:r>
      <w:r w:rsidR="006E7827" w:rsidRPr="000D099D">
        <w:rPr>
          <w:rFonts w:ascii="PT Astra Serif" w:hAnsi="PT Astra Serif"/>
          <w:bCs/>
          <w:sz w:val="24"/>
          <w:szCs w:val="24"/>
        </w:rPr>
        <w:t>областного бюджета,</w:t>
      </w:r>
    </w:p>
    <w:p w:rsidR="006E7827" w:rsidRPr="000D099D" w:rsidRDefault="004C176D" w:rsidP="000D099D">
      <w:pPr>
        <w:spacing w:line="240" w:lineRule="auto"/>
        <w:jc w:val="both"/>
        <w:textAlignment w:val="baseline"/>
        <w:rPr>
          <w:rFonts w:ascii="PT Astra Serif" w:hAnsi="PT Astra Serif"/>
          <w:sz w:val="24"/>
          <w:szCs w:val="24"/>
        </w:rPr>
      </w:pPr>
      <w:r w:rsidRPr="000D099D">
        <w:rPr>
          <w:rFonts w:ascii="PT Astra Serif" w:hAnsi="PT Astra Serif"/>
          <w:bCs/>
          <w:sz w:val="24"/>
          <w:szCs w:val="24"/>
        </w:rPr>
        <w:t>4</w:t>
      </w:r>
      <w:r w:rsidR="00FB4F06" w:rsidRPr="000D099D">
        <w:rPr>
          <w:rFonts w:ascii="PT Astra Serif" w:hAnsi="PT Astra Serif"/>
          <w:bCs/>
          <w:sz w:val="24"/>
          <w:szCs w:val="24"/>
        </w:rPr>
        <w:t> </w:t>
      </w:r>
      <w:r w:rsidRPr="000D099D">
        <w:rPr>
          <w:rFonts w:ascii="PT Astra Serif" w:hAnsi="PT Astra Serif"/>
          <w:bCs/>
          <w:sz w:val="24"/>
          <w:szCs w:val="24"/>
        </w:rPr>
        <w:t>812,1</w:t>
      </w:r>
      <w:r w:rsidR="006E7827" w:rsidRPr="000D099D">
        <w:rPr>
          <w:rFonts w:ascii="PT Astra Serif" w:hAnsi="PT Astra Serif"/>
          <w:bCs/>
          <w:sz w:val="24"/>
          <w:szCs w:val="24"/>
        </w:rPr>
        <w:t xml:space="preserve"> тыс. рублей - из бюджетов муниципальных образований, освоены. </w:t>
      </w:r>
    </w:p>
    <w:p w:rsidR="006E7827" w:rsidRPr="000D099D" w:rsidRDefault="006E7827" w:rsidP="000D099D">
      <w:pPr>
        <w:widowControl w:val="0"/>
        <w:autoSpaceDE w:val="0"/>
        <w:autoSpaceDN w:val="0"/>
        <w:adjustRightInd w:val="0"/>
        <w:spacing w:line="240" w:lineRule="auto"/>
        <w:ind w:firstLine="709"/>
        <w:jc w:val="both"/>
        <w:rPr>
          <w:rFonts w:ascii="PT Astra Serif" w:hAnsi="PT Astra Serif"/>
          <w:sz w:val="24"/>
          <w:szCs w:val="24"/>
        </w:rPr>
      </w:pPr>
      <w:r w:rsidRPr="000D099D">
        <w:rPr>
          <w:rFonts w:ascii="PT Astra Serif" w:hAnsi="PT Astra Serif"/>
          <w:sz w:val="24"/>
          <w:szCs w:val="24"/>
          <w:shd w:val="clear" w:color="auto" w:fill="FFFFFF"/>
        </w:rPr>
        <w:t xml:space="preserve">Главным принципом участия и реализации проекта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Местный дом культуры</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 xml:space="preserve">, который был принят еще в 2017 году, </w:t>
      </w:r>
      <w:r w:rsidR="00FB4F06" w:rsidRPr="000D099D">
        <w:rPr>
          <w:rFonts w:ascii="PT Astra Serif" w:hAnsi="PT Astra Serif"/>
          <w:sz w:val="24"/>
          <w:szCs w:val="24"/>
          <w:shd w:val="clear" w:color="auto" w:fill="FFFFFF"/>
        </w:rPr>
        <w:t>остается</w:t>
      </w:r>
      <w:r w:rsidRPr="000D099D">
        <w:rPr>
          <w:rFonts w:ascii="PT Astra Serif" w:hAnsi="PT Astra Serif"/>
          <w:sz w:val="24"/>
          <w:szCs w:val="24"/>
          <w:shd w:val="clear" w:color="auto" w:fill="FFFFFF"/>
        </w:rPr>
        <w:t xml:space="preserve"> консолидация ресурсов на достижение главной цели – получение учреждения, отремонтированного и оснащенного оборудованием, необходимым для ведения культурно-досуговой деятельности.</w:t>
      </w:r>
    </w:p>
    <w:p w:rsidR="006E7827" w:rsidRPr="000D099D" w:rsidRDefault="00993CB0" w:rsidP="000D099D">
      <w:pPr>
        <w:widowControl w:val="0"/>
        <w:autoSpaceDE w:val="0"/>
        <w:autoSpaceDN w:val="0"/>
        <w:adjustRightInd w:val="0"/>
        <w:spacing w:line="240" w:lineRule="auto"/>
        <w:ind w:firstLine="709"/>
        <w:jc w:val="both"/>
        <w:rPr>
          <w:rFonts w:ascii="PT Astra Serif" w:hAnsi="PT Astra Serif"/>
          <w:bCs/>
          <w:sz w:val="24"/>
          <w:szCs w:val="24"/>
        </w:rPr>
      </w:pPr>
      <w:r w:rsidRPr="000D099D">
        <w:rPr>
          <w:rFonts w:ascii="PT Astra Serif" w:hAnsi="PT Astra Serif"/>
          <w:b/>
          <w:bCs/>
          <w:sz w:val="24"/>
          <w:szCs w:val="24"/>
        </w:rPr>
        <w:t>58</w:t>
      </w:r>
      <w:r w:rsidR="004C176D" w:rsidRPr="000D099D">
        <w:rPr>
          <w:rFonts w:ascii="PT Astra Serif" w:hAnsi="PT Astra Serif"/>
          <w:b/>
          <w:bCs/>
          <w:sz w:val="24"/>
          <w:szCs w:val="24"/>
        </w:rPr>
        <w:t>,9</w:t>
      </w:r>
      <w:r w:rsidR="006E7827" w:rsidRPr="000D099D">
        <w:rPr>
          <w:rFonts w:ascii="PT Astra Serif" w:hAnsi="PT Astra Serif"/>
          <w:b/>
          <w:bCs/>
          <w:sz w:val="24"/>
          <w:szCs w:val="24"/>
        </w:rPr>
        <w:t>%</w:t>
      </w:r>
      <w:r w:rsidR="006E7827" w:rsidRPr="000D099D">
        <w:rPr>
          <w:rFonts w:ascii="PT Astra Serif" w:hAnsi="PT Astra Serif"/>
          <w:bCs/>
          <w:sz w:val="24"/>
          <w:szCs w:val="24"/>
        </w:rPr>
        <w:t xml:space="preserve"> от всех средств </w:t>
      </w:r>
      <w:r w:rsidR="00FB4F06" w:rsidRPr="000D099D">
        <w:rPr>
          <w:rFonts w:ascii="PT Astra Serif" w:hAnsi="PT Astra Serif"/>
          <w:bCs/>
          <w:sz w:val="24"/>
          <w:szCs w:val="24"/>
        </w:rPr>
        <w:t>или</w:t>
      </w:r>
      <w:r w:rsidR="006E7827" w:rsidRPr="000D099D">
        <w:rPr>
          <w:rFonts w:ascii="PT Astra Serif" w:hAnsi="PT Astra Serif"/>
          <w:bCs/>
          <w:sz w:val="24"/>
          <w:szCs w:val="24"/>
        </w:rPr>
        <w:t xml:space="preserve"> </w:t>
      </w:r>
      <w:r w:rsidRPr="000D099D">
        <w:rPr>
          <w:rFonts w:ascii="PT Astra Serif" w:hAnsi="PT Astra Serif"/>
          <w:b/>
          <w:bCs/>
          <w:sz w:val="24"/>
          <w:szCs w:val="24"/>
        </w:rPr>
        <w:t>14</w:t>
      </w:r>
      <w:r w:rsidR="00FB4F06" w:rsidRPr="000D099D">
        <w:rPr>
          <w:rFonts w:ascii="PT Astra Serif" w:hAnsi="PT Astra Serif"/>
          <w:b/>
          <w:bCs/>
          <w:sz w:val="24"/>
          <w:szCs w:val="24"/>
        </w:rPr>
        <w:t> </w:t>
      </w:r>
      <w:r w:rsidRPr="000D099D">
        <w:rPr>
          <w:rFonts w:ascii="PT Astra Serif" w:hAnsi="PT Astra Serif"/>
          <w:b/>
          <w:bCs/>
          <w:sz w:val="24"/>
          <w:szCs w:val="24"/>
        </w:rPr>
        <w:t>170,4</w:t>
      </w:r>
      <w:r w:rsidR="004C176D" w:rsidRPr="000D099D">
        <w:rPr>
          <w:rFonts w:ascii="PT Astra Serif" w:hAnsi="PT Astra Serif"/>
          <w:b/>
          <w:bCs/>
          <w:sz w:val="24"/>
          <w:szCs w:val="24"/>
        </w:rPr>
        <w:t>,</w:t>
      </w:r>
      <w:r w:rsidR="006E7827" w:rsidRPr="000D099D">
        <w:rPr>
          <w:rFonts w:ascii="PT Astra Serif" w:hAnsi="PT Astra Serif"/>
          <w:bCs/>
          <w:sz w:val="24"/>
          <w:szCs w:val="24"/>
        </w:rPr>
        <w:t xml:space="preserve"> тыс. рублей было </w:t>
      </w:r>
      <w:r w:rsidR="006E7827" w:rsidRPr="000D099D">
        <w:rPr>
          <w:rFonts w:ascii="PT Astra Serif" w:hAnsi="PT Astra Serif"/>
          <w:sz w:val="24"/>
          <w:szCs w:val="24"/>
        </w:rPr>
        <w:t xml:space="preserve">направлено </w:t>
      </w:r>
      <w:r w:rsidR="007124BC" w:rsidRPr="000D099D">
        <w:rPr>
          <w:rFonts w:ascii="PT Astra Serif" w:hAnsi="PT Astra Serif"/>
          <w:sz w:val="24"/>
          <w:szCs w:val="24"/>
        </w:rPr>
        <w:t>на текущий ремонт</w:t>
      </w:r>
      <w:r w:rsidR="00FB4F06" w:rsidRPr="000D099D">
        <w:rPr>
          <w:rFonts w:ascii="PT Astra Serif" w:hAnsi="PT Astra Serif"/>
          <w:sz w:val="24"/>
          <w:szCs w:val="24"/>
        </w:rPr>
        <w:t xml:space="preserve"> </w:t>
      </w:r>
      <w:r w:rsidR="007124BC" w:rsidRPr="000D099D">
        <w:rPr>
          <w:rFonts w:ascii="PT Astra Serif" w:hAnsi="PT Astra Serif"/>
          <w:sz w:val="24"/>
          <w:szCs w:val="24"/>
        </w:rPr>
        <w:t>6-ти домов культуры, в том числе 9</w:t>
      </w:r>
      <w:r w:rsidR="00FB4F06" w:rsidRPr="000D099D">
        <w:rPr>
          <w:rFonts w:ascii="PT Astra Serif" w:hAnsi="PT Astra Serif"/>
          <w:sz w:val="24"/>
          <w:szCs w:val="24"/>
        </w:rPr>
        <w:t> </w:t>
      </w:r>
      <w:r w:rsidR="007124BC" w:rsidRPr="000D099D">
        <w:rPr>
          <w:rFonts w:ascii="PT Astra Serif" w:hAnsi="PT Astra Serif"/>
          <w:sz w:val="24"/>
          <w:szCs w:val="24"/>
        </w:rPr>
        <w:t>517,6 тыс. рублей – средства федерального бюджета,</w:t>
      </w:r>
      <w:r w:rsidR="00FB4F06" w:rsidRPr="000D099D">
        <w:rPr>
          <w:rFonts w:ascii="PT Astra Serif" w:hAnsi="PT Astra Serif"/>
          <w:sz w:val="24"/>
          <w:szCs w:val="24"/>
        </w:rPr>
        <w:t xml:space="preserve"> </w:t>
      </w:r>
      <w:r w:rsidR="007124BC" w:rsidRPr="000D099D">
        <w:rPr>
          <w:rFonts w:ascii="PT Astra Serif" w:hAnsi="PT Astra Serif"/>
          <w:sz w:val="24"/>
          <w:szCs w:val="24"/>
        </w:rPr>
        <w:t>1</w:t>
      </w:r>
      <w:r w:rsidR="00FB4F06" w:rsidRPr="000D099D">
        <w:rPr>
          <w:rFonts w:ascii="PT Astra Serif" w:hAnsi="PT Astra Serif"/>
          <w:sz w:val="24"/>
          <w:szCs w:val="24"/>
        </w:rPr>
        <w:t> </w:t>
      </w:r>
      <w:r w:rsidR="007124BC" w:rsidRPr="000D099D">
        <w:rPr>
          <w:rFonts w:ascii="PT Astra Serif" w:hAnsi="PT Astra Serif"/>
          <w:sz w:val="24"/>
          <w:szCs w:val="24"/>
        </w:rPr>
        <w:t>818,8 тыс. рублей из областного бюджета Ульяновской области, финансирование</w:t>
      </w:r>
      <w:r w:rsidR="007124BC" w:rsidRPr="000D099D">
        <w:rPr>
          <w:rFonts w:ascii="PT Astra Serif" w:hAnsi="PT Astra Serif"/>
          <w:bCs/>
          <w:sz w:val="24"/>
          <w:szCs w:val="24"/>
        </w:rPr>
        <w:t xml:space="preserve"> муниципалитетов составило 2</w:t>
      </w:r>
      <w:r w:rsidR="00FB4F06" w:rsidRPr="000D099D">
        <w:rPr>
          <w:rFonts w:ascii="PT Astra Serif" w:hAnsi="PT Astra Serif"/>
          <w:bCs/>
          <w:sz w:val="24"/>
          <w:szCs w:val="24"/>
        </w:rPr>
        <w:t> </w:t>
      </w:r>
      <w:r w:rsidR="007124BC" w:rsidRPr="000D099D">
        <w:rPr>
          <w:rFonts w:ascii="PT Astra Serif" w:hAnsi="PT Astra Serif"/>
          <w:bCs/>
          <w:sz w:val="24"/>
          <w:szCs w:val="24"/>
        </w:rPr>
        <w:t>8</w:t>
      </w:r>
      <w:r w:rsidRPr="000D099D">
        <w:rPr>
          <w:rFonts w:ascii="PT Astra Serif" w:hAnsi="PT Astra Serif"/>
          <w:bCs/>
          <w:sz w:val="24"/>
          <w:szCs w:val="24"/>
        </w:rPr>
        <w:t>34</w:t>
      </w:r>
      <w:r w:rsidR="007124BC" w:rsidRPr="000D099D">
        <w:rPr>
          <w:rFonts w:ascii="PT Astra Serif" w:hAnsi="PT Astra Serif"/>
          <w:bCs/>
          <w:sz w:val="24"/>
          <w:szCs w:val="24"/>
        </w:rPr>
        <w:t>,</w:t>
      </w:r>
      <w:r w:rsidRPr="000D099D">
        <w:rPr>
          <w:rFonts w:ascii="PT Astra Serif" w:hAnsi="PT Astra Serif"/>
          <w:bCs/>
          <w:sz w:val="24"/>
          <w:szCs w:val="24"/>
        </w:rPr>
        <w:t xml:space="preserve">0 </w:t>
      </w:r>
      <w:r w:rsidR="007124BC" w:rsidRPr="000D099D">
        <w:rPr>
          <w:rFonts w:ascii="PT Astra Serif" w:hAnsi="PT Astra Serif"/>
          <w:bCs/>
          <w:sz w:val="24"/>
          <w:szCs w:val="24"/>
        </w:rPr>
        <w:t>тыс. рублей.</w:t>
      </w:r>
    </w:p>
    <w:p w:rsidR="006E7827" w:rsidRPr="000D099D" w:rsidRDefault="006E7827" w:rsidP="000D099D">
      <w:pPr>
        <w:widowControl w:val="0"/>
        <w:autoSpaceDE w:val="0"/>
        <w:autoSpaceDN w:val="0"/>
        <w:adjustRightInd w:val="0"/>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На обновление </w:t>
      </w:r>
      <w:r w:rsidRPr="000D099D">
        <w:rPr>
          <w:rFonts w:ascii="PT Astra Serif" w:hAnsi="PT Astra Serif"/>
          <w:b/>
          <w:bCs/>
          <w:sz w:val="24"/>
          <w:szCs w:val="24"/>
        </w:rPr>
        <w:t>материально-технической базы (оснащение)</w:t>
      </w:r>
      <w:r w:rsidRPr="000D099D">
        <w:rPr>
          <w:rFonts w:ascii="PT Astra Serif" w:hAnsi="PT Astra Serif"/>
          <w:bCs/>
          <w:sz w:val="24"/>
          <w:szCs w:val="24"/>
        </w:rPr>
        <w:t xml:space="preserve"> направлено </w:t>
      </w:r>
      <w:r w:rsidR="00D24048" w:rsidRPr="000D099D">
        <w:rPr>
          <w:rFonts w:ascii="PT Astra Serif" w:hAnsi="PT Astra Serif"/>
          <w:b/>
          <w:bCs/>
          <w:sz w:val="24"/>
          <w:szCs w:val="24"/>
        </w:rPr>
        <w:t>9</w:t>
      </w:r>
      <w:r w:rsidR="00FB4F06" w:rsidRPr="000D099D">
        <w:rPr>
          <w:rFonts w:ascii="PT Astra Serif" w:hAnsi="PT Astra Serif"/>
          <w:b/>
          <w:bCs/>
          <w:sz w:val="24"/>
          <w:szCs w:val="24"/>
        </w:rPr>
        <w:t> </w:t>
      </w:r>
      <w:r w:rsidR="00D24048" w:rsidRPr="000D099D">
        <w:rPr>
          <w:rFonts w:ascii="PT Astra Serif" w:hAnsi="PT Astra Serif"/>
          <w:b/>
          <w:bCs/>
          <w:sz w:val="24"/>
          <w:szCs w:val="24"/>
        </w:rPr>
        <w:t>889,8</w:t>
      </w:r>
      <w:r w:rsidRPr="000D099D">
        <w:rPr>
          <w:rFonts w:ascii="PT Astra Serif" w:hAnsi="PT Astra Serif"/>
          <w:b/>
          <w:bCs/>
          <w:sz w:val="24"/>
          <w:szCs w:val="24"/>
        </w:rPr>
        <w:t xml:space="preserve"> тыс. рублей</w:t>
      </w:r>
      <w:r w:rsidRPr="000D099D">
        <w:rPr>
          <w:rFonts w:ascii="PT Astra Serif" w:hAnsi="PT Astra Serif"/>
          <w:bCs/>
          <w:sz w:val="24"/>
          <w:szCs w:val="24"/>
        </w:rPr>
        <w:t xml:space="preserve"> (</w:t>
      </w:r>
      <w:r w:rsidR="00D24048" w:rsidRPr="000D099D">
        <w:rPr>
          <w:rFonts w:ascii="PT Astra Serif" w:hAnsi="PT Astra Serif"/>
          <w:b/>
          <w:bCs/>
          <w:sz w:val="24"/>
          <w:szCs w:val="24"/>
        </w:rPr>
        <w:t>41</w:t>
      </w:r>
      <w:r w:rsidR="004C176D" w:rsidRPr="000D099D">
        <w:rPr>
          <w:rFonts w:ascii="PT Astra Serif" w:hAnsi="PT Astra Serif"/>
          <w:b/>
          <w:bCs/>
          <w:sz w:val="24"/>
          <w:szCs w:val="24"/>
        </w:rPr>
        <w:t>,1</w:t>
      </w:r>
      <w:r w:rsidRPr="000D099D">
        <w:rPr>
          <w:rFonts w:ascii="PT Astra Serif" w:hAnsi="PT Astra Serif"/>
          <w:b/>
          <w:bCs/>
          <w:sz w:val="24"/>
          <w:szCs w:val="24"/>
        </w:rPr>
        <w:t>%</w:t>
      </w:r>
      <w:r w:rsidRPr="000D099D">
        <w:rPr>
          <w:rFonts w:ascii="PT Astra Serif" w:hAnsi="PT Astra Serif"/>
          <w:bCs/>
          <w:sz w:val="24"/>
          <w:szCs w:val="24"/>
        </w:rPr>
        <w:t xml:space="preserve"> от всех средств)</w:t>
      </w:r>
      <w:r w:rsidRPr="000D099D">
        <w:rPr>
          <w:rFonts w:ascii="PT Astra Serif" w:eastAsia="Times New Roman" w:hAnsi="PT Astra Serif"/>
          <w:sz w:val="24"/>
          <w:szCs w:val="24"/>
          <w:lang w:eastAsia="ru-RU"/>
        </w:rPr>
        <w:t xml:space="preserve">, в том числе </w:t>
      </w:r>
      <w:r w:rsidR="00D24048" w:rsidRPr="000D099D">
        <w:rPr>
          <w:rFonts w:ascii="PT Astra Serif" w:eastAsia="Times New Roman" w:hAnsi="PT Astra Serif"/>
          <w:sz w:val="24"/>
          <w:szCs w:val="24"/>
          <w:lang w:eastAsia="ru-RU"/>
        </w:rPr>
        <w:t>6</w:t>
      </w:r>
      <w:r w:rsidR="00FB4F06" w:rsidRPr="000D099D">
        <w:rPr>
          <w:rFonts w:ascii="PT Astra Serif" w:eastAsia="Times New Roman" w:hAnsi="PT Astra Serif"/>
          <w:sz w:val="24"/>
          <w:szCs w:val="24"/>
          <w:lang w:eastAsia="ru-RU"/>
        </w:rPr>
        <w:t> </w:t>
      </w:r>
      <w:r w:rsidR="00D24048" w:rsidRPr="000D099D">
        <w:rPr>
          <w:rFonts w:ascii="PT Astra Serif" w:eastAsia="Times New Roman" w:hAnsi="PT Astra Serif"/>
          <w:sz w:val="24"/>
          <w:szCs w:val="24"/>
          <w:lang w:eastAsia="ru-RU"/>
        </w:rPr>
        <w:t>646,1</w:t>
      </w:r>
      <w:r w:rsidRPr="000D099D">
        <w:rPr>
          <w:rFonts w:ascii="PT Astra Serif" w:eastAsia="Times New Roman" w:hAnsi="PT Astra Serif"/>
          <w:sz w:val="24"/>
          <w:szCs w:val="24"/>
          <w:lang w:eastAsia="ru-RU"/>
        </w:rPr>
        <w:t xml:space="preserve"> тыс. рублей – средства федерального бюджета, </w:t>
      </w:r>
      <w:r w:rsidR="004C176D" w:rsidRPr="000D099D">
        <w:rPr>
          <w:rFonts w:ascii="PT Astra Serif" w:eastAsia="Times New Roman" w:hAnsi="PT Astra Serif"/>
          <w:sz w:val="24"/>
          <w:szCs w:val="24"/>
          <w:lang w:eastAsia="ru-RU"/>
        </w:rPr>
        <w:t>1</w:t>
      </w:r>
      <w:r w:rsidR="00FB4F06" w:rsidRPr="000D099D">
        <w:rPr>
          <w:rFonts w:ascii="PT Astra Serif" w:eastAsia="Times New Roman" w:hAnsi="PT Astra Serif"/>
          <w:sz w:val="24"/>
          <w:szCs w:val="24"/>
          <w:lang w:eastAsia="ru-RU"/>
        </w:rPr>
        <w:t> </w:t>
      </w:r>
      <w:r w:rsidR="00D24048" w:rsidRPr="000D099D">
        <w:rPr>
          <w:rFonts w:ascii="PT Astra Serif" w:eastAsia="Times New Roman" w:hAnsi="PT Astra Serif"/>
          <w:sz w:val="24"/>
          <w:szCs w:val="24"/>
          <w:lang w:eastAsia="ru-RU"/>
        </w:rPr>
        <w:t>265,6</w:t>
      </w:r>
      <w:r w:rsidR="004C176D" w:rsidRPr="000D099D">
        <w:rPr>
          <w:rFonts w:ascii="PT Astra Serif" w:eastAsia="Times New Roman" w:hAnsi="PT Astra Serif"/>
          <w:sz w:val="24"/>
          <w:szCs w:val="24"/>
          <w:lang w:eastAsia="ru-RU"/>
        </w:rPr>
        <w:t xml:space="preserve"> </w:t>
      </w:r>
      <w:r w:rsidRPr="000D099D">
        <w:rPr>
          <w:rFonts w:ascii="PT Astra Serif" w:eastAsia="Times New Roman" w:hAnsi="PT Astra Serif"/>
          <w:sz w:val="24"/>
          <w:szCs w:val="24"/>
          <w:lang w:eastAsia="ru-RU"/>
        </w:rPr>
        <w:t xml:space="preserve">тыс. рублей - из областного бюджета Ульяновской области, финансирование муниципалитетов составило </w:t>
      </w:r>
      <w:r w:rsidR="00D24048" w:rsidRPr="000D099D">
        <w:rPr>
          <w:rFonts w:ascii="PT Astra Serif" w:eastAsia="Times New Roman" w:hAnsi="PT Astra Serif"/>
          <w:sz w:val="24"/>
          <w:szCs w:val="24"/>
          <w:lang w:eastAsia="ru-RU"/>
        </w:rPr>
        <w:t>1</w:t>
      </w:r>
      <w:r w:rsidR="00FB4F06" w:rsidRPr="000D099D">
        <w:rPr>
          <w:rFonts w:ascii="PT Astra Serif" w:eastAsia="Times New Roman" w:hAnsi="PT Astra Serif"/>
          <w:sz w:val="24"/>
          <w:szCs w:val="24"/>
          <w:lang w:eastAsia="ru-RU"/>
        </w:rPr>
        <w:t> </w:t>
      </w:r>
      <w:r w:rsidR="00D24048" w:rsidRPr="000D099D">
        <w:rPr>
          <w:rFonts w:ascii="PT Astra Serif" w:eastAsia="Times New Roman" w:hAnsi="PT Astra Serif"/>
          <w:sz w:val="24"/>
          <w:szCs w:val="24"/>
          <w:lang w:eastAsia="ru-RU"/>
        </w:rPr>
        <w:t>978,1</w:t>
      </w:r>
      <w:r w:rsidRPr="000D099D">
        <w:rPr>
          <w:rFonts w:ascii="PT Astra Serif" w:eastAsia="Times New Roman" w:hAnsi="PT Astra Serif"/>
          <w:sz w:val="24"/>
          <w:szCs w:val="24"/>
          <w:lang w:eastAsia="ru-RU"/>
        </w:rPr>
        <w:t xml:space="preserve"> тыс. рублей</w:t>
      </w:r>
      <w:r w:rsidRPr="000D099D">
        <w:rPr>
          <w:rFonts w:ascii="PT Astra Serif" w:hAnsi="PT Astra Serif"/>
          <w:bCs/>
          <w:sz w:val="24"/>
          <w:szCs w:val="24"/>
        </w:rPr>
        <w:t>.</w:t>
      </w:r>
    </w:p>
    <w:p w:rsidR="006E7827" w:rsidRPr="000D099D" w:rsidRDefault="00FB4F06" w:rsidP="000D099D">
      <w:pPr>
        <w:widowControl w:val="0"/>
        <w:autoSpaceDE w:val="0"/>
        <w:autoSpaceDN w:val="0"/>
        <w:adjustRightInd w:val="0"/>
        <w:spacing w:line="240" w:lineRule="auto"/>
        <w:ind w:firstLine="709"/>
        <w:jc w:val="both"/>
        <w:rPr>
          <w:rFonts w:ascii="PT Astra Serif" w:hAnsi="PT Astra Serif"/>
          <w:bCs/>
          <w:sz w:val="24"/>
          <w:szCs w:val="24"/>
        </w:rPr>
      </w:pPr>
      <w:r w:rsidRPr="000D099D">
        <w:rPr>
          <w:rFonts w:ascii="PT Astra Serif" w:hAnsi="PT Astra Serif"/>
          <w:bCs/>
          <w:sz w:val="24"/>
          <w:szCs w:val="24"/>
        </w:rPr>
        <w:t>20</w:t>
      </w:r>
      <w:r w:rsidR="006E7827" w:rsidRPr="000D099D">
        <w:rPr>
          <w:rFonts w:ascii="PT Astra Serif" w:hAnsi="PT Astra Serif"/>
          <w:bCs/>
          <w:sz w:val="24"/>
          <w:szCs w:val="24"/>
        </w:rPr>
        <w:t xml:space="preserve"> домов культуры из 1</w:t>
      </w:r>
      <w:r w:rsidRPr="000D099D">
        <w:rPr>
          <w:rFonts w:ascii="PT Astra Serif" w:hAnsi="PT Astra Serif"/>
          <w:bCs/>
          <w:sz w:val="24"/>
          <w:szCs w:val="24"/>
        </w:rPr>
        <w:t>7</w:t>
      </w:r>
      <w:r w:rsidR="006E7827" w:rsidRPr="000D099D">
        <w:rPr>
          <w:rFonts w:ascii="PT Astra Serif" w:hAnsi="PT Astra Serif"/>
          <w:bCs/>
          <w:sz w:val="24"/>
          <w:szCs w:val="24"/>
        </w:rPr>
        <w:t xml:space="preserve"> муниципалитетов получили возможность обновить оборудование и оснащение. В учреждениях обновлено звуковое и световое оборудование,</w:t>
      </w:r>
      <w:r w:rsidR="006E7827" w:rsidRPr="000D099D">
        <w:rPr>
          <w:rFonts w:ascii="PT Astra Serif" w:hAnsi="PT Astra Serif"/>
        </w:rPr>
        <w:t xml:space="preserve"> </w:t>
      </w:r>
      <w:r w:rsidR="006E7827" w:rsidRPr="000D099D">
        <w:rPr>
          <w:rFonts w:ascii="PT Astra Serif" w:hAnsi="PT Astra Serif"/>
          <w:bCs/>
          <w:sz w:val="24"/>
          <w:szCs w:val="24"/>
        </w:rPr>
        <w:t>приобретены кресла в зрительный зал, заменена одежда сцены, закуплено мультимедийное оборудование и костюмы.</w:t>
      </w:r>
    </w:p>
    <w:p w:rsidR="006E7827" w:rsidRPr="000D099D" w:rsidRDefault="006E7827" w:rsidP="000D099D">
      <w:pPr>
        <w:spacing w:line="240" w:lineRule="auto"/>
        <w:ind w:firstLine="709"/>
        <w:jc w:val="right"/>
        <w:rPr>
          <w:rFonts w:ascii="PT Astra Serif" w:eastAsia="Times New Roman" w:hAnsi="PT Astra Serif"/>
          <w:b/>
          <w:i/>
          <w:sz w:val="24"/>
          <w:szCs w:val="24"/>
          <w:lang w:eastAsia="ru-RU"/>
        </w:rPr>
      </w:pPr>
    </w:p>
    <w:p w:rsidR="006E7827" w:rsidRPr="000D099D" w:rsidRDefault="006E7827" w:rsidP="000D099D">
      <w:pPr>
        <w:spacing w:line="240" w:lineRule="auto"/>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 xml:space="preserve">Распределение средств по проекту </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Местный дом культуры</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 xml:space="preserve"> в 202</w:t>
      </w:r>
      <w:r w:rsidR="004C176D" w:rsidRPr="000D099D">
        <w:rPr>
          <w:rFonts w:ascii="PT Astra Serif" w:eastAsia="Times New Roman" w:hAnsi="PT Astra Serif"/>
          <w:b/>
          <w:sz w:val="24"/>
          <w:szCs w:val="24"/>
          <w:lang w:eastAsia="ru-RU"/>
        </w:rPr>
        <w:t>5</w:t>
      </w:r>
      <w:r w:rsidRPr="000D099D">
        <w:rPr>
          <w:rFonts w:ascii="PT Astra Serif" w:eastAsia="Times New Roman" w:hAnsi="PT Astra Serif"/>
          <w:b/>
          <w:sz w:val="24"/>
          <w:szCs w:val="24"/>
          <w:lang w:eastAsia="ru-RU"/>
        </w:rPr>
        <w:t xml:space="preserve"> году</w:t>
      </w:r>
    </w:p>
    <w:p w:rsidR="006E7827" w:rsidRPr="000D099D" w:rsidRDefault="006E7827" w:rsidP="000D099D">
      <w:pPr>
        <w:spacing w:line="240" w:lineRule="auto"/>
        <w:jc w:val="right"/>
        <w:rPr>
          <w:rFonts w:ascii="PT Astra Serif" w:hAnsi="PT Astra Serif"/>
          <w:bCs/>
          <w:sz w:val="24"/>
          <w:szCs w:val="24"/>
        </w:rPr>
      </w:pPr>
      <w:r w:rsidRPr="000D099D">
        <w:rPr>
          <w:rFonts w:ascii="PT Astra Serif" w:eastAsia="Times New Roman" w:hAnsi="PT Astra Serif"/>
          <w:sz w:val="24"/>
          <w:szCs w:val="24"/>
          <w:lang w:eastAsia="ru-RU"/>
        </w:rPr>
        <w:t>тыс. рублей</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354"/>
        <w:gridCol w:w="1167"/>
        <w:gridCol w:w="1134"/>
        <w:gridCol w:w="1101"/>
        <w:gridCol w:w="883"/>
      </w:tblGrid>
      <w:tr w:rsidR="006E7827" w:rsidRPr="000D099D" w:rsidTr="00250C95">
        <w:trPr>
          <w:tblHeader/>
        </w:trPr>
        <w:tc>
          <w:tcPr>
            <w:tcW w:w="5354" w:type="dxa"/>
            <w:hideMark/>
          </w:tcPr>
          <w:p w:rsidR="006E7827" w:rsidRPr="000D099D" w:rsidRDefault="006E7827" w:rsidP="000D099D">
            <w:pPr>
              <w:spacing w:line="240" w:lineRule="auto"/>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Наименование объекта</w:t>
            </w:r>
          </w:p>
        </w:tc>
        <w:tc>
          <w:tcPr>
            <w:tcW w:w="1167" w:type="dxa"/>
            <w:hideMark/>
          </w:tcPr>
          <w:p w:rsidR="006E7827" w:rsidRPr="000D099D" w:rsidRDefault="006E7827" w:rsidP="000D099D">
            <w:pPr>
              <w:spacing w:line="240" w:lineRule="auto"/>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Всего</w:t>
            </w:r>
          </w:p>
        </w:tc>
        <w:tc>
          <w:tcPr>
            <w:tcW w:w="1134" w:type="dxa"/>
          </w:tcPr>
          <w:p w:rsidR="006E7827" w:rsidRPr="000D099D" w:rsidRDefault="006E7827" w:rsidP="000D099D">
            <w:pPr>
              <w:spacing w:line="240" w:lineRule="auto"/>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ФБ</w:t>
            </w:r>
          </w:p>
        </w:tc>
        <w:tc>
          <w:tcPr>
            <w:tcW w:w="1101" w:type="dxa"/>
            <w:hideMark/>
          </w:tcPr>
          <w:p w:rsidR="006E7827" w:rsidRPr="000D099D" w:rsidRDefault="006E7827" w:rsidP="000D099D">
            <w:pPr>
              <w:spacing w:line="240" w:lineRule="auto"/>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ОБ</w:t>
            </w:r>
          </w:p>
        </w:tc>
        <w:tc>
          <w:tcPr>
            <w:tcW w:w="883" w:type="dxa"/>
            <w:hideMark/>
          </w:tcPr>
          <w:p w:rsidR="006E7827" w:rsidRPr="000D099D" w:rsidRDefault="006E7827" w:rsidP="000D099D">
            <w:pPr>
              <w:spacing w:line="240" w:lineRule="auto"/>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МБ</w:t>
            </w:r>
          </w:p>
        </w:tc>
      </w:tr>
      <w:tr w:rsidR="007124BC" w:rsidRPr="000D099D" w:rsidTr="00250C95">
        <w:trPr>
          <w:trHeight w:val="106"/>
        </w:trPr>
        <w:tc>
          <w:tcPr>
            <w:tcW w:w="5354" w:type="dxa"/>
            <w:noWrap/>
            <w:vAlign w:val="bottom"/>
            <w:hideMark/>
          </w:tcPr>
          <w:p w:rsidR="007124BC" w:rsidRPr="000D099D" w:rsidRDefault="007124BC" w:rsidP="000D099D">
            <w:pPr>
              <w:spacing w:line="240" w:lineRule="auto"/>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РЕМОНТЫ</w:t>
            </w:r>
          </w:p>
        </w:tc>
        <w:tc>
          <w:tcPr>
            <w:tcW w:w="1167" w:type="dxa"/>
            <w:noWrap/>
            <w:vAlign w:val="center"/>
          </w:tcPr>
          <w:p w:rsidR="007124BC" w:rsidRPr="000D099D" w:rsidRDefault="007124BC" w:rsidP="000D099D">
            <w:pPr>
              <w:spacing w:line="240" w:lineRule="auto"/>
              <w:jc w:val="center"/>
              <w:rPr>
                <w:rFonts w:ascii="PT Astra Serif" w:hAnsi="PT Astra Serif"/>
                <w:b/>
                <w:bCs/>
                <w:sz w:val="24"/>
                <w:szCs w:val="24"/>
                <w:lang w:eastAsia="ru-RU"/>
              </w:rPr>
            </w:pPr>
            <w:r w:rsidRPr="000D099D">
              <w:rPr>
                <w:rFonts w:ascii="PT Astra Serif" w:hAnsi="PT Astra Serif" w:cs="Calibri"/>
                <w:color w:val="000000"/>
                <w:sz w:val="24"/>
                <w:szCs w:val="24"/>
              </w:rPr>
              <w:t>14</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170,4</w:t>
            </w:r>
          </w:p>
        </w:tc>
        <w:tc>
          <w:tcPr>
            <w:tcW w:w="1134" w:type="dxa"/>
            <w:noWrap/>
            <w:vAlign w:val="center"/>
          </w:tcPr>
          <w:p w:rsidR="007124BC" w:rsidRPr="000D099D" w:rsidRDefault="007124BC" w:rsidP="000D099D">
            <w:pPr>
              <w:spacing w:line="240" w:lineRule="auto"/>
              <w:jc w:val="center"/>
              <w:rPr>
                <w:rFonts w:ascii="PT Astra Serif" w:hAnsi="PT Astra Serif"/>
                <w:b/>
                <w:sz w:val="24"/>
                <w:szCs w:val="24"/>
              </w:rPr>
            </w:pPr>
            <w:r w:rsidRPr="000D099D">
              <w:rPr>
                <w:rFonts w:ascii="PT Astra Serif" w:hAnsi="PT Astra Serif" w:cs="Calibri"/>
                <w:color w:val="000000"/>
                <w:sz w:val="24"/>
                <w:szCs w:val="24"/>
              </w:rPr>
              <w:t>9</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517,6</w:t>
            </w:r>
          </w:p>
        </w:tc>
        <w:tc>
          <w:tcPr>
            <w:tcW w:w="1101" w:type="dxa"/>
            <w:noWrap/>
            <w:vAlign w:val="center"/>
          </w:tcPr>
          <w:p w:rsidR="007124BC" w:rsidRPr="000D099D" w:rsidRDefault="007124BC" w:rsidP="000D099D">
            <w:pPr>
              <w:spacing w:line="240" w:lineRule="auto"/>
              <w:jc w:val="center"/>
              <w:rPr>
                <w:rFonts w:ascii="PT Astra Serif" w:hAnsi="PT Astra Serif"/>
                <w:b/>
                <w:sz w:val="24"/>
                <w:szCs w:val="24"/>
              </w:rPr>
            </w:pPr>
            <w:r w:rsidRPr="000D099D">
              <w:rPr>
                <w:rFonts w:ascii="PT Astra Serif" w:hAnsi="PT Astra Serif" w:cs="Calibri"/>
                <w:color w:val="000000"/>
                <w:sz w:val="24"/>
                <w:szCs w:val="24"/>
              </w:rPr>
              <w:t>1</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818,8</w:t>
            </w:r>
          </w:p>
        </w:tc>
        <w:tc>
          <w:tcPr>
            <w:tcW w:w="883" w:type="dxa"/>
            <w:noWrap/>
            <w:vAlign w:val="center"/>
          </w:tcPr>
          <w:p w:rsidR="007124BC" w:rsidRPr="000D099D" w:rsidRDefault="007124BC" w:rsidP="000D099D">
            <w:pPr>
              <w:spacing w:line="240" w:lineRule="auto"/>
              <w:jc w:val="center"/>
              <w:rPr>
                <w:rFonts w:ascii="PT Astra Serif" w:hAnsi="PT Astra Serif"/>
                <w:b/>
                <w:sz w:val="24"/>
                <w:szCs w:val="24"/>
              </w:rPr>
            </w:pPr>
            <w:r w:rsidRPr="000D099D">
              <w:rPr>
                <w:rFonts w:ascii="PT Astra Serif" w:hAnsi="PT Astra Serif" w:cs="Calibri"/>
                <w:color w:val="000000"/>
                <w:sz w:val="24"/>
                <w:szCs w:val="24"/>
              </w:rPr>
              <w:t>2</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834,0</w:t>
            </w:r>
          </w:p>
        </w:tc>
      </w:tr>
      <w:tr w:rsidR="007124BC" w:rsidRPr="000D099D" w:rsidTr="00250C95">
        <w:trPr>
          <w:trHeight w:val="106"/>
        </w:trPr>
        <w:tc>
          <w:tcPr>
            <w:tcW w:w="5354" w:type="dxa"/>
            <w:noWrap/>
            <w:vAlign w:val="center"/>
          </w:tcPr>
          <w:p w:rsidR="007124BC" w:rsidRPr="000D099D" w:rsidRDefault="007124BC" w:rsidP="000D099D">
            <w:pPr>
              <w:spacing w:line="240" w:lineRule="auto"/>
              <w:rPr>
                <w:rFonts w:ascii="PT Astra Serif" w:hAnsi="PT Astra Serif"/>
                <w:sz w:val="24"/>
                <w:szCs w:val="24"/>
              </w:rPr>
            </w:pPr>
            <w:r w:rsidRPr="000D099D">
              <w:rPr>
                <w:rFonts w:ascii="PT Astra Serif" w:hAnsi="PT Astra Serif" w:cs="Calibri"/>
                <w:color w:val="000000"/>
                <w:sz w:val="24"/>
                <w:szCs w:val="24"/>
              </w:rPr>
              <w:t>Мелекесский район Рязановский СДК</w:t>
            </w:r>
          </w:p>
        </w:tc>
        <w:tc>
          <w:tcPr>
            <w:tcW w:w="1167" w:type="dxa"/>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3</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579,9</w:t>
            </w:r>
          </w:p>
        </w:tc>
        <w:tc>
          <w:tcPr>
            <w:tcW w:w="1134" w:type="dxa"/>
            <w:tcBorders>
              <w:top w:val="single" w:sz="4" w:space="0" w:color="auto"/>
              <w:left w:val="single" w:sz="4" w:space="0" w:color="auto"/>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2 405,6</w:t>
            </w:r>
          </w:p>
        </w:tc>
        <w:tc>
          <w:tcPr>
            <w:tcW w:w="1101" w:type="dxa"/>
            <w:tcBorders>
              <w:top w:val="single" w:sz="4" w:space="0" w:color="auto"/>
              <w:left w:val="nil"/>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458,3</w:t>
            </w:r>
          </w:p>
        </w:tc>
        <w:tc>
          <w:tcPr>
            <w:tcW w:w="883" w:type="dxa"/>
            <w:tcBorders>
              <w:top w:val="single" w:sz="4" w:space="0" w:color="auto"/>
              <w:left w:val="nil"/>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716,0</w:t>
            </w:r>
          </w:p>
        </w:tc>
      </w:tr>
      <w:tr w:rsidR="007124BC" w:rsidRPr="000D099D" w:rsidTr="00250C95">
        <w:trPr>
          <w:trHeight w:val="106"/>
        </w:trPr>
        <w:tc>
          <w:tcPr>
            <w:tcW w:w="5354" w:type="dxa"/>
            <w:noWrap/>
            <w:vAlign w:val="center"/>
          </w:tcPr>
          <w:p w:rsidR="007124BC" w:rsidRPr="000D099D" w:rsidRDefault="007124BC" w:rsidP="000D099D">
            <w:pPr>
              <w:spacing w:line="240" w:lineRule="auto"/>
              <w:rPr>
                <w:rFonts w:ascii="PT Astra Serif" w:eastAsia="Times New Roman" w:hAnsi="PT Astra Serif"/>
                <w:bCs/>
                <w:sz w:val="24"/>
                <w:szCs w:val="24"/>
                <w:lang w:eastAsia="ru-RU"/>
              </w:rPr>
            </w:pPr>
            <w:r w:rsidRPr="000D099D">
              <w:rPr>
                <w:rFonts w:ascii="PT Astra Serif" w:hAnsi="PT Astra Serif" w:cs="Calibri"/>
                <w:color w:val="000000"/>
                <w:sz w:val="24"/>
                <w:szCs w:val="24"/>
              </w:rPr>
              <w:t>Вешкаймский район Вешкаймский РДК</w:t>
            </w:r>
          </w:p>
        </w:tc>
        <w:tc>
          <w:tcPr>
            <w:tcW w:w="1167" w:type="dxa"/>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537,7</w:t>
            </w:r>
          </w:p>
        </w:tc>
        <w:tc>
          <w:tcPr>
            <w:tcW w:w="1134" w:type="dxa"/>
            <w:tcBorders>
              <w:top w:val="single" w:sz="4" w:space="0" w:color="auto"/>
              <w:left w:val="single" w:sz="4" w:space="0" w:color="auto"/>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361,4</w:t>
            </w:r>
          </w:p>
        </w:tc>
        <w:tc>
          <w:tcPr>
            <w:tcW w:w="1101" w:type="dxa"/>
            <w:tcBorders>
              <w:top w:val="single" w:sz="4" w:space="0" w:color="auto"/>
              <w:left w:val="nil"/>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68,9</w:t>
            </w:r>
          </w:p>
        </w:tc>
        <w:tc>
          <w:tcPr>
            <w:tcW w:w="883" w:type="dxa"/>
            <w:tcBorders>
              <w:top w:val="single" w:sz="4" w:space="0" w:color="auto"/>
              <w:left w:val="nil"/>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107,4</w:t>
            </w:r>
          </w:p>
        </w:tc>
      </w:tr>
      <w:tr w:rsidR="007124BC" w:rsidRPr="000D099D" w:rsidTr="00250C95">
        <w:trPr>
          <w:trHeight w:val="106"/>
        </w:trPr>
        <w:tc>
          <w:tcPr>
            <w:tcW w:w="5354" w:type="dxa"/>
            <w:noWrap/>
            <w:vAlign w:val="center"/>
          </w:tcPr>
          <w:p w:rsidR="007124BC" w:rsidRPr="000D099D" w:rsidRDefault="007124BC" w:rsidP="000D099D">
            <w:pPr>
              <w:spacing w:line="240" w:lineRule="auto"/>
              <w:rPr>
                <w:rFonts w:ascii="PT Astra Serif" w:eastAsia="Times New Roman" w:hAnsi="PT Astra Serif"/>
                <w:bCs/>
                <w:sz w:val="24"/>
                <w:szCs w:val="24"/>
                <w:lang w:eastAsia="ru-RU"/>
              </w:rPr>
            </w:pPr>
            <w:r w:rsidRPr="000D099D">
              <w:rPr>
                <w:rFonts w:ascii="PT Astra Serif" w:hAnsi="PT Astra Serif" w:cs="Calibri"/>
                <w:color w:val="000000"/>
                <w:sz w:val="24"/>
                <w:szCs w:val="24"/>
              </w:rPr>
              <w:t>Вешкаймский Чуфаровский ДК</w:t>
            </w:r>
          </w:p>
        </w:tc>
        <w:tc>
          <w:tcPr>
            <w:tcW w:w="1167" w:type="dxa"/>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2</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810,3</w:t>
            </w:r>
          </w:p>
        </w:tc>
        <w:tc>
          <w:tcPr>
            <w:tcW w:w="1134" w:type="dxa"/>
            <w:tcBorders>
              <w:top w:val="single" w:sz="4" w:space="0" w:color="auto"/>
              <w:left w:val="single" w:sz="4" w:space="0" w:color="auto"/>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888,5</w:t>
            </w:r>
          </w:p>
        </w:tc>
        <w:tc>
          <w:tcPr>
            <w:tcW w:w="1101" w:type="dxa"/>
            <w:tcBorders>
              <w:top w:val="single" w:sz="4" w:space="0" w:color="auto"/>
              <w:left w:val="nil"/>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359,8</w:t>
            </w:r>
          </w:p>
        </w:tc>
        <w:tc>
          <w:tcPr>
            <w:tcW w:w="883" w:type="dxa"/>
            <w:tcBorders>
              <w:top w:val="single" w:sz="4" w:space="0" w:color="auto"/>
              <w:left w:val="nil"/>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562,0</w:t>
            </w:r>
          </w:p>
        </w:tc>
      </w:tr>
      <w:tr w:rsidR="007124BC" w:rsidRPr="000D099D" w:rsidTr="00250C95">
        <w:trPr>
          <w:trHeight w:val="106"/>
        </w:trPr>
        <w:tc>
          <w:tcPr>
            <w:tcW w:w="5354" w:type="dxa"/>
            <w:noWrap/>
            <w:vAlign w:val="center"/>
          </w:tcPr>
          <w:p w:rsidR="007124BC" w:rsidRPr="000D099D" w:rsidRDefault="007124BC" w:rsidP="000D099D">
            <w:pPr>
              <w:spacing w:line="240" w:lineRule="auto"/>
              <w:rPr>
                <w:rFonts w:ascii="PT Astra Serif" w:eastAsia="Times New Roman" w:hAnsi="PT Astra Serif"/>
                <w:bCs/>
                <w:sz w:val="24"/>
                <w:szCs w:val="24"/>
                <w:lang w:eastAsia="ru-RU"/>
              </w:rPr>
            </w:pPr>
            <w:r w:rsidRPr="000D099D">
              <w:rPr>
                <w:rFonts w:ascii="PT Astra Serif" w:hAnsi="PT Astra Serif" w:cs="Calibri"/>
                <w:color w:val="000000"/>
                <w:sz w:val="24"/>
                <w:szCs w:val="24"/>
              </w:rPr>
              <w:t>Теренгульский район СДК с. Ясашная Ташла</w:t>
            </w:r>
          </w:p>
        </w:tc>
        <w:tc>
          <w:tcPr>
            <w:tcW w:w="1167" w:type="dxa"/>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2</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605,5</w:t>
            </w:r>
          </w:p>
        </w:tc>
        <w:tc>
          <w:tcPr>
            <w:tcW w:w="1134" w:type="dxa"/>
            <w:tcBorders>
              <w:top w:val="single" w:sz="4" w:space="0" w:color="auto"/>
              <w:left w:val="single" w:sz="4" w:space="0" w:color="auto"/>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1</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750,9</w:t>
            </w:r>
          </w:p>
        </w:tc>
        <w:tc>
          <w:tcPr>
            <w:tcW w:w="1101" w:type="dxa"/>
            <w:tcBorders>
              <w:top w:val="single" w:sz="4" w:space="0" w:color="auto"/>
              <w:left w:val="nil"/>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333,5</w:t>
            </w:r>
          </w:p>
        </w:tc>
        <w:tc>
          <w:tcPr>
            <w:tcW w:w="883" w:type="dxa"/>
            <w:tcBorders>
              <w:top w:val="single" w:sz="4" w:space="0" w:color="auto"/>
              <w:left w:val="nil"/>
              <w:bottom w:val="single" w:sz="4" w:space="0" w:color="auto"/>
              <w:right w:val="single" w:sz="4" w:space="0" w:color="auto"/>
            </w:tcBorders>
            <w:noWrap/>
            <w:vAlign w:val="center"/>
          </w:tcPr>
          <w:p w:rsidR="007124BC" w:rsidRPr="000D099D" w:rsidRDefault="007124BC" w:rsidP="000D099D">
            <w:pPr>
              <w:spacing w:line="240" w:lineRule="auto"/>
              <w:jc w:val="center"/>
              <w:rPr>
                <w:rFonts w:ascii="PT Astra Serif" w:hAnsi="PT Astra Serif"/>
                <w:sz w:val="24"/>
                <w:szCs w:val="24"/>
              </w:rPr>
            </w:pPr>
            <w:r w:rsidRPr="000D099D">
              <w:rPr>
                <w:rFonts w:ascii="PT Astra Serif" w:hAnsi="PT Astra Serif" w:cs="Calibri"/>
                <w:color w:val="000000"/>
                <w:sz w:val="24"/>
                <w:szCs w:val="24"/>
              </w:rPr>
              <w:t>521,1</w:t>
            </w:r>
          </w:p>
        </w:tc>
      </w:tr>
      <w:tr w:rsidR="007124BC" w:rsidRPr="000D099D" w:rsidTr="00250C95">
        <w:trPr>
          <w:trHeight w:val="92"/>
        </w:trPr>
        <w:tc>
          <w:tcPr>
            <w:tcW w:w="5354" w:type="dxa"/>
            <w:vAlign w:val="center"/>
          </w:tcPr>
          <w:p w:rsidR="007124BC" w:rsidRPr="000D099D" w:rsidRDefault="007124BC" w:rsidP="000D099D">
            <w:pPr>
              <w:spacing w:line="240" w:lineRule="auto"/>
              <w:rPr>
                <w:rFonts w:ascii="PT Astra Serif" w:eastAsia="Times New Roman" w:hAnsi="PT Astra Serif"/>
                <w:b/>
                <w:sz w:val="24"/>
                <w:szCs w:val="24"/>
                <w:lang w:eastAsia="ru-RU"/>
              </w:rPr>
            </w:pPr>
            <w:r w:rsidRPr="000D099D">
              <w:rPr>
                <w:rFonts w:ascii="PT Astra Serif" w:hAnsi="PT Astra Serif" w:cs="Calibri"/>
                <w:color w:val="000000"/>
                <w:sz w:val="24"/>
                <w:szCs w:val="24"/>
              </w:rPr>
              <w:lastRenderedPageBreak/>
              <w:t>Теренгульский район Теренгульский КДЦ</w:t>
            </w:r>
          </w:p>
        </w:tc>
        <w:tc>
          <w:tcPr>
            <w:tcW w:w="1167" w:type="dxa"/>
            <w:vAlign w:val="center"/>
          </w:tcPr>
          <w:p w:rsidR="007124BC" w:rsidRPr="000D099D" w:rsidRDefault="007124BC" w:rsidP="000D099D">
            <w:pPr>
              <w:spacing w:line="240" w:lineRule="auto"/>
              <w:jc w:val="center"/>
              <w:rPr>
                <w:rFonts w:ascii="PT Astra Serif" w:hAnsi="PT Astra Serif" w:cs="Calibri"/>
                <w:color w:val="000000"/>
                <w:sz w:val="24"/>
                <w:szCs w:val="24"/>
              </w:rPr>
            </w:pPr>
            <w:r w:rsidRPr="000D099D">
              <w:rPr>
                <w:rFonts w:ascii="PT Astra Serif" w:hAnsi="PT Astra Serif" w:cs="Calibri"/>
                <w:color w:val="000000"/>
                <w:sz w:val="24"/>
                <w:szCs w:val="24"/>
              </w:rPr>
              <w:t>2</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245,9</w:t>
            </w:r>
          </w:p>
        </w:tc>
        <w:tc>
          <w:tcPr>
            <w:tcW w:w="1134" w:type="dxa"/>
            <w:tcBorders>
              <w:top w:val="single" w:sz="4" w:space="0" w:color="auto"/>
              <w:left w:val="single" w:sz="4" w:space="0" w:color="auto"/>
              <w:bottom w:val="single" w:sz="4" w:space="0" w:color="auto"/>
              <w:right w:val="single" w:sz="4" w:space="0" w:color="auto"/>
            </w:tcBorders>
            <w:vAlign w:val="center"/>
          </w:tcPr>
          <w:p w:rsidR="007124BC" w:rsidRPr="000D099D" w:rsidRDefault="007124BC" w:rsidP="000D099D">
            <w:pPr>
              <w:spacing w:line="240" w:lineRule="auto"/>
              <w:jc w:val="center"/>
              <w:rPr>
                <w:rFonts w:ascii="PT Astra Serif" w:hAnsi="PT Astra Serif" w:cs="Calibri"/>
                <w:color w:val="000000"/>
                <w:sz w:val="24"/>
                <w:szCs w:val="24"/>
              </w:rPr>
            </w:pPr>
            <w:r w:rsidRPr="000D099D">
              <w:rPr>
                <w:rFonts w:ascii="PT Astra Serif" w:hAnsi="PT Astra Serif" w:cs="Calibri"/>
                <w:color w:val="000000"/>
                <w:sz w:val="24"/>
                <w:szCs w:val="24"/>
              </w:rPr>
              <w:t>1</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509,2</w:t>
            </w:r>
          </w:p>
        </w:tc>
        <w:tc>
          <w:tcPr>
            <w:tcW w:w="1101" w:type="dxa"/>
            <w:tcBorders>
              <w:top w:val="single" w:sz="4" w:space="0" w:color="auto"/>
              <w:left w:val="nil"/>
              <w:bottom w:val="single" w:sz="4" w:space="0" w:color="auto"/>
              <w:right w:val="single" w:sz="4" w:space="0" w:color="auto"/>
            </w:tcBorders>
            <w:vAlign w:val="center"/>
          </w:tcPr>
          <w:p w:rsidR="007124BC" w:rsidRPr="000D099D" w:rsidRDefault="007124BC" w:rsidP="000D099D">
            <w:pPr>
              <w:spacing w:line="240" w:lineRule="auto"/>
              <w:jc w:val="center"/>
              <w:rPr>
                <w:rFonts w:ascii="PT Astra Serif" w:hAnsi="PT Astra Serif" w:cs="Calibri"/>
                <w:color w:val="000000"/>
                <w:sz w:val="24"/>
                <w:szCs w:val="24"/>
              </w:rPr>
            </w:pPr>
            <w:r w:rsidRPr="000D099D">
              <w:rPr>
                <w:rFonts w:ascii="PT Astra Serif" w:hAnsi="PT Astra Serif" w:cs="Calibri"/>
                <w:color w:val="000000"/>
                <w:sz w:val="24"/>
                <w:szCs w:val="24"/>
              </w:rPr>
              <w:t>287,5</w:t>
            </w:r>
          </w:p>
        </w:tc>
        <w:tc>
          <w:tcPr>
            <w:tcW w:w="883" w:type="dxa"/>
            <w:tcBorders>
              <w:top w:val="single" w:sz="4" w:space="0" w:color="auto"/>
              <w:left w:val="nil"/>
              <w:bottom w:val="single" w:sz="4" w:space="0" w:color="auto"/>
              <w:right w:val="single" w:sz="4" w:space="0" w:color="auto"/>
            </w:tcBorders>
            <w:vAlign w:val="center"/>
          </w:tcPr>
          <w:p w:rsidR="007124BC" w:rsidRPr="000D099D" w:rsidRDefault="007124BC" w:rsidP="000D099D">
            <w:pPr>
              <w:spacing w:line="240" w:lineRule="auto"/>
              <w:jc w:val="center"/>
              <w:rPr>
                <w:rFonts w:ascii="PT Astra Serif" w:hAnsi="PT Astra Serif" w:cs="Calibri"/>
                <w:color w:val="000000"/>
                <w:sz w:val="24"/>
                <w:szCs w:val="24"/>
              </w:rPr>
            </w:pPr>
            <w:r w:rsidRPr="000D099D">
              <w:rPr>
                <w:rFonts w:ascii="PT Astra Serif" w:hAnsi="PT Astra Serif" w:cs="Calibri"/>
                <w:color w:val="000000"/>
                <w:sz w:val="24"/>
                <w:szCs w:val="24"/>
              </w:rPr>
              <w:t>449,2</w:t>
            </w:r>
          </w:p>
        </w:tc>
      </w:tr>
      <w:tr w:rsidR="007124BC" w:rsidRPr="000D099D" w:rsidTr="00250C95">
        <w:trPr>
          <w:trHeight w:val="92"/>
        </w:trPr>
        <w:tc>
          <w:tcPr>
            <w:tcW w:w="5354" w:type="dxa"/>
            <w:vAlign w:val="center"/>
          </w:tcPr>
          <w:p w:rsidR="007124BC" w:rsidRPr="000D099D" w:rsidRDefault="007124BC" w:rsidP="000D099D">
            <w:pPr>
              <w:spacing w:line="240" w:lineRule="auto"/>
              <w:rPr>
                <w:rFonts w:ascii="PT Astra Serif" w:hAnsi="PT Astra Serif" w:cs="Calibri"/>
                <w:color w:val="000000"/>
                <w:sz w:val="24"/>
                <w:szCs w:val="24"/>
              </w:rPr>
            </w:pPr>
            <w:r w:rsidRPr="000D099D">
              <w:rPr>
                <w:rFonts w:ascii="PT Astra Serif" w:hAnsi="PT Astra Serif" w:cs="Calibri"/>
                <w:color w:val="000000"/>
                <w:sz w:val="24"/>
                <w:szCs w:val="24"/>
              </w:rPr>
              <w:t>Карсунский район Вальдиватский СДК</w:t>
            </w:r>
          </w:p>
        </w:tc>
        <w:tc>
          <w:tcPr>
            <w:tcW w:w="1167" w:type="dxa"/>
            <w:vAlign w:val="center"/>
          </w:tcPr>
          <w:p w:rsidR="007124BC" w:rsidRPr="000D099D" w:rsidRDefault="007124BC" w:rsidP="000D099D">
            <w:pPr>
              <w:spacing w:line="240" w:lineRule="auto"/>
              <w:jc w:val="center"/>
              <w:rPr>
                <w:rFonts w:ascii="PT Astra Serif" w:hAnsi="PT Astra Serif" w:cs="Calibri"/>
                <w:color w:val="000000"/>
                <w:sz w:val="24"/>
                <w:szCs w:val="24"/>
              </w:rPr>
            </w:pPr>
            <w:r w:rsidRPr="000D099D">
              <w:rPr>
                <w:rFonts w:ascii="PT Astra Serif" w:hAnsi="PT Astra Serif" w:cs="Calibri"/>
                <w:color w:val="000000"/>
                <w:sz w:val="24"/>
                <w:szCs w:val="24"/>
              </w:rPr>
              <w:t>2</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391,1</w:t>
            </w:r>
          </w:p>
        </w:tc>
        <w:tc>
          <w:tcPr>
            <w:tcW w:w="1134" w:type="dxa"/>
            <w:tcBorders>
              <w:top w:val="single" w:sz="4" w:space="0" w:color="auto"/>
              <w:left w:val="single" w:sz="4" w:space="0" w:color="auto"/>
              <w:bottom w:val="single" w:sz="4" w:space="0" w:color="auto"/>
              <w:right w:val="single" w:sz="4" w:space="0" w:color="auto"/>
            </w:tcBorders>
            <w:vAlign w:val="center"/>
          </w:tcPr>
          <w:p w:rsidR="007124BC" w:rsidRPr="000D099D" w:rsidRDefault="007124BC" w:rsidP="000D099D">
            <w:pPr>
              <w:spacing w:line="240" w:lineRule="auto"/>
              <w:jc w:val="center"/>
              <w:rPr>
                <w:rFonts w:ascii="PT Astra Serif" w:hAnsi="PT Astra Serif" w:cs="Calibri"/>
                <w:color w:val="000000"/>
                <w:sz w:val="24"/>
                <w:szCs w:val="24"/>
              </w:rPr>
            </w:pPr>
            <w:r w:rsidRPr="000D099D">
              <w:rPr>
                <w:rFonts w:ascii="PT Astra Serif" w:hAnsi="PT Astra Serif" w:cs="Calibri"/>
                <w:color w:val="000000"/>
                <w:sz w:val="24"/>
                <w:szCs w:val="24"/>
              </w:rPr>
              <w:t>1</w:t>
            </w:r>
            <w:r w:rsidR="00535ABE" w:rsidRPr="000D099D">
              <w:rPr>
                <w:rFonts w:ascii="PT Astra Serif" w:hAnsi="PT Astra Serif" w:cs="Calibri"/>
                <w:color w:val="000000"/>
                <w:sz w:val="24"/>
                <w:szCs w:val="24"/>
              </w:rPr>
              <w:t> </w:t>
            </w:r>
            <w:r w:rsidRPr="000D099D">
              <w:rPr>
                <w:rFonts w:ascii="PT Astra Serif" w:hAnsi="PT Astra Serif" w:cs="Calibri"/>
                <w:color w:val="000000"/>
                <w:sz w:val="24"/>
                <w:szCs w:val="24"/>
              </w:rPr>
              <w:t>602,0</w:t>
            </w:r>
          </w:p>
        </w:tc>
        <w:tc>
          <w:tcPr>
            <w:tcW w:w="1101" w:type="dxa"/>
            <w:tcBorders>
              <w:top w:val="single" w:sz="4" w:space="0" w:color="auto"/>
              <w:left w:val="nil"/>
              <w:bottom w:val="single" w:sz="4" w:space="0" w:color="auto"/>
              <w:right w:val="single" w:sz="4" w:space="0" w:color="auto"/>
            </w:tcBorders>
            <w:vAlign w:val="center"/>
          </w:tcPr>
          <w:p w:rsidR="007124BC" w:rsidRPr="000D099D" w:rsidRDefault="007124BC" w:rsidP="000D099D">
            <w:pPr>
              <w:spacing w:line="240" w:lineRule="auto"/>
              <w:jc w:val="center"/>
              <w:rPr>
                <w:rFonts w:ascii="PT Astra Serif" w:hAnsi="PT Astra Serif" w:cs="Calibri"/>
                <w:color w:val="000000"/>
                <w:sz w:val="24"/>
                <w:szCs w:val="24"/>
              </w:rPr>
            </w:pPr>
            <w:r w:rsidRPr="000D099D">
              <w:rPr>
                <w:rFonts w:ascii="PT Astra Serif" w:hAnsi="PT Astra Serif" w:cs="Calibri"/>
                <w:color w:val="000000"/>
                <w:sz w:val="24"/>
                <w:szCs w:val="24"/>
              </w:rPr>
              <w:t>310,8</w:t>
            </w:r>
          </w:p>
        </w:tc>
        <w:tc>
          <w:tcPr>
            <w:tcW w:w="883" w:type="dxa"/>
            <w:tcBorders>
              <w:top w:val="single" w:sz="4" w:space="0" w:color="auto"/>
              <w:left w:val="nil"/>
              <w:bottom w:val="single" w:sz="4" w:space="0" w:color="auto"/>
              <w:right w:val="single" w:sz="4" w:space="0" w:color="auto"/>
            </w:tcBorders>
            <w:vAlign w:val="center"/>
          </w:tcPr>
          <w:p w:rsidR="007124BC" w:rsidRPr="000D099D" w:rsidRDefault="007124BC" w:rsidP="000D099D">
            <w:pPr>
              <w:spacing w:line="240" w:lineRule="auto"/>
              <w:jc w:val="center"/>
              <w:rPr>
                <w:rFonts w:ascii="PT Astra Serif" w:hAnsi="PT Astra Serif" w:cs="Calibri"/>
                <w:color w:val="000000"/>
                <w:sz w:val="24"/>
                <w:szCs w:val="24"/>
              </w:rPr>
            </w:pPr>
            <w:r w:rsidRPr="000D099D">
              <w:rPr>
                <w:rFonts w:ascii="PT Astra Serif" w:hAnsi="PT Astra Serif" w:cs="Calibri"/>
                <w:color w:val="000000"/>
                <w:sz w:val="24"/>
                <w:szCs w:val="24"/>
              </w:rPr>
              <w:t>478,3</w:t>
            </w:r>
          </w:p>
        </w:tc>
      </w:tr>
      <w:tr w:rsidR="00D24048" w:rsidRPr="000D099D" w:rsidTr="00250C95">
        <w:trPr>
          <w:trHeight w:val="92"/>
        </w:trPr>
        <w:tc>
          <w:tcPr>
            <w:tcW w:w="5354" w:type="dxa"/>
            <w:tcBorders>
              <w:top w:val="single" w:sz="4" w:space="0" w:color="auto"/>
              <w:left w:val="single" w:sz="4" w:space="0" w:color="auto"/>
              <w:bottom w:val="single" w:sz="4" w:space="0" w:color="auto"/>
              <w:right w:val="single" w:sz="4" w:space="0" w:color="auto"/>
            </w:tcBorders>
            <w:vAlign w:val="center"/>
            <w:hideMark/>
          </w:tcPr>
          <w:p w:rsidR="00D24048" w:rsidRPr="000D099D" w:rsidRDefault="00D24048" w:rsidP="000D099D">
            <w:pPr>
              <w:spacing w:line="240" w:lineRule="auto"/>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ОБОРУДОВАНИЕ</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
                <w:bCs/>
                <w:sz w:val="24"/>
                <w:szCs w:val="24"/>
                <w:lang w:val="en-US" w:eastAsia="ru-RU"/>
              </w:rPr>
            </w:pPr>
            <w:r w:rsidRPr="000D099D">
              <w:rPr>
                <w:rFonts w:ascii="PT Astra Serif" w:hAnsi="PT Astra Serif"/>
                <w:sz w:val="24"/>
                <w:szCs w:val="24"/>
                <w:lang w:eastAsia="ru-RU"/>
              </w:rPr>
              <w:t>9</w:t>
            </w:r>
            <w:r w:rsidR="00535ABE" w:rsidRPr="000D099D">
              <w:rPr>
                <w:rFonts w:ascii="PT Astra Serif" w:hAnsi="PT Astra Serif"/>
                <w:sz w:val="24"/>
                <w:szCs w:val="24"/>
                <w:lang w:eastAsia="ru-RU"/>
              </w:rPr>
              <w:t> </w:t>
            </w:r>
            <w:r w:rsidRPr="000D099D">
              <w:rPr>
                <w:rFonts w:ascii="PT Astra Serif" w:hAnsi="PT Astra Serif"/>
                <w:sz w:val="24"/>
                <w:szCs w:val="24"/>
                <w:lang w:eastAsia="ru-RU"/>
              </w:rPr>
              <w:t>889,8</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lang w:val="en-US"/>
              </w:rPr>
            </w:pPr>
            <w:r w:rsidRPr="000D099D">
              <w:rPr>
                <w:rFonts w:ascii="PT Astra Serif" w:hAnsi="PT Astra Serif"/>
                <w:sz w:val="24"/>
                <w:szCs w:val="24"/>
              </w:rPr>
              <w:t>6</w:t>
            </w:r>
            <w:r w:rsidR="00535ABE" w:rsidRPr="000D099D">
              <w:rPr>
                <w:rFonts w:ascii="PT Astra Serif" w:hAnsi="PT Astra Serif"/>
                <w:sz w:val="24"/>
                <w:szCs w:val="24"/>
              </w:rPr>
              <w:t> </w:t>
            </w:r>
            <w:r w:rsidRPr="000D099D">
              <w:rPr>
                <w:rFonts w:ascii="PT Astra Serif" w:hAnsi="PT Astra Serif"/>
                <w:sz w:val="24"/>
                <w:szCs w:val="24"/>
              </w:rPr>
              <w:t>646,1</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
                <w:bCs/>
                <w:sz w:val="24"/>
                <w:szCs w:val="24"/>
                <w:lang w:val="en-US"/>
              </w:rPr>
            </w:pPr>
            <w:r w:rsidRPr="000D099D">
              <w:rPr>
                <w:rFonts w:ascii="PT Astra Serif" w:hAnsi="PT Astra Serif"/>
                <w:sz w:val="24"/>
                <w:szCs w:val="24"/>
              </w:rPr>
              <w:t>1</w:t>
            </w:r>
            <w:r w:rsidR="00535ABE" w:rsidRPr="000D099D">
              <w:rPr>
                <w:rFonts w:ascii="PT Astra Serif" w:hAnsi="PT Astra Serif"/>
                <w:sz w:val="24"/>
                <w:szCs w:val="24"/>
              </w:rPr>
              <w:t> </w:t>
            </w:r>
            <w:r w:rsidRPr="000D099D">
              <w:rPr>
                <w:rFonts w:ascii="PT Astra Serif" w:hAnsi="PT Astra Serif"/>
                <w:sz w:val="24"/>
                <w:szCs w:val="24"/>
              </w:rPr>
              <w:t>265,6</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
                <w:bCs/>
                <w:sz w:val="24"/>
                <w:szCs w:val="24"/>
                <w:lang w:val="en-US"/>
              </w:rPr>
            </w:pPr>
            <w:r w:rsidRPr="000D099D">
              <w:rPr>
                <w:rFonts w:ascii="PT Astra Serif" w:hAnsi="PT Astra Serif"/>
                <w:sz w:val="24"/>
                <w:szCs w:val="24"/>
              </w:rPr>
              <w:t>1</w:t>
            </w:r>
            <w:r w:rsidR="00535ABE" w:rsidRPr="000D099D">
              <w:rPr>
                <w:rFonts w:ascii="PT Astra Serif" w:hAnsi="PT Astra Serif"/>
                <w:sz w:val="24"/>
                <w:szCs w:val="24"/>
              </w:rPr>
              <w:t> </w:t>
            </w:r>
            <w:r w:rsidRPr="000D099D">
              <w:rPr>
                <w:rFonts w:ascii="PT Astra Serif" w:hAnsi="PT Astra Serif"/>
                <w:sz w:val="24"/>
                <w:szCs w:val="24"/>
              </w:rPr>
              <w:t>978,1</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Базарносызганский РДК</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538,8</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362,0</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69,0</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107,8</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Барышский РДК</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Измайловский ДК Барышского района</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287,5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193,2</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36,8</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57,5</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 xml:space="preserve">ЦРТД МО Инзенский р-он </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 xml:space="preserve">РДК МО Кузоватовский район </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РДК МО Майнский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РДК МО Николаевский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bCs/>
                <w:sz w:val="24"/>
                <w:szCs w:val="24"/>
              </w:rPr>
            </w:pPr>
            <w:r w:rsidRPr="000D099D">
              <w:rPr>
                <w:rFonts w:ascii="PT Astra Serif" w:hAnsi="PT Astra Serif" w:cs="Calibri"/>
                <w:sz w:val="24"/>
                <w:szCs w:val="24"/>
              </w:rPr>
              <w:t>РДК МО Новомалыклинский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bCs/>
                <w:sz w:val="24"/>
                <w:szCs w:val="24"/>
              </w:rPr>
            </w:pPr>
            <w:r w:rsidRPr="000D099D">
              <w:rPr>
                <w:rFonts w:ascii="PT Astra Serif" w:hAnsi="PT Astra Serif" w:cs="Calibri"/>
                <w:sz w:val="24"/>
                <w:szCs w:val="24"/>
              </w:rPr>
              <w:t>РДК МО Новоспасский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РДК МО Павловский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rPr>
          <w:trHeight w:val="70"/>
        </w:trPr>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bCs/>
                <w:sz w:val="24"/>
                <w:szCs w:val="24"/>
              </w:rPr>
            </w:pPr>
            <w:r w:rsidRPr="000D099D">
              <w:rPr>
                <w:rFonts w:ascii="PT Astra Serif" w:hAnsi="PT Astra Serif" w:cs="Calibri"/>
                <w:sz w:val="24"/>
                <w:szCs w:val="24"/>
              </w:rPr>
              <w:t xml:space="preserve">Татарско-Шмалакский СДК Павловского </w:t>
            </w:r>
            <w:r w:rsidR="00643228" w:rsidRPr="000D099D">
              <w:rPr>
                <w:rFonts w:ascii="PT Astra Serif" w:hAnsi="PT Astra Serif" w:cs="Calibri"/>
                <w:sz w:val="24"/>
                <w:szCs w:val="24"/>
              </w:rPr>
              <w:t>района</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585,0</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393,1</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74,9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117,0</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sz w:val="24"/>
                <w:szCs w:val="24"/>
              </w:rPr>
            </w:pPr>
            <w:r w:rsidRPr="000D099D">
              <w:rPr>
                <w:rFonts w:ascii="PT Astra Serif" w:hAnsi="PT Astra Serif" w:cs="Calibri"/>
                <w:sz w:val="24"/>
                <w:szCs w:val="24"/>
              </w:rPr>
              <w:t>РДК МО Радищевский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sz w:val="24"/>
                <w:szCs w:val="24"/>
              </w:rPr>
            </w:pPr>
            <w:r w:rsidRPr="000D099D">
              <w:rPr>
                <w:rFonts w:ascii="PT Astra Serif" w:hAnsi="PT Astra Serif"/>
                <w:sz w:val="24"/>
                <w:szCs w:val="24"/>
              </w:rPr>
              <w:t>107,7</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cs="Calibri"/>
                <w:color w:val="000000"/>
                <w:sz w:val="24"/>
                <w:szCs w:val="24"/>
              </w:rPr>
            </w:pPr>
            <w:r w:rsidRPr="000D099D">
              <w:rPr>
                <w:rFonts w:ascii="PT Astra Serif" w:hAnsi="PT Astra Serif" w:cs="Calibri"/>
                <w:sz w:val="24"/>
                <w:szCs w:val="24"/>
              </w:rPr>
              <w:t>РДК МО Сенгилеевский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538,5</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361,9</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107,7</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cs="Calibri"/>
                <w:color w:val="000000"/>
                <w:sz w:val="24"/>
                <w:szCs w:val="24"/>
              </w:rPr>
            </w:pPr>
            <w:r w:rsidRPr="000D099D">
              <w:rPr>
                <w:rFonts w:ascii="PT Astra Serif" w:hAnsi="PT Astra Serif" w:cs="Calibri"/>
                <w:sz w:val="24"/>
                <w:szCs w:val="24"/>
              </w:rPr>
              <w:t>РДК МО Старомайнский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538,4</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361,8</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107,7</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tcPr>
          <w:p w:rsidR="00D24048" w:rsidRPr="000D099D" w:rsidRDefault="00D24048" w:rsidP="000D099D">
            <w:pPr>
              <w:spacing w:line="240" w:lineRule="auto"/>
              <w:rPr>
                <w:rFonts w:ascii="PT Astra Serif" w:hAnsi="PT Astra Serif" w:cs="Calibri"/>
                <w:color w:val="000000"/>
                <w:sz w:val="24"/>
                <w:szCs w:val="24"/>
              </w:rPr>
            </w:pPr>
            <w:r w:rsidRPr="000D099D">
              <w:rPr>
                <w:rFonts w:ascii="PT Astra Serif" w:hAnsi="PT Astra Serif" w:cs="Calibri"/>
                <w:sz w:val="24"/>
                <w:szCs w:val="24"/>
              </w:rPr>
              <w:t>СДК Ясашная Ташла МО Теренгульский район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248,6</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167,1</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31,8</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49,7</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cs="Calibri"/>
                <w:color w:val="000000"/>
                <w:sz w:val="24"/>
                <w:szCs w:val="24"/>
              </w:rPr>
            </w:pPr>
            <w:r w:rsidRPr="000D099D">
              <w:rPr>
                <w:rFonts w:ascii="PT Astra Serif" w:hAnsi="PT Astra Serif" w:cs="Calibri"/>
                <w:sz w:val="24"/>
                <w:szCs w:val="24"/>
              </w:rPr>
              <w:t>Старокулаткинская ЦКС</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538,4</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361,8</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107,7</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cs="Calibri"/>
                <w:color w:val="000000"/>
                <w:sz w:val="24"/>
                <w:szCs w:val="24"/>
              </w:rPr>
            </w:pPr>
            <w:r w:rsidRPr="000D099D">
              <w:rPr>
                <w:rFonts w:ascii="PT Astra Serif" w:hAnsi="PT Astra Serif" w:cs="Calibri"/>
                <w:sz w:val="24"/>
                <w:szCs w:val="24"/>
              </w:rPr>
              <w:t>Мосеевский СДК Старокулаткинского района</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152,9</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102,7</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19,6</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30,6</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cs="Calibri"/>
                <w:color w:val="000000"/>
                <w:sz w:val="24"/>
                <w:szCs w:val="24"/>
              </w:rPr>
            </w:pPr>
            <w:r w:rsidRPr="000D099D">
              <w:rPr>
                <w:rFonts w:ascii="PT Astra Serif" w:hAnsi="PT Astra Serif" w:cs="Calibri"/>
                <w:sz w:val="24"/>
                <w:szCs w:val="24"/>
              </w:rPr>
              <w:t>РДК МО Сурский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538,4</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361,8</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107,7</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cs="Calibri"/>
                <w:color w:val="000000"/>
                <w:sz w:val="24"/>
                <w:szCs w:val="24"/>
              </w:rPr>
            </w:pPr>
            <w:r w:rsidRPr="000D099D">
              <w:rPr>
                <w:rFonts w:ascii="PT Astra Serif" w:hAnsi="PT Astra Serif" w:cs="Calibri"/>
                <w:sz w:val="24"/>
                <w:szCs w:val="24"/>
              </w:rPr>
              <w:t>ЦКИД Ишеевка МО Ульяновский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538,4</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361,8</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107,7</w:t>
            </w:r>
          </w:p>
        </w:tc>
      </w:tr>
      <w:tr w:rsidR="00D24048" w:rsidRPr="000D099D" w:rsidTr="00250C95">
        <w:tc>
          <w:tcPr>
            <w:tcW w:w="535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rPr>
                <w:rFonts w:ascii="PT Astra Serif" w:hAnsi="PT Astra Serif" w:cs="Calibri"/>
                <w:color w:val="000000"/>
                <w:sz w:val="24"/>
                <w:szCs w:val="24"/>
              </w:rPr>
            </w:pPr>
            <w:r w:rsidRPr="000D099D">
              <w:rPr>
                <w:rFonts w:ascii="PT Astra Serif" w:hAnsi="PT Astra Serif" w:cs="Calibri"/>
                <w:sz w:val="24"/>
                <w:szCs w:val="24"/>
              </w:rPr>
              <w:t>РДК МО Чердаклинский р-он</w:t>
            </w:r>
          </w:p>
        </w:tc>
        <w:tc>
          <w:tcPr>
            <w:tcW w:w="1167"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538,4</w:t>
            </w:r>
          </w:p>
        </w:tc>
        <w:tc>
          <w:tcPr>
            <w:tcW w:w="1134"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361,8</w:t>
            </w:r>
          </w:p>
        </w:tc>
        <w:tc>
          <w:tcPr>
            <w:tcW w:w="1101"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68,9</w:t>
            </w:r>
          </w:p>
        </w:tc>
        <w:tc>
          <w:tcPr>
            <w:tcW w:w="883" w:type="dxa"/>
            <w:tcBorders>
              <w:top w:val="single" w:sz="4" w:space="0" w:color="auto"/>
              <w:left w:val="single" w:sz="4" w:space="0" w:color="auto"/>
              <w:bottom w:val="single" w:sz="4" w:space="0" w:color="auto"/>
              <w:right w:val="single" w:sz="4" w:space="0" w:color="auto"/>
            </w:tcBorders>
            <w:vAlign w:val="center"/>
          </w:tcPr>
          <w:p w:rsidR="00D24048" w:rsidRPr="000D099D" w:rsidRDefault="00D24048" w:rsidP="000D099D">
            <w:pPr>
              <w:spacing w:line="240" w:lineRule="auto"/>
              <w:jc w:val="center"/>
              <w:rPr>
                <w:rFonts w:ascii="PT Astra Serif" w:hAnsi="PT Astra Serif"/>
                <w:bCs/>
                <w:sz w:val="24"/>
                <w:szCs w:val="24"/>
              </w:rPr>
            </w:pPr>
            <w:r w:rsidRPr="000D099D">
              <w:rPr>
                <w:rFonts w:ascii="PT Astra Serif" w:hAnsi="PT Astra Serif"/>
                <w:bCs/>
                <w:sz w:val="24"/>
                <w:szCs w:val="24"/>
              </w:rPr>
              <w:t>107,7</w:t>
            </w:r>
          </w:p>
        </w:tc>
      </w:tr>
    </w:tbl>
    <w:p w:rsidR="00095289" w:rsidRPr="000D099D" w:rsidRDefault="00095289" w:rsidP="000D099D">
      <w:pPr>
        <w:spacing w:line="240" w:lineRule="auto"/>
        <w:ind w:firstLine="709"/>
        <w:jc w:val="both"/>
        <w:rPr>
          <w:rFonts w:ascii="PT Astra Serif" w:hAnsi="PT Astra Serif"/>
          <w:sz w:val="24"/>
          <w:szCs w:val="24"/>
        </w:rPr>
      </w:pPr>
    </w:p>
    <w:p w:rsidR="003F294B" w:rsidRPr="000D099D" w:rsidRDefault="003F294B" w:rsidP="000D099D">
      <w:pPr>
        <w:spacing w:line="240" w:lineRule="auto"/>
        <w:ind w:firstLine="709"/>
        <w:jc w:val="both"/>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106752" behindDoc="1" locked="0" layoutInCell="1" allowOverlap="1">
            <wp:simplePos x="0" y="0"/>
            <wp:positionH relativeFrom="column">
              <wp:posOffset>14605</wp:posOffset>
            </wp:positionH>
            <wp:positionV relativeFrom="paragraph">
              <wp:posOffset>10795</wp:posOffset>
            </wp:positionV>
            <wp:extent cx="1080000" cy="1080000"/>
            <wp:effectExtent l="0" t="0" r="6350" b="6350"/>
            <wp:wrapTight wrapText="bothSides">
              <wp:wrapPolygon edited="0">
                <wp:start x="0" y="0"/>
                <wp:lineTo x="0" y="21346"/>
                <wp:lineTo x="21346" y="21346"/>
                <wp:lineTo x="21346" y="0"/>
                <wp:lineTo x="0" y="0"/>
              </wp:wrapPolygon>
            </wp:wrapTight>
            <wp:docPr id="113" name="Picture 6" descr="http://163gorod.ru/sites/116kzn.ru/files/styles/news-img-full/public/2017/07/V-ramkah-proekta-Teatri-malih.jpg?itok=OKkBT_B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163gorod.ru/sites/116kzn.ru/files/styles/news-img-full/public/2017/07/V-ramkah-proekta-Teatri-malih.jpg?itok=OKkBT_Bk"/>
                    <pic:cNvPicPr preferRelativeResize="0">
                      <a:picLocks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70" t="6360" r="11229" b="10178"/>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rPr>
        <w:t>Второй партийный проект, который реализован в 2025 году -</w:t>
      </w:r>
      <w:r w:rsidRPr="000D099D">
        <w:rPr>
          <w:rFonts w:ascii="PT Astra Serif" w:hAnsi="PT Astra Serif"/>
          <w:b/>
          <w:sz w:val="24"/>
          <w:szCs w:val="24"/>
        </w:rPr>
        <w:t xml:space="preserve"> </w:t>
      </w:r>
      <w:r w:rsidR="007F65E5" w:rsidRPr="000D099D">
        <w:rPr>
          <w:rFonts w:ascii="PT Astra Serif" w:hAnsi="PT Astra Serif"/>
          <w:b/>
          <w:sz w:val="24"/>
          <w:szCs w:val="24"/>
        </w:rPr>
        <w:t>«</w:t>
      </w:r>
      <w:r w:rsidRPr="000D099D">
        <w:rPr>
          <w:rFonts w:ascii="PT Astra Serif" w:hAnsi="PT Astra Serif"/>
          <w:b/>
          <w:sz w:val="24"/>
          <w:szCs w:val="24"/>
        </w:rPr>
        <w:t>Театры малых городов</w:t>
      </w:r>
      <w:r w:rsidR="007F65E5" w:rsidRPr="000D099D">
        <w:rPr>
          <w:rFonts w:ascii="PT Astra Serif" w:hAnsi="PT Astra Serif"/>
          <w:b/>
          <w:sz w:val="24"/>
          <w:szCs w:val="24"/>
        </w:rPr>
        <w:t>»</w:t>
      </w:r>
      <w:r w:rsidRPr="000D099D">
        <w:rPr>
          <w:rFonts w:ascii="PT Astra Serif" w:hAnsi="PT Astra Serif"/>
          <w:sz w:val="24"/>
          <w:szCs w:val="24"/>
        </w:rPr>
        <w:t xml:space="preserve">, направлен </w:t>
      </w:r>
      <w:r w:rsidRPr="000D099D">
        <w:rPr>
          <w:rFonts w:ascii="PT Astra Serif" w:hAnsi="PT Astra Serif"/>
          <w:bCs/>
          <w:sz w:val="24"/>
          <w:szCs w:val="24"/>
        </w:rPr>
        <w:t>на поддержку творческой деятельности муниципальных театров</w:t>
      </w:r>
      <w:r w:rsidRPr="000D099D">
        <w:rPr>
          <w:rFonts w:ascii="PT Astra Serif" w:hAnsi="PT Astra Serif"/>
          <w:sz w:val="24"/>
          <w:szCs w:val="24"/>
        </w:rPr>
        <w:t>.</w:t>
      </w:r>
    </w:p>
    <w:p w:rsidR="003F294B" w:rsidRPr="000D099D" w:rsidRDefault="003F294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Ульяновской области из федерального бюджета выделено 2</w:t>
      </w:r>
      <w:r w:rsidR="00535ABE" w:rsidRPr="000D099D">
        <w:rPr>
          <w:rFonts w:ascii="PT Astra Serif" w:hAnsi="PT Astra Serif"/>
          <w:sz w:val="24"/>
          <w:szCs w:val="24"/>
        </w:rPr>
        <w:t> </w:t>
      </w:r>
      <w:r w:rsidRPr="000D099D">
        <w:rPr>
          <w:rFonts w:ascii="PT Astra Serif" w:hAnsi="PT Astra Serif"/>
          <w:sz w:val="24"/>
          <w:szCs w:val="24"/>
        </w:rPr>
        <w:t>601,1 тыс. рублей (2024 год 4 076,8 тыс. рублей, снижение на 56,7% или 1</w:t>
      </w:r>
      <w:r w:rsidR="00535ABE" w:rsidRPr="000D099D">
        <w:rPr>
          <w:rFonts w:ascii="PT Astra Serif" w:hAnsi="PT Astra Serif"/>
          <w:sz w:val="24"/>
          <w:szCs w:val="24"/>
        </w:rPr>
        <w:t> </w:t>
      </w:r>
      <w:r w:rsidRPr="000D099D">
        <w:rPr>
          <w:rFonts w:ascii="PT Astra Serif" w:hAnsi="PT Astra Serif"/>
          <w:sz w:val="24"/>
          <w:szCs w:val="24"/>
        </w:rPr>
        <w:t xml:space="preserve">475,7 рублей). Софинансирование из областного бюджета составило 495,4 тыс. рублей, муниципального бюджета – 163,0 тыс. рублей. Эти средства в общей сумме </w:t>
      </w:r>
      <w:r w:rsidRPr="000D099D">
        <w:rPr>
          <w:rFonts w:ascii="PT Astra Serif" w:hAnsi="PT Astra Serif"/>
          <w:b/>
          <w:sz w:val="24"/>
          <w:szCs w:val="24"/>
        </w:rPr>
        <w:t>3</w:t>
      </w:r>
      <w:r w:rsidR="00535ABE" w:rsidRPr="000D099D">
        <w:rPr>
          <w:rFonts w:ascii="PT Astra Serif" w:hAnsi="PT Astra Serif"/>
          <w:b/>
          <w:sz w:val="24"/>
          <w:szCs w:val="24"/>
        </w:rPr>
        <w:t> </w:t>
      </w:r>
      <w:r w:rsidRPr="000D099D">
        <w:rPr>
          <w:rFonts w:ascii="PT Astra Serif" w:hAnsi="PT Astra Serif"/>
          <w:b/>
          <w:sz w:val="24"/>
          <w:szCs w:val="24"/>
        </w:rPr>
        <w:t>259,5 тыс. рублей</w:t>
      </w:r>
      <w:r w:rsidRPr="000D099D">
        <w:rPr>
          <w:rFonts w:ascii="PT Astra Serif" w:hAnsi="PT Astra Serif"/>
          <w:sz w:val="24"/>
          <w:szCs w:val="24"/>
        </w:rPr>
        <w:t xml:space="preserve"> направлены Димитровградскому драматическому театру имени А.Н.Островского.</w:t>
      </w:r>
    </w:p>
    <w:p w:rsidR="00653AD4" w:rsidRPr="000D099D" w:rsidRDefault="003F294B" w:rsidP="000D099D">
      <w:pPr>
        <w:tabs>
          <w:tab w:val="left" w:pos="0"/>
        </w:tabs>
        <w:spacing w:line="240" w:lineRule="auto"/>
        <w:ind w:firstLine="709"/>
        <w:jc w:val="both"/>
        <w:rPr>
          <w:rFonts w:ascii="PT Astra Serif" w:hAnsi="PT Astra Serif"/>
          <w:sz w:val="24"/>
          <w:szCs w:val="24"/>
        </w:rPr>
      </w:pPr>
      <w:r w:rsidRPr="000D099D">
        <w:rPr>
          <w:rFonts w:ascii="PT Astra Serif" w:hAnsi="PT Astra Serif"/>
          <w:sz w:val="24"/>
          <w:szCs w:val="24"/>
        </w:rPr>
        <w:t>Приобретено</w:t>
      </w:r>
      <w:r w:rsidR="00653AD4" w:rsidRPr="000D099D">
        <w:rPr>
          <w:rFonts w:ascii="PT Astra Serif" w:hAnsi="PT Astra Serif"/>
          <w:sz w:val="24"/>
          <w:szCs w:val="24"/>
        </w:rPr>
        <w:t xml:space="preserve"> специальное техническое оборудование.</w:t>
      </w:r>
    </w:p>
    <w:p w:rsidR="003F294B" w:rsidRPr="000D099D" w:rsidRDefault="003F294B" w:rsidP="000D099D">
      <w:pPr>
        <w:tabs>
          <w:tab w:val="left" w:pos="0"/>
        </w:tabs>
        <w:spacing w:line="240" w:lineRule="auto"/>
        <w:ind w:firstLine="709"/>
        <w:jc w:val="both"/>
        <w:rPr>
          <w:rFonts w:ascii="PT Astra Serif" w:hAnsi="PT Astra Serif"/>
          <w:sz w:val="24"/>
          <w:szCs w:val="24"/>
        </w:rPr>
      </w:pPr>
      <w:r w:rsidRPr="000D099D">
        <w:rPr>
          <w:rFonts w:ascii="PT Astra Serif" w:hAnsi="PT Astra Serif"/>
          <w:sz w:val="24"/>
          <w:szCs w:val="24"/>
        </w:rPr>
        <w:t xml:space="preserve">Поставлены 8 новых спектаклей: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Чайка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А.Чехов (12+),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А зори здесь тихие</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Б.Васильев (12+);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Провинциальные анекдоты</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А.Вампилов (12 +),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Чур меня, чур!</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Д.Татаринов (3+),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Спасая страну детства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А.Беловодская (3+),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День пионеров</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М.Коломенский (12+),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Играем в Маугли</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Р.Киплинг </w:t>
      </w:r>
      <w:r w:rsidR="00643228" w:rsidRPr="000D099D">
        <w:rPr>
          <w:rFonts w:ascii="PT Astra Serif" w:eastAsia="Times New Roman" w:hAnsi="PT Astra Serif"/>
          <w:color w:val="000000"/>
          <w:sz w:val="24"/>
          <w:szCs w:val="24"/>
          <w:lang w:eastAsia="ru-RU"/>
        </w:rPr>
        <w:t>инсценировка</w:t>
      </w:r>
      <w:r w:rsidRPr="000D099D">
        <w:rPr>
          <w:rFonts w:ascii="PT Astra Serif" w:eastAsia="Times New Roman" w:hAnsi="PT Astra Serif"/>
          <w:color w:val="000000"/>
          <w:sz w:val="24"/>
          <w:szCs w:val="24"/>
          <w:lang w:eastAsia="ru-RU"/>
        </w:rPr>
        <w:t xml:space="preserve"> Е.Колпаченко (12+),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Волшебник изумрудного города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А.Волков (3+).</w:t>
      </w:r>
    </w:p>
    <w:p w:rsidR="003F294B" w:rsidRPr="000D099D" w:rsidRDefault="003F294B" w:rsidP="000D099D">
      <w:pPr>
        <w:tabs>
          <w:tab w:val="left" w:pos="0"/>
        </w:tabs>
        <w:spacing w:line="240" w:lineRule="auto"/>
        <w:ind w:firstLine="709"/>
        <w:jc w:val="both"/>
        <w:rPr>
          <w:rFonts w:ascii="PT Astra Serif" w:hAnsi="PT Astra Serif"/>
          <w:sz w:val="24"/>
          <w:szCs w:val="24"/>
        </w:rPr>
      </w:pPr>
    </w:p>
    <w:p w:rsidR="003F294B" w:rsidRPr="000D099D" w:rsidRDefault="003F294B" w:rsidP="000D099D">
      <w:pPr>
        <w:spacing w:line="240" w:lineRule="auto"/>
        <w:ind w:firstLine="709"/>
        <w:jc w:val="both"/>
        <w:textAlignment w:val="baseline"/>
        <w:rPr>
          <w:rFonts w:ascii="PT Astra Serif" w:eastAsia="Times New Roman" w:hAnsi="PT Astra Serif"/>
          <w:sz w:val="24"/>
          <w:szCs w:val="24"/>
        </w:rPr>
      </w:pPr>
      <w:r w:rsidRPr="000D099D">
        <w:rPr>
          <w:rFonts w:ascii="PT Astra Serif" w:hAnsi="PT Astra Serif"/>
          <w:noProof/>
          <w:sz w:val="24"/>
          <w:szCs w:val="24"/>
          <w:lang w:eastAsia="ru-RU"/>
        </w:rPr>
        <w:drawing>
          <wp:anchor distT="0" distB="0" distL="114300" distR="114300" simplePos="0" relativeHeight="252107776" behindDoc="0" locked="0" layoutInCell="1" allowOverlap="1">
            <wp:simplePos x="0" y="0"/>
            <wp:positionH relativeFrom="column">
              <wp:posOffset>14605</wp:posOffset>
            </wp:positionH>
            <wp:positionV relativeFrom="paragraph">
              <wp:posOffset>43180</wp:posOffset>
            </wp:positionV>
            <wp:extent cx="1080000" cy="1080000"/>
            <wp:effectExtent l="0" t="0" r="6350" b="6350"/>
            <wp:wrapSquare wrapText="bothSides"/>
            <wp:docPr id="114" name="Picture 4" descr="http://lukmor.ru/content/wp-content/uploads/2017/10/%D0%9B%D0%BE%D0%B3%D0%BE%D1%82%D0%B8%D0%BF-%D0%BF%D1%80%D0%BE%D0%B5%D0%BA%D1%82%D0%B0-%D0%A2%D0%B5%D0%B0%D1%82%D1%80%D1%8B-%D0%B4%D0%B5%D1%82%D1%8F%D0%B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lukmor.ru/content/wp-content/uploads/2017/10/%D0%9B%D0%BE%D0%B3%D0%BE%D1%82%D0%B8%D0%BF-%D0%BF%D1%80%D0%BE%D0%B5%D0%BA%D1%82%D0%B0-%D0%A2%D0%B5%D0%B0%D1%82%D1%80%D1%8B-%D0%B4%D0%B5%D1%82%D1%8F%D0%BC-1.jpg"/>
                    <pic:cNvPicPr preferRelativeResize="0">
                      <a:picLocks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580" b="10403"/>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eastAsia="Times New Roman" w:hAnsi="PT Astra Serif"/>
          <w:sz w:val="24"/>
          <w:szCs w:val="24"/>
        </w:rPr>
        <w:t xml:space="preserve">Третьим партийным проектом 2025 года, в котором Ульяновская область также принимала участие, является проект </w:t>
      </w:r>
      <w:r w:rsidR="007F65E5" w:rsidRPr="000D099D">
        <w:rPr>
          <w:rFonts w:ascii="PT Astra Serif" w:eastAsia="Times New Roman" w:hAnsi="PT Astra Serif"/>
          <w:b/>
          <w:sz w:val="24"/>
          <w:szCs w:val="24"/>
        </w:rPr>
        <w:t>«</w:t>
      </w:r>
      <w:r w:rsidRPr="000D099D">
        <w:rPr>
          <w:rFonts w:ascii="PT Astra Serif" w:eastAsia="Times New Roman" w:hAnsi="PT Astra Serif"/>
          <w:b/>
          <w:sz w:val="24"/>
          <w:szCs w:val="24"/>
        </w:rPr>
        <w:t>Театры – детям</w:t>
      </w:r>
      <w:r w:rsidR="007F65E5" w:rsidRPr="000D099D">
        <w:rPr>
          <w:rFonts w:ascii="PT Astra Serif" w:eastAsia="Times New Roman" w:hAnsi="PT Astra Serif"/>
          <w:b/>
          <w:sz w:val="24"/>
          <w:szCs w:val="24"/>
        </w:rPr>
        <w:t>»</w:t>
      </w:r>
      <w:r w:rsidRPr="000D099D">
        <w:rPr>
          <w:rFonts w:ascii="PT Astra Serif" w:eastAsia="Times New Roman" w:hAnsi="PT Astra Serif"/>
          <w:sz w:val="24"/>
          <w:szCs w:val="24"/>
        </w:rPr>
        <w:t>. Среди его задач - укрепление материально-технической базы детских и кукольных театров, создание условий для качественного обновления их репертуара, популяризация новых детских постановок, поддержка реализации детских гастрольных проектов, всероссийских детских театральных фестивалей.</w:t>
      </w:r>
    </w:p>
    <w:p w:rsidR="003F294B" w:rsidRPr="000D099D" w:rsidRDefault="003F294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Ульяновской области выделено из федерального бюджета </w:t>
      </w:r>
      <w:r w:rsidRPr="000D099D">
        <w:rPr>
          <w:rFonts w:ascii="PT Astra Serif" w:hAnsi="PT Astra Serif"/>
          <w:b/>
          <w:bCs/>
          <w:sz w:val="24"/>
          <w:szCs w:val="24"/>
        </w:rPr>
        <w:t>14</w:t>
      </w:r>
      <w:r w:rsidR="00535ABE" w:rsidRPr="000D099D">
        <w:rPr>
          <w:rFonts w:ascii="PT Astra Serif" w:hAnsi="PT Astra Serif"/>
          <w:b/>
          <w:bCs/>
          <w:sz w:val="24"/>
          <w:szCs w:val="24"/>
        </w:rPr>
        <w:t> </w:t>
      </w:r>
      <w:r w:rsidRPr="000D099D">
        <w:rPr>
          <w:rFonts w:ascii="PT Astra Serif" w:hAnsi="PT Astra Serif"/>
          <w:b/>
          <w:bCs/>
          <w:sz w:val="24"/>
          <w:szCs w:val="24"/>
        </w:rPr>
        <w:t xml:space="preserve">713,4 </w:t>
      </w:r>
      <w:r w:rsidRPr="000D099D">
        <w:rPr>
          <w:rFonts w:ascii="PT Astra Serif" w:hAnsi="PT Astra Serif"/>
          <w:sz w:val="24"/>
          <w:szCs w:val="24"/>
        </w:rPr>
        <w:t>тыс. рублей (2024 год 15</w:t>
      </w:r>
      <w:r w:rsidR="00535ABE" w:rsidRPr="000D099D">
        <w:rPr>
          <w:rFonts w:ascii="PT Astra Serif" w:hAnsi="PT Astra Serif"/>
          <w:sz w:val="24"/>
          <w:szCs w:val="24"/>
        </w:rPr>
        <w:t> </w:t>
      </w:r>
      <w:r w:rsidRPr="000D099D">
        <w:rPr>
          <w:rFonts w:ascii="PT Astra Serif" w:hAnsi="PT Astra Serif"/>
          <w:sz w:val="24"/>
          <w:szCs w:val="24"/>
        </w:rPr>
        <w:t>169,4</w:t>
      </w:r>
      <w:r w:rsidRPr="000D099D">
        <w:rPr>
          <w:rFonts w:ascii="PT Astra Serif" w:hAnsi="PT Astra Serif"/>
          <w:b/>
          <w:bCs/>
          <w:sz w:val="24"/>
          <w:szCs w:val="24"/>
        </w:rPr>
        <w:t xml:space="preserve"> </w:t>
      </w:r>
      <w:r w:rsidRPr="000D099D">
        <w:rPr>
          <w:rFonts w:ascii="PT Astra Serif" w:hAnsi="PT Astra Serif"/>
          <w:sz w:val="24"/>
          <w:szCs w:val="24"/>
        </w:rPr>
        <w:t xml:space="preserve">тыс. рублей, уменьшение на </w:t>
      </w:r>
      <w:r w:rsidR="00535ABE" w:rsidRPr="000D099D">
        <w:rPr>
          <w:rFonts w:ascii="PT Astra Serif" w:hAnsi="PT Astra Serif"/>
          <w:sz w:val="24"/>
          <w:szCs w:val="24"/>
        </w:rPr>
        <w:t>3%</w:t>
      </w:r>
      <w:r w:rsidRPr="000D099D">
        <w:rPr>
          <w:rFonts w:ascii="PT Astra Serif" w:hAnsi="PT Astra Serif"/>
          <w:sz w:val="24"/>
          <w:szCs w:val="24"/>
        </w:rPr>
        <w:t xml:space="preserve"> или на 456,0 тыс. рублей), софинансирование </w:t>
      </w:r>
      <w:r w:rsidRPr="000D099D">
        <w:rPr>
          <w:rFonts w:ascii="PT Astra Serif" w:hAnsi="PT Astra Serif"/>
          <w:sz w:val="24"/>
          <w:szCs w:val="24"/>
        </w:rPr>
        <w:lastRenderedPageBreak/>
        <w:t>областного бюджета Ульяновской области составило 2</w:t>
      </w:r>
      <w:r w:rsidR="00535ABE" w:rsidRPr="000D099D">
        <w:rPr>
          <w:rFonts w:ascii="PT Astra Serif" w:hAnsi="PT Astra Serif"/>
          <w:sz w:val="24"/>
          <w:szCs w:val="24"/>
        </w:rPr>
        <w:t> </w:t>
      </w:r>
      <w:r w:rsidRPr="000D099D">
        <w:rPr>
          <w:rFonts w:ascii="PT Astra Serif" w:hAnsi="PT Astra Serif"/>
          <w:sz w:val="24"/>
          <w:szCs w:val="24"/>
        </w:rPr>
        <w:t>802,6 тыс. рублей.</w:t>
      </w:r>
      <w:r w:rsidRPr="000D099D">
        <w:rPr>
          <w:rFonts w:ascii="PT Astra Serif" w:hAnsi="PT Astra Serif"/>
          <w:noProof/>
          <w:sz w:val="24"/>
          <w:szCs w:val="24"/>
          <w:lang w:eastAsia="ru-RU"/>
        </w:rPr>
        <w:t xml:space="preserve"> Всего </w:t>
      </w:r>
      <w:r w:rsidRPr="000D099D">
        <w:rPr>
          <w:rFonts w:ascii="PT Astra Serif" w:hAnsi="PT Astra Serif"/>
          <w:b/>
          <w:noProof/>
          <w:sz w:val="24"/>
          <w:szCs w:val="24"/>
          <w:lang w:eastAsia="ru-RU"/>
        </w:rPr>
        <w:t>17</w:t>
      </w:r>
      <w:r w:rsidR="00535ABE" w:rsidRPr="000D099D">
        <w:rPr>
          <w:rFonts w:ascii="PT Astra Serif" w:hAnsi="PT Astra Serif"/>
          <w:b/>
          <w:noProof/>
          <w:sz w:val="24"/>
          <w:szCs w:val="24"/>
          <w:lang w:eastAsia="ru-RU"/>
        </w:rPr>
        <w:t> </w:t>
      </w:r>
      <w:r w:rsidRPr="000D099D">
        <w:rPr>
          <w:rFonts w:ascii="PT Astra Serif" w:hAnsi="PT Astra Serif"/>
          <w:b/>
          <w:noProof/>
          <w:sz w:val="24"/>
          <w:szCs w:val="24"/>
          <w:lang w:eastAsia="ru-RU"/>
        </w:rPr>
        <w:t>516,0</w:t>
      </w:r>
      <w:r w:rsidRPr="000D099D">
        <w:rPr>
          <w:rFonts w:ascii="PT Astra Serif" w:hAnsi="PT Astra Serif"/>
          <w:noProof/>
          <w:sz w:val="24"/>
          <w:szCs w:val="24"/>
          <w:lang w:eastAsia="ru-RU"/>
        </w:rPr>
        <w:t xml:space="preserve"> тыс. рублей.</w:t>
      </w:r>
      <w:r w:rsidRPr="000D099D">
        <w:rPr>
          <w:rFonts w:ascii="PT Astra Serif" w:hAnsi="PT Astra Serif"/>
          <w:sz w:val="24"/>
          <w:szCs w:val="24"/>
        </w:rPr>
        <w:t xml:space="preserve"> </w:t>
      </w:r>
    </w:p>
    <w:p w:rsidR="003F294B" w:rsidRPr="000D099D" w:rsidRDefault="003F294B" w:rsidP="000D099D">
      <w:pPr>
        <w:spacing w:line="240" w:lineRule="auto"/>
        <w:ind w:firstLine="709"/>
        <w:jc w:val="both"/>
        <w:rPr>
          <w:rFonts w:ascii="PT Astra Serif" w:hAnsi="PT Astra Serif"/>
          <w:sz w:val="24"/>
          <w:szCs w:val="24"/>
        </w:rPr>
      </w:pPr>
      <w:r w:rsidRPr="000D099D">
        <w:rPr>
          <w:rFonts w:ascii="PT Astra Serif" w:hAnsi="PT Astra Serif"/>
          <w:i/>
          <w:sz w:val="24"/>
          <w:szCs w:val="24"/>
        </w:rPr>
        <w:t xml:space="preserve">ОГАУК </w:t>
      </w:r>
      <w:r w:rsidR="007F65E5" w:rsidRPr="000D099D">
        <w:rPr>
          <w:rFonts w:ascii="PT Astra Serif" w:hAnsi="PT Astra Serif"/>
          <w:i/>
          <w:sz w:val="24"/>
          <w:szCs w:val="24"/>
        </w:rPr>
        <w:t>«</w:t>
      </w:r>
      <w:r w:rsidRPr="000D099D">
        <w:rPr>
          <w:rFonts w:ascii="PT Astra Serif" w:hAnsi="PT Astra Serif"/>
          <w:i/>
          <w:sz w:val="24"/>
          <w:szCs w:val="24"/>
        </w:rPr>
        <w:t>Ульяновский Молодежный Театр</w:t>
      </w:r>
      <w:r w:rsidR="007F65E5" w:rsidRPr="000D099D">
        <w:rPr>
          <w:rFonts w:ascii="PT Astra Serif" w:hAnsi="PT Astra Serif"/>
          <w:i/>
          <w:sz w:val="24"/>
          <w:szCs w:val="24"/>
        </w:rPr>
        <w:t>»</w:t>
      </w:r>
      <w:r w:rsidRPr="000D099D">
        <w:rPr>
          <w:rFonts w:ascii="PT Astra Serif" w:hAnsi="PT Astra Serif"/>
        </w:rPr>
        <w:t xml:space="preserve"> </w:t>
      </w:r>
      <w:r w:rsidRPr="000D099D">
        <w:rPr>
          <w:rFonts w:ascii="PT Astra Serif" w:hAnsi="PT Astra Serif"/>
          <w:sz w:val="24"/>
          <w:szCs w:val="24"/>
        </w:rPr>
        <w:t xml:space="preserve">получил </w:t>
      </w:r>
      <w:r w:rsidRPr="000D099D">
        <w:rPr>
          <w:rFonts w:ascii="PT Astra Serif" w:hAnsi="PT Astra Serif"/>
          <w:b/>
          <w:bCs/>
          <w:sz w:val="24"/>
          <w:szCs w:val="24"/>
        </w:rPr>
        <w:t>5 838,6</w:t>
      </w:r>
      <w:r w:rsidRPr="000D099D">
        <w:rPr>
          <w:rFonts w:ascii="PT Astra Serif" w:hAnsi="PT Astra Serif"/>
          <w:sz w:val="24"/>
          <w:szCs w:val="24"/>
        </w:rPr>
        <w:t xml:space="preserve"> тыс. рублей.</w:t>
      </w:r>
    </w:p>
    <w:p w:rsidR="003F294B" w:rsidRPr="000D099D" w:rsidRDefault="003F294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Поставлено 3 новых спектакля: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А зори здесь тихие</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по повести Б.Л.Васильева. (12+), уличный спектакль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Мезозой</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(6+). А.Ю.Скотникова, уличный иммерсивный спектакль 80-летию Победы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Я выбираю помнить</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(6+). П.В.Бузук.</w:t>
      </w:r>
      <w:r w:rsidRPr="000D099D">
        <w:rPr>
          <w:rFonts w:ascii="PT Astra Serif" w:hAnsi="PT Astra Serif"/>
          <w:sz w:val="24"/>
          <w:szCs w:val="24"/>
        </w:rPr>
        <w:t xml:space="preserve"> Приобретён </w:t>
      </w:r>
      <w:r w:rsidRPr="000D099D">
        <w:rPr>
          <w:rFonts w:ascii="PT Astra Serif" w:eastAsia="Times New Roman" w:hAnsi="PT Astra Serif"/>
          <w:color w:val="000000"/>
          <w:sz w:val="24"/>
          <w:szCs w:val="24"/>
          <w:lang w:eastAsia="ru-RU"/>
        </w:rPr>
        <w:t>сценический пульт управления световым оборудованием.</w:t>
      </w:r>
    </w:p>
    <w:p w:rsidR="003F294B" w:rsidRPr="000D099D" w:rsidRDefault="003F294B" w:rsidP="000D099D">
      <w:pPr>
        <w:spacing w:line="240" w:lineRule="auto"/>
        <w:ind w:firstLine="709"/>
        <w:contextualSpacing/>
        <w:jc w:val="both"/>
        <w:rPr>
          <w:rFonts w:ascii="PT Astra Serif" w:hAnsi="PT Astra Serif"/>
          <w:sz w:val="24"/>
          <w:szCs w:val="24"/>
        </w:rPr>
      </w:pPr>
      <w:r w:rsidRPr="000D099D">
        <w:rPr>
          <w:rFonts w:ascii="PT Astra Serif" w:hAnsi="PT Astra Serif"/>
          <w:i/>
          <w:sz w:val="24"/>
          <w:szCs w:val="24"/>
        </w:rPr>
        <w:t xml:space="preserve">ОГАУК </w:t>
      </w:r>
      <w:r w:rsidR="007F65E5" w:rsidRPr="000D099D">
        <w:rPr>
          <w:rFonts w:ascii="PT Astra Serif" w:hAnsi="PT Astra Serif"/>
          <w:i/>
          <w:sz w:val="24"/>
          <w:szCs w:val="24"/>
        </w:rPr>
        <w:t>«</w:t>
      </w:r>
      <w:r w:rsidRPr="000D099D">
        <w:rPr>
          <w:rFonts w:ascii="PT Astra Serif" w:hAnsi="PT Astra Serif"/>
          <w:i/>
          <w:sz w:val="24"/>
          <w:szCs w:val="24"/>
        </w:rPr>
        <w:t>Ульяновский Театр юного зрителя</w:t>
      </w:r>
      <w:r w:rsidR="007F65E5" w:rsidRPr="000D099D">
        <w:rPr>
          <w:rFonts w:ascii="PT Astra Serif" w:hAnsi="PT Astra Serif"/>
          <w:i/>
          <w:sz w:val="24"/>
          <w:szCs w:val="24"/>
        </w:rPr>
        <w:t>»</w:t>
      </w:r>
      <w:r w:rsidRPr="000D099D">
        <w:rPr>
          <w:rFonts w:ascii="PT Astra Serif" w:hAnsi="PT Astra Serif"/>
          <w:sz w:val="24"/>
          <w:szCs w:val="24"/>
        </w:rPr>
        <w:t xml:space="preserve"> получил </w:t>
      </w:r>
      <w:r w:rsidRPr="000D099D">
        <w:rPr>
          <w:rFonts w:ascii="PT Astra Serif" w:hAnsi="PT Astra Serif"/>
          <w:b/>
          <w:bCs/>
          <w:sz w:val="24"/>
          <w:szCs w:val="24"/>
        </w:rPr>
        <w:t>5</w:t>
      </w:r>
      <w:r w:rsidR="00535ABE" w:rsidRPr="000D099D">
        <w:rPr>
          <w:rFonts w:ascii="PT Astra Serif" w:hAnsi="PT Astra Serif"/>
          <w:b/>
          <w:bCs/>
          <w:sz w:val="24"/>
          <w:szCs w:val="24"/>
        </w:rPr>
        <w:t> </w:t>
      </w:r>
      <w:r w:rsidRPr="000D099D">
        <w:rPr>
          <w:rFonts w:ascii="PT Astra Serif" w:hAnsi="PT Astra Serif"/>
          <w:b/>
          <w:bCs/>
          <w:sz w:val="24"/>
          <w:szCs w:val="24"/>
        </w:rPr>
        <w:t>838,7</w:t>
      </w:r>
      <w:r w:rsidRPr="000D099D">
        <w:rPr>
          <w:rFonts w:ascii="PT Astra Serif" w:hAnsi="PT Astra Serif"/>
          <w:sz w:val="24"/>
          <w:szCs w:val="24"/>
        </w:rPr>
        <w:t xml:space="preserve"> тыс. рублей.</w:t>
      </w:r>
    </w:p>
    <w:p w:rsidR="003F294B" w:rsidRPr="000D099D" w:rsidRDefault="003F294B" w:rsidP="000D099D">
      <w:pPr>
        <w:spacing w:line="240" w:lineRule="auto"/>
        <w:ind w:firstLine="709"/>
        <w:contextualSpacing/>
        <w:jc w:val="both"/>
        <w:rPr>
          <w:rFonts w:ascii="PT Astra Serif" w:eastAsia="Times New Roman" w:hAnsi="PT Astra Serif"/>
          <w:color w:val="000000"/>
          <w:sz w:val="24"/>
          <w:szCs w:val="24"/>
          <w:lang w:eastAsia="ru-RU"/>
        </w:rPr>
      </w:pPr>
      <w:r w:rsidRPr="000D099D">
        <w:rPr>
          <w:rFonts w:ascii="PT Astra Serif" w:hAnsi="PT Astra Serif"/>
          <w:sz w:val="24"/>
          <w:szCs w:val="24"/>
        </w:rPr>
        <w:t xml:space="preserve">Поставлено 6 новых спектакля: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Золушка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Е.Шварц (6+),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Уроки французского</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В.Распутин (12+),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Корзина с еловыми шишками</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К.Паустовский  (6+),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Король-Олень</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К.Гоцци (16+),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Сказка о влюбленном солдате</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Э.Терехов (6+),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Юбилей и другие мелочи жизни</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А.Чехова (16+).</w:t>
      </w:r>
    </w:p>
    <w:p w:rsidR="003F294B" w:rsidRPr="000D099D" w:rsidRDefault="003F294B"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Приобретены </w:t>
      </w:r>
      <w:r w:rsidR="00653AD4" w:rsidRPr="000D099D">
        <w:rPr>
          <w:rFonts w:ascii="PT Astra Serif" w:hAnsi="PT Astra Serif"/>
          <w:sz w:val="24"/>
          <w:szCs w:val="24"/>
        </w:rPr>
        <w:t xml:space="preserve">специальное сценическое оборудование, </w:t>
      </w:r>
      <w:r w:rsidRPr="000D099D">
        <w:rPr>
          <w:rFonts w:ascii="PT Astra Serif" w:eastAsia="Times New Roman" w:hAnsi="PT Astra Serif"/>
          <w:color w:val="000000"/>
          <w:sz w:val="24"/>
          <w:szCs w:val="24"/>
          <w:lang w:eastAsia="ru-RU"/>
        </w:rPr>
        <w:t>световое и звуковое оборудование.</w:t>
      </w:r>
    </w:p>
    <w:p w:rsidR="003F294B" w:rsidRPr="000D099D" w:rsidRDefault="003F294B" w:rsidP="000D099D">
      <w:pPr>
        <w:spacing w:line="240" w:lineRule="auto"/>
        <w:ind w:firstLine="709"/>
        <w:contextualSpacing/>
        <w:jc w:val="both"/>
        <w:rPr>
          <w:rFonts w:ascii="PT Astra Serif" w:hAnsi="PT Astra Serif"/>
          <w:sz w:val="24"/>
          <w:szCs w:val="24"/>
        </w:rPr>
      </w:pPr>
      <w:r w:rsidRPr="000D099D">
        <w:rPr>
          <w:rFonts w:ascii="PT Astra Serif" w:hAnsi="PT Astra Serif"/>
          <w:i/>
          <w:sz w:val="24"/>
          <w:szCs w:val="24"/>
        </w:rPr>
        <w:t xml:space="preserve">ОГАУК </w:t>
      </w:r>
      <w:r w:rsidR="007F65E5" w:rsidRPr="000D099D">
        <w:rPr>
          <w:rFonts w:ascii="PT Astra Serif" w:hAnsi="PT Astra Serif"/>
          <w:i/>
          <w:sz w:val="24"/>
          <w:szCs w:val="24"/>
        </w:rPr>
        <w:t>«</w:t>
      </w:r>
      <w:r w:rsidRPr="000D099D">
        <w:rPr>
          <w:rFonts w:ascii="PT Astra Serif" w:hAnsi="PT Astra Serif"/>
          <w:i/>
          <w:sz w:val="24"/>
          <w:szCs w:val="24"/>
        </w:rPr>
        <w:t>Ульяновский театр кукол имени народной артистки СССР В.М.Леонтьевой</w:t>
      </w:r>
      <w:r w:rsidR="007F65E5" w:rsidRPr="000D099D">
        <w:rPr>
          <w:rFonts w:ascii="PT Astra Serif" w:hAnsi="PT Astra Serif"/>
          <w:i/>
          <w:sz w:val="24"/>
          <w:szCs w:val="24"/>
        </w:rPr>
        <w:t>»</w:t>
      </w:r>
      <w:r w:rsidRPr="000D099D">
        <w:rPr>
          <w:rFonts w:ascii="PT Astra Serif" w:hAnsi="PT Astra Serif"/>
          <w:sz w:val="24"/>
          <w:szCs w:val="24"/>
        </w:rPr>
        <w:t xml:space="preserve"> получил </w:t>
      </w:r>
      <w:r w:rsidRPr="000D099D">
        <w:rPr>
          <w:rFonts w:ascii="PT Astra Serif" w:hAnsi="PT Astra Serif"/>
          <w:b/>
          <w:bCs/>
          <w:sz w:val="24"/>
          <w:szCs w:val="24"/>
        </w:rPr>
        <w:t>5</w:t>
      </w:r>
      <w:r w:rsidR="00535ABE" w:rsidRPr="000D099D">
        <w:rPr>
          <w:rFonts w:ascii="PT Astra Serif" w:hAnsi="PT Astra Serif"/>
          <w:b/>
          <w:bCs/>
          <w:sz w:val="24"/>
          <w:szCs w:val="24"/>
        </w:rPr>
        <w:t> </w:t>
      </w:r>
      <w:r w:rsidRPr="000D099D">
        <w:rPr>
          <w:rFonts w:ascii="PT Astra Serif" w:hAnsi="PT Astra Serif"/>
          <w:b/>
          <w:bCs/>
          <w:sz w:val="24"/>
          <w:szCs w:val="24"/>
        </w:rPr>
        <w:t>838,7</w:t>
      </w:r>
      <w:r w:rsidRPr="000D099D">
        <w:rPr>
          <w:rFonts w:ascii="PT Astra Serif" w:hAnsi="PT Astra Serif"/>
          <w:sz w:val="24"/>
          <w:szCs w:val="24"/>
        </w:rPr>
        <w:t xml:space="preserve"> тыс. рублей.</w:t>
      </w:r>
    </w:p>
    <w:p w:rsidR="003F294B" w:rsidRPr="000D099D" w:rsidRDefault="003F294B" w:rsidP="000D099D">
      <w:pPr>
        <w:spacing w:line="240" w:lineRule="auto"/>
        <w:ind w:firstLine="709"/>
        <w:jc w:val="both"/>
        <w:rPr>
          <w:rFonts w:ascii="PT Astra Serif" w:eastAsia="Times New Roman" w:hAnsi="PT Astra Serif"/>
          <w:sz w:val="24"/>
          <w:szCs w:val="24"/>
          <w:lang w:eastAsia="ru-RU"/>
        </w:rPr>
      </w:pPr>
      <w:r w:rsidRPr="000D099D">
        <w:rPr>
          <w:rFonts w:ascii="PT Astra Serif" w:hAnsi="PT Astra Serif"/>
          <w:sz w:val="24"/>
          <w:szCs w:val="24"/>
        </w:rPr>
        <w:t>Поставлено 6 новых спектаклей:</w:t>
      </w:r>
      <w:r w:rsidRPr="000D099D">
        <w:rPr>
          <w:rFonts w:ascii="PT Astra Serif" w:eastAsia="Times New Roman" w:hAnsi="PT Astra Serif"/>
          <w:sz w:val="24"/>
          <w:szCs w:val="24"/>
          <w:lang w:eastAsia="ru-RU"/>
        </w:rPr>
        <w:t xml:space="preserve">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Летучий корабль</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Ткачук В. (6+),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Я его обязательно найду</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Ю.Поспелова (6+),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Братец кролик и братец Лис</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Харис Д. (3+),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Мама для мамонтенка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Книжек А. (3+),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Дед Мороз</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Шуринова М. (3+),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Подарок для папы</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В.Орлов (3+).</w:t>
      </w:r>
    </w:p>
    <w:p w:rsidR="003F294B" w:rsidRPr="000D099D" w:rsidRDefault="003F294B"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Приобретены: л</w:t>
      </w:r>
      <w:r w:rsidRPr="000D099D">
        <w:rPr>
          <w:rFonts w:ascii="PT Astra Serif" w:eastAsia="Times New Roman" w:hAnsi="PT Astra Serif"/>
          <w:color w:val="000000"/>
          <w:sz w:val="24"/>
          <w:szCs w:val="24"/>
          <w:lang w:eastAsia="ru-RU"/>
        </w:rPr>
        <w:t xml:space="preserve">азерно-люминесцентный проектор с объективом, световое оборудование (пульт управления и прожектор), мультимедийное оборудование (проекционный экран), одежда сцены (портьера, задник, </w:t>
      </w:r>
      <w:r w:rsidR="00643228" w:rsidRPr="000D099D">
        <w:rPr>
          <w:rFonts w:ascii="PT Astra Serif" w:eastAsia="Times New Roman" w:hAnsi="PT Astra Serif"/>
          <w:color w:val="000000"/>
          <w:sz w:val="24"/>
          <w:szCs w:val="24"/>
          <w:lang w:eastAsia="ru-RU"/>
        </w:rPr>
        <w:t>падуги</w:t>
      </w:r>
      <w:r w:rsidRPr="000D099D">
        <w:rPr>
          <w:rFonts w:ascii="PT Astra Serif" w:eastAsia="Times New Roman" w:hAnsi="PT Astra Serif"/>
          <w:color w:val="000000"/>
          <w:sz w:val="24"/>
          <w:szCs w:val="24"/>
          <w:lang w:eastAsia="ru-RU"/>
        </w:rPr>
        <w:t>, кулиса), генератор дыма.</w:t>
      </w:r>
    </w:p>
    <w:p w:rsidR="00A766B8" w:rsidRPr="000D099D" w:rsidRDefault="00A766B8" w:rsidP="000D099D">
      <w:pPr>
        <w:spacing w:line="240" w:lineRule="auto"/>
        <w:ind w:firstLine="709"/>
        <w:jc w:val="center"/>
        <w:rPr>
          <w:rFonts w:ascii="PT Astra Serif" w:eastAsia="Times New Roman" w:hAnsi="PT Astra Serif"/>
          <w:b/>
          <w:bCs/>
          <w:iCs/>
          <w:sz w:val="24"/>
          <w:szCs w:val="24"/>
        </w:rPr>
      </w:pPr>
    </w:p>
    <w:p w:rsidR="00F60FA0" w:rsidRPr="000D099D" w:rsidRDefault="00F60FA0" w:rsidP="00250C95">
      <w:pPr>
        <w:pStyle w:val="3"/>
        <w:rPr>
          <w:lang w:eastAsia="ru-RU"/>
        </w:rPr>
      </w:pPr>
      <w:bookmarkStart w:id="85" w:name="_Toc65050149"/>
      <w:bookmarkStart w:id="86" w:name="_Toc95828740"/>
      <w:bookmarkStart w:id="87" w:name="_Toc222251875"/>
      <w:bookmarkStart w:id="88" w:name="_Toc222252902"/>
      <w:r w:rsidRPr="000D099D">
        <w:rPr>
          <w:lang w:eastAsia="ru-RU"/>
        </w:rPr>
        <w:t>2.3.2. Региональные мероприятия по укреплению МТБ</w:t>
      </w:r>
      <w:bookmarkEnd w:id="85"/>
      <w:bookmarkEnd w:id="86"/>
      <w:bookmarkEnd w:id="87"/>
      <w:bookmarkEnd w:id="88"/>
    </w:p>
    <w:p w:rsidR="00D83F7A" w:rsidRPr="000D099D" w:rsidRDefault="00D83F7A"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Общая сумма средств, направленных на региональные мероприятия по укреплению инфраструктуры и материально-технической базы учреждений культуры в 2025 году, составила </w:t>
      </w:r>
      <w:r w:rsidR="00F36632" w:rsidRPr="000D099D">
        <w:rPr>
          <w:rFonts w:ascii="PT Astra Serif" w:hAnsi="PT Astra Serif"/>
          <w:sz w:val="24"/>
          <w:szCs w:val="24"/>
          <w:lang w:eastAsia="ru-RU"/>
        </w:rPr>
        <w:t xml:space="preserve">141 935,1 </w:t>
      </w:r>
      <w:r w:rsidRPr="000D099D">
        <w:rPr>
          <w:rFonts w:ascii="PT Astra Serif" w:hAnsi="PT Astra Serif"/>
          <w:sz w:val="24"/>
          <w:szCs w:val="24"/>
          <w:lang w:eastAsia="ru-RU"/>
        </w:rPr>
        <w:t>тыс. рублей (2024 – 168</w:t>
      </w:r>
      <w:r w:rsidR="00535ABE" w:rsidRPr="000D099D">
        <w:rPr>
          <w:rFonts w:ascii="PT Astra Serif" w:hAnsi="PT Astra Serif"/>
          <w:sz w:val="24"/>
          <w:szCs w:val="24"/>
          <w:lang w:eastAsia="ru-RU"/>
        </w:rPr>
        <w:t> </w:t>
      </w:r>
      <w:r w:rsidRPr="000D099D">
        <w:rPr>
          <w:rFonts w:ascii="PT Astra Serif" w:hAnsi="PT Astra Serif"/>
          <w:sz w:val="24"/>
          <w:szCs w:val="24"/>
          <w:lang w:eastAsia="ru-RU"/>
        </w:rPr>
        <w:t xml:space="preserve">591,1 тыс. рублей, </w:t>
      </w:r>
      <w:r w:rsidR="006F297A" w:rsidRPr="000D099D">
        <w:rPr>
          <w:rFonts w:ascii="PT Astra Serif" w:hAnsi="PT Astra Serif"/>
          <w:sz w:val="24"/>
          <w:szCs w:val="24"/>
          <w:lang w:eastAsia="ru-RU"/>
        </w:rPr>
        <w:t>снижение</w:t>
      </w:r>
      <w:r w:rsidRPr="000D099D">
        <w:rPr>
          <w:rFonts w:ascii="PT Astra Serif" w:hAnsi="PT Astra Serif"/>
          <w:sz w:val="24"/>
          <w:szCs w:val="24"/>
          <w:lang w:eastAsia="ru-RU"/>
        </w:rPr>
        <w:t xml:space="preserve"> на </w:t>
      </w:r>
      <w:r w:rsidR="00F36632" w:rsidRPr="000D099D">
        <w:rPr>
          <w:rFonts w:ascii="PT Astra Serif" w:hAnsi="PT Astra Serif"/>
          <w:sz w:val="24"/>
          <w:szCs w:val="24"/>
          <w:lang w:eastAsia="ru-RU"/>
        </w:rPr>
        <w:t>15,8%</w:t>
      </w:r>
      <w:r w:rsidRPr="000D099D">
        <w:rPr>
          <w:rFonts w:ascii="PT Astra Serif" w:hAnsi="PT Astra Serif"/>
          <w:sz w:val="24"/>
          <w:szCs w:val="24"/>
          <w:lang w:eastAsia="ru-RU"/>
        </w:rPr>
        <w:t xml:space="preserve"> или </w:t>
      </w:r>
      <w:r w:rsidR="00F36632" w:rsidRPr="000D099D">
        <w:rPr>
          <w:rFonts w:ascii="PT Astra Serif" w:hAnsi="PT Astra Serif"/>
          <w:sz w:val="24"/>
          <w:szCs w:val="24"/>
          <w:lang w:eastAsia="ru-RU"/>
        </w:rPr>
        <w:t>26656,0</w:t>
      </w:r>
      <w:r w:rsidRPr="000D099D">
        <w:rPr>
          <w:rFonts w:ascii="PT Astra Serif" w:hAnsi="PT Astra Serif"/>
          <w:sz w:val="24"/>
          <w:szCs w:val="24"/>
          <w:lang w:eastAsia="ru-RU"/>
        </w:rPr>
        <w:t xml:space="preserve"> тыс. рублей), в том числе:</w:t>
      </w:r>
    </w:p>
    <w:p w:rsidR="00D83F7A" w:rsidRPr="000D099D" w:rsidRDefault="00D83F7A"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 средства областного бюджета </w:t>
      </w:r>
      <w:r w:rsidR="00F36632" w:rsidRPr="000D099D">
        <w:rPr>
          <w:rFonts w:ascii="PT Astra Serif" w:hAnsi="PT Astra Serif"/>
          <w:sz w:val="24"/>
          <w:szCs w:val="24"/>
          <w:lang w:eastAsia="ru-RU"/>
        </w:rPr>
        <w:t>49 732,3</w:t>
      </w:r>
      <w:r w:rsidRPr="000D099D">
        <w:rPr>
          <w:rFonts w:ascii="PT Astra Serif" w:hAnsi="PT Astra Serif"/>
          <w:sz w:val="24"/>
          <w:szCs w:val="24"/>
          <w:lang w:eastAsia="ru-RU"/>
        </w:rPr>
        <w:t xml:space="preserve"> тыс. рублей,</w:t>
      </w:r>
    </w:p>
    <w:p w:rsidR="00D83F7A" w:rsidRPr="000D099D" w:rsidRDefault="00D83F7A"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 средства муниципальных бюджетов </w:t>
      </w:r>
      <w:r w:rsidR="00F36632" w:rsidRPr="000D099D">
        <w:rPr>
          <w:rFonts w:ascii="PT Astra Serif" w:hAnsi="PT Astra Serif"/>
          <w:sz w:val="24"/>
          <w:szCs w:val="24"/>
          <w:lang w:eastAsia="ru-RU"/>
        </w:rPr>
        <w:t>77 812,1</w:t>
      </w:r>
      <w:r w:rsidRPr="000D099D">
        <w:rPr>
          <w:rFonts w:ascii="PT Astra Serif" w:hAnsi="PT Astra Serif"/>
          <w:sz w:val="24"/>
          <w:szCs w:val="24"/>
          <w:lang w:eastAsia="ru-RU"/>
        </w:rPr>
        <w:t xml:space="preserve"> тыс. рублей,</w:t>
      </w:r>
    </w:p>
    <w:p w:rsidR="00D83F7A" w:rsidRPr="000D099D" w:rsidRDefault="00D83F7A"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 внебюджетные средства </w:t>
      </w:r>
      <w:r w:rsidR="00F36632" w:rsidRPr="000D099D">
        <w:rPr>
          <w:rFonts w:ascii="PT Astra Serif" w:hAnsi="PT Astra Serif"/>
          <w:sz w:val="24"/>
          <w:szCs w:val="24"/>
          <w:lang w:eastAsia="ru-RU"/>
        </w:rPr>
        <w:t>14 390,7</w:t>
      </w:r>
      <w:r w:rsidRPr="000D099D">
        <w:rPr>
          <w:rFonts w:ascii="PT Astra Serif" w:hAnsi="PT Astra Serif"/>
          <w:sz w:val="24"/>
          <w:szCs w:val="24"/>
          <w:lang w:eastAsia="ru-RU"/>
        </w:rPr>
        <w:t xml:space="preserve"> тыс. рублей.</w:t>
      </w:r>
    </w:p>
    <w:p w:rsidR="00D83F7A" w:rsidRPr="000D099D" w:rsidRDefault="00D83F7A"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 ходе реализации мероприятий государственной программы Ульяновской области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Развитие культуры, туризма и сохранение объектов культурного наследия в Ульяновской области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муниципальных программ развития отрасли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Культура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непрограммных мероприятий за счет средств областного и муниципальных бюджетов, а также за счет средств из иных источников в период 2025 года </w:t>
      </w:r>
      <w:r w:rsidR="00F36632" w:rsidRPr="000D099D">
        <w:rPr>
          <w:rFonts w:ascii="PT Astra Serif" w:hAnsi="PT Astra Serif"/>
          <w:sz w:val="24"/>
          <w:szCs w:val="24"/>
          <w:lang w:eastAsia="ru-RU"/>
        </w:rPr>
        <w:t xml:space="preserve">на </w:t>
      </w:r>
      <w:r w:rsidR="00640139" w:rsidRPr="000D099D">
        <w:rPr>
          <w:rFonts w:ascii="PT Astra Serif" w:hAnsi="PT Astra Serif"/>
          <w:sz w:val="24"/>
          <w:szCs w:val="24"/>
          <w:lang w:eastAsia="ru-RU"/>
        </w:rPr>
        <w:t>214</w:t>
      </w:r>
      <w:r w:rsidR="00F36632" w:rsidRPr="000D099D">
        <w:rPr>
          <w:rFonts w:ascii="PT Astra Serif" w:hAnsi="PT Astra Serif"/>
          <w:sz w:val="24"/>
          <w:szCs w:val="24"/>
          <w:lang w:eastAsia="ru-RU"/>
        </w:rPr>
        <w:t xml:space="preserve"> объектах </w:t>
      </w:r>
      <w:r w:rsidRPr="000D099D">
        <w:rPr>
          <w:rFonts w:ascii="PT Astra Serif" w:hAnsi="PT Astra Serif"/>
          <w:sz w:val="24"/>
          <w:szCs w:val="24"/>
          <w:lang w:eastAsia="ru-RU"/>
        </w:rPr>
        <w:t>были выполнены:</w:t>
      </w:r>
    </w:p>
    <w:p w:rsidR="00D83F7A" w:rsidRPr="000D099D" w:rsidRDefault="00D83F7A"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ремонтные работы на сумму 128 192,3 тыс. рублей (снижение на 10% или на 143 738,8 тыс. рублей)</w:t>
      </w:r>
      <w:r w:rsidR="00F36632" w:rsidRPr="000D099D">
        <w:rPr>
          <w:rFonts w:ascii="PT Astra Serif" w:hAnsi="PT Astra Serif"/>
          <w:sz w:val="24"/>
          <w:szCs w:val="24"/>
          <w:lang w:eastAsia="ru-RU"/>
        </w:rPr>
        <w:t xml:space="preserve"> </w:t>
      </w:r>
      <w:r w:rsidR="00640139" w:rsidRPr="000D099D">
        <w:rPr>
          <w:rFonts w:ascii="PT Astra Serif" w:hAnsi="PT Astra Serif"/>
          <w:sz w:val="24"/>
          <w:szCs w:val="24"/>
          <w:lang w:eastAsia="ru-RU"/>
        </w:rPr>
        <w:t>на 169</w:t>
      </w:r>
      <w:r w:rsidR="00F36632" w:rsidRPr="000D099D">
        <w:rPr>
          <w:rFonts w:ascii="PT Astra Serif" w:hAnsi="PT Astra Serif"/>
          <w:sz w:val="24"/>
          <w:szCs w:val="24"/>
          <w:lang w:eastAsia="ru-RU"/>
        </w:rPr>
        <w:t xml:space="preserve"> объектах</w:t>
      </w:r>
      <w:r w:rsidRPr="000D099D">
        <w:rPr>
          <w:rFonts w:ascii="PT Astra Serif" w:hAnsi="PT Astra Serif"/>
          <w:sz w:val="24"/>
          <w:szCs w:val="24"/>
          <w:lang w:eastAsia="ru-RU"/>
        </w:rPr>
        <w:t>;</w:t>
      </w:r>
    </w:p>
    <w:p w:rsidR="00F36632" w:rsidRPr="000D099D" w:rsidRDefault="00F36632"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мероприятия по повышению доступности для лиц с ОВЗ на 5 объектах на сумму 258,5 тыс. рублей;</w:t>
      </w:r>
    </w:p>
    <w:p w:rsidR="00D83F7A" w:rsidRPr="000D099D" w:rsidRDefault="00D83F7A"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 мероприятия по повышению безопасности на сумму </w:t>
      </w:r>
      <w:r w:rsidR="00F36632" w:rsidRPr="000D099D">
        <w:rPr>
          <w:rFonts w:ascii="PT Astra Serif" w:hAnsi="PT Astra Serif"/>
          <w:sz w:val="24"/>
          <w:szCs w:val="24"/>
          <w:lang w:eastAsia="ru-RU"/>
        </w:rPr>
        <w:t>13 484,3</w:t>
      </w:r>
      <w:r w:rsidRPr="000D099D">
        <w:rPr>
          <w:rFonts w:ascii="PT Astra Serif" w:hAnsi="PT Astra Serif"/>
          <w:sz w:val="24"/>
          <w:szCs w:val="24"/>
          <w:lang w:eastAsia="ru-RU"/>
        </w:rPr>
        <w:t xml:space="preserve"> тыс.</w:t>
      </w:r>
      <w:r w:rsidR="00535ABE" w:rsidRPr="000D099D">
        <w:rPr>
          <w:rFonts w:ascii="PT Astra Serif" w:hAnsi="PT Astra Serif"/>
          <w:sz w:val="24"/>
          <w:szCs w:val="24"/>
          <w:lang w:eastAsia="ru-RU"/>
        </w:rPr>
        <w:t xml:space="preserve"> </w:t>
      </w:r>
      <w:r w:rsidRPr="000D099D">
        <w:rPr>
          <w:rFonts w:ascii="PT Astra Serif" w:hAnsi="PT Astra Serif"/>
          <w:sz w:val="24"/>
          <w:szCs w:val="24"/>
          <w:lang w:eastAsia="ru-RU"/>
        </w:rPr>
        <w:t>рублей (</w:t>
      </w:r>
      <w:r w:rsidR="00F36632" w:rsidRPr="000D099D">
        <w:rPr>
          <w:rFonts w:ascii="PT Astra Serif" w:hAnsi="PT Astra Serif"/>
          <w:sz w:val="24"/>
          <w:szCs w:val="24"/>
          <w:lang w:eastAsia="ru-RU"/>
        </w:rPr>
        <w:t>снижение на 32,6%</w:t>
      </w:r>
      <w:r w:rsidRPr="000D099D">
        <w:rPr>
          <w:rFonts w:ascii="PT Astra Serif" w:hAnsi="PT Astra Serif"/>
          <w:sz w:val="24"/>
          <w:szCs w:val="24"/>
          <w:lang w:eastAsia="ru-RU"/>
        </w:rPr>
        <w:t xml:space="preserve"> или </w:t>
      </w:r>
      <w:r w:rsidR="00F36632" w:rsidRPr="000D099D">
        <w:rPr>
          <w:rFonts w:ascii="PT Astra Serif" w:hAnsi="PT Astra Serif"/>
          <w:sz w:val="24"/>
          <w:szCs w:val="24"/>
          <w:lang w:eastAsia="ru-RU"/>
        </w:rPr>
        <w:t>6 523,5</w:t>
      </w:r>
      <w:r w:rsidRPr="000D099D">
        <w:rPr>
          <w:rFonts w:ascii="PT Astra Serif" w:hAnsi="PT Astra Serif"/>
          <w:sz w:val="24"/>
          <w:szCs w:val="24"/>
          <w:lang w:eastAsia="ru-RU"/>
        </w:rPr>
        <w:t xml:space="preserve"> тыс. рублей)</w:t>
      </w:r>
      <w:r w:rsidR="00F36632" w:rsidRPr="000D099D">
        <w:rPr>
          <w:rFonts w:ascii="PT Astra Serif" w:hAnsi="PT Astra Serif"/>
          <w:sz w:val="24"/>
          <w:szCs w:val="24"/>
          <w:lang w:eastAsia="ru-RU"/>
        </w:rPr>
        <w:t xml:space="preserve"> на 40 объектах культуры</w:t>
      </w:r>
      <w:r w:rsidRPr="000D099D">
        <w:rPr>
          <w:rFonts w:ascii="PT Astra Serif" w:hAnsi="PT Astra Serif"/>
          <w:sz w:val="24"/>
          <w:szCs w:val="24"/>
          <w:lang w:eastAsia="ru-RU"/>
        </w:rPr>
        <w:t>.</w:t>
      </w:r>
    </w:p>
    <w:p w:rsidR="00D83F7A" w:rsidRPr="000D099D" w:rsidRDefault="00D83F7A" w:rsidP="000D099D">
      <w:pPr>
        <w:spacing w:line="240" w:lineRule="auto"/>
        <w:ind w:firstLine="709"/>
        <w:jc w:val="both"/>
        <w:rPr>
          <w:rFonts w:ascii="PT Astra Serif" w:hAnsi="PT Astra Serif"/>
          <w:sz w:val="24"/>
          <w:szCs w:val="24"/>
        </w:rPr>
      </w:pPr>
    </w:p>
    <w:p w:rsidR="00D83F7A" w:rsidRPr="000D099D" w:rsidRDefault="00D83F7A" w:rsidP="000D099D">
      <w:pPr>
        <w:spacing w:line="240" w:lineRule="auto"/>
        <w:rPr>
          <w:rFonts w:ascii="PT Astra Serif" w:hAnsi="PT Astra Serif"/>
          <w:b/>
          <w:sz w:val="24"/>
          <w:szCs w:val="24"/>
        </w:rPr>
      </w:pPr>
      <w:r w:rsidRPr="000D099D">
        <w:rPr>
          <w:rFonts w:ascii="PT Astra Serif" w:hAnsi="PT Astra Serif"/>
          <w:b/>
          <w:sz w:val="24"/>
          <w:szCs w:val="24"/>
        </w:rPr>
        <w:t>Укрепление материально-технической базы областных</w:t>
      </w:r>
      <w:r w:rsidR="00AF06D9" w:rsidRPr="000D099D">
        <w:rPr>
          <w:rFonts w:ascii="PT Astra Serif" w:hAnsi="PT Astra Serif"/>
          <w:b/>
          <w:sz w:val="24"/>
          <w:szCs w:val="24"/>
        </w:rPr>
        <w:t xml:space="preserve"> </w:t>
      </w:r>
      <w:r w:rsidRPr="000D099D">
        <w:rPr>
          <w:rFonts w:ascii="PT Astra Serif" w:hAnsi="PT Astra Serif"/>
          <w:b/>
          <w:sz w:val="24"/>
          <w:szCs w:val="24"/>
        </w:rPr>
        <w:t>государственных учреждений культуры</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По-прежнему, особое внимание в части укрепления материально-технической базы областных государственных учреждений культуры требуется восстановлению и ремонту зданий областных учреждений, в связи с их длительной эксплуатацией. Большая часть зданий, находящихся в оперативном управлении областных государственных учреждений культуры, 2</w:t>
      </w:r>
      <w:r w:rsidR="001C0466">
        <w:rPr>
          <w:rFonts w:ascii="PT Astra Serif" w:hAnsi="PT Astra Serif"/>
          <w:sz w:val="24"/>
          <w:szCs w:val="24"/>
        </w:rPr>
        <w:t>9</w:t>
      </w:r>
      <w:r w:rsidRPr="000D099D">
        <w:rPr>
          <w:rFonts w:ascii="PT Astra Serif" w:hAnsi="PT Astra Serif"/>
          <w:sz w:val="24"/>
          <w:szCs w:val="24"/>
        </w:rPr>
        <w:t xml:space="preserve"> из 4</w:t>
      </w:r>
      <w:r w:rsidR="00D33C42">
        <w:rPr>
          <w:rFonts w:ascii="PT Astra Serif" w:hAnsi="PT Astra Serif"/>
          <w:sz w:val="24"/>
          <w:szCs w:val="24"/>
        </w:rPr>
        <w:t>9</w:t>
      </w:r>
      <w:r w:rsidRPr="000D099D">
        <w:rPr>
          <w:rFonts w:ascii="PT Astra Serif" w:hAnsi="PT Astra Serif"/>
          <w:sz w:val="24"/>
          <w:szCs w:val="24"/>
        </w:rPr>
        <w:t>-х (58%), явля</w:t>
      </w:r>
      <w:r w:rsidR="001C0466">
        <w:rPr>
          <w:rFonts w:ascii="PT Astra Serif" w:hAnsi="PT Astra Serif"/>
          <w:sz w:val="24"/>
          <w:szCs w:val="24"/>
        </w:rPr>
        <w:t>ется</w:t>
      </w:r>
      <w:r w:rsidRPr="000D099D">
        <w:rPr>
          <w:rFonts w:ascii="PT Astra Serif" w:hAnsi="PT Astra Serif"/>
          <w:sz w:val="24"/>
          <w:szCs w:val="24"/>
        </w:rPr>
        <w:t xml:space="preserve"> объектами культурного наследия</w:t>
      </w:r>
      <w:r w:rsidR="001C0466">
        <w:rPr>
          <w:rFonts w:ascii="PT Astra Serif" w:hAnsi="PT Astra Serif"/>
          <w:sz w:val="24"/>
          <w:szCs w:val="24"/>
        </w:rPr>
        <w:t xml:space="preserve"> и </w:t>
      </w:r>
      <w:r w:rsidRPr="000D099D">
        <w:rPr>
          <w:rFonts w:ascii="PT Astra Serif" w:hAnsi="PT Astra Serif"/>
          <w:sz w:val="24"/>
          <w:szCs w:val="24"/>
        </w:rPr>
        <w:t>требует реставрации</w:t>
      </w:r>
      <w:r w:rsidR="001C0466">
        <w:rPr>
          <w:rFonts w:ascii="PT Astra Serif" w:hAnsi="PT Astra Serif"/>
          <w:sz w:val="24"/>
          <w:szCs w:val="24"/>
        </w:rPr>
        <w:t xml:space="preserve"> либо</w:t>
      </w:r>
      <w:r w:rsidRPr="000D099D">
        <w:rPr>
          <w:rFonts w:ascii="PT Astra Serif" w:hAnsi="PT Astra Serif"/>
          <w:sz w:val="24"/>
          <w:szCs w:val="24"/>
        </w:rPr>
        <w:t xml:space="preserve"> приспособления для современного использования.</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4 объекта областных государственных учреждений культуры находятся в аварийном состоянии: здание бывшей филармонии (пл.Соборная, 6), здания ЦВРНК (Ленина, 95) и ШНТК (ул. Железной Дивизии, 10/19), здание кинотеатра Ампир (Гончарова, 24.1).</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Зданию областной библиотеки для детей и юношества им.С.Т.Аксакова требуется реконструкция.</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7 зданий нуждаются в капитальном ремонте (ДДН </w:t>
      </w:r>
      <w:r w:rsidR="007F65E5" w:rsidRPr="000D099D">
        <w:rPr>
          <w:rFonts w:ascii="PT Astra Serif" w:hAnsi="PT Astra Serif"/>
          <w:sz w:val="24"/>
          <w:szCs w:val="24"/>
        </w:rPr>
        <w:t>«</w:t>
      </w:r>
      <w:r w:rsidRPr="000D099D">
        <w:rPr>
          <w:rFonts w:ascii="PT Astra Serif" w:hAnsi="PT Astra Serif"/>
          <w:sz w:val="24"/>
          <w:szCs w:val="24"/>
        </w:rPr>
        <w:t>Губернаторский</w:t>
      </w:r>
      <w:r w:rsidR="007F65E5" w:rsidRPr="000D099D">
        <w:rPr>
          <w:rFonts w:ascii="PT Astra Serif" w:hAnsi="PT Astra Serif"/>
          <w:sz w:val="24"/>
          <w:szCs w:val="24"/>
        </w:rPr>
        <w:t>»</w:t>
      </w:r>
      <w:r w:rsidRPr="000D099D">
        <w:rPr>
          <w:rFonts w:ascii="PT Astra Serif" w:hAnsi="PT Astra Serif"/>
          <w:sz w:val="24"/>
          <w:szCs w:val="24"/>
        </w:rPr>
        <w:t xml:space="preserve">; здание ОДШИ на Ленина, 53; ЦТК, музей Пластова на Гончарова, 16, здание Дворянского собрания по переулку Карамзина, 3/2, здание МЦСИ на Ленина, 83, </w:t>
      </w:r>
      <w:r w:rsidR="007F65E5" w:rsidRPr="000D099D">
        <w:rPr>
          <w:rFonts w:ascii="PT Astra Serif" w:hAnsi="PT Astra Serif"/>
          <w:sz w:val="24"/>
          <w:szCs w:val="24"/>
        </w:rPr>
        <w:t>«</w:t>
      </w:r>
      <w:r w:rsidRPr="000D099D">
        <w:rPr>
          <w:rFonts w:ascii="PT Astra Serif" w:hAnsi="PT Astra Serif"/>
          <w:sz w:val="24"/>
          <w:szCs w:val="24"/>
        </w:rPr>
        <w:t>Квартал</w:t>
      </w:r>
      <w:r w:rsidR="007F65E5" w:rsidRPr="000D099D">
        <w:rPr>
          <w:rFonts w:ascii="PT Astra Serif" w:hAnsi="PT Astra Serif"/>
          <w:sz w:val="24"/>
          <w:szCs w:val="24"/>
        </w:rPr>
        <w:t>»</w:t>
      </w:r>
      <w:r w:rsidRPr="000D099D">
        <w:rPr>
          <w:rFonts w:ascii="PT Astra Serif" w:hAnsi="PT Astra Serif"/>
          <w:sz w:val="24"/>
          <w:szCs w:val="24"/>
        </w:rPr>
        <w:t xml:space="preserve"> на Ленина, 78).</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этой части государственной программы Ульяновской области </w:t>
      </w:r>
      <w:r w:rsidR="007F65E5" w:rsidRPr="000D099D">
        <w:rPr>
          <w:rFonts w:ascii="PT Astra Serif" w:hAnsi="PT Astra Serif"/>
          <w:sz w:val="24"/>
          <w:szCs w:val="24"/>
        </w:rPr>
        <w:t>«</w:t>
      </w:r>
      <w:r w:rsidRPr="000D099D">
        <w:rPr>
          <w:rFonts w:ascii="PT Astra Serif" w:hAnsi="PT Astra Serif"/>
          <w:sz w:val="24"/>
          <w:szCs w:val="24"/>
        </w:rPr>
        <w:t>Развитие культуры, туризма и сохранение объектов культурного наследия 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в 2025 году на ремонт объектов областных государственных учреждений культуры средства областного бюджета не выделялись.</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период 2025 года областными государственными учреждениями культуры выполнялись лишь внепрограммные мероприятия по текущему ремонту </w:t>
      </w:r>
      <w:r w:rsidR="00640139" w:rsidRPr="000D099D">
        <w:rPr>
          <w:rFonts w:ascii="PT Astra Serif" w:hAnsi="PT Astra Serif"/>
          <w:sz w:val="24"/>
          <w:szCs w:val="24"/>
        </w:rPr>
        <w:t xml:space="preserve">25 </w:t>
      </w:r>
      <w:r w:rsidRPr="000D099D">
        <w:rPr>
          <w:rFonts w:ascii="PT Astra Serif" w:hAnsi="PT Astra Serif"/>
          <w:sz w:val="24"/>
          <w:szCs w:val="24"/>
        </w:rPr>
        <w:t>объектов за счёт средств от приносящей доход деятельности. Всего было вложено 9</w:t>
      </w:r>
      <w:r w:rsidR="00535ABE" w:rsidRPr="000D099D">
        <w:rPr>
          <w:rFonts w:ascii="PT Astra Serif" w:hAnsi="PT Astra Serif"/>
          <w:sz w:val="24"/>
          <w:szCs w:val="24"/>
        </w:rPr>
        <w:t> </w:t>
      </w:r>
      <w:r w:rsidRPr="000D099D">
        <w:rPr>
          <w:rFonts w:ascii="PT Astra Serif" w:hAnsi="PT Astra Serif"/>
          <w:sz w:val="24"/>
          <w:szCs w:val="24"/>
        </w:rPr>
        <w:t>128,5 тыс. рублей, рост по сравнению с прошлым периодом составил 13% (2024 - 8</w:t>
      </w:r>
      <w:r w:rsidR="00535ABE" w:rsidRPr="000D099D">
        <w:rPr>
          <w:rFonts w:ascii="PT Astra Serif" w:hAnsi="PT Astra Serif"/>
          <w:sz w:val="24"/>
          <w:szCs w:val="24"/>
        </w:rPr>
        <w:t> </w:t>
      </w:r>
      <w:r w:rsidRPr="000D099D">
        <w:rPr>
          <w:rFonts w:ascii="PT Astra Serif" w:hAnsi="PT Astra Serif"/>
          <w:sz w:val="24"/>
          <w:szCs w:val="24"/>
        </w:rPr>
        <w:t>062,5 тыс. рублей)</w:t>
      </w:r>
      <w:r w:rsidR="00640139" w:rsidRPr="000D099D">
        <w:rPr>
          <w:rFonts w:ascii="PT Astra Serif" w:hAnsi="PT Astra Serif"/>
          <w:sz w:val="24"/>
          <w:szCs w:val="24"/>
        </w:rPr>
        <w:t xml:space="preserve"> (</w:t>
      </w:r>
      <w:hyperlink w:anchor="_Приложение_4" w:history="1">
        <w:r w:rsidR="00640139" w:rsidRPr="000D099D">
          <w:rPr>
            <w:rStyle w:val="af"/>
            <w:rFonts w:ascii="PT Astra Serif" w:hAnsi="PT Astra Serif"/>
            <w:color w:val="auto"/>
            <w:sz w:val="24"/>
            <w:szCs w:val="24"/>
            <w:u w:val="none"/>
          </w:rPr>
          <w:t xml:space="preserve">Приложение </w:t>
        </w:r>
        <w:r w:rsidR="00870493" w:rsidRPr="000D099D">
          <w:rPr>
            <w:rStyle w:val="af"/>
            <w:rFonts w:ascii="PT Astra Serif" w:hAnsi="PT Astra Serif"/>
            <w:color w:val="auto"/>
            <w:sz w:val="24"/>
            <w:szCs w:val="24"/>
            <w:u w:val="none"/>
          </w:rPr>
          <w:t>4</w:t>
        </w:r>
      </w:hyperlink>
      <w:r w:rsidR="00640139" w:rsidRPr="000D099D">
        <w:rPr>
          <w:rFonts w:ascii="PT Astra Serif" w:hAnsi="PT Astra Serif"/>
          <w:sz w:val="24"/>
          <w:szCs w:val="24"/>
        </w:rPr>
        <w:t>).</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Кроме того, </w:t>
      </w:r>
      <w:r w:rsidR="00653AD4" w:rsidRPr="000D099D">
        <w:rPr>
          <w:rFonts w:ascii="PT Astra Serif" w:hAnsi="PT Astra Serif"/>
          <w:sz w:val="24"/>
          <w:szCs w:val="24"/>
        </w:rPr>
        <w:t xml:space="preserve">в </w:t>
      </w:r>
      <w:r w:rsidRPr="000D099D">
        <w:rPr>
          <w:rFonts w:ascii="PT Astra Serif" w:hAnsi="PT Astra Serif"/>
          <w:sz w:val="24"/>
          <w:szCs w:val="24"/>
        </w:rPr>
        <w:t>целях повышения доступности для лиц с ОВЗ в 2025 году за счёт средств от приносящей доход деятельности 5 областных государственных учреждений культуры оснащено 7-ю кресло-колясками для инвалидов на общую сумму 258,5 тыс.</w:t>
      </w:r>
      <w:r w:rsidR="00643228" w:rsidRPr="000D099D">
        <w:rPr>
          <w:rFonts w:ascii="PT Astra Serif" w:hAnsi="PT Astra Serif"/>
          <w:sz w:val="24"/>
          <w:szCs w:val="24"/>
        </w:rPr>
        <w:t xml:space="preserve"> </w:t>
      </w:r>
      <w:r w:rsidRPr="000D099D">
        <w:rPr>
          <w:rFonts w:ascii="PT Astra Serif" w:hAnsi="PT Astra Serif"/>
          <w:sz w:val="24"/>
          <w:szCs w:val="24"/>
        </w:rPr>
        <w:t xml:space="preserve">рублей, в том числе ОГАУК </w:t>
      </w:r>
      <w:r w:rsidR="007F65E5" w:rsidRPr="000D099D">
        <w:rPr>
          <w:rFonts w:ascii="PT Astra Serif" w:hAnsi="PT Astra Serif"/>
          <w:sz w:val="24"/>
          <w:szCs w:val="24"/>
        </w:rPr>
        <w:t>«</w:t>
      </w:r>
      <w:r w:rsidRPr="000D099D">
        <w:rPr>
          <w:rFonts w:ascii="PT Astra Serif" w:hAnsi="PT Astra Serif"/>
          <w:sz w:val="24"/>
          <w:szCs w:val="24"/>
        </w:rPr>
        <w:t>Ульяновский театр кукол имени народной артистки СССР В.М.Леонтьевой</w:t>
      </w:r>
      <w:r w:rsidR="007F65E5" w:rsidRPr="000D099D">
        <w:rPr>
          <w:rFonts w:ascii="PT Astra Serif" w:hAnsi="PT Astra Serif"/>
          <w:sz w:val="24"/>
          <w:szCs w:val="24"/>
        </w:rPr>
        <w:t>»</w:t>
      </w:r>
      <w:r w:rsidRPr="000D099D">
        <w:rPr>
          <w:rFonts w:ascii="PT Astra Serif" w:hAnsi="PT Astra Serif"/>
          <w:sz w:val="24"/>
          <w:szCs w:val="24"/>
        </w:rPr>
        <w:t xml:space="preserve">, ОГАУК </w:t>
      </w:r>
      <w:r w:rsidR="007F65E5" w:rsidRPr="000D099D">
        <w:rPr>
          <w:rFonts w:ascii="PT Astra Serif" w:hAnsi="PT Astra Serif"/>
          <w:sz w:val="24"/>
          <w:szCs w:val="24"/>
        </w:rPr>
        <w:t>«</w:t>
      </w:r>
      <w:r w:rsidRPr="000D099D">
        <w:rPr>
          <w:rFonts w:ascii="PT Astra Serif" w:hAnsi="PT Astra Serif"/>
          <w:sz w:val="24"/>
          <w:szCs w:val="24"/>
        </w:rPr>
        <w:t>УльяновскКинофонд</w:t>
      </w:r>
      <w:r w:rsidR="007F65E5" w:rsidRPr="000D099D">
        <w:rPr>
          <w:rFonts w:ascii="PT Astra Serif" w:hAnsi="PT Astra Serif"/>
          <w:sz w:val="24"/>
          <w:szCs w:val="24"/>
        </w:rPr>
        <w:t>»</w:t>
      </w:r>
      <w:r w:rsidRPr="000D099D">
        <w:rPr>
          <w:rFonts w:ascii="PT Astra Serif" w:hAnsi="PT Astra Serif"/>
          <w:sz w:val="24"/>
          <w:szCs w:val="24"/>
        </w:rPr>
        <w:t xml:space="preserve">, ОГБУК </w:t>
      </w:r>
      <w:r w:rsidR="007F65E5" w:rsidRPr="000D099D">
        <w:rPr>
          <w:rFonts w:ascii="PT Astra Serif" w:hAnsi="PT Astra Serif"/>
          <w:sz w:val="24"/>
          <w:szCs w:val="24"/>
        </w:rPr>
        <w:t>«</w:t>
      </w:r>
      <w:r w:rsidRPr="000D099D">
        <w:rPr>
          <w:rFonts w:ascii="PT Astra Serif" w:hAnsi="PT Astra Serif"/>
          <w:sz w:val="24"/>
          <w:szCs w:val="24"/>
        </w:rPr>
        <w:t>Ульяновский областной художественный музей</w:t>
      </w:r>
      <w:r w:rsidR="007F65E5" w:rsidRPr="000D099D">
        <w:rPr>
          <w:rFonts w:ascii="PT Astra Serif" w:hAnsi="PT Astra Serif"/>
          <w:sz w:val="24"/>
          <w:szCs w:val="24"/>
        </w:rPr>
        <w:t>»</w:t>
      </w:r>
      <w:r w:rsidRPr="000D099D">
        <w:rPr>
          <w:rFonts w:ascii="PT Astra Serif" w:hAnsi="PT Astra Serif"/>
          <w:sz w:val="24"/>
          <w:szCs w:val="24"/>
        </w:rPr>
        <w:t xml:space="preserve">, ОГБУК </w:t>
      </w:r>
      <w:r w:rsidR="007F65E5" w:rsidRPr="000D099D">
        <w:rPr>
          <w:rFonts w:ascii="PT Astra Serif" w:hAnsi="PT Astra Serif"/>
          <w:sz w:val="24"/>
          <w:szCs w:val="24"/>
        </w:rPr>
        <w:t>«</w:t>
      </w:r>
      <w:r w:rsidRPr="000D099D">
        <w:rPr>
          <w:rFonts w:ascii="PT Astra Serif" w:hAnsi="PT Astra Serif"/>
          <w:sz w:val="24"/>
          <w:szCs w:val="24"/>
        </w:rPr>
        <w:t>Ундоровский палеонтологический музей им.С.Е.Бирюкова</w:t>
      </w:r>
      <w:r w:rsidR="007F65E5" w:rsidRPr="000D099D">
        <w:rPr>
          <w:rFonts w:ascii="PT Astra Serif" w:hAnsi="PT Astra Serif"/>
          <w:sz w:val="24"/>
          <w:szCs w:val="24"/>
        </w:rPr>
        <w:t>»</w:t>
      </w:r>
      <w:r w:rsidRPr="000D099D">
        <w:rPr>
          <w:rFonts w:ascii="PT Astra Serif" w:hAnsi="PT Astra Serif"/>
          <w:sz w:val="24"/>
          <w:szCs w:val="24"/>
        </w:rPr>
        <w:t xml:space="preserve">, ОГБУК </w:t>
      </w:r>
      <w:r w:rsidR="007F65E5" w:rsidRPr="000D099D">
        <w:rPr>
          <w:rFonts w:ascii="PT Astra Serif" w:hAnsi="PT Astra Serif"/>
          <w:sz w:val="24"/>
          <w:szCs w:val="24"/>
        </w:rPr>
        <w:t>«</w:t>
      </w:r>
      <w:r w:rsidRPr="000D099D">
        <w:rPr>
          <w:rFonts w:ascii="PT Astra Serif" w:hAnsi="PT Astra Serif"/>
          <w:sz w:val="24"/>
          <w:szCs w:val="24"/>
        </w:rPr>
        <w:t>Центр народной культуры</w:t>
      </w:r>
      <w:r w:rsidR="007F65E5" w:rsidRPr="000D099D">
        <w:rPr>
          <w:rFonts w:ascii="PT Astra Serif" w:hAnsi="PT Astra Serif"/>
          <w:sz w:val="24"/>
          <w:szCs w:val="24"/>
        </w:rPr>
        <w:t>»</w:t>
      </w:r>
      <w:r w:rsidRPr="000D099D">
        <w:rPr>
          <w:rFonts w:ascii="PT Astra Serif" w:hAnsi="PT Astra Serif"/>
          <w:sz w:val="24"/>
          <w:szCs w:val="24"/>
        </w:rPr>
        <w:t>.</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рамках государственной программы Ульяновской области в 2025 году на обеспечение комплексной безопасности объектов (антитеррористическая и противопожарная безопасность)</w:t>
      </w:r>
      <w:r w:rsidR="005335B4" w:rsidRPr="000D099D">
        <w:rPr>
          <w:rFonts w:ascii="PT Astra Serif" w:hAnsi="PT Astra Serif"/>
          <w:sz w:val="24"/>
          <w:szCs w:val="24"/>
        </w:rPr>
        <w:t>,</w:t>
      </w:r>
      <w:r w:rsidRPr="000D099D">
        <w:rPr>
          <w:rFonts w:ascii="PT Astra Serif" w:hAnsi="PT Astra Serif"/>
          <w:sz w:val="24"/>
          <w:szCs w:val="24"/>
        </w:rPr>
        <w:t xml:space="preserve"> </w:t>
      </w:r>
      <w:r w:rsidR="005335B4" w:rsidRPr="000D099D">
        <w:rPr>
          <w:rFonts w:ascii="PT Astra Serif" w:hAnsi="PT Astra Serif"/>
          <w:sz w:val="24"/>
          <w:szCs w:val="24"/>
        </w:rPr>
        <w:t xml:space="preserve">в том числе на приобретение оборудования и систем безопасности </w:t>
      </w:r>
      <w:r w:rsidRPr="000D099D">
        <w:rPr>
          <w:rFonts w:ascii="PT Astra Serif" w:hAnsi="PT Astra Serif"/>
          <w:sz w:val="24"/>
          <w:szCs w:val="24"/>
        </w:rPr>
        <w:t>областными государственными учреждениями культуры направлено 2 813,2</w:t>
      </w:r>
      <w:r w:rsidR="00535ABE" w:rsidRPr="000D099D">
        <w:rPr>
          <w:rFonts w:ascii="PT Astra Serif" w:hAnsi="PT Astra Serif"/>
          <w:sz w:val="24"/>
          <w:szCs w:val="24"/>
        </w:rPr>
        <w:t xml:space="preserve"> </w:t>
      </w:r>
      <w:r w:rsidRPr="000D099D">
        <w:rPr>
          <w:rFonts w:ascii="PT Astra Serif" w:hAnsi="PT Astra Serif"/>
          <w:sz w:val="24"/>
          <w:szCs w:val="24"/>
        </w:rPr>
        <w:t>тыс. рублей.</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Таким образом, общий объём средств, направленных на текущий ремонт, создание условий доступности и обеспечение безопасности объектов областных государственных учреждений культуры в 2025 году, составил </w:t>
      </w:r>
      <w:r w:rsidR="005335B4" w:rsidRPr="000D099D">
        <w:rPr>
          <w:rFonts w:ascii="PT Astra Serif" w:hAnsi="PT Astra Serif"/>
          <w:sz w:val="24"/>
          <w:szCs w:val="24"/>
        </w:rPr>
        <w:t>12 200,2</w:t>
      </w:r>
      <w:r w:rsidRPr="000D099D">
        <w:rPr>
          <w:rFonts w:ascii="PT Astra Serif" w:hAnsi="PT Astra Serif"/>
          <w:sz w:val="24"/>
          <w:szCs w:val="24"/>
        </w:rPr>
        <w:t xml:space="preserve"> тыс. рублей (</w:t>
      </w:r>
      <w:r w:rsidR="005335B4" w:rsidRPr="000D099D">
        <w:rPr>
          <w:rFonts w:ascii="PT Astra Serif" w:hAnsi="PT Astra Serif"/>
          <w:sz w:val="24"/>
          <w:szCs w:val="24"/>
        </w:rPr>
        <w:t>снижение на 67,8</w:t>
      </w:r>
      <w:r w:rsidRPr="000D099D">
        <w:rPr>
          <w:rFonts w:ascii="PT Astra Serif" w:hAnsi="PT Astra Serif"/>
          <w:sz w:val="24"/>
          <w:szCs w:val="24"/>
        </w:rPr>
        <w:t>%, 2024 - 37 891,8 тыс. рублей), в том числе средства от приносящей доход деятельности – 9</w:t>
      </w:r>
      <w:r w:rsidR="005335B4" w:rsidRPr="000D099D">
        <w:rPr>
          <w:rFonts w:ascii="PT Astra Serif" w:hAnsi="PT Astra Serif"/>
          <w:sz w:val="24"/>
          <w:szCs w:val="24"/>
        </w:rPr>
        <w:t> </w:t>
      </w:r>
      <w:r w:rsidRPr="000D099D">
        <w:rPr>
          <w:rFonts w:ascii="PT Astra Serif" w:hAnsi="PT Astra Serif"/>
          <w:sz w:val="24"/>
          <w:szCs w:val="24"/>
        </w:rPr>
        <w:t>387,0 тыс.</w:t>
      </w:r>
      <w:r w:rsidR="00643228" w:rsidRPr="000D099D">
        <w:rPr>
          <w:rFonts w:ascii="PT Astra Serif" w:hAnsi="PT Astra Serif"/>
          <w:sz w:val="24"/>
          <w:szCs w:val="24"/>
        </w:rPr>
        <w:t xml:space="preserve"> </w:t>
      </w:r>
      <w:r w:rsidRPr="000D099D">
        <w:rPr>
          <w:rFonts w:ascii="PT Astra Serif" w:hAnsi="PT Astra Serif"/>
          <w:sz w:val="24"/>
          <w:szCs w:val="24"/>
        </w:rPr>
        <w:t>рублей.</w:t>
      </w:r>
    </w:p>
    <w:p w:rsidR="00D83F7A" w:rsidRPr="000D099D" w:rsidRDefault="00D83F7A" w:rsidP="000D099D">
      <w:pPr>
        <w:spacing w:line="240" w:lineRule="auto"/>
        <w:ind w:firstLine="709"/>
        <w:jc w:val="both"/>
        <w:rPr>
          <w:rFonts w:ascii="PT Astra Serif" w:hAnsi="PT Astra Serif"/>
          <w:b/>
          <w:sz w:val="24"/>
          <w:szCs w:val="24"/>
        </w:rPr>
      </w:pPr>
    </w:p>
    <w:p w:rsidR="00D83F7A" w:rsidRPr="000D099D" w:rsidRDefault="00D83F7A" w:rsidP="000D099D">
      <w:pPr>
        <w:spacing w:line="240" w:lineRule="auto"/>
        <w:ind w:firstLine="709"/>
        <w:jc w:val="both"/>
        <w:rPr>
          <w:rFonts w:ascii="PT Astra Serif" w:hAnsi="PT Astra Serif"/>
          <w:b/>
          <w:sz w:val="24"/>
          <w:szCs w:val="24"/>
        </w:rPr>
      </w:pPr>
      <w:r w:rsidRPr="000D099D">
        <w:rPr>
          <w:rFonts w:ascii="PT Astra Serif" w:hAnsi="PT Astra Serif"/>
          <w:b/>
          <w:sz w:val="24"/>
          <w:szCs w:val="24"/>
        </w:rPr>
        <w:t>Укрепление материально-технической базы муниципальных объектов культуры</w:t>
      </w:r>
    </w:p>
    <w:p w:rsidR="00D83F7A"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рамках государственной программы Ульяновской области </w:t>
      </w:r>
      <w:r w:rsidR="007F65E5" w:rsidRPr="000D099D">
        <w:rPr>
          <w:rFonts w:ascii="PT Astra Serif" w:hAnsi="PT Astra Serif"/>
          <w:sz w:val="24"/>
          <w:szCs w:val="24"/>
        </w:rPr>
        <w:t>«</w:t>
      </w:r>
      <w:r w:rsidRPr="000D099D">
        <w:rPr>
          <w:rFonts w:ascii="PT Astra Serif" w:hAnsi="PT Astra Serif"/>
          <w:sz w:val="24"/>
          <w:szCs w:val="24"/>
        </w:rPr>
        <w:t>Развитие культуры, туризма и сохранение объектов культурного наследия 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за счет средств областного и муниципальных бюджетов в 2025 году выполнены мероприятия по укреплению материально-технической базы 4-х объектов культуры 4-х муниципальных образований Ульяновской области на общую сумму 14 869, 1тыс. рублей, относительно периода 202</w:t>
      </w:r>
      <w:r w:rsidR="005335B4" w:rsidRPr="000D099D">
        <w:rPr>
          <w:rFonts w:ascii="PT Astra Serif" w:hAnsi="PT Astra Serif"/>
          <w:sz w:val="24"/>
          <w:szCs w:val="24"/>
        </w:rPr>
        <w:t>4</w:t>
      </w:r>
      <w:r w:rsidRPr="000D099D">
        <w:rPr>
          <w:rFonts w:ascii="PT Astra Serif" w:hAnsi="PT Astra Serif"/>
          <w:sz w:val="24"/>
          <w:szCs w:val="24"/>
        </w:rPr>
        <w:t xml:space="preserve"> года (21 931,6 тыс. рублей) снижение в 1,5 раза.</w:t>
      </w:r>
    </w:p>
    <w:p w:rsidR="00250C95" w:rsidRPr="000D099D" w:rsidRDefault="00250C95" w:rsidP="000D099D">
      <w:pPr>
        <w:spacing w:line="240" w:lineRule="auto"/>
        <w:ind w:firstLine="709"/>
        <w:jc w:val="both"/>
        <w:rPr>
          <w:rFonts w:ascii="PT Astra Serif" w:hAnsi="PT Astra Serif"/>
          <w:sz w:val="24"/>
          <w:szCs w:val="24"/>
        </w:rPr>
      </w:pPr>
    </w:p>
    <w:p w:rsidR="00D83F7A" w:rsidRPr="000D099D" w:rsidRDefault="00D83F7A" w:rsidP="000D099D">
      <w:pPr>
        <w:spacing w:line="240" w:lineRule="auto"/>
        <w:jc w:val="center"/>
        <w:rPr>
          <w:rFonts w:ascii="PT Astra Serif" w:hAnsi="PT Astra Serif"/>
          <w:b/>
          <w:sz w:val="24"/>
          <w:szCs w:val="24"/>
        </w:rPr>
      </w:pPr>
      <w:bookmarkStart w:id="89" w:name="_Hlk221632917"/>
      <w:r w:rsidRPr="000D099D">
        <w:rPr>
          <w:rFonts w:ascii="PT Astra Serif" w:hAnsi="PT Astra Serif"/>
          <w:b/>
          <w:sz w:val="24"/>
          <w:szCs w:val="24"/>
        </w:rPr>
        <w:t>Перечень мероприятий укрепления МТБ муниципальных учреждений культуры</w:t>
      </w:r>
    </w:p>
    <w:p w:rsidR="00D83F7A" w:rsidRPr="000D099D" w:rsidRDefault="00D83F7A" w:rsidP="000D099D">
      <w:pPr>
        <w:spacing w:line="240" w:lineRule="auto"/>
        <w:jc w:val="right"/>
        <w:rPr>
          <w:rFonts w:ascii="PT Astra Serif" w:hAnsi="PT Astra Serif"/>
          <w:b/>
          <w:sz w:val="24"/>
          <w:szCs w:val="24"/>
        </w:rPr>
      </w:pPr>
      <w:r w:rsidRPr="000D099D">
        <w:rPr>
          <w:rFonts w:ascii="PT Astra Serif" w:hAnsi="PT Astra Serif"/>
          <w:sz w:val="24"/>
          <w:szCs w:val="24"/>
        </w:rPr>
        <w:t>тыс.</w:t>
      </w:r>
      <w:r w:rsidR="00643228" w:rsidRPr="000D099D">
        <w:rPr>
          <w:rFonts w:ascii="PT Astra Serif" w:hAnsi="PT Astra Serif"/>
          <w:sz w:val="24"/>
          <w:szCs w:val="24"/>
        </w:rPr>
        <w:t xml:space="preserve"> </w:t>
      </w:r>
      <w:r w:rsidRPr="000D099D">
        <w:rPr>
          <w:rFonts w:ascii="PT Astra Serif" w:hAnsi="PT Astra Serif"/>
          <w:sz w:val="24"/>
          <w:szCs w:val="24"/>
        </w:rPr>
        <w:t>руб</w:t>
      </w:r>
      <w:r w:rsidR="00643228" w:rsidRPr="000D099D">
        <w:rPr>
          <w:rFonts w:ascii="PT Astra Serif" w:hAnsi="PT Astra Serif"/>
          <w:sz w:val="24"/>
          <w:szCs w:val="24"/>
        </w:rPr>
        <w:t>лей</w:t>
      </w:r>
    </w:p>
    <w:tbl>
      <w:tblPr>
        <w:tblStyle w:val="ad"/>
        <w:tblW w:w="9628" w:type="dxa"/>
        <w:tblCellMar>
          <w:left w:w="28" w:type="dxa"/>
          <w:right w:w="28" w:type="dxa"/>
        </w:tblCellMar>
        <w:tblLook w:val="04A0"/>
      </w:tblPr>
      <w:tblGrid>
        <w:gridCol w:w="388"/>
        <w:gridCol w:w="2301"/>
        <w:gridCol w:w="4369"/>
        <w:gridCol w:w="896"/>
        <w:gridCol w:w="836"/>
        <w:gridCol w:w="828"/>
        <w:gridCol w:w="10"/>
      </w:tblGrid>
      <w:tr w:rsidR="00FF7041" w:rsidRPr="000D099D" w:rsidTr="005335B4">
        <w:trPr>
          <w:trHeight w:val="77"/>
        </w:trPr>
        <w:tc>
          <w:tcPr>
            <w:tcW w:w="388" w:type="dxa"/>
            <w:vMerge w:val="restart"/>
            <w:vAlign w:val="center"/>
            <w:hideMark/>
          </w:tcPr>
          <w:p w:rsidR="00FF7041" w:rsidRPr="000D099D" w:rsidRDefault="00FF7041" w:rsidP="000D099D">
            <w:pPr>
              <w:spacing w:line="240" w:lineRule="auto"/>
              <w:jc w:val="center"/>
              <w:rPr>
                <w:rFonts w:ascii="PT Astra Serif" w:hAnsi="PT Astra Serif"/>
                <w:sz w:val="24"/>
                <w:szCs w:val="24"/>
                <w:lang w:eastAsia="ru-RU"/>
              </w:rPr>
            </w:pPr>
            <w:bookmarkStart w:id="90" w:name="_Hlk158108334"/>
            <w:bookmarkEnd w:id="89"/>
            <w:r w:rsidRPr="000D099D">
              <w:rPr>
                <w:rFonts w:ascii="PT Astra Serif" w:hAnsi="PT Astra Serif"/>
                <w:sz w:val="24"/>
                <w:szCs w:val="24"/>
                <w:lang w:eastAsia="ru-RU"/>
              </w:rPr>
              <w:t>№</w:t>
            </w:r>
          </w:p>
        </w:tc>
        <w:tc>
          <w:tcPr>
            <w:tcW w:w="2301" w:type="dxa"/>
            <w:vMerge w:val="restart"/>
            <w:vAlign w:val="center"/>
            <w:hideMark/>
          </w:tcPr>
          <w:p w:rsidR="00FF7041" w:rsidRPr="000D099D" w:rsidRDefault="00FF7041"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Объект</w:t>
            </w:r>
          </w:p>
        </w:tc>
        <w:tc>
          <w:tcPr>
            <w:tcW w:w="4369" w:type="dxa"/>
            <w:vMerge w:val="restart"/>
            <w:vAlign w:val="center"/>
            <w:hideMark/>
          </w:tcPr>
          <w:p w:rsidR="00FF7041" w:rsidRPr="000D099D" w:rsidRDefault="00FF7041"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Наименование работ</w:t>
            </w:r>
          </w:p>
        </w:tc>
        <w:tc>
          <w:tcPr>
            <w:tcW w:w="2570" w:type="dxa"/>
            <w:gridSpan w:val="4"/>
            <w:vAlign w:val="center"/>
          </w:tcPr>
          <w:p w:rsidR="00FF7041" w:rsidRPr="000D099D" w:rsidRDefault="00FF7041"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Расходы</w:t>
            </w:r>
          </w:p>
        </w:tc>
      </w:tr>
      <w:tr w:rsidR="00FF7041" w:rsidRPr="000D099D" w:rsidTr="005335B4">
        <w:trPr>
          <w:trHeight w:val="77"/>
        </w:trPr>
        <w:tc>
          <w:tcPr>
            <w:tcW w:w="388" w:type="dxa"/>
            <w:vMerge/>
            <w:vAlign w:val="center"/>
          </w:tcPr>
          <w:p w:rsidR="00FF7041" w:rsidRPr="000D099D" w:rsidRDefault="00FF7041" w:rsidP="000D099D">
            <w:pPr>
              <w:spacing w:line="240" w:lineRule="auto"/>
              <w:jc w:val="center"/>
              <w:rPr>
                <w:rFonts w:ascii="PT Astra Serif" w:hAnsi="PT Astra Serif"/>
                <w:sz w:val="24"/>
                <w:szCs w:val="24"/>
                <w:lang w:eastAsia="ru-RU"/>
              </w:rPr>
            </w:pPr>
          </w:p>
        </w:tc>
        <w:tc>
          <w:tcPr>
            <w:tcW w:w="2301" w:type="dxa"/>
            <w:vMerge/>
            <w:vAlign w:val="center"/>
          </w:tcPr>
          <w:p w:rsidR="00FF7041" w:rsidRPr="000D099D" w:rsidRDefault="00FF7041" w:rsidP="000D099D">
            <w:pPr>
              <w:spacing w:line="240" w:lineRule="auto"/>
              <w:jc w:val="center"/>
              <w:rPr>
                <w:rFonts w:ascii="PT Astra Serif" w:hAnsi="PT Astra Serif"/>
                <w:sz w:val="24"/>
                <w:szCs w:val="24"/>
                <w:lang w:eastAsia="ru-RU"/>
              </w:rPr>
            </w:pPr>
          </w:p>
        </w:tc>
        <w:tc>
          <w:tcPr>
            <w:tcW w:w="4369" w:type="dxa"/>
            <w:vMerge/>
            <w:vAlign w:val="center"/>
          </w:tcPr>
          <w:p w:rsidR="00FF7041" w:rsidRPr="000D099D" w:rsidRDefault="00FF7041" w:rsidP="000D099D">
            <w:pPr>
              <w:spacing w:line="240" w:lineRule="auto"/>
              <w:jc w:val="center"/>
              <w:rPr>
                <w:rFonts w:ascii="PT Astra Serif" w:hAnsi="PT Astra Serif"/>
                <w:sz w:val="24"/>
                <w:szCs w:val="24"/>
                <w:lang w:eastAsia="ru-RU"/>
              </w:rPr>
            </w:pPr>
          </w:p>
        </w:tc>
        <w:tc>
          <w:tcPr>
            <w:tcW w:w="896" w:type="dxa"/>
            <w:vAlign w:val="center"/>
          </w:tcPr>
          <w:p w:rsidR="00FF7041" w:rsidRPr="000D099D" w:rsidRDefault="00FF7041"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ВСЕГО</w:t>
            </w:r>
          </w:p>
        </w:tc>
        <w:tc>
          <w:tcPr>
            <w:tcW w:w="836" w:type="dxa"/>
            <w:vAlign w:val="center"/>
          </w:tcPr>
          <w:p w:rsidR="00FF7041" w:rsidRPr="000D099D" w:rsidRDefault="00FF7041"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ОБ</w:t>
            </w:r>
          </w:p>
        </w:tc>
        <w:tc>
          <w:tcPr>
            <w:tcW w:w="838" w:type="dxa"/>
            <w:gridSpan w:val="2"/>
            <w:vAlign w:val="center"/>
          </w:tcPr>
          <w:p w:rsidR="00FF7041" w:rsidRPr="000D099D" w:rsidRDefault="00FF7041"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МБ</w:t>
            </w:r>
          </w:p>
        </w:tc>
      </w:tr>
      <w:tr w:rsidR="00D83F7A" w:rsidRPr="000D099D" w:rsidTr="005335B4">
        <w:trPr>
          <w:trHeight w:val="126"/>
        </w:trPr>
        <w:tc>
          <w:tcPr>
            <w:tcW w:w="388" w:type="dxa"/>
            <w:vAlign w:val="center"/>
          </w:tcPr>
          <w:p w:rsidR="00D83F7A" w:rsidRPr="000D099D" w:rsidRDefault="00D83F7A" w:rsidP="000D099D">
            <w:pPr>
              <w:numPr>
                <w:ilvl w:val="0"/>
                <w:numId w:val="4"/>
              </w:numPr>
              <w:spacing w:line="240" w:lineRule="auto"/>
              <w:ind w:left="0" w:firstLine="0"/>
              <w:jc w:val="center"/>
              <w:rPr>
                <w:rFonts w:ascii="PT Astra Serif" w:hAnsi="PT Astra Serif"/>
                <w:sz w:val="24"/>
                <w:szCs w:val="24"/>
                <w:lang w:eastAsia="ru-RU"/>
              </w:rPr>
            </w:pPr>
          </w:p>
        </w:tc>
        <w:tc>
          <w:tcPr>
            <w:tcW w:w="2301"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ДК Строитель г.Ульяновск</w:t>
            </w:r>
          </w:p>
        </w:tc>
        <w:tc>
          <w:tcPr>
            <w:tcW w:w="4369"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Ремонт фасада, устройство асфальтового покрытия</w:t>
            </w:r>
          </w:p>
        </w:tc>
        <w:tc>
          <w:tcPr>
            <w:tcW w:w="896" w:type="dxa"/>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4</w:t>
            </w:r>
            <w:r w:rsidR="005335B4" w:rsidRPr="000D099D">
              <w:rPr>
                <w:rFonts w:ascii="PT Astra Serif" w:hAnsi="PT Astra Serif"/>
                <w:sz w:val="24"/>
                <w:szCs w:val="24"/>
                <w:lang w:eastAsia="ru-RU"/>
              </w:rPr>
              <w:t> </w:t>
            </w:r>
            <w:r w:rsidRPr="000D099D">
              <w:rPr>
                <w:rFonts w:ascii="PT Astra Serif" w:hAnsi="PT Astra Serif"/>
                <w:sz w:val="24"/>
                <w:szCs w:val="24"/>
                <w:lang w:eastAsia="ru-RU"/>
              </w:rPr>
              <w:t>658,8</w:t>
            </w:r>
          </w:p>
        </w:tc>
        <w:tc>
          <w:tcPr>
            <w:tcW w:w="836" w:type="dxa"/>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2</w:t>
            </w:r>
            <w:r w:rsidR="005335B4" w:rsidRPr="000D099D">
              <w:rPr>
                <w:rFonts w:ascii="PT Astra Serif" w:hAnsi="PT Astra Serif"/>
                <w:sz w:val="24"/>
                <w:szCs w:val="24"/>
                <w:lang w:eastAsia="ru-RU"/>
              </w:rPr>
              <w:t> </w:t>
            </w:r>
            <w:r w:rsidRPr="000D099D">
              <w:rPr>
                <w:rFonts w:ascii="PT Astra Serif" w:hAnsi="PT Astra Serif"/>
                <w:sz w:val="24"/>
                <w:szCs w:val="24"/>
                <w:lang w:eastAsia="ru-RU"/>
              </w:rPr>
              <w:t>511,8</w:t>
            </w:r>
          </w:p>
        </w:tc>
        <w:tc>
          <w:tcPr>
            <w:tcW w:w="838" w:type="dxa"/>
            <w:gridSpan w:val="2"/>
            <w:tcBorders>
              <w:top w:val="nil"/>
              <w:left w:val="single" w:sz="8" w:space="0" w:color="auto"/>
              <w:bottom w:val="single" w:sz="8" w:space="0" w:color="auto"/>
              <w:right w:val="single" w:sz="8" w:space="0" w:color="auto"/>
            </w:tcBorders>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2</w:t>
            </w:r>
            <w:r w:rsidR="005335B4" w:rsidRPr="000D099D">
              <w:rPr>
                <w:rFonts w:ascii="PT Astra Serif" w:hAnsi="PT Astra Serif"/>
                <w:sz w:val="24"/>
                <w:szCs w:val="24"/>
                <w:lang w:eastAsia="ru-RU"/>
              </w:rPr>
              <w:t> </w:t>
            </w:r>
            <w:r w:rsidRPr="000D099D">
              <w:rPr>
                <w:rFonts w:ascii="PT Astra Serif" w:hAnsi="PT Astra Serif"/>
                <w:sz w:val="24"/>
                <w:szCs w:val="24"/>
                <w:lang w:eastAsia="ru-RU"/>
              </w:rPr>
              <w:t>147,0</w:t>
            </w:r>
          </w:p>
        </w:tc>
      </w:tr>
      <w:tr w:rsidR="00D83F7A" w:rsidRPr="000D099D" w:rsidTr="005335B4">
        <w:trPr>
          <w:trHeight w:val="120"/>
        </w:trPr>
        <w:tc>
          <w:tcPr>
            <w:tcW w:w="388" w:type="dxa"/>
            <w:vAlign w:val="center"/>
          </w:tcPr>
          <w:p w:rsidR="00D83F7A" w:rsidRPr="000D099D" w:rsidRDefault="00D83F7A" w:rsidP="000D099D">
            <w:pPr>
              <w:numPr>
                <w:ilvl w:val="0"/>
                <w:numId w:val="4"/>
              </w:numPr>
              <w:spacing w:line="240" w:lineRule="auto"/>
              <w:ind w:left="0" w:firstLine="0"/>
              <w:jc w:val="center"/>
              <w:rPr>
                <w:rFonts w:ascii="PT Astra Serif" w:hAnsi="PT Astra Serif"/>
                <w:sz w:val="24"/>
                <w:szCs w:val="24"/>
                <w:lang w:eastAsia="ru-RU"/>
              </w:rPr>
            </w:pPr>
          </w:p>
        </w:tc>
        <w:tc>
          <w:tcPr>
            <w:tcW w:w="2301"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СДК Новоселки Мелекесский район</w:t>
            </w:r>
          </w:p>
        </w:tc>
        <w:tc>
          <w:tcPr>
            <w:tcW w:w="4369"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Замена электропровод</w:t>
            </w:r>
            <w:r w:rsidR="00643228" w:rsidRPr="000D099D">
              <w:rPr>
                <w:rFonts w:ascii="PT Astra Serif" w:hAnsi="PT Astra Serif"/>
                <w:sz w:val="24"/>
                <w:szCs w:val="24"/>
                <w:lang w:eastAsia="ru-RU"/>
              </w:rPr>
              <w:t>к</w:t>
            </w:r>
            <w:r w:rsidRPr="000D099D">
              <w:rPr>
                <w:rFonts w:ascii="PT Astra Serif" w:hAnsi="PT Astra Serif"/>
                <w:sz w:val="24"/>
                <w:szCs w:val="24"/>
                <w:lang w:eastAsia="ru-RU"/>
              </w:rPr>
              <w:t>и, противопожарные мероприятия, система оповещения</w:t>
            </w:r>
          </w:p>
        </w:tc>
        <w:tc>
          <w:tcPr>
            <w:tcW w:w="896" w:type="dxa"/>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5</w:t>
            </w:r>
            <w:r w:rsidR="005335B4" w:rsidRPr="000D099D">
              <w:rPr>
                <w:rFonts w:ascii="PT Astra Serif" w:hAnsi="PT Astra Serif"/>
                <w:sz w:val="24"/>
                <w:szCs w:val="24"/>
                <w:lang w:eastAsia="ru-RU"/>
              </w:rPr>
              <w:t> </w:t>
            </w:r>
            <w:r w:rsidRPr="000D099D">
              <w:rPr>
                <w:rFonts w:ascii="PT Astra Serif" w:hAnsi="PT Astra Serif"/>
                <w:sz w:val="24"/>
                <w:szCs w:val="24"/>
                <w:lang w:eastAsia="ru-RU"/>
              </w:rPr>
              <w:t>166,2</w:t>
            </w:r>
          </w:p>
        </w:tc>
        <w:tc>
          <w:tcPr>
            <w:tcW w:w="836" w:type="dxa"/>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3</w:t>
            </w:r>
            <w:r w:rsidR="005335B4" w:rsidRPr="000D099D">
              <w:rPr>
                <w:rFonts w:ascii="PT Astra Serif" w:hAnsi="PT Astra Serif"/>
                <w:sz w:val="24"/>
                <w:szCs w:val="24"/>
                <w:lang w:eastAsia="ru-RU"/>
              </w:rPr>
              <w:t> </w:t>
            </w:r>
            <w:r w:rsidRPr="000D099D">
              <w:rPr>
                <w:rFonts w:ascii="PT Astra Serif" w:hAnsi="PT Astra Serif"/>
                <w:sz w:val="24"/>
                <w:szCs w:val="24"/>
                <w:lang w:eastAsia="ru-RU"/>
              </w:rPr>
              <w:t>591,3</w:t>
            </w:r>
          </w:p>
        </w:tc>
        <w:tc>
          <w:tcPr>
            <w:tcW w:w="838" w:type="dxa"/>
            <w:gridSpan w:val="2"/>
            <w:tcBorders>
              <w:top w:val="nil"/>
              <w:left w:val="single" w:sz="8" w:space="0" w:color="auto"/>
              <w:bottom w:val="single" w:sz="8" w:space="0" w:color="auto"/>
              <w:right w:val="single" w:sz="8" w:space="0" w:color="auto"/>
            </w:tcBorders>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w:t>
            </w:r>
            <w:r w:rsidR="005335B4" w:rsidRPr="000D099D">
              <w:rPr>
                <w:rFonts w:ascii="PT Astra Serif" w:hAnsi="PT Astra Serif"/>
                <w:sz w:val="24"/>
                <w:szCs w:val="24"/>
                <w:lang w:eastAsia="ru-RU"/>
              </w:rPr>
              <w:t> </w:t>
            </w:r>
            <w:r w:rsidRPr="000D099D">
              <w:rPr>
                <w:rFonts w:ascii="PT Astra Serif" w:hAnsi="PT Astra Serif"/>
                <w:sz w:val="24"/>
                <w:szCs w:val="24"/>
                <w:lang w:eastAsia="ru-RU"/>
              </w:rPr>
              <w:t>574,9</w:t>
            </w:r>
          </w:p>
        </w:tc>
      </w:tr>
      <w:tr w:rsidR="00D83F7A" w:rsidRPr="000D099D" w:rsidTr="005335B4">
        <w:trPr>
          <w:trHeight w:val="120"/>
        </w:trPr>
        <w:tc>
          <w:tcPr>
            <w:tcW w:w="388" w:type="dxa"/>
            <w:vAlign w:val="center"/>
          </w:tcPr>
          <w:p w:rsidR="00D83F7A" w:rsidRPr="000D099D" w:rsidRDefault="00D83F7A" w:rsidP="000D099D">
            <w:pPr>
              <w:numPr>
                <w:ilvl w:val="0"/>
                <w:numId w:val="4"/>
              </w:numPr>
              <w:spacing w:line="240" w:lineRule="auto"/>
              <w:ind w:left="0" w:firstLine="0"/>
              <w:jc w:val="center"/>
              <w:rPr>
                <w:rFonts w:ascii="PT Astra Serif" w:hAnsi="PT Astra Serif"/>
                <w:sz w:val="24"/>
                <w:szCs w:val="24"/>
                <w:lang w:eastAsia="ru-RU"/>
              </w:rPr>
            </w:pPr>
          </w:p>
        </w:tc>
        <w:tc>
          <w:tcPr>
            <w:tcW w:w="2301"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Потьминский СДК Карсунского района</w:t>
            </w:r>
          </w:p>
        </w:tc>
        <w:tc>
          <w:tcPr>
            <w:tcW w:w="4369"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Ремонт системы отопления</w:t>
            </w:r>
          </w:p>
        </w:tc>
        <w:tc>
          <w:tcPr>
            <w:tcW w:w="896" w:type="dxa"/>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642,5</w:t>
            </w:r>
          </w:p>
        </w:tc>
        <w:tc>
          <w:tcPr>
            <w:tcW w:w="836" w:type="dxa"/>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500,0</w:t>
            </w:r>
          </w:p>
        </w:tc>
        <w:tc>
          <w:tcPr>
            <w:tcW w:w="838" w:type="dxa"/>
            <w:gridSpan w:val="2"/>
            <w:tcBorders>
              <w:top w:val="nil"/>
              <w:left w:val="single" w:sz="8" w:space="0" w:color="auto"/>
              <w:bottom w:val="single" w:sz="8" w:space="0" w:color="auto"/>
              <w:right w:val="single" w:sz="8" w:space="0" w:color="auto"/>
            </w:tcBorders>
            <w:shd w:val="clear" w:color="000000" w:fill="FFFFFF"/>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142,5</w:t>
            </w:r>
          </w:p>
        </w:tc>
      </w:tr>
      <w:tr w:rsidR="00D83F7A" w:rsidRPr="000D099D" w:rsidTr="005335B4">
        <w:trPr>
          <w:trHeight w:val="120"/>
        </w:trPr>
        <w:tc>
          <w:tcPr>
            <w:tcW w:w="388" w:type="dxa"/>
            <w:vAlign w:val="center"/>
          </w:tcPr>
          <w:p w:rsidR="00D83F7A" w:rsidRPr="000D099D" w:rsidRDefault="00D83F7A" w:rsidP="000D099D">
            <w:pPr>
              <w:numPr>
                <w:ilvl w:val="0"/>
                <w:numId w:val="4"/>
              </w:numPr>
              <w:spacing w:line="240" w:lineRule="auto"/>
              <w:ind w:left="0" w:firstLine="0"/>
              <w:jc w:val="center"/>
              <w:rPr>
                <w:rFonts w:ascii="PT Astra Serif" w:hAnsi="PT Astra Serif"/>
                <w:sz w:val="24"/>
                <w:szCs w:val="24"/>
                <w:lang w:eastAsia="ru-RU"/>
              </w:rPr>
            </w:pPr>
          </w:p>
        </w:tc>
        <w:tc>
          <w:tcPr>
            <w:tcW w:w="2301"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Октябрьская ДШИ Радищевского района</w:t>
            </w:r>
          </w:p>
        </w:tc>
        <w:tc>
          <w:tcPr>
            <w:tcW w:w="4369"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Ремонт фасада, отделочные работы, замена дверных блоков, систем АПС</w:t>
            </w:r>
            <w:r w:rsidR="005335B4" w:rsidRPr="000D099D">
              <w:rPr>
                <w:rFonts w:ascii="PT Astra Serif" w:hAnsi="PT Astra Serif"/>
                <w:sz w:val="24"/>
                <w:szCs w:val="24"/>
                <w:lang w:eastAsia="ru-RU"/>
              </w:rPr>
              <w:t xml:space="preserve"> и</w:t>
            </w:r>
            <w:r w:rsidRPr="000D099D">
              <w:rPr>
                <w:rFonts w:ascii="PT Astra Serif" w:hAnsi="PT Astra Serif"/>
                <w:sz w:val="24"/>
                <w:szCs w:val="24"/>
                <w:lang w:eastAsia="ru-RU"/>
              </w:rPr>
              <w:t xml:space="preserve"> электроснабжения</w:t>
            </w:r>
          </w:p>
        </w:tc>
        <w:tc>
          <w:tcPr>
            <w:tcW w:w="896"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4</w:t>
            </w:r>
            <w:r w:rsidR="005335B4" w:rsidRPr="000D099D">
              <w:rPr>
                <w:rFonts w:ascii="PT Astra Serif" w:hAnsi="PT Astra Serif"/>
                <w:sz w:val="24"/>
                <w:szCs w:val="24"/>
                <w:lang w:eastAsia="ru-RU"/>
              </w:rPr>
              <w:t> </w:t>
            </w:r>
            <w:r w:rsidRPr="000D099D">
              <w:rPr>
                <w:rFonts w:ascii="PT Astra Serif" w:hAnsi="PT Astra Serif"/>
                <w:sz w:val="24"/>
                <w:szCs w:val="24"/>
                <w:lang w:eastAsia="ru-RU"/>
              </w:rPr>
              <w:t>401,6</w:t>
            </w:r>
          </w:p>
        </w:tc>
        <w:tc>
          <w:tcPr>
            <w:tcW w:w="836" w:type="dxa"/>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3</w:t>
            </w:r>
            <w:r w:rsidR="005335B4" w:rsidRPr="000D099D">
              <w:rPr>
                <w:rFonts w:ascii="PT Astra Serif" w:hAnsi="PT Astra Serif"/>
                <w:sz w:val="24"/>
                <w:szCs w:val="24"/>
                <w:lang w:eastAsia="ru-RU"/>
              </w:rPr>
              <w:t> </w:t>
            </w:r>
            <w:r w:rsidRPr="000D099D">
              <w:rPr>
                <w:rFonts w:ascii="PT Astra Serif" w:hAnsi="PT Astra Serif"/>
                <w:sz w:val="24"/>
                <w:szCs w:val="24"/>
                <w:lang w:eastAsia="ru-RU"/>
              </w:rPr>
              <w:t>521,3</w:t>
            </w:r>
          </w:p>
        </w:tc>
        <w:tc>
          <w:tcPr>
            <w:tcW w:w="838" w:type="dxa"/>
            <w:gridSpan w:val="2"/>
            <w:tcBorders>
              <w:top w:val="nil"/>
              <w:left w:val="single" w:sz="8" w:space="0" w:color="auto"/>
              <w:bottom w:val="single" w:sz="8" w:space="0" w:color="auto"/>
              <w:right w:val="single" w:sz="8" w:space="0" w:color="auto"/>
            </w:tcBorders>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880,3</w:t>
            </w:r>
          </w:p>
        </w:tc>
      </w:tr>
      <w:bookmarkEnd w:id="90"/>
      <w:tr w:rsidR="00D83F7A" w:rsidRPr="000D099D" w:rsidTr="005335B4">
        <w:trPr>
          <w:gridAfter w:val="1"/>
          <w:wAfter w:w="10" w:type="dxa"/>
          <w:trHeight w:val="67"/>
        </w:trPr>
        <w:tc>
          <w:tcPr>
            <w:tcW w:w="7058" w:type="dxa"/>
            <w:gridSpan w:val="3"/>
            <w:vAlign w:val="center"/>
          </w:tcPr>
          <w:p w:rsidR="00D83F7A" w:rsidRPr="000D099D" w:rsidRDefault="00D83F7A" w:rsidP="000D099D">
            <w:pPr>
              <w:spacing w:line="240" w:lineRule="auto"/>
              <w:jc w:val="center"/>
              <w:rPr>
                <w:rFonts w:ascii="PT Astra Serif" w:hAnsi="PT Astra Serif"/>
                <w:sz w:val="24"/>
                <w:szCs w:val="24"/>
                <w:lang w:eastAsia="ru-RU"/>
              </w:rPr>
            </w:pPr>
            <w:r w:rsidRPr="000D099D">
              <w:rPr>
                <w:rFonts w:ascii="PT Astra Serif" w:hAnsi="PT Astra Serif"/>
                <w:b/>
                <w:bCs/>
                <w:sz w:val="24"/>
                <w:szCs w:val="24"/>
                <w:lang w:eastAsia="ru-RU"/>
              </w:rPr>
              <w:t>ИТОГО</w:t>
            </w:r>
          </w:p>
        </w:tc>
        <w:tc>
          <w:tcPr>
            <w:tcW w:w="896" w:type="dxa"/>
            <w:vAlign w:val="center"/>
          </w:tcPr>
          <w:p w:rsidR="00D83F7A" w:rsidRPr="000D099D" w:rsidRDefault="00D83F7A" w:rsidP="000D099D">
            <w:pPr>
              <w:spacing w:line="240" w:lineRule="auto"/>
              <w:jc w:val="center"/>
              <w:rPr>
                <w:rFonts w:ascii="PT Astra Serif" w:hAnsi="PT Astra Serif"/>
                <w:b/>
                <w:bCs/>
                <w:sz w:val="24"/>
                <w:szCs w:val="24"/>
                <w:lang w:eastAsia="ru-RU"/>
              </w:rPr>
            </w:pPr>
            <w:r w:rsidRPr="000D099D">
              <w:rPr>
                <w:rFonts w:ascii="PT Astra Serif" w:hAnsi="PT Astra Serif"/>
                <w:b/>
                <w:bCs/>
                <w:sz w:val="24"/>
                <w:szCs w:val="24"/>
                <w:lang w:eastAsia="ru-RU"/>
              </w:rPr>
              <w:t xml:space="preserve">14 869,1 </w:t>
            </w:r>
          </w:p>
        </w:tc>
        <w:tc>
          <w:tcPr>
            <w:tcW w:w="836" w:type="dxa"/>
            <w:vAlign w:val="center"/>
          </w:tcPr>
          <w:p w:rsidR="00D83F7A" w:rsidRPr="000D099D" w:rsidRDefault="00D83F7A" w:rsidP="000D099D">
            <w:pPr>
              <w:spacing w:line="240" w:lineRule="auto"/>
              <w:jc w:val="center"/>
              <w:rPr>
                <w:rFonts w:ascii="PT Astra Serif" w:hAnsi="PT Astra Serif"/>
                <w:b/>
                <w:bCs/>
                <w:sz w:val="24"/>
                <w:szCs w:val="24"/>
                <w:lang w:eastAsia="ru-RU"/>
              </w:rPr>
            </w:pPr>
            <w:r w:rsidRPr="000D099D">
              <w:rPr>
                <w:rFonts w:ascii="PT Astra Serif" w:hAnsi="PT Astra Serif"/>
                <w:b/>
                <w:bCs/>
                <w:sz w:val="24"/>
                <w:szCs w:val="24"/>
                <w:lang w:eastAsia="ru-RU"/>
              </w:rPr>
              <w:t>10124,4</w:t>
            </w:r>
          </w:p>
        </w:tc>
        <w:tc>
          <w:tcPr>
            <w:tcW w:w="828" w:type="dxa"/>
            <w:vAlign w:val="center"/>
          </w:tcPr>
          <w:p w:rsidR="00D83F7A" w:rsidRPr="000D099D" w:rsidRDefault="00D83F7A" w:rsidP="000D099D">
            <w:pPr>
              <w:spacing w:line="240" w:lineRule="auto"/>
              <w:jc w:val="center"/>
              <w:rPr>
                <w:rFonts w:ascii="PT Astra Serif" w:hAnsi="PT Astra Serif"/>
                <w:b/>
                <w:bCs/>
                <w:sz w:val="24"/>
                <w:szCs w:val="24"/>
                <w:lang w:eastAsia="ru-RU"/>
              </w:rPr>
            </w:pPr>
            <w:r w:rsidRPr="000D099D">
              <w:rPr>
                <w:rFonts w:ascii="PT Astra Serif" w:hAnsi="PT Astra Serif"/>
                <w:b/>
                <w:bCs/>
                <w:sz w:val="24"/>
                <w:szCs w:val="24"/>
                <w:lang w:eastAsia="ru-RU"/>
              </w:rPr>
              <w:t>4</w:t>
            </w:r>
            <w:r w:rsidR="005335B4" w:rsidRPr="000D099D">
              <w:rPr>
                <w:rFonts w:ascii="PT Astra Serif" w:hAnsi="PT Astra Serif"/>
                <w:b/>
                <w:bCs/>
                <w:sz w:val="24"/>
                <w:szCs w:val="24"/>
                <w:lang w:eastAsia="ru-RU"/>
              </w:rPr>
              <w:t> </w:t>
            </w:r>
            <w:r w:rsidRPr="000D099D">
              <w:rPr>
                <w:rFonts w:ascii="PT Astra Serif" w:hAnsi="PT Astra Serif"/>
                <w:b/>
                <w:bCs/>
                <w:sz w:val="24"/>
                <w:szCs w:val="24"/>
                <w:lang w:eastAsia="ru-RU"/>
              </w:rPr>
              <w:t>744,7</w:t>
            </w:r>
          </w:p>
        </w:tc>
      </w:tr>
    </w:tbl>
    <w:p w:rsidR="00250C95" w:rsidRDefault="00250C95"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152832" behindDoc="0" locked="0" layoutInCell="1" allowOverlap="1">
            <wp:simplePos x="0" y="0"/>
            <wp:positionH relativeFrom="margin">
              <wp:posOffset>3202305</wp:posOffset>
            </wp:positionH>
            <wp:positionV relativeFrom="paragraph">
              <wp:posOffset>308610</wp:posOffset>
            </wp:positionV>
            <wp:extent cx="2879725" cy="2159635"/>
            <wp:effectExtent l="0" t="0" r="0" b="0"/>
            <wp:wrapTopAndBottom/>
            <wp:docPr id="993634479" name="Рисунок 3" descr="Изображение выглядит как окно, строительство, небо, на открытом воздухе&#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3634479" name="Рисунок 3" descr="Изображение выглядит как окно, строительство, небо, на открытом воздухе&#10;&#10;Содержимое, созданное искусственным интеллектом, может быть неверным."/>
                    <pic:cNvPicPr preferRelativeResize="0">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159635"/>
                    </a:xfrm>
                    <a:prstGeom prst="rect">
                      <a:avLst/>
                    </a:prstGeom>
                    <a:noFill/>
                  </pic:spPr>
                </pic:pic>
              </a:graphicData>
            </a:graphic>
          </wp:anchor>
        </w:drawing>
      </w:r>
      <w:r w:rsidRPr="000D099D">
        <w:rPr>
          <w:rFonts w:ascii="PT Astra Serif" w:hAnsi="PT Astra Serif"/>
          <w:noProof/>
          <w:sz w:val="24"/>
          <w:szCs w:val="24"/>
          <w:lang w:eastAsia="ru-RU"/>
        </w:rPr>
        <w:drawing>
          <wp:anchor distT="0" distB="0" distL="114300" distR="114300" simplePos="0" relativeHeight="252151808" behindDoc="0" locked="0" layoutInCell="1" allowOverlap="1">
            <wp:simplePos x="0" y="0"/>
            <wp:positionH relativeFrom="column">
              <wp:posOffset>101177</wp:posOffset>
            </wp:positionH>
            <wp:positionV relativeFrom="paragraph">
              <wp:posOffset>299085</wp:posOffset>
            </wp:positionV>
            <wp:extent cx="2880000" cy="2160000"/>
            <wp:effectExtent l="0" t="0" r="0" b="0"/>
            <wp:wrapTopAndBottom/>
            <wp:docPr id="132291466" name="Рисунок 4" descr="Изображение выглядит как в помещении, сцена, зал, стен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91466" name="Рисунок 4" descr="Изображение выглядит как в помещении, сцена, зал, стена&#10;&#10;Содержимое, созданное искусственным интеллектом, может быть неверным."/>
                    <pic:cNvPicPr preferRelativeResize="0">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anchor>
        </w:drawing>
      </w:r>
    </w:p>
    <w:p w:rsidR="005335B4" w:rsidRPr="000D099D" w:rsidRDefault="005335B4" w:rsidP="000D099D">
      <w:pPr>
        <w:spacing w:line="240" w:lineRule="auto"/>
        <w:jc w:val="center"/>
        <w:rPr>
          <w:rFonts w:ascii="PT Astra Serif" w:hAnsi="PT Astra Serif"/>
          <w:sz w:val="24"/>
          <w:szCs w:val="24"/>
        </w:rPr>
      </w:pPr>
      <w:r w:rsidRPr="000D099D">
        <w:rPr>
          <w:rFonts w:ascii="PT Astra Serif" w:hAnsi="PT Astra Serif"/>
          <w:sz w:val="24"/>
          <w:szCs w:val="24"/>
        </w:rPr>
        <w:t xml:space="preserve">СДК Новоселки Мелекесский район </w:t>
      </w:r>
      <w:r w:rsidRPr="000D099D">
        <w:rPr>
          <w:rFonts w:ascii="PT Astra Serif" w:hAnsi="PT Astra Serif"/>
          <w:sz w:val="24"/>
          <w:szCs w:val="24"/>
        </w:rPr>
        <w:tab/>
      </w:r>
      <w:r w:rsidRPr="000D099D">
        <w:rPr>
          <w:rFonts w:ascii="PT Astra Serif" w:hAnsi="PT Astra Serif"/>
          <w:sz w:val="24"/>
          <w:szCs w:val="24"/>
        </w:rPr>
        <w:tab/>
      </w:r>
      <w:r w:rsidRPr="000D099D">
        <w:rPr>
          <w:rFonts w:ascii="PT Astra Serif" w:hAnsi="PT Astra Serif"/>
          <w:sz w:val="24"/>
          <w:szCs w:val="24"/>
        </w:rPr>
        <w:tab/>
        <w:t>ДК Строитель г.Ульяновск</w:t>
      </w:r>
    </w:p>
    <w:p w:rsidR="00D83F7A" w:rsidRPr="000D099D" w:rsidRDefault="00D83F7A" w:rsidP="000D099D">
      <w:pPr>
        <w:spacing w:line="240" w:lineRule="auto"/>
        <w:ind w:firstLine="709"/>
        <w:jc w:val="both"/>
        <w:rPr>
          <w:rFonts w:ascii="PT Astra Serif" w:hAnsi="PT Astra Serif"/>
          <w:sz w:val="24"/>
          <w:szCs w:val="24"/>
        </w:rPr>
      </w:pP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рамках проекта </w:t>
      </w:r>
      <w:r w:rsidRPr="000D099D">
        <w:rPr>
          <w:rFonts w:ascii="PT Astra Serif" w:hAnsi="PT Astra Serif"/>
          <w:b/>
          <w:bCs/>
          <w:sz w:val="24"/>
          <w:szCs w:val="24"/>
        </w:rPr>
        <w:t>Поддержки местных инициатив</w:t>
      </w:r>
      <w:r w:rsidRPr="000D099D">
        <w:rPr>
          <w:rFonts w:ascii="PT Astra Serif" w:hAnsi="PT Astra Serif"/>
          <w:sz w:val="24"/>
          <w:szCs w:val="24"/>
        </w:rPr>
        <w:t xml:space="preserve"> в 2025 году отремонтировано 29 объектов культуры в 17-ти муниципальных образованиях на общую сумму </w:t>
      </w:r>
      <w:r w:rsidRPr="000D099D">
        <w:rPr>
          <w:rFonts w:ascii="PT Astra Serif" w:hAnsi="PT Astra Serif"/>
          <w:b/>
          <w:bCs/>
          <w:sz w:val="24"/>
          <w:szCs w:val="24"/>
        </w:rPr>
        <w:t xml:space="preserve">39 091,4 </w:t>
      </w:r>
      <w:r w:rsidRPr="000D099D">
        <w:rPr>
          <w:rFonts w:ascii="PT Astra Serif" w:hAnsi="PT Astra Serif"/>
          <w:sz w:val="24"/>
          <w:szCs w:val="24"/>
        </w:rPr>
        <w:t>тыс. рублей (2024 – 49 178,5 тыс. рублей, снижение на 120% или 10 087,31 тыс. рублей), в том числе: средства областного бюджета –28 927,6 тыс. рублей, средства муниципального бюджета –5</w:t>
      </w:r>
      <w:r w:rsidR="00F309F6" w:rsidRPr="000D099D">
        <w:rPr>
          <w:rFonts w:ascii="PT Astra Serif" w:hAnsi="PT Astra Serif"/>
          <w:sz w:val="24"/>
          <w:szCs w:val="24"/>
        </w:rPr>
        <w:t> </w:t>
      </w:r>
      <w:r w:rsidRPr="000D099D">
        <w:rPr>
          <w:rFonts w:ascii="PT Astra Serif" w:hAnsi="PT Astra Serif"/>
          <w:sz w:val="24"/>
          <w:szCs w:val="24"/>
        </w:rPr>
        <w:t>160,1 тыс. рублей, иные источники – 5</w:t>
      </w:r>
      <w:r w:rsidR="00F309F6" w:rsidRPr="000D099D">
        <w:rPr>
          <w:rFonts w:ascii="PT Astra Serif" w:hAnsi="PT Astra Serif"/>
          <w:sz w:val="24"/>
          <w:szCs w:val="24"/>
        </w:rPr>
        <w:t> </w:t>
      </w:r>
      <w:r w:rsidRPr="000D099D">
        <w:rPr>
          <w:rFonts w:ascii="PT Astra Serif" w:hAnsi="PT Astra Serif"/>
          <w:sz w:val="24"/>
          <w:szCs w:val="24"/>
        </w:rPr>
        <w:t>003,7 тыс. рублей (</w:t>
      </w:r>
      <w:hyperlink w:anchor="_Приложение_5" w:history="1">
        <w:r w:rsidRPr="000D099D">
          <w:rPr>
            <w:rStyle w:val="af"/>
            <w:rFonts w:ascii="PT Astra Serif" w:hAnsi="PT Astra Serif"/>
            <w:color w:val="auto"/>
            <w:sz w:val="24"/>
            <w:szCs w:val="24"/>
            <w:u w:val="none"/>
          </w:rPr>
          <w:t xml:space="preserve">Приложение </w:t>
        </w:r>
        <w:r w:rsidR="00870493" w:rsidRPr="000D099D">
          <w:rPr>
            <w:rStyle w:val="af"/>
            <w:rFonts w:ascii="PT Astra Serif" w:hAnsi="PT Astra Serif"/>
            <w:color w:val="auto"/>
            <w:sz w:val="24"/>
            <w:szCs w:val="24"/>
            <w:u w:val="none"/>
          </w:rPr>
          <w:t>5</w:t>
        </w:r>
      </w:hyperlink>
      <w:r w:rsidRPr="000D099D">
        <w:rPr>
          <w:rFonts w:ascii="PT Astra Serif" w:hAnsi="PT Astra Serif"/>
          <w:sz w:val="24"/>
          <w:szCs w:val="24"/>
        </w:rPr>
        <w:t>).</w:t>
      </w:r>
    </w:p>
    <w:p w:rsidR="00F309F6" w:rsidRPr="000D099D" w:rsidRDefault="00F309F6" w:rsidP="000D099D">
      <w:pPr>
        <w:spacing w:line="240" w:lineRule="auto"/>
        <w:ind w:firstLine="709"/>
        <w:jc w:val="both"/>
        <w:rPr>
          <w:rFonts w:ascii="PT Astra Serif" w:hAnsi="PT Astra Serif"/>
          <w:sz w:val="24"/>
          <w:szCs w:val="24"/>
        </w:rPr>
      </w:pP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Особое значение в рамках государственной программы Ульяновской области </w:t>
      </w:r>
      <w:r w:rsidR="007F65E5" w:rsidRPr="000D099D">
        <w:rPr>
          <w:rFonts w:ascii="PT Astra Serif" w:hAnsi="PT Astra Serif"/>
          <w:sz w:val="24"/>
          <w:szCs w:val="24"/>
        </w:rPr>
        <w:t>«</w:t>
      </w:r>
      <w:r w:rsidRPr="000D099D">
        <w:rPr>
          <w:rFonts w:ascii="PT Astra Serif" w:hAnsi="PT Astra Serif"/>
          <w:sz w:val="24"/>
          <w:szCs w:val="24"/>
        </w:rPr>
        <w:t>Развитие культуры, туризма и сохранение объектов культурного наследия 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и муниципальных программ в 2025 году было отведено мерам по </w:t>
      </w:r>
      <w:r w:rsidRPr="000D099D">
        <w:rPr>
          <w:rFonts w:ascii="PT Astra Serif" w:hAnsi="PT Astra Serif"/>
          <w:b/>
          <w:sz w:val="24"/>
          <w:szCs w:val="24"/>
        </w:rPr>
        <w:t>обеспечению безопасност</w:t>
      </w:r>
      <w:r w:rsidRPr="000D099D">
        <w:rPr>
          <w:rFonts w:ascii="PT Astra Serif" w:hAnsi="PT Astra Serif"/>
          <w:sz w:val="24"/>
          <w:szCs w:val="24"/>
        </w:rPr>
        <w:t xml:space="preserve">и объектов культуры. В 2025 году </w:t>
      </w:r>
      <w:r w:rsidR="006F297A" w:rsidRPr="000D099D">
        <w:rPr>
          <w:rFonts w:ascii="PT Astra Serif" w:hAnsi="PT Astra Serif"/>
          <w:sz w:val="24"/>
          <w:szCs w:val="24"/>
        </w:rPr>
        <w:t xml:space="preserve">объем средств, направленных на эти цели, </w:t>
      </w:r>
      <w:r w:rsidRPr="000D099D">
        <w:rPr>
          <w:rFonts w:ascii="PT Astra Serif" w:hAnsi="PT Astra Serif"/>
          <w:sz w:val="24"/>
          <w:szCs w:val="24"/>
        </w:rPr>
        <w:t xml:space="preserve">составил </w:t>
      </w:r>
      <w:r w:rsidRPr="000D099D">
        <w:rPr>
          <w:rFonts w:ascii="PT Astra Serif" w:hAnsi="PT Astra Serif"/>
          <w:b/>
          <w:bCs/>
          <w:sz w:val="24"/>
          <w:szCs w:val="24"/>
        </w:rPr>
        <w:t xml:space="preserve">81 887,2 тыс. рублей </w:t>
      </w:r>
      <w:r w:rsidRPr="000D099D">
        <w:rPr>
          <w:rFonts w:ascii="PT Astra Serif" w:hAnsi="PT Astra Serif"/>
          <w:sz w:val="24"/>
          <w:szCs w:val="24"/>
        </w:rPr>
        <w:t>(рост относительно прошлого года более чем в 5 раз, в 2024 году – 15</w:t>
      </w:r>
      <w:r w:rsidR="006F297A" w:rsidRPr="000D099D">
        <w:rPr>
          <w:rFonts w:ascii="PT Astra Serif" w:hAnsi="PT Astra Serif"/>
          <w:sz w:val="24"/>
          <w:szCs w:val="24"/>
        </w:rPr>
        <w:t> </w:t>
      </w:r>
      <w:r w:rsidRPr="000D099D">
        <w:rPr>
          <w:rFonts w:ascii="PT Astra Serif" w:hAnsi="PT Astra Serif"/>
          <w:sz w:val="24"/>
          <w:szCs w:val="24"/>
        </w:rPr>
        <w:t>146,8 тыс.</w:t>
      </w:r>
      <w:r w:rsidR="00643228" w:rsidRPr="000D099D">
        <w:rPr>
          <w:rFonts w:ascii="PT Astra Serif" w:hAnsi="PT Astra Serif"/>
          <w:sz w:val="24"/>
          <w:szCs w:val="24"/>
        </w:rPr>
        <w:t xml:space="preserve"> </w:t>
      </w:r>
      <w:r w:rsidRPr="000D099D">
        <w:rPr>
          <w:rFonts w:ascii="PT Astra Serif" w:hAnsi="PT Astra Serif"/>
          <w:sz w:val="24"/>
          <w:szCs w:val="24"/>
        </w:rPr>
        <w:t>рублей), в том числе на обеспечение пожарной безопасности – 9</w:t>
      </w:r>
      <w:r w:rsidR="006F297A" w:rsidRPr="000D099D">
        <w:rPr>
          <w:rFonts w:ascii="PT Astra Serif" w:hAnsi="PT Astra Serif"/>
          <w:sz w:val="24"/>
          <w:szCs w:val="24"/>
        </w:rPr>
        <w:t> </w:t>
      </w:r>
      <w:r w:rsidRPr="000D099D">
        <w:rPr>
          <w:rFonts w:ascii="PT Astra Serif" w:hAnsi="PT Astra Serif"/>
          <w:sz w:val="24"/>
          <w:szCs w:val="24"/>
        </w:rPr>
        <w:t>616,9 тыс. рублей (обслуживание пожарной сигнализации и системы оповещения, заправка пожарных огнетушителей, обработка деревянных конструкций) и антитеррористической защищённости объектов – 72 270,3 тыс. рублей (оказание услуг по охране объектов специализированными организациями, установка системы экстренного оповещения,</w:t>
      </w:r>
      <w:r w:rsidR="00643228" w:rsidRPr="000D099D">
        <w:rPr>
          <w:rFonts w:ascii="PT Astra Serif" w:hAnsi="PT Astra Serif"/>
          <w:sz w:val="24"/>
          <w:szCs w:val="24"/>
        </w:rPr>
        <w:t xml:space="preserve"> </w:t>
      </w:r>
      <w:r w:rsidRPr="000D099D">
        <w:rPr>
          <w:rFonts w:ascii="PT Astra Serif" w:hAnsi="PT Astra Serif"/>
          <w:sz w:val="24"/>
          <w:szCs w:val="24"/>
        </w:rPr>
        <w:t>приобретение стационарных металлодетекторов и систем видеонаблюдения, ограждение прилегающих территорий объектов).</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Объём средств областного бюджета, направленных в 2025 году в рамках государственной программы Ульяновской области </w:t>
      </w:r>
      <w:r w:rsidR="007F65E5" w:rsidRPr="000D099D">
        <w:rPr>
          <w:rFonts w:ascii="PT Astra Serif" w:hAnsi="PT Astra Serif"/>
          <w:sz w:val="24"/>
          <w:szCs w:val="24"/>
        </w:rPr>
        <w:t>«</w:t>
      </w:r>
      <w:r w:rsidRPr="000D099D">
        <w:rPr>
          <w:rFonts w:ascii="PT Astra Serif" w:hAnsi="PT Astra Serif"/>
          <w:sz w:val="24"/>
          <w:szCs w:val="24"/>
        </w:rPr>
        <w:t>Развитие культуры, туризма и сохранение объектов культурного наследия 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на </w:t>
      </w:r>
      <w:r w:rsidR="006F297A" w:rsidRPr="000D099D">
        <w:rPr>
          <w:rFonts w:ascii="PT Astra Serif" w:hAnsi="PT Astra Serif"/>
          <w:sz w:val="24"/>
          <w:szCs w:val="24"/>
        </w:rPr>
        <w:t xml:space="preserve">повышение уровня </w:t>
      </w:r>
      <w:r w:rsidRPr="000D099D">
        <w:rPr>
          <w:rFonts w:ascii="PT Astra Serif" w:hAnsi="PT Astra Serif"/>
          <w:sz w:val="24"/>
          <w:szCs w:val="24"/>
        </w:rPr>
        <w:t xml:space="preserve">антитеррористической </w:t>
      </w:r>
      <w:r w:rsidR="006F297A" w:rsidRPr="000D099D">
        <w:rPr>
          <w:rFonts w:ascii="PT Astra Serif" w:hAnsi="PT Astra Serif"/>
          <w:sz w:val="24"/>
          <w:szCs w:val="24"/>
        </w:rPr>
        <w:t>защищенности</w:t>
      </w:r>
      <w:r w:rsidRPr="000D099D">
        <w:rPr>
          <w:rFonts w:ascii="PT Astra Serif" w:hAnsi="PT Astra Serif"/>
          <w:sz w:val="24"/>
          <w:szCs w:val="24"/>
        </w:rPr>
        <w:t xml:space="preserve"> (закупка оборудования и систем безопасности) 31 объекта в 14 муниципальных образованиях составил 8 723,7 тыс.</w:t>
      </w:r>
      <w:r w:rsidR="00643228" w:rsidRPr="000D099D">
        <w:rPr>
          <w:rFonts w:ascii="PT Astra Serif" w:hAnsi="PT Astra Serif"/>
          <w:sz w:val="24"/>
          <w:szCs w:val="24"/>
        </w:rPr>
        <w:t xml:space="preserve"> </w:t>
      </w:r>
      <w:r w:rsidRPr="000D099D">
        <w:rPr>
          <w:rFonts w:ascii="PT Astra Serif" w:hAnsi="PT Astra Serif"/>
          <w:sz w:val="24"/>
          <w:szCs w:val="24"/>
        </w:rPr>
        <w:t>рублей, в том числе средства областного бюджета – 6</w:t>
      </w:r>
      <w:r w:rsidR="006F297A" w:rsidRPr="000D099D">
        <w:rPr>
          <w:rFonts w:ascii="PT Astra Serif" w:hAnsi="PT Astra Serif"/>
          <w:sz w:val="24"/>
          <w:szCs w:val="24"/>
        </w:rPr>
        <w:t> </w:t>
      </w:r>
      <w:r w:rsidRPr="000D099D">
        <w:rPr>
          <w:rFonts w:ascii="PT Astra Serif" w:hAnsi="PT Astra Serif"/>
          <w:sz w:val="24"/>
          <w:szCs w:val="24"/>
        </w:rPr>
        <w:t>771,4 тыс.</w:t>
      </w:r>
      <w:r w:rsidR="00643228" w:rsidRPr="000D099D">
        <w:rPr>
          <w:rFonts w:ascii="PT Astra Serif" w:hAnsi="PT Astra Serif"/>
          <w:sz w:val="24"/>
          <w:szCs w:val="24"/>
        </w:rPr>
        <w:t xml:space="preserve"> </w:t>
      </w:r>
      <w:r w:rsidRPr="000D099D">
        <w:rPr>
          <w:rFonts w:ascii="PT Astra Serif" w:hAnsi="PT Astra Serif"/>
          <w:sz w:val="24"/>
          <w:szCs w:val="24"/>
        </w:rPr>
        <w:t>рублей, средства муниципального бюджета – 1</w:t>
      </w:r>
      <w:r w:rsidR="006F297A" w:rsidRPr="000D099D">
        <w:rPr>
          <w:rFonts w:ascii="PT Astra Serif" w:hAnsi="PT Astra Serif"/>
          <w:sz w:val="24"/>
          <w:szCs w:val="24"/>
        </w:rPr>
        <w:t> </w:t>
      </w:r>
      <w:r w:rsidRPr="000D099D">
        <w:rPr>
          <w:rFonts w:ascii="PT Astra Serif" w:hAnsi="PT Astra Serif"/>
          <w:sz w:val="24"/>
          <w:szCs w:val="24"/>
        </w:rPr>
        <w:t>952,0 тыс.</w:t>
      </w:r>
      <w:r w:rsidR="00643228" w:rsidRPr="000D099D">
        <w:rPr>
          <w:rFonts w:ascii="PT Astra Serif" w:hAnsi="PT Astra Serif"/>
          <w:sz w:val="24"/>
          <w:szCs w:val="24"/>
        </w:rPr>
        <w:t xml:space="preserve"> </w:t>
      </w:r>
      <w:r w:rsidRPr="000D099D">
        <w:rPr>
          <w:rFonts w:ascii="PT Astra Serif" w:hAnsi="PT Astra Serif"/>
          <w:sz w:val="24"/>
          <w:szCs w:val="24"/>
        </w:rPr>
        <w:t>рублей</w:t>
      </w:r>
      <w:r w:rsidR="00B03604" w:rsidRPr="000D099D">
        <w:rPr>
          <w:rFonts w:ascii="PT Astra Serif" w:hAnsi="PT Astra Serif"/>
          <w:sz w:val="24"/>
          <w:szCs w:val="24"/>
        </w:rPr>
        <w:t xml:space="preserve"> (</w:t>
      </w:r>
      <w:hyperlink w:anchor="_Приложение_6" w:history="1">
        <w:r w:rsidR="00B03604" w:rsidRPr="000D099D">
          <w:rPr>
            <w:rStyle w:val="af"/>
            <w:rFonts w:ascii="PT Astra Serif" w:hAnsi="PT Astra Serif"/>
            <w:color w:val="auto"/>
            <w:sz w:val="24"/>
            <w:szCs w:val="24"/>
            <w:u w:val="none"/>
          </w:rPr>
          <w:t xml:space="preserve">Приложение </w:t>
        </w:r>
        <w:r w:rsidR="00870493" w:rsidRPr="000D099D">
          <w:rPr>
            <w:rStyle w:val="af"/>
            <w:rFonts w:ascii="PT Astra Serif" w:hAnsi="PT Astra Serif"/>
            <w:color w:val="auto"/>
            <w:sz w:val="24"/>
            <w:szCs w:val="24"/>
            <w:u w:val="none"/>
          </w:rPr>
          <w:t>6</w:t>
        </w:r>
      </w:hyperlink>
      <w:r w:rsidR="00B03604" w:rsidRPr="000D099D">
        <w:rPr>
          <w:rFonts w:ascii="PT Astra Serif" w:hAnsi="PT Astra Serif"/>
          <w:sz w:val="24"/>
          <w:szCs w:val="24"/>
        </w:rPr>
        <w:t>).</w:t>
      </w:r>
    </w:p>
    <w:p w:rsidR="00D83F7A" w:rsidRPr="000D099D" w:rsidRDefault="00D83F7A" w:rsidP="000D099D">
      <w:pPr>
        <w:spacing w:line="240" w:lineRule="auto"/>
        <w:ind w:firstLine="709"/>
        <w:jc w:val="both"/>
        <w:rPr>
          <w:rFonts w:ascii="PT Astra Serif" w:hAnsi="PT Astra Serif"/>
          <w:sz w:val="24"/>
          <w:szCs w:val="24"/>
        </w:rPr>
      </w:pP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2025 году </w:t>
      </w:r>
      <w:r w:rsidRPr="000D099D">
        <w:rPr>
          <w:rFonts w:ascii="PT Astra Serif" w:hAnsi="PT Astra Serif"/>
          <w:b/>
          <w:bCs/>
          <w:sz w:val="24"/>
          <w:szCs w:val="24"/>
        </w:rPr>
        <w:t>в рамках муниципальных программ</w:t>
      </w:r>
      <w:r w:rsidRPr="000D099D">
        <w:rPr>
          <w:rFonts w:ascii="PT Astra Serif" w:hAnsi="PT Astra Serif"/>
          <w:sz w:val="24"/>
          <w:szCs w:val="24"/>
        </w:rPr>
        <w:t xml:space="preserve"> развития культуры за счет средств муниципальных бюджетов в части обслуживания и содержания</w:t>
      </w:r>
      <w:r w:rsidR="006F297A" w:rsidRPr="000D099D">
        <w:rPr>
          <w:rFonts w:ascii="PT Astra Serif" w:hAnsi="PT Astra Serif"/>
          <w:sz w:val="24"/>
          <w:szCs w:val="24"/>
        </w:rPr>
        <w:t xml:space="preserve"> </w:t>
      </w:r>
      <w:r w:rsidR="00104C28" w:rsidRPr="000D099D">
        <w:rPr>
          <w:rFonts w:ascii="PT Astra Serif" w:hAnsi="PT Astra Serif"/>
          <w:sz w:val="24"/>
          <w:szCs w:val="24"/>
        </w:rPr>
        <w:t>104</w:t>
      </w:r>
      <w:r w:rsidRPr="000D099D">
        <w:rPr>
          <w:rFonts w:ascii="PT Astra Serif" w:hAnsi="PT Astra Serif"/>
          <w:sz w:val="24"/>
          <w:szCs w:val="24"/>
        </w:rPr>
        <w:t xml:space="preserve"> объектов выполнены ремонтные работы на общую сумму 65 103,3 тыс. рублей (рост в 1,5 раза, 2024 – 40</w:t>
      </w:r>
      <w:r w:rsidR="006F297A" w:rsidRPr="000D099D">
        <w:rPr>
          <w:rFonts w:ascii="PT Astra Serif" w:hAnsi="PT Astra Serif"/>
          <w:sz w:val="24"/>
          <w:szCs w:val="24"/>
        </w:rPr>
        <w:t> </w:t>
      </w:r>
      <w:r w:rsidRPr="000D099D">
        <w:rPr>
          <w:rFonts w:ascii="PT Astra Serif" w:hAnsi="PT Astra Serif"/>
          <w:sz w:val="24"/>
          <w:szCs w:val="24"/>
        </w:rPr>
        <w:t xml:space="preserve">583,0 тыс. рублей), основная часть расходов приходится на МО </w:t>
      </w:r>
      <w:r w:rsidR="007F65E5" w:rsidRPr="000D099D">
        <w:rPr>
          <w:rFonts w:ascii="PT Astra Serif" w:hAnsi="PT Astra Serif"/>
          <w:sz w:val="24"/>
          <w:szCs w:val="24"/>
        </w:rPr>
        <w:t>«</w:t>
      </w:r>
      <w:r w:rsidRPr="000D099D">
        <w:rPr>
          <w:rFonts w:ascii="PT Astra Serif" w:hAnsi="PT Astra Serif"/>
          <w:sz w:val="24"/>
          <w:szCs w:val="24"/>
        </w:rPr>
        <w:t>город Ульяновск</w:t>
      </w:r>
      <w:r w:rsidR="007F65E5" w:rsidRPr="000D099D">
        <w:rPr>
          <w:rFonts w:ascii="PT Astra Serif" w:hAnsi="PT Astra Serif"/>
          <w:sz w:val="24"/>
          <w:szCs w:val="24"/>
        </w:rPr>
        <w:t>»</w:t>
      </w:r>
      <w:r w:rsidRPr="000D099D">
        <w:rPr>
          <w:rFonts w:ascii="PT Astra Serif" w:hAnsi="PT Astra Serif"/>
          <w:sz w:val="24"/>
          <w:szCs w:val="24"/>
        </w:rPr>
        <w:t xml:space="preserve"> 34 907,0 тыс. рублей.</w:t>
      </w:r>
    </w:p>
    <w:p w:rsidR="00D83F7A" w:rsidRPr="000D099D" w:rsidRDefault="00D83F7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 xml:space="preserve">Таким образом, </w:t>
      </w:r>
      <w:r w:rsidRPr="000D099D">
        <w:rPr>
          <w:rFonts w:ascii="PT Astra Serif" w:hAnsi="PT Astra Serif"/>
          <w:b/>
          <w:bCs/>
          <w:sz w:val="24"/>
          <w:szCs w:val="24"/>
        </w:rPr>
        <w:t>общая сумма</w:t>
      </w:r>
      <w:r w:rsidRPr="000D099D">
        <w:rPr>
          <w:rFonts w:ascii="PT Astra Serif" w:hAnsi="PT Astra Serif"/>
          <w:sz w:val="24"/>
          <w:szCs w:val="24"/>
        </w:rPr>
        <w:t xml:space="preserve"> средств, направленных на региональные мероприятия по </w:t>
      </w:r>
      <w:r w:rsidRPr="000D099D">
        <w:rPr>
          <w:rFonts w:ascii="PT Astra Serif" w:hAnsi="PT Astra Serif"/>
          <w:b/>
          <w:bCs/>
          <w:sz w:val="24"/>
          <w:szCs w:val="24"/>
        </w:rPr>
        <w:t>укреплению МТБ муниципальных учреждений культуры</w:t>
      </w:r>
      <w:r w:rsidRPr="000D099D">
        <w:rPr>
          <w:rFonts w:ascii="PT Astra Serif" w:hAnsi="PT Astra Serif"/>
          <w:sz w:val="24"/>
          <w:szCs w:val="24"/>
        </w:rPr>
        <w:t xml:space="preserve">, составляет </w:t>
      </w:r>
      <w:r w:rsidRPr="000D099D">
        <w:rPr>
          <w:rFonts w:ascii="PT Astra Serif" w:hAnsi="PT Astra Serif"/>
          <w:b/>
          <w:bCs/>
          <w:sz w:val="24"/>
          <w:szCs w:val="24"/>
        </w:rPr>
        <w:t xml:space="preserve">200 951,0 </w:t>
      </w:r>
      <w:r w:rsidRPr="000D099D">
        <w:rPr>
          <w:rFonts w:ascii="PT Astra Serif" w:hAnsi="PT Astra Serif"/>
          <w:sz w:val="24"/>
          <w:szCs w:val="24"/>
        </w:rPr>
        <w:t>тыс. рублей (2024 –130 699,3 тыс. рублей, рост на 53,7% или на 70 251,7 тыс. рублей), в том числе:</w:t>
      </w:r>
    </w:p>
    <w:p w:rsidR="00D83F7A" w:rsidRPr="000D099D" w:rsidRDefault="00D83F7A" w:rsidP="000D099D">
      <w:pPr>
        <w:spacing w:line="240" w:lineRule="auto"/>
        <w:jc w:val="both"/>
        <w:rPr>
          <w:rFonts w:ascii="PT Astra Serif" w:hAnsi="PT Astra Serif"/>
          <w:sz w:val="24"/>
          <w:szCs w:val="24"/>
        </w:rPr>
      </w:pPr>
      <w:r w:rsidRPr="000D099D">
        <w:rPr>
          <w:rFonts w:ascii="PT Astra Serif" w:hAnsi="PT Astra Serif"/>
          <w:sz w:val="24"/>
          <w:szCs w:val="24"/>
        </w:rPr>
        <w:t>- областной бюджет – 45 823,4 тыс. рублей, снижение на 19,5% или 11 049,8 тыс. рублей;</w:t>
      </w:r>
    </w:p>
    <w:p w:rsidR="00D83F7A" w:rsidRPr="000D099D" w:rsidRDefault="00D83F7A" w:rsidP="000D099D">
      <w:pPr>
        <w:spacing w:line="240" w:lineRule="auto"/>
        <w:jc w:val="both"/>
        <w:rPr>
          <w:rFonts w:ascii="PT Astra Serif" w:hAnsi="PT Astra Serif"/>
          <w:sz w:val="24"/>
          <w:szCs w:val="24"/>
        </w:rPr>
      </w:pPr>
      <w:r w:rsidRPr="000D099D">
        <w:rPr>
          <w:rFonts w:ascii="PT Astra Serif" w:hAnsi="PT Astra Serif"/>
          <w:sz w:val="24"/>
          <w:szCs w:val="24"/>
        </w:rPr>
        <w:t>- муниципальные бюджеты - 150 123,9 тыс. рублей, рост 219% или 81647,9 тыс. рублей;</w:t>
      </w:r>
    </w:p>
    <w:p w:rsidR="00D83F7A" w:rsidRPr="000D099D" w:rsidRDefault="00D83F7A" w:rsidP="000D099D">
      <w:pPr>
        <w:spacing w:line="240" w:lineRule="auto"/>
        <w:jc w:val="both"/>
        <w:rPr>
          <w:rFonts w:ascii="PT Astra Serif" w:hAnsi="PT Astra Serif"/>
          <w:sz w:val="24"/>
          <w:szCs w:val="24"/>
        </w:rPr>
      </w:pPr>
      <w:r w:rsidRPr="000D099D">
        <w:rPr>
          <w:rFonts w:ascii="PT Astra Serif" w:hAnsi="PT Astra Serif"/>
          <w:sz w:val="24"/>
          <w:szCs w:val="24"/>
        </w:rPr>
        <w:t>- иные внебюджетные источники - 5 003,7 тыс. рублей, снижение на 6,5% или 346,4 тыс. рублей.</w:t>
      </w:r>
    </w:p>
    <w:p w:rsidR="008E6F63" w:rsidRPr="000D099D" w:rsidRDefault="008E6F63" w:rsidP="000D099D">
      <w:pPr>
        <w:spacing w:line="240" w:lineRule="auto"/>
        <w:rPr>
          <w:rFonts w:ascii="PT Astra Serif" w:hAnsi="PT Astra Serif"/>
          <w:lang w:eastAsia="ru-RU"/>
        </w:rPr>
      </w:pPr>
    </w:p>
    <w:p w:rsidR="006D1936" w:rsidRPr="000D099D" w:rsidRDefault="006D1936" w:rsidP="000D099D">
      <w:pPr>
        <w:pStyle w:val="2"/>
      </w:pPr>
      <w:bookmarkStart w:id="91" w:name="_Toc222252903"/>
      <w:r w:rsidRPr="000D099D">
        <w:t>2.4. Независимая оценка качества оказания услуг</w:t>
      </w:r>
      <w:bookmarkEnd w:id="91"/>
    </w:p>
    <w:p w:rsidR="00012B55" w:rsidRPr="000D099D" w:rsidRDefault="00012B55" w:rsidP="000D099D">
      <w:pPr>
        <w:spacing w:line="240" w:lineRule="auto"/>
        <w:ind w:firstLine="709"/>
        <w:jc w:val="both"/>
        <w:rPr>
          <w:rFonts w:ascii="PT Astra Serif" w:hAnsi="PT Astra Serif"/>
        </w:rPr>
      </w:pPr>
      <w:bookmarkStart w:id="92" w:name="_Hlk222152267"/>
      <w:bookmarkStart w:id="93" w:name="_Hlk159428494"/>
      <w:bookmarkStart w:id="94" w:name="_Hlk127352198"/>
      <w:r w:rsidRPr="000D099D">
        <w:rPr>
          <w:rFonts w:ascii="PT Astra Serif" w:hAnsi="PT Astra Serif"/>
          <w:b/>
          <w:noProof/>
          <w:sz w:val="24"/>
          <w:szCs w:val="24"/>
          <w:lang w:eastAsia="ru-RU"/>
        </w:rPr>
        <w:drawing>
          <wp:anchor distT="0" distB="0" distL="114300" distR="114300" simplePos="0" relativeHeight="252076032" behindDoc="0" locked="0" layoutInCell="1" allowOverlap="1">
            <wp:simplePos x="0" y="0"/>
            <wp:positionH relativeFrom="margin">
              <wp:posOffset>0</wp:posOffset>
            </wp:positionH>
            <wp:positionV relativeFrom="paragraph">
              <wp:posOffset>129540</wp:posOffset>
            </wp:positionV>
            <wp:extent cx="1080000" cy="1080000"/>
            <wp:effectExtent l="0" t="0" r="6350" b="6350"/>
            <wp:wrapSquare wrapText="bothSides"/>
            <wp:docPr id="229" name="Рисунок 31" descr="http://kmcrb.tls.muzkult.ru/media/2018/09/01/1232656966/image_image_47611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kmcrb.tls.muzkult.ru/media/2018/09/01/1232656966/image_image_4761121.jpg"/>
                    <pic:cNvPicPr preferRelativeResize="0">
                      <a:picLocks noChangeAspect="1" noChangeArrowheads="1"/>
                    </pic:cNvPicPr>
                  </pic:nvPicPr>
                  <pic:blipFill>
                    <a:blip r:embed="rId47" r:link="rId48"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rPr>
        <w:t xml:space="preserve">Независимая оценка качества условий оказания услуг организациями культуры Ульяновской области (далее – независимая оценка) в 2025 году, как и в предыдущие годы, проводилась на основании положений Федерального закона от 05.12.2017 №392-ФЗ </w:t>
      </w:r>
      <w:r w:rsidR="007F65E5" w:rsidRPr="000D099D">
        <w:rPr>
          <w:rFonts w:ascii="PT Astra Serif" w:hAnsi="PT Astra Serif"/>
          <w:sz w:val="24"/>
          <w:szCs w:val="24"/>
        </w:rPr>
        <w:t>«</w:t>
      </w:r>
      <w:r w:rsidRPr="000D099D">
        <w:rPr>
          <w:rFonts w:ascii="PT Astra Serif" w:hAnsi="PT Astra Serif"/>
          <w:sz w:val="24"/>
          <w:szCs w:val="24"/>
        </w:rPr>
        <w: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7F65E5" w:rsidRPr="000D099D">
        <w:rPr>
          <w:rFonts w:ascii="PT Astra Serif" w:hAnsi="PT Astra Serif"/>
          <w:sz w:val="24"/>
          <w:szCs w:val="24"/>
        </w:rPr>
        <w:t>»</w:t>
      </w:r>
      <w:r w:rsidRPr="000D099D">
        <w:rPr>
          <w:rFonts w:ascii="PT Astra Serif" w:hAnsi="PT Astra Serif"/>
          <w:sz w:val="24"/>
          <w:szCs w:val="24"/>
        </w:rPr>
        <w:t xml:space="preserve">. </w:t>
      </w:r>
    </w:p>
    <w:p w:rsidR="00012B55" w:rsidRPr="000D099D" w:rsidRDefault="00012B55" w:rsidP="000D099D">
      <w:pPr>
        <w:spacing w:line="240" w:lineRule="auto"/>
        <w:ind w:firstLine="709"/>
        <w:jc w:val="both"/>
        <w:rPr>
          <w:rFonts w:ascii="PT Astra Serif" w:hAnsi="PT Astra Serif"/>
          <w:sz w:val="24"/>
          <w:szCs w:val="24"/>
        </w:rPr>
      </w:pPr>
      <w:bookmarkStart w:id="95" w:name="_Hlk222152285"/>
      <w:bookmarkEnd w:id="92"/>
      <w:r w:rsidRPr="000D099D">
        <w:rPr>
          <w:rFonts w:ascii="PT Astra Serif" w:hAnsi="PT Astra Serif"/>
          <w:sz w:val="24"/>
          <w:szCs w:val="24"/>
        </w:rPr>
        <w:t xml:space="preserve">Оценке по срокам её проведения в 2025 году </w:t>
      </w:r>
      <w:r w:rsidRPr="000D099D">
        <w:rPr>
          <w:rFonts w:ascii="PT Astra Serif" w:hAnsi="PT Astra Serif"/>
          <w:sz w:val="24"/>
          <w:szCs w:val="24"/>
          <w:lang w:eastAsia="ru-RU"/>
        </w:rPr>
        <w:t xml:space="preserve">подлежали </w:t>
      </w:r>
      <w:r w:rsidR="00B87046" w:rsidRPr="000D099D">
        <w:rPr>
          <w:rFonts w:ascii="PT Astra Serif" w:hAnsi="PT Astra Serif"/>
          <w:sz w:val="24"/>
          <w:szCs w:val="24"/>
          <w:lang w:eastAsia="ru-RU"/>
        </w:rPr>
        <w:t xml:space="preserve">53 </w:t>
      </w:r>
      <w:r w:rsidR="00B87046" w:rsidRPr="000D099D">
        <w:rPr>
          <w:rFonts w:ascii="PT Astra Serif" w:hAnsi="PT Astra Serif"/>
          <w:sz w:val="24"/>
          <w:szCs w:val="24"/>
        </w:rPr>
        <w:t>муниципальных учреждения культуры</w:t>
      </w:r>
      <w:r w:rsidR="00B87046" w:rsidRPr="000D099D">
        <w:rPr>
          <w:rFonts w:ascii="PT Astra Serif" w:hAnsi="PT Astra Serif"/>
          <w:sz w:val="24"/>
          <w:szCs w:val="24"/>
          <w:lang w:eastAsia="ru-RU"/>
        </w:rPr>
        <w:t xml:space="preserve"> в </w:t>
      </w:r>
      <w:r w:rsidRPr="000D099D">
        <w:rPr>
          <w:rFonts w:ascii="PT Astra Serif" w:hAnsi="PT Astra Serif"/>
          <w:sz w:val="24"/>
          <w:szCs w:val="24"/>
          <w:lang w:eastAsia="ru-RU"/>
        </w:rPr>
        <w:t>18 муниципальных образований</w:t>
      </w:r>
      <w:bookmarkStart w:id="96" w:name="_Hlk159498235"/>
      <w:r w:rsidRPr="000D099D">
        <w:rPr>
          <w:rFonts w:ascii="PT Astra Serif" w:hAnsi="PT Astra Serif"/>
          <w:sz w:val="24"/>
          <w:szCs w:val="24"/>
          <w:lang w:eastAsia="ru-RU"/>
        </w:rPr>
        <w:t xml:space="preserve"> Ульяновской области: Радищевский, Сенгилеевский, Чердаклинский, Павловский, Майнский, Старомайнский, Мелекесский, Новомалыклинский, Цильнинский, Старокулаткинский, Ульяновский, Барышский, Базарносызганский, Вешкаймский и Кузоватовский районы</w:t>
      </w:r>
      <w:bookmarkEnd w:id="96"/>
      <w:r w:rsidRPr="000D099D">
        <w:rPr>
          <w:rFonts w:ascii="PT Astra Serif" w:hAnsi="PT Astra Serif"/>
          <w:sz w:val="24"/>
          <w:szCs w:val="24"/>
          <w:lang w:eastAsia="ru-RU"/>
        </w:rPr>
        <w:t>, также города Ульяновск, Димитровград и Новоульяновск</w:t>
      </w:r>
      <w:r w:rsidR="00B87046" w:rsidRPr="000D099D">
        <w:rPr>
          <w:rFonts w:ascii="PT Astra Serif" w:hAnsi="PT Astra Serif"/>
          <w:sz w:val="24"/>
          <w:szCs w:val="24"/>
          <w:lang w:eastAsia="ru-RU"/>
        </w:rPr>
        <w:t>.</w:t>
      </w:r>
    </w:p>
    <w:bookmarkEnd w:id="95"/>
    <w:p w:rsidR="00012B55" w:rsidRPr="001C53B1" w:rsidRDefault="00012B55"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Для сбора и обобщения информации в 2025 году о качестве условий оказания услуг организациями культуры выбраны следующие организации: ООО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АС</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ООО ИЦ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НОВИ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ООО ИК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Лидер</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ООО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Артефакт</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ООО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Перспектива-Н</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ООО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Трудэксперт</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АНО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Центр региональных политический исследований</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bookmarkEnd w:id="93"/>
      <w:r w:rsidRPr="000D099D">
        <w:rPr>
          <w:rFonts w:ascii="PT Astra Serif" w:hAnsi="PT Astra Serif"/>
          <w:sz w:val="24"/>
          <w:szCs w:val="24"/>
          <w:lang w:eastAsia="ru-RU"/>
        </w:rPr>
        <w:t>Муниципальными образованиями договоры заключены на общую сумму 593 159,17 рублей.</w:t>
      </w:r>
    </w:p>
    <w:p w:rsidR="00FD008D" w:rsidRPr="000D099D" w:rsidRDefault="00012B55" w:rsidP="000D099D">
      <w:pPr>
        <w:spacing w:line="240" w:lineRule="auto"/>
        <w:ind w:firstLine="709"/>
        <w:jc w:val="both"/>
        <w:rPr>
          <w:rFonts w:ascii="PT Astra Serif" w:hAnsi="PT Astra Serif"/>
          <w:sz w:val="24"/>
          <w:szCs w:val="24"/>
        </w:rPr>
      </w:pPr>
      <w:bookmarkStart w:id="97" w:name="_Hlk159428534"/>
      <w:r w:rsidRPr="000D099D">
        <w:rPr>
          <w:rFonts w:ascii="PT Astra Serif" w:hAnsi="PT Astra Serif"/>
          <w:sz w:val="24"/>
          <w:szCs w:val="24"/>
        </w:rPr>
        <w:t xml:space="preserve">Результаты проведения независимой оценки за 2025 год рассмотрены общественными советами, планы мероприятий по улучшению качества деятельности учреждений </w:t>
      </w:r>
      <w:r w:rsidR="00B87046" w:rsidRPr="000D099D">
        <w:rPr>
          <w:rFonts w:ascii="PT Astra Serif" w:hAnsi="PT Astra Serif"/>
          <w:sz w:val="24"/>
          <w:szCs w:val="24"/>
        </w:rPr>
        <w:t xml:space="preserve">по рекомендациям общественных советов </w:t>
      </w:r>
      <w:r w:rsidRPr="000D099D">
        <w:rPr>
          <w:rFonts w:ascii="PT Astra Serif" w:hAnsi="PT Astra Serif"/>
          <w:sz w:val="24"/>
          <w:szCs w:val="24"/>
        </w:rPr>
        <w:t>будут утверждены администрациями муниципальных образований</w:t>
      </w:r>
      <w:r w:rsidR="00B87046" w:rsidRPr="000D099D">
        <w:rPr>
          <w:rFonts w:ascii="PT Astra Serif" w:hAnsi="PT Astra Serif"/>
          <w:sz w:val="24"/>
          <w:szCs w:val="24"/>
        </w:rPr>
        <w:t xml:space="preserve"> </w:t>
      </w:r>
      <w:r w:rsidR="00FD008D" w:rsidRPr="000D099D">
        <w:rPr>
          <w:rFonts w:ascii="PT Astra Serif" w:hAnsi="PT Astra Serif"/>
          <w:sz w:val="24"/>
          <w:szCs w:val="24"/>
        </w:rPr>
        <w:t>до 01 апреля 2026 года.</w:t>
      </w:r>
    </w:p>
    <w:p w:rsidR="00012B55" w:rsidRPr="000D099D" w:rsidRDefault="00012B55"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Все сведения размещены на официальном сайте для размещения информации о государственных и муниципальных учреждениях в сети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Интернет</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bus.gov.ru.</w:t>
      </w:r>
    </w:p>
    <w:bookmarkEnd w:id="97"/>
    <w:p w:rsidR="00012B55" w:rsidRPr="000D099D" w:rsidRDefault="00012B55" w:rsidP="000D099D">
      <w:pPr>
        <w:spacing w:line="240" w:lineRule="auto"/>
        <w:ind w:firstLine="709"/>
        <w:jc w:val="both"/>
        <w:rPr>
          <w:rFonts w:ascii="PT Astra Serif" w:hAnsi="PT Astra Serif"/>
          <w:sz w:val="24"/>
          <w:szCs w:val="24"/>
        </w:rPr>
      </w:pPr>
      <w:r w:rsidRPr="000D099D">
        <w:rPr>
          <w:rFonts w:ascii="PT Astra Serif" w:hAnsi="PT Astra Serif"/>
          <w:sz w:val="24"/>
          <w:szCs w:val="24"/>
          <w:lang w:eastAsia="ru-RU"/>
        </w:rPr>
        <w:t xml:space="preserve">В 2025 году при проведении независимой оценки использовался приказ Минтруда России от 31.05.2018 № 344н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Об утверждении единого порядка расчёта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приказ Министерства культуры Российской Федерации от 27.04.2018 № 599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Об утверждении показателей, характеризующих общие критерии оценки качества условий оказания услуг организациями культуры</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r w:rsidRPr="000D099D">
        <w:rPr>
          <w:rFonts w:ascii="PT Astra Serif" w:hAnsi="PT Astra Serif"/>
          <w:sz w:val="24"/>
          <w:szCs w:val="24"/>
        </w:rPr>
        <w:t xml:space="preserve"> Использовались только общие критерии, дополнительные критерии не устанавливались.</w:t>
      </w:r>
    </w:p>
    <w:p w:rsidR="00012B55" w:rsidRPr="000D099D" w:rsidRDefault="00012B55" w:rsidP="000D099D">
      <w:pPr>
        <w:spacing w:line="240" w:lineRule="auto"/>
        <w:ind w:firstLine="709"/>
        <w:jc w:val="both"/>
        <w:rPr>
          <w:rFonts w:ascii="PT Astra Serif" w:hAnsi="PT Astra Serif"/>
          <w:sz w:val="24"/>
          <w:szCs w:val="24"/>
        </w:rPr>
      </w:pPr>
      <w:bookmarkStart w:id="98" w:name="_Hlk159428632"/>
      <w:r w:rsidRPr="000D099D">
        <w:rPr>
          <w:rFonts w:ascii="PT Astra Serif" w:hAnsi="PT Astra Serif"/>
          <w:sz w:val="24"/>
          <w:szCs w:val="24"/>
        </w:rPr>
        <w:t>Итоговая оценка формировалась по 5 общим показателям по их значимости (весу), каждый из которых</w:t>
      </w:r>
      <w:r w:rsidR="00B87046" w:rsidRPr="000D099D">
        <w:rPr>
          <w:rFonts w:ascii="PT Astra Serif" w:hAnsi="PT Astra Serif"/>
          <w:sz w:val="24"/>
          <w:szCs w:val="24"/>
        </w:rPr>
        <w:t xml:space="preserve"> </w:t>
      </w:r>
      <w:r w:rsidRPr="000D099D">
        <w:rPr>
          <w:rFonts w:ascii="PT Astra Serif" w:hAnsi="PT Astra Serif"/>
          <w:sz w:val="24"/>
          <w:szCs w:val="24"/>
        </w:rPr>
        <w:t>максимально мог быть оценен в 100 баллов.</w:t>
      </w:r>
    </w:p>
    <w:p w:rsidR="00012B55" w:rsidRPr="000D099D" w:rsidRDefault="00012B55" w:rsidP="000D099D">
      <w:pPr>
        <w:spacing w:line="240" w:lineRule="auto"/>
        <w:ind w:firstLine="708"/>
        <w:jc w:val="both"/>
        <w:rPr>
          <w:rFonts w:ascii="PT Astra Serif" w:hAnsi="PT Astra Serif"/>
          <w:sz w:val="24"/>
          <w:szCs w:val="24"/>
          <w:lang w:eastAsia="ru-RU"/>
        </w:rPr>
      </w:pPr>
      <w:r w:rsidRPr="000D099D">
        <w:rPr>
          <w:rFonts w:ascii="PT Astra Serif" w:hAnsi="PT Astra Serif"/>
          <w:sz w:val="24"/>
          <w:szCs w:val="24"/>
          <w:lang w:eastAsia="ru-RU"/>
        </w:rPr>
        <w:t>По представленным данным, итоговая независимая оценка по муниципальным образованиям показала следующие результаты.</w:t>
      </w:r>
    </w:p>
    <w:bookmarkEnd w:id="98"/>
    <w:p w:rsidR="00012B55" w:rsidRPr="000D099D" w:rsidRDefault="00012B55" w:rsidP="000D099D">
      <w:pPr>
        <w:spacing w:line="240" w:lineRule="auto"/>
        <w:ind w:firstLine="709"/>
        <w:jc w:val="both"/>
        <w:rPr>
          <w:rFonts w:ascii="PT Astra Serif" w:hAnsi="PT Astra Serif"/>
          <w:sz w:val="24"/>
          <w:szCs w:val="24"/>
          <w:lang w:eastAsia="ru-RU"/>
        </w:rPr>
      </w:pPr>
    </w:p>
    <w:p w:rsidR="00012B55" w:rsidRPr="000D099D" w:rsidRDefault="00012B55" w:rsidP="000D099D">
      <w:pPr>
        <w:spacing w:line="240" w:lineRule="auto"/>
        <w:jc w:val="both"/>
        <w:rPr>
          <w:rFonts w:ascii="PT Astra Serif" w:hAnsi="PT Astra Serif"/>
          <w:sz w:val="24"/>
          <w:szCs w:val="24"/>
          <w:lang w:eastAsia="ru-RU"/>
        </w:rPr>
      </w:pPr>
      <w:r w:rsidRPr="000D099D">
        <w:rPr>
          <w:rFonts w:ascii="PT Astra Serif" w:hAnsi="PT Astra Serif"/>
          <w:noProof/>
          <w:sz w:val="24"/>
          <w:szCs w:val="24"/>
          <w:lang w:eastAsia="ru-RU"/>
        </w:rPr>
        <w:lastRenderedPageBreak/>
        <w:drawing>
          <wp:inline distT="0" distB="0" distL="0" distR="0">
            <wp:extent cx="6210300" cy="3393831"/>
            <wp:effectExtent l="0" t="0" r="0" b="0"/>
            <wp:docPr id="82" name="Диаграмма 8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17B0524-A6CC-477A-9E52-B21F66D50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12B55" w:rsidRPr="000D099D" w:rsidRDefault="00012B55" w:rsidP="000D099D">
      <w:pPr>
        <w:spacing w:line="240" w:lineRule="auto"/>
        <w:ind w:firstLine="709"/>
        <w:jc w:val="center"/>
        <w:rPr>
          <w:rFonts w:ascii="PT Astra Serif" w:hAnsi="PT Astra Serif"/>
          <w:sz w:val="24"/>
          <w:szCs w:val="24"/>
          <w:lang w:eastAsia="ru-RU"/>
        </w:rPr>
      </w:pPr>
      <w:r w:rsidRPr="000D099D">
        <w:rPr>
          <w:rFonts w:ascii="PT Astra Serif" w:hAnsi="PT Astra Serif"/>
          <w:sz w:val="24"/>
          <w:szCs w:val="24"/>
          <w:lang w:eastAsia="ru-RU"/>
        </w:rPr>
        <w:t>Итоговая оценка качества условий оказания услуг по муниципальным образованиям в 2025 году</w:t>
      </w:r>
    </w:p>
    <w:p w:rsidR="00012B55" w:rsidRPr="000D099D" w:rsidRDefault="00012B55" w:rsidP="000D099D">
      <w:pPr>
        <w:spacing w:line="240" w:lineRule="auto"/>
        <w:ind w:firstLine="709"/>
        <w:jc w:val="both"/>
        <w:rPr>
          <w:rFonts w:ascii="PT Astra Serif" w:hAnsi="PT Astra Serif"/>
          <w:sz w:val="24"/>
          <w:szCs w:val="24"/>
        </w:rPr>
      </w:pPr>
      <w:bookmarkStart w:id="99" w:name="_Hlk159498439"/>
    </w:p>
    <w:p w:rsidR="00012B55" w:rsidRPr="000D099D" w:rsidRDefault="00012B55" w:rsidP="000D099D">
      <w:pPr>
        <w:spacing w:line="240" w:lineRule="auto"/>
        <w:ind w:firstLine="709"/>
        <w:jc w:val="both"/>
        <w:rPr>
          <w:rFonts w:ascii="PT Astra Serif" w:hAnsi="PT Astra Serif"/>
          <w:sz w:val="24"/>
          <w:szCs w:val="24"/>
        </w:rPr>
      </w:pPr>
      <w:bookmarkStart w:id="100" w:name="_Hlk222152388"/>
      <w:bookmarkStart w:id="101" w:name="_Hlk159428698"/>
      <w:r w:rsidRPr="000D099D">
        <w:rPr>
          <w:rFonts w:ascii="PT Astra Serif" w:hAnsi="PT Astra Serif"/>
          <w:sz w:val="24"/>
          <w:szCs w:val="24"/>
        </w:rPr>
        <w:t xml:space="preserve">По итогам 2025 года </w:t>
      </w:r>
      <w:r w:rsidRPr="000D099D">
        <w:rPr>
          <w:rFonts w:ascii="PT Astra Serif" w:hAnsi="PT Astra Serif"/>
          <w:b/>
          <w:bCs/>
          <w:sz w:val="24"/>
          <w:szCs w:val="24"/>
        </w:rPr>
        <w:t>рейтинг</w:t>
      </w:r>
      <w:r w:rsidRPr="000D099D">
        <w:rPr>
          <w:rFonts w:ascii="PT Astra Serif" w:hAnsi="PT Astra Serif"/>
          <w:sz w:val="24"/>
          <w:szCs w:val="24"/>
        </w:rPr>
        <w:t xml:space="preserve"> учреждений по величине итоговой оценки </w:t>
      </w:r>
      <w:r w:rsidRPr="000D099D">
        <w:rPr>
          <w:rFonts w:ascii="PT Astra Serif" w:hAnsi="PT Astra Serif"/>
          <w:b/>
          <w:bCs/>
          <w:sz w:val="24"/>
          <w:szCs w:val="24"/>
        </w:rPr>
        <w:t>возглавляют</w:t>
      </w:r>
      <w:r w:rsidRPr="000D099D">
        <w:rPr>
          <w:rFonts w:ascii="PT Astra Serif" w:hAnsi="PT Astra Serif"/>
          <w:sz w:val="24"/>
          <w:szCs w:val="24"/>
        </w:rPr>
        <w:t>:</w:t>
      </w:r>
    </w:p>
    <w:p w:rsidR="00012B55" w:rsidRPr="000D099D" w:rsidRDefault="00012B5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1 место – Муниципальное учреждение культуры </w:t>
      </w:r>
      <w:r w:rsidR="007F65E5" w:rsidRPr="000D099D">
        <w:rPr>
          <w:rFonts w:ascii="PT Astra Serif" w:hAnsi="PT Astra Serif"/>
          <w:sz w:val="24"/>
          <w:szCs w:val="24"/>
        </w:rPr>
        <w:t>«</w:t>
      </w:r>
      <w:r w:rsidRPr="000D099D">
        <w:rPr>
          <w:rFonts w:ascii="PT Astra Serif" w:hAnsi="PT Astra Serif"/>
          <w:sz w:val="24"/>
          <w:szCs w:val="24"/>
        </w:rPr>
        <w:t>Майнский историко–краеведческий музей</w:t>
      </w:r>
      <w:r w:rsidR="007F65E5" w:rsidRPr="000D099D">
        <w:rPr>
          <w:rFonts w:ascii="PT Astra Serif" w:hAnsi="PT Astra Serif"/>
          <w:sz w:val="24"/>
          <w:szCs w:val="24"/>
        </w:rPr>
        <w:t>»</w:t>
      </w:r>
      <w:r w:rsidRPr="000D099D">
        <w:rPr>
          <w:rFonts w:ascii="PT Astra Serif" w:hAnsi="PT Astra Serif"/>
          <w:sz w:val="24"/>
          <w:szCs w:val="24"/>
        </w:rPr>
        <w:t xml:space="preserve"> 97,8 балла.</w:t>
      </w:r>
    </w:p>
    <w:p w:rsidR="00012B55" w:rsidRPr="000D099D" w:rsidRDefault="00012B5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2 место – Муниципальное бюджетное учреждение культуры </w:t>
      </w:r>
      <w:r w:rsidR="007F65E5" w:rsidRPr="000D099D">
        <w:rPr>
          <w:rFonts w:ascii="PT Astra Serif" w:hAnsi="PT Astra Serif"/>
          <w:sz w:val="24"/>
          <w:szCs w:val="24"/>
        </w:rPr>
        <w:t>«</w:t>
      </w:r>
      <w:r w:rsidRPr="000D099D">
        <w:rPr>
          <w:rFonts w:ascii="PT Astra Serif" w:hAnsi="PT Astra Serif"/>
          <w:sz w:val="24"/>
          <w:szCs w:val="24"/>
        </w:rPr>
        <w:t>Дворец Культуры 1 Мая</w:t>
      </w:r>
      <w:r w:rsidR="007F65E5" w:rsidRPr="000D099D">
        <w:rPr>
          <w:rFonts w:ascii="PT Astra Serif" w:hAnsi="PT Astra Serif"/>
          <w:sz w:val="24"/>
          <w:szCs w:val="24"/>
        </w:rPr>
        <w:t>»</w:t>
      </w:r>
      <w:r w:rsidRPr="000D099D">
        <w:rPr>
          <w:rFonts w:ascii="PT Astra Serif" w:hAnsi="PT Astra Serif"/>
          <w:sz w:val="24"/>
          <w:szCs w:val="24"/>
        </w:rPr>
        <w:t xml:space="preserve"> – 97,6 балла.</w:t>
      </w:r>
    </w:p>
    <w:p w:rsidR="00012B55" w:rsidRPr="000D099D" w:rsidRDefault="00012B5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3 место – Муниципальное автономное учреждение культуры Центр культуры и досуга </w:t>
      </w:r>
      <w:r w:rsidR="007F65E5" w:rsidRPr="000D099D">
        <w:rPr>
          <w:rFonts w:ascii="PT Astra Serif" w:hAnsi="PT Astra Serif"/>
          <w:sz w:val="24"/>
          <w:szCs w:val="24"/>
        </w:rPr>
        <w:t>«</w:t>
      </w:r>
      <w:r w:rsidRPr="000D099D">
        <w:rPr>
          <w:rFonts w:ascii="PT Astra Serif" w:hAnsi="PT Astra Serif"/>
          <w:sz w:val="24"/>
          <w:szCs w:val="24"/>
        </w:rPr>
        <w:t>Восход</w:t>
      </w:r>
      <w:r w:rsidR="007F65E5" w:rsidRPr="000D099D">
        <w:rPr>
          <w:rFonts w:ascii="PT Astra Serif" w:hAnsi="PT Astra Serif"/>
          <w:sz w:val="24"/>
          <w:szCs w:val="24"/>
        </w:rPr>
        <w:t>»</w:t>
      </w:r>
      <w:r w:rsidRPr="000D099D">
        <w:rPr>
          <w:rFonts w:ascii="PT Astra Serif" w:hAnsi="PT Astra Serif"/>
          <w:sz w:val="24"/>
          <w:szCs w:val="24"/>
        </w:rPr>
        <w:t xml:space="preserve"> – 97,36 балла.</w:t>
      </w:r>
    </w:p>
    <w:p w:rsidR="00012B55" w:rsidRPr="000D099D" w:rsidRDefault="00012B55"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Аутсайдер</w:t>
      </w:r>
      <w:r w:rsidRPr="000D099D">
        <w:rPr>
          <w:rFonts w:ascii="PT Astra Serif" w:hAnsi="PT Astra Serif"/>
          <w:sz w:val="24"/>
          <w:szCs w:val="24"/>
        </w:rPr>
        <w:t xml:space="preserve"> рейтинга</w:t>
      </w:r>
      <w:r w:rsidR="00B87046" w:rsidRPr="000D099D">
        <w:rPr>
          <w:rFonts w:ascii="PT Astra Serif" w:hAnsi="PT Astra Serif"/>
          <w:sz w:val="24"/>
          <w:szCs w:val="24"/>
        </w:rPr>
        <w:t xml:space="preserve"> </w:t>
      </w:r>
      <w:r w:rsidRPr="000D099D">
        <w:rPr>
          <w:rFonts w:ascii="PT Astra Serif" w:hAnsi="PT Astra Serif"/>
          <w:sz w:val="24"/>
          <w:szCs w:val="24"/>
        </w:rPr>
        <w:t xml:space="preserve">– </w:t>
      </w:r>
      <w:bookmarkEnd w:id="99"/>
      <w:r w:rsidRPr="000D099D">
        <w:rPr>
          <w:rFonts w:ascii="PT Astra Serif" w:hAnsi="PT Astra Serif"/>
          <w:sz w:val="24"/>
          <w:szCs w:val="24"/>
        </w:rPr>
        <w:t xml:space="preserve">Муниципальное бюджетное учреждение культуры </w:t>
      </w:r>
      <w:r w:rsidR="007F65E5" w:rsidRPr="000D099D">
        <w:rPr>
          <w:rFonts w:ascii="PT Astra Serif" w:hAnsi="PT Astra Serif"/>
          <w:sz w:val="24"/>
          <w:szCs w:val="24"/>
        </w:rPr>
        <w:t>«</w:t>
      </w:r>
      <w:r w:rsidRPr="000D099D">
        <w:rPr>
          <w:rFonts w:ascii="PT Astra Serif" w:hAnsi="PT Astra Serif"/>
          <w:sz w:val="24"/>
          <w:szCs w:val="24"/>
        </w:rPr>
        <w:t>Вешкаймская межпоселенческая библиотечная система</w:t>
      </w:r>
      <w:r w:rsidR="007F65E5" w:rsidRPr="000D099D">
        <w:rPr>
          <w:rFonts w:ascii="PT Astra Serif" w:hAnsi="PT Astra Serif"/>
          <w:sz w:val="24"/>
          <w:szCs w:val="24"/>
        </w:rPr>
        <w:t>»</w:t>
      </w:r>
      <w:r w:rsidRPr="000D099D">
        <w:rPr>
          <w:rFonts w:ascii="PT Astra Serif" w:hAnsi="PT Astra Serif"/>
          <w:sz w:val="24"/>
          <w:szCs w:val="24"/>
        </w:rPr>
        <w:t xml:space="preserve"> - 66,12 балла.</w:t>
      </w:r>
    </w:p>
    <w:bookmarkEnd w:id="100"/>
    <w:p w:rsidR="00FD008D" w:rsidRPr="000D099D" w:rsidRDefault="00FD008D"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Значительно улучшили свои показатели по сравнению с предыдущим периодом проведения независимой оценки качества условий оказания услуг учреждения </w:t>
      </w:r>
      <w:r w:rsidR="002241F7" w:rsidRPr="000D099D">
        <w:rPr>
          <w:rFonts w:ascii="PT Astra Serif" w:hAnsi="PT Astra Serif"/>
          <w:sz w:val="24"/>
          <w:szCs w:val="24"/>
        </w:rPr>
        <w:t>м</w:t>
      </w:r>
      <w:r w:rsidRPr="000D099D">
        <w:rPr>
          <w:rFonts w:ascii="PT Astra Serif" w:hAnsi="PT Astra Serif"/>
          <w:sz w:val="24"/>
          <w:szCs w:val="24"/>
        </w:rPr>
        <w:t xml:space="preserve">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Майнский район</w:t>
      </w:r>
      <w:r w:rsidR="007F65E5" w:rsidRPr="000D099D">
        <w:rPr>
          <w:rFonts w:ascii="PT Astra Serif" w:hAnsi="PT Astra Serif"/>
          <w:sz w:val="24"/>
          <w:szCs w:val="24"/>
        </w:rPr>
        <w:t>»</w:t>
      </w:r>
      <w:r w:rsidRPr="000D099D">
        <w:rPr>
          <w:rFonts w:ascii="PT Astra Serif" w:hAnsi="PT Astra Serif"/>
          <w:sz w:val="24"/>
          <w:szCs w:val="24"/>
        </w:rPr>
        <w:t xml:space="preserve"> по критериям оценки </w:t>
      </w:r>
      <w:r w:rsidR="007F65E5" w:rsidRPr="000D099D">
        <w:rPr>
          <w:rFonts w:ascii="PT Astra Serif" w:hAnsi="PT Astra Serif"/>
          <w:sz w:val="24"/>
          <w:szCs w:val="24"/>
        </w:rPr>
        <w:t>«</w:t>
      </w:r>
      <w:r w:rsidRPr="000D099D">
        <w:rPr>
          <w:rFonts w:ascii="PT Astra Serif" w:hAnsi="PT Astra Serif"/>
          <w:sz w:val="24"/>
          <w:szCs w:val="24"/>
        </w:rPr>
        <w:t>Открытость и доступность информации об организации</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Доброжелательность, вежливость работников организации</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Удовлетворенность условиями оказания услуг</w:t>
      </w:r>
      <w:r w:rsidR="007F65E5" w:rsidRPr="000D099D">
        <w:rPr>
          <w:rFonts w:ascii="PT Astra Serif" w:hAnsi="PT Astra Serif"/>
          <w:sz w:val="24"/>
          <w:szCs w:val="24"/>
        </w:rPr>
        <w:t>»</w:t>
      </w:r>
      <w:r w:rsidRPr="000D099D">
        <w:rPr>
          <w:rFonts w:ascii="PT Astra Serif" w:hAnsi="PT Astra Serif"/>
          <w:sz w:val="24"/>
          <w:szCs w:val="24"/>
        </w:rPr>
        <w:t xml:space="preserve">. Также эти показатели улучшили учреждения </w:t>
      </w:r>
      <w:r w:rsidR="002241F7" w:rsidRPr="000D099D">
        <w:rPr>
          <w:rFonts w:ascii="PT Astra Serif" w:hAnsi="PT Astra Serif"/>
          <w:sz w:val="24"/>
          <w:szCs w:val="24"/>
        </w:rPr>
        <w:t>м</w:t>
      </w:r>
      <w:r w:rsidRPr="000D099D">
        <w:rPr>
          <w:rFonts w:ascii="PT Astra Serif" w:hAnsi="PT Astra Serif"/>
          <w:sz w:val="24"/>
          <w:szCs w:val="24"/>
        </w:rPr>
        <w:t xml:space="preserve">униципальных образований </w:t>
      </w:r>
      <w:r w:rsidR="007F65E5" w:rsidRPr="000D099D">
        <w:rPr>
          <w:rFonts w:ascii="PT Astra Serif" w:hAnsi="PT Astra Serif"/>
          <w:sz w:val="24"/>
          <w:szCs w:val="24"/>
        </w:rPr>
        <w:t>«</w:t>
      </w:r>
      <w:r w:rsidRPr="000D099D">
        <w:rPr>
          <w:rFonts w:ascii="PT Astra Serif" w:hAnsi="PT Astra Serif"/>
          <w:sz w:val="24"/>
          <w:szCs w:val="24"/>
        </w:rPr>
        <w:t>Барышский район</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Новомалыклинский район</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Кузоватовский район</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г. Новоульяновск</w:t>
      </w:r>
      <w:r w:rsidR="007F65E5" w:rsidRPr="000D099D">
        <w:rPr>
          <w:rFonts w:ascii="PT Astra Serif" w:hAnsi="PT Astra Serif"/>
          <w:sz w:val="24"/>
          <w:szCs w:val="24"/>
        </w:rPr>
        <w:t>»</w:t>
      </w:r>
      <w:r w:rsidRPr="000D099D">
        <w:rPr>
          <w:rFonts w:ascii="PT Astra Serif" w:hAnsi="PT Astra Serif"/>
          <w:sz w:val="24"/>
          <w:szCs w:val="24"/>
        </w:rPr>
        <w:t xml:space="preserve">. Вырос показатель по критерию </w:t>
      </w:r>
      <w:r w:rsidR="007F65E5" w:rsidRPr="000D099D">
        <w:rPr>
          <w:rFonts w:ascii="PT Astra Serif" w:hAnsi="PT Astra Serif"/>
          <w:sz w:val="24"/>
          <w:szCs w:val="24"/>
        </w:rPr>
        <w:t>«</w:t>
      </w:r>
      <w:r w:rsidRPr="000D099D">
        <w:rPr>
          <w:rFonts w:ascii="PT Astra Serif" w:hAnsi="PT Astra Serif"/>
          <w:sz w:val="24"/>
          <w:szCs w:val="24"/>
        </w:rPr>
        <w:t>Доступность услуг для инвалидов</w:t>
      </w:r>
      <w:r w:rsidR="007F65E5" w:rsidRPr="000D099D">
        <w:rPr>
          <w:rFonts w:ascii="PT Astra Serif" w:hAnsi="PT Astra Serif"/>
          <w:sz w:val="24"/>
          <w:szCs w:val="24"/>
        </w:rPr>
        <w:t>»</w:t>
      </w:r>
      <w:r w:rsidRPr="000D099D">
        <w:rPr>
          <w:rFonts w:ascii="PT Astra Serif" w:hAnsi="PT Astra Serif"/>
          <w:sz w:val="24"/>
          <w:szCs w:val="24"/>
        </w:rPr>
        <w:t xml:space="preserve"> в учреждениях </w:t>
      </w:r>
      <w:r w:rsidR="002241F7" w:rsidRPr="000D099D">
        <w:rPr>
          <w:rFonts w:ascii="PT Astra Serif" w:hAnsi="PT Astra Serif"/>
          <w:sz w:val="24"/>
          <w:szCs w:val="24"/>
        </w:rPr>
        <w:t>м</w:t>
      </w:r>
      <w:r w:rsidRPr="000D099D">
        <w:rPr>
          <w:rFonts w:ascii="PT Astra Serif" w:hAnsi="PT Astra Serif"/>
          <w:sz w:val="24"/>
          <w:szCs w:val="24"/>
        </w:rPr>
        <w:t xml:space="preserve">униципальных образований </w:t>
      </w:r>
      <w:r w:rsidR="007F65E5" w:rsidRPr="000D099D">
        <w:rPr>
          <w:rFonts w:ascii="PT Astra Serif" w:hAnsi="PT Astra Serif"/>
          <w:sz w:val="24"/>
          <w:szCs w:val="24"/>
        </w:rPr>
        <w:t>«</w:t>
      </w:r>
      <w:r w:rsidRPr="000D099D">
        <w:rPr>
          <w:rFonts w:ascii="PT Astra Serif" w:hAnsi="PT Astra Serif"/>
          <w:sz w:val="24"/>
          <w:szCs w:val="24"/>
        </w:rPr>
        <w:t>Кузоватовский район</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Майнский район</w:t>
      </w:r>
      <w:r w:rsidR="007F65E5" w:rsidRPr="000D099D">
        <w:rPr>
          <w:rFonts w:ascii="PT Astra Serif" w:hAnsi="PT Astra Serif"/>
          <w:sz w:val="24"/>
          <w:szCs w:val="24"/>
        </w:rPr>
        <w:t>»</w:t>
      </w:r>
      <w:r w:rsidRPr="000D099D">
        <w:rPr>
          <w:rFonts w:ascii="PT Astra Serif" w:hAnsi="PT Astra Serif"/>
          <w:sz w:val="24"/>
          <w:szCs w:val="24"/>
        </w:rPr>
        <w:t xml:space="preserve"> и </w:t>
      </w:r>
      <w:r w:rsidR="007F65E5" w:rsidRPr="000D099D">
        <w:rPr>
          <w:rFonts w:ascii="PT Astra Serif" w:hAnsi="PT Astra Serif"/>
          <w:sz w:val="24"/>
          <w:szCs w:val="24"/>
        </w:rPr>
        <w:t>«</w:t>
      </w:r>
      <w:r w:rsidRPr="000D099D">
        <w:rPr>
          <w:rFonts w:ascii="PT Astra Serif" w:hAnsi="PT Astra Serif"/>
          <w:sz w:val="24"/>
          <w:szCs w:val="24"/>
        </w:rPr>
        <w:t>г.Новоульяновск</w:t>
      </w:r>
      <w:r w:rsidR="007F65E5" w:rsidRPr="000D099D">
        <w:rPr>
          <w:rFonts w:ascii="PT Astra Serif" w:hAnsi="PT Astra Serif"/>
          <w:sz w:val="24"/>
          <w:szCs w:val="24"/>
        </w:rPr>
        <w:t>»</w:t>
      </w:r>
      <w:r w:rsidRPr="000D099D">
        <w:rPr>
          <w:rFonts w:ascii="PT Astra Serif" w:hAnsi="PT Astra Serif"/>
          <w:sz w:val="24"/>
          <w:szCs w:val="24"/>
        </w:rPr>
        <w:t>.</w:t>
      </w:r>
    </w:p>
    <w:p w:rsidR="00FD008D" w:rsidRPr="000D099D" w:rsidRDefault="00FD008D"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По сравнению с 2023 годом наблюдается снижение показателя </w:t>
      </w:r>
      <w:r w:rsidR="007F65E5" w:rsidRPr="000D099D">
        <w:rPr>
          <w:rFonts w:ascii="PT Astra Serif" w:hAnsi="PT Astra Serif"/>
          <w:sz w:val="24"/>
          <w:szCs w:val="24"/>
        </w:rPr>
        <w:t>«</w:t>
      </w:r>
      <w:r w:rsidRPr="000D099D">
        <w:rPr>
          <w:rFonts w:ascii="PT Astra Serif" w:hAnsi="PT Astra Serif"/>
          <w:sz w:val="24"/>
          <w:szCs w:val="24"/>
        </w:rPr>
        <w:t>Открытость и доступность информации об организации</w:t>
      </w:r>
      <w:r w:rsidR="007F65E5" w:rsidRPr="000D099D">
        <w:rPr>
          <w:rFonts w:ascii="PT Astra Serif" w:hAnsi="PT Astra Serif"/>
          <w:sz w:val="24"/>
          <w:szCs w:val="24"/>
        </w:rPr>
        <w:t>»</w:t>
      </w:r>
      <w:r w:rsidRPr="000D099D">
        <w:rPr>
          <w:rFonts w:ascii="PT Astra Serif" w:hAnsi="PT Astra Serif"/>
          <w:sz w:val="24"/>
          <w:szCs w:val="24"/>
        </w:rPr>
        <w:t xml:space="preserve"> в учреждениях </w:t>
      </w:r>
      <w:r w:rsidR="002241F7" w:rsidRPr="000D099D">
        <w:rPr>
          <w:rFonts w:ascii="PT Astra Serif" w:hAnsi="PT Astra Serif"/>
          <w:sz w:val="24"/>
          <w:szCs w:val="24"/>
        </w:rPr>
        <w:t>м</w:t>
      </w:r>
      <w:r w:rsidRPr="000D099D">
        <w:rPr>
          <w:rFonts w:ascii="PT Astra Serif" w:hAnsi="PT Astra Serif"/>
          <w:sz w:val="24"/>
          <w:szCs w:val="24"/>
        </w:rPr>
        <w:t xml:space="preserve">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Сенгилеевский район</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Радищевский район</w:t>
      </w:r>
      <w:r w:rsidR="007F65E5" w:rsidRPr="000D099D">
        <w:rPr>
          <w:rFonts w:ascii="PT Astra Serif" w:hAnsi="PT Astra Serif"/>
          <w:sz w:val="24"/>
          <w:szCs w:val="24"/>
        </w:rPr>
        <w:t>»</w:t>
      </w:r>
      <w:r w:rsidRPr="000D099D">
        <w:rPr>
          <w:rFonts w:ascii="PT Astra Serif" w:hAnsi="PT Astra Serif"/>
          <w:sz w:val="24"/>
          <w:szCs w:val="24"/>
        </w:rPr>
        <w:t>, что объясняется отсутствием отдельных официальных сайтов организаций и</w:t>
      </w:r>
      <w:r w:rsidR="002241F7" w:rsidRPr="000D099D">
        <w:rPr>
          <w:rFonts w:ascii="PT Astra Serif" w:hAnsi="PT Astra Serif"/>
          <w:sz w:val="24"/>
          <w:szCs w:val="24"/>
        </w:rPr>
        <w:t>,</w:t>
      </w:r>
      <w:r w:rsidRPr="000D099D">
        <w:rPr>
          <w:rFonts w:ascii="PT Astra Serif" w:hAnsi="PT Astra Serif"/>
          <w:sz w:val="24"/>
          <w:szCs w:val="24"/>
        </w:rPr>
        <w:t xml:space="preserve"> соответственно, требуемой информации о деятельности организаций культуры, размещенной на официальных сайтах организаций, несоответствием размещенной информации на информационных ресурсах организаций.</w:t>
      </w:r>
    </w:p>
    <w:p w:rsidR="00FD008D" w:rsidRPr="000D099D" w:rsidRDefault="00FD008D"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w:t>
      </w:r>
      <w:r w:rsidR="002241F7" w:rsidRPr="000D099D">
        <w:rPr>
          <w:rFonts w:ascii="PT Astra Serif" w:hAnsi="PT Astra Serif"/>
          <w:sz w:val="24"/>
          <w:szCs w:val="24"/>
        </w:rPr>
        <w:t>м</w:t>
      </w:r>
      <w:r w:rsidRPr="000D099D">
        <w:rPr>
          <w:rFonts w:ascii="PT Astra Serif" w:hAnsi="PT Astra Serif"/>
          <w:sz w:val="24"/>
          <w:szCs w:val="24"/>
        </w:rPr>
        <w:t xml:space="preserve">униципальном образовании </w:t>
      </w:r>
      <w:r w:rsidR="007F65E5" w:rsidRPr="000D099D">
        <w:rPr>
          <w:rFonts w:ascii="PT Astra Serif" w:hAnsi="PT Astra Serif"/>
          <w:sz w:val="24"/>
          <w:szCs w:val="24"/>
        </w:rPr>
        <w:t>«</w:t>
      </w:r>
      <w:r w:rsidRPr="000D099D">
        <w:rPr>
          <w:rFonts w:ascii="PT Astra Serif" w:hAnsi="PT Astra Serif"/>
          <w:sz w:val="24"/>
          <w:szCs w:val="24"/>
        </w:rPr>
        <w:t>Вешкаймский район</w:t>
      </w:r>
      <w:r w:rsidR="007F65E5" w:rsidRPr="000D099D">
        <w:rPr>
          <w:rFonts w:ascii="PT Astra Serif" w:hAnsi="PT Astra Serif"/>
          <w:sz w:val="24"/>
          <w:szCs w:val="24"/>
        </w:rPr>
        <w:t>»</w:t>
      </w:r>
      <w:r w:rsidRPr="000D099D">
        <w:rPr>
          <w:rFonts w:ascii="PT Astra Serif" w:hAnsi="PT Astra Serif"/>
          <w:sz w:val="24"/>
          <w:szCs w:val="24"/>
        </w:rPr>
        <w:t xml:space="preserve"> ниже оценены </w:t>
      </w:r>
      <w:r w:rsidR="007F65E5" w:rsidRPr="000D099D">
        <w:rPr>
          <w:rFonts w:ascii="PT Astra Serif" w:hAnsi="PT Astra Serif"/>
          <w:sz w:val="24"/>
          <w:szCs w:val="24"/>
        </w:rPr>
        <w:t>«</w:t>
      </w:r>
      <w:r w:rsidRPr="000D099D">
        <w:rPr>
          <w:rFonts w:ascii="PT Astra Serif" w:hAnsi="PT Astra Serif"/>
          <w:sz w:val="24"/>
          <w:szCs w:val="24"/>
        </w:rPr>
        <w:t>Комфортность условий предоставления услуг</w:t>
      </w:r>
      <w:r w:rsidR="007F65E5" w:rsidRPr="000D099D">
        <w:rPr>
          <w:rFonts w:ascii="PT Astra Serif" w:hAnsi="PT Astra Serif"/>
          <w:sz w:val="24"/>
          <w:szCs w:val="24"/>
        </w:rPr>
        <w:t>»</w:t>
      </w:r>
      <w:r w:rsidRPr="000D099D">
        <w:rPr>
          <w:rFonts w:ascii="PT Astra Serif" w:hAnsi="PT Astra Serif"/>
          <w:sz w:val="24"/>
          <w:szCs w:val="24"/>
        </w:rPr>
        <w:t xml:space="preserve"> и </w:t>
      </w:r>
      <w:r w:rsidR="007F65E5" w:rsidRPr="000D099D">
        <w:rPr>
          <w:rFonts w:ascii="PT Astra Serif" w:hAnsi="PT Astra Serif"/>
          <w:sz w:val="24"/>
          <w:szCs w:val="24"/>
        </w:rPr>
        <w:t>«</w:t>
      </w:r>
      <w:r w:rsidRPr="000D099D">
        <w:rPr>
          <w:rFonts w:ascii="PT Astra Serif" w:hAnsi="PT Astra Serif"/>
          <w:sz w:val="24"/>
          <w:szCs w:val="24"/>
        </w:rPr>
        <w:t>Доступность услуг для инвалидов</w:t>
      </w:r>
      <w:r w:rsidR="002241F7" w:rsidRPr="000D099D">
        <w:rPr>
          <w:rFonts w:ascii="PT Astra Serif" w:hAnsi="PT Astra Serif"/>
          <w:sz w:val="24"/>
          <w:szCs w:val="24"/>
        </w:rPr>
        <w:t>2</w:t>
      </w:r>
      <w:r w:rsidRPr="000D099D">
        <w:rPr>
          <w:rFonts w:ascii="PT Astra Serif" w:hAnsi="PT Astra Serif"/>
          <w:sz w:val="24"/>
          <w:szCs w:val="24"/>
        </w:rPr>
        <w:t xml:space="preserve"> по причине недостаточной оснащенности помещений организаций культуры и прилегающих к ним территорий с учетом </w:t>
      </w:r>
      <w:r w:rsidR="002241F7" w:rsidRPr="000D099D">
        <w:rPr>
          <w:rFonts w:ascii="PT Astra Serif" w:hAnsi="PT Astra Serif"/>
          <w:sz w:val="24"/>
          <w:szCs w:val="24"/>
        </w:rPr>
        <w:t xml:space="preserve">требований </w:t>
      </w:r>
      <w:r w:rsidRPr="000D099D">
        <w:rPr>
          <w:rFonts w:ascii="PT Astra Serif" w:hAnsi="PT Astra Serif"/>
          <w:sz w:val="24"/>
          <w:szCs w:val="24"/>
        </w:rPr>
        <w:t>доступности для инвалидов, позволяющими инвалидам получать услуги наравне с другими.</w:t>
      </w:r>
    </w:p>
    <w:p w:rsidR="002241F7" w:rsidRPr="000D099D" w:rsidRDefault="002241F7" w:rsidP="000D099D">
      <w:pPr>
        <w:spacing w:line="240" w:lineRule="auto"/>
        <w:ind w:firstLine="709"/>
        <w:jc w:val="both"/>
        <w:rPr>
          <w:rFonts w:ascii="PT Astra Serif" w:hAnsi="PT Astra Serif"/>
          <w:sz w:val="24"/>
          <w:szCs w:val="24"/>
        </w:rPr>
      </w:pPr>
    </w:p>
    <w:p w:rsidR="00012B55" w:rsidRPr="000D099D" w:rsidRDefault="00012B55" w:rsidP="000D099D">
      <w:pPr>
        <w:spacing w:line="240" w:lineRule="auto"/>
        <w:ind w:firstLine="709"/>
        <w:jc w:val="both"/>
        <w:rPr>
          <w:rFonts w:ascii="PT Astra Serif" w:hAnsi="PT Astra Serif"/>
          <w:b/>
          <w:bCs/>
          <w:sz w:val="24"/>
          <w:szCs w:val="24"/>
        </w:rPr>
      </w:pPr>
      <w:r w:rsidRPr="000D099D">
        <w:rPr>
          <w:rFonts w:ascii="PT Astra Serif" w:hAnsi="PT Astra Serif"/>
          <w:sz w:val="24"/>
          <w:szCs w:val="24"/>
          <w:lang w:eastAsia="ru-RU"/>
        </w:rPr>
        <w:t>В целом проведенная в 2025 году независимая оценка качества показала положительные результаты работы, касающейся создания условий оказания услуг в сфере культуры.</w:t>
      </w:r>
    </w:p>
    <w:p w:rsidR="002241F7" w:rsidRPr="000D099D" w:rsidRDefault="00012B55" w:rsidP="000D099D">
      <w:pPr>
        <w:spacing w:line="240" w:lineRule="auto"/>
        <w:ind w:firstLine="709"/>
        <w:jc w:val="both"/>
        <w:rPr>
          <w:rFonts w:ascii="PT Astra Serif" w:hAnsi="PT Astra Serif"/>
          <w:sz w:val="24"/>
          <w:szCs w:val="24"/>
        </w:rPr>
      </w:pPr>
      <w:bookmarkStart w:id="102" w:name="_Hlk222152349"/>
      <w:bookmarkStart w:id="103" w:name="_Hlk159498470"/>
      <w:r w:rsidRPr="000D099D">
        <w:rPr>
          <w:rFonts w:ascii="PT Astra Serif" w:hAnsi="PT Astra Serif"/>
          <w:b/>
          <w:bCs/>
          <w:sz w:val="24"/>
          <w:szCs w:val="24"/>
        </w:rPr>
        <w:t>Итоговая оценка</w:t>
      </w:r>
      <w:r w:rsidRPr="000D099D">
        <w:rPr>
          <w:rFonts w:ascii="PT Astra Serif" w:hAnsi="PT Astra Serif"/>
          <w:sz w:val="24"/>
          <w:szCs w:val="24"/>
        </w:rPr>
        <w:t xml:space="preserve"> качества условий оказания услуг по итогам 2024-2025 годов составила </w:t>
      </w:r>
      <w:r w:rsidRPr="000D099D">
        <w:rPr>
          <w:rFonts w:ascii="PT Astra Serif" w:hAnsi="PT Astra Serif"/>
          <w:b/>
          <w:bCs/>
          <w:sz w:val="24"/>
          <w:szCs w:val="24"/>
        </w:rPr>
        <w:t>88,22 балла из 100</w:t>
      </w:r>
      <w:r w:rsidRPr="000D099D">
        <w:rPr>
          <w:rFonts w:ascii="PT Astra Serif" w:hAnsi="PT Astra Serif"/>
          <w:sz w:val="24"/>
          <w:szCs w:val="24"/>
        </w:rPr>
        <w:t>.</w:t>
      </w:r>
      <w:r w:rsidR="002241F7" w:rsidRPr="000D099D">
        <w:rPr>
          <w:rFonts w:ascii="PT Astra Serif" w:hAnsi="PT Astra Serif"/>
          <w:sz w:val="24"/>
          <w:szCs w:val="24"/>
        </w:rPr>
        <w:t xml:space="preserve"> Рейтинг организаций по итогам проведения независимой оценки качества условий оказания услуг за период 2024-2025 годов </w:t>
      </w:r>
      <w:r w:rsidR="00F26EE0" w:rsidRPr="000D099D">
        <w:rPr>
          <w:rFonts w:ascii="PT Astra Serif" w:hAnsi="PT Astra Serif"/>
          <w:sz w:val="24"/>
          <w:szCs w:val="24"/>
        </w:rPr>
        <w:t>(</w:t>
      </w:r>
      <w:hyperlink w:anchor="_Приложение_7" w:history="1">
        <w:r w:rsidR="002241F7" w:rsidRPr="000D099D">
          <w:rPr>
            <w:rStyle w:val="af"/>
            <w:rFonts w:ascii="PT Astra Serif" w:hAnsi="PT Astra Serif"/>
            <w:color w:val="auto"/>
            <w:sz w:val="24"/>
            <w:szCs w:val="24"/>
            <w:u w:val="none"/>
          </w:rPr>
          <w:t>Приложени</w:t>
        </w:r>
        <w:r w:rsidR="00F26EE0" w:rsidRPr="000D099D">
          <w:rPr>
            <w:rStyle w:val="af"/>
            <w:rFonts w:ascii="PT Astra Serif" w:hAnsi="PT Astra Serif"/>
            <w:color w:val="auto"/>
            <w:sz w:val="24"/>
            <w:szCs w:val="24"/>
            <w:u w:val="none"/>
          </w:rPr>
          <w:t>е</w:t>
        </w:r>
        <w:r w:rsidR="002241F7" w:rsidRPr="000D099D">
          <w:rPr>
            <w:rStyle w:val="af"/>
            <w:rFonts w:ascii="PT Astra Serif" w:hAnsi="PT Astra Serif"/>
            <w:color w:val="auto"/>
            <w:sz w:val="24"/>
            <w:szCs w:val="24"/>
            <w:u w:val="none"/>
          </w:rPr>
          <w:t xml:space="preserve"> </w:t>
        </w:r>
        <w:r w:rsidR="00F26EE0" w:rsidRPr="000D099D">
          <w:rPr>
            <w:rStyle w:val="af"/>
            <w:rFonts w:ascii="PT Astra Serif" w:hAnsi="PT Astra Serif"/>
            <w:color w:val="auto"/>
            <w:sz w:val="24"/>
            <w:szCs w:val="24"/>
            <w:u w:val="none"/>
          </w:rPr>
          <w:t>7</w:t>
        </w:r>
      </w:hyperlink>
      <w:r w:rsidR="00F26EE0" w:rsidRPr="000D099D">
        <w:rPr>
          <w:rFonts w:ascii="PT Astra Serif" w:hAnsi="PT Astra Serif"/>
          <w:sz w:val="24"/>
          <w:szCs w:val="24"/>
        </w:rPr>
        <w:t>)</w:t>
      </w:r>
      <w:r w:rsidR="002241F7" w:rsidRPr="000D099D">
        <w:rPr>
          <w:rFonts w:ascii="PT Astra Serif" w:hAnsi="PT Astra Serif"/>
          <w:sz w:val="24"/>
          <w:szCs w:val="24"/>
        </w:rPr>
        <w:t>.</w:t>
      </w:r>
    </w:p>
    <w:p w:rsidR="00012B55" w:rsidRPr="000D099D" w:rsidRDefault="00012B55" w:rsidP="000D099D">
      <w:pPr>
        <w:spacing w:line="240" w:lineRule="auto"/>
        <w:ind w:firstLine="709"/>
        <w:jc w:val="both"/>
        <w:rPr>
          <w:rFonts w:ascii="PT Astra Serif" w:hAnsi="PT Astra Serif"/>
          <w:sz w:val="24"/>
          <w:szCs w:val="24"/>
        </w:rPr>
      </w:pPr>
      <w:bookmarkStart w:id="104" w:name="_Hlk159428903"/>
      <w:bookmarkStart w:id="105" w:name="_Hlk222152475"/>
      <w:bookmarkEnd w:id="101"/>
      <w:r w:rsidRPr="000D099D">
        <w:rPr>
          <w:rFonts w:ascii="PT Astra Serif" w:hAnsi="PT Astra Serif"/>
          <w:sz w:val="24"/>
          <w:szCs w:val="24"/>
        </w:rPr>
        <w:t xml:space="preserve">По сравнению с предыдущей трёхлеткой (2021-2023) рост итоговой оценки за 2024-2025 годы составил 104,7% или 3,9 балла. Увеличение произошло почти по каждому критерию, небольшое снижение есть по показателю </w:t>
      </w:r>
      <w:r w:rsidR="007F65E5" w:rsidRPr="000D099D">
        <w:rPr>
          <w:rFonts w:ascii="PT Astra Serif" w:hAnsi="PT Astra Serif"/>
          <w:sz w:val="24"/>
          <w:szCs w:val="24"/>
        </w:rPr>
        <w:t>«</w:t>
      </w:r>
      <w:r w:rsidRPr="000D099D">
        <w:rPr>
          <w:rFonts w:ascii="PT Astra Serif" w:hAnsi="PT Astra Serif"/>
          <w:sz w:val="24"/>
          <w:szCs w:val="24"/>
        </w:rPr>
        <w:t>Доброжелательность, вежливость работников организаций</w:t>
      </w:r>
      <w:r w:rsidR="007F65E5" w:rsidRPr="000D099D">
        <w:rPr>
          <w:rFonts w:ascii="PT Astra Serif" w:hAnsi="PT Astra Serif"/>
          <w:sz w:val="24"/>
          <w:szCs w:val="24"/>
        </w:rPr>
        <w:t>»</w:t>
      </w:r>
      <w:r w:rsidRPr="000D099D">
        <w:rPr>
          <w:rFonts w:ascii="PT Astra Serif" w:hAnsi="PT Astra Serif"/>
          <w:sz w:val="24"/>
          <w:szCs w:val="24"/>
        </w:rPr>
        <w:t xml:space="preserve"> на 1,9 балла</w:t>
      </w:r>
      <w:r w:rsidR="002241F7" w:rsidRPr="000D099D">
        <w:rPr>
          <w:rFonts w:ascii="PT Astra Serif" w:hAnsi="PT Astra Serif"/>
          <w:sz w:val="24"/>
          <w:szCs w:val="24"/>
        </w:rPr>
        <w:t>:</w:t>
      </w:r>
    </w:p>
    <w:p w:rsidR="00012B55" w:rsidRPr="000D099D" w:rsidRDefault="00012B55" w:rsidP="000D099D">
      <w:pPr>
        <w:spacing w:line="240" w:lineRule="auto"/>
        <w:jc w:val="both"/>
        <w:rPr>
          <w:rFonts w:ascii="PT Astra Serif" w:hAnsi="PT Astra Serif"/>
          <w:sz w:val="24"/>
          <w:szCs w:val="24"/>
          <w:lang w:eastAsia="ru-RU"/>
        </w:rPr>
      </w:pPr>
      <w:bookmarkStart w:id="106" w:name="_Hlk159428926"/>
      <w:bookmarkEnd w:id="104"/>
      <w:r w:rsidRPr="000D099D">
        <w:rPr>
          <w:rFonts w:ascii="PT Astra Serif" w:hAnsi="PT Astra Serif"/>
          <w:sz w:val="24"/>
          <w:szCs w:val="24"/>
          <w:lang w:eastAsia="ru-RU"/>
        </w:rPr>
        <w:t xml:space="preserve">- открытость и доступность информации об организации – </w:t>
      </w:r>
      <w:r w:rsidRPr="000D099D">
        <w:rPr>
          <w:rFonts w:ascii="PT Astra Serif" w:hAnsi="PT Astra Serif"/>
          <w:sz w:val="24"/>
          <w:szCs w:val="24"/>
          <w:lang w:eastAsia="ru-RU"/>
        </w:rPr>
        <w:tab/>
        <w:t>89,15 балл</w:t>
      </w:r>
      <w:r w:rsidR="002241F7" w:rsidRPr="000D099D">
        <w:rPr>
          <w:rFonts w:ascii="PT Astra Serif" w:hAnsi="PT Astra Serif"/>
          <w:sz w:val="24"/>
          <w:szCs w:val="24"/>
          <w:lang w:eastAsia="ru-RU"/>
        </w:rPr>
        <w:t>ов</w:t>
      </w:r>
      <w:r w:rsidRPr="000D099D">
        <w:rPr>
          <w:rFonts w:ascii="PT Astra Serif" w:hAnsi="PT Astra Serif"/>
          <w:sz w:val="24"/>
          <w:szCs w:val="24"/>
          <w:lang w:eastAsia="ru-RU"/>
        </w:rPr>
        <w:t xml:space="preserve"> (73,4 балла),</w:t>
      </w:r>
    </w:p>
    <w:p w:rsidR="00012B55" w:rsidRPr="000D099D" w:rsidRDefault="00012B55"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комфортность условий предоставления услуг -</w:t>
      </w:r>
      <w:r w:rsidRPr="000D099D">
        <w:rPr>
          <w:rFonts w:ascii="PT Astra Serif" w:hAnsi="PT Astra Serif"/>
          <w:sz w:val="24"/>
          <w:szCs w:val="24"/>
          <w:lang w:eastAsia="ru-RU"/>
        </w:rPr>
        <w:tab/>
      </w:r>
      <w:r w:rsidRPr="000D099D">
        <w:rPr>
          <w:rFonts w:ascii="PT Astra Serif" w:hAnsi="PT Astra Serif"/>
          <w:sz w:val="24"/>
          <w:szCs w:val="24"/>
          <w:lang w:eastAsia="ru-RU"/>
        </w:rPr>
        <w:tab/>
      </w:r>
      <w:r w:rsidRPr="000D099D">
        <w:rPr>
          <w:rFonts w:ascii="PT Astra Serif" w:hAnsi="PT Astra Serif"/>
          <w:sz w:val="24"/>
          <w:szCs w:val="24"/>
          <w:lang w:eastAsia="ru-RU"/>
        </w:rPr>
        <w:tab/>
        <w:t>94,68 балла (92,2 балла),</w:t>
      </w:r>
    </w:p>
    <w:p w:rsidR="00012B55" w:rsidRPr="000D099D" w:rsidRDefault="00012B55"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 доступность услуг для инвалидов – </w:t>
      </w:r>
      <w:r w:rsidRPr="000D099D">
        <w:rPr>
          <w:rFonts w:ascii="PT Astra Serif" w:hAnsi="PT Astra Serif"/>
          <w:sz w:val="24"/>
          <w:szCs w:val="24"/>
          <w:lang w:eastAsia="ru-RU"/>
        </w:rPr>
        <w:tab/>
      </w:r>
      <w:r w:rsidRPr="000D099D">
        <w:rPr>
          <w:rFonts w:ascii="PT Astra Serif" w:hAnsi="PT Astra Serif"/>
          <w:sz w:val="24"/>
          <w:szCs w:val="24"/>
          <w:lang w:eastAsia="ru-RU"/>
        </w:rPr>
        <w:tab/>
      </w:r>
      <w:r w:rsidRPr="000D099D">
        <w:rPr>
          <w:rFonts w:ascii="PT Astra Serif" w:hAnsi="PT Astra Serif"/>
          <w:sz w:val="24"/>
          <w:szCs w:val="24"/>
          <w:lang w:eastAsia="ru-RU"/>
        </w:rPr>
        <w:tab/>
      </w:r>
      <w:r w:rsidRPr="000D099D">
        <w:rPr>
          <w:rFonts w:ascii="PT Astra Serif" w:hAnsi="PT Astra Serif"/>
          <w:sz w:val="24"/>
          <w:szCs w:val="24"/>
          <w:lang w:eastAsia="ru-RU"/>
        </w:rPr>
        <w:tab/>
        <w:t>65,67 балл</w:t>
      </w:r>
      <w:r w:rsidR="002241F7" w:rsidRPr="000D099D">
        <w:rPr>
          <w:rFonts w:ascii="PT Astra Serif" w:hAnsi="PT Astra Serif"/>
          <w:sz w:val="24"/>
          <w:szCs w:val="24"/>
          <w:lang w:eastAsia="ru-RU"/>
        </w:rPr>
        <w:t>ов</w:t>
      </w:r>
      <w:r w:rsidRPr="000D099D">
        <w:rPr>
          <w:rFonts w:ascii="PT Astra Serif" w:hAnsi="PT Astra Serif"/>
          <w:sz w:val="24"/>
          <w:szCs w:val="24"/>
          <w:lang w:eastAsia="ru-RU"/>
        </w:rPr>
        <w:t xml:space="preserve"> (60,5 балл</w:t>
      </w:r>
      <w:r w:rsidR="002241F7" w:rsidRPr="000D099D">
        <w:rPr>
          <w:rFonts w:ascii="PT Astra Serif" w:hAnsi="PT Astra Serif"/>
          <w:sz w:val="24"/>
          <w:szCs w:val="24"/>
          <w:lang w:eastAsia="ru-RU"/>
        </w:rPr>
        <w:t>ов</w:t>
      </w:r>
      <w:r w:rsidRPr="000D099D">
        <w:rPr>
          <w:rFonts w:ascii="PT Astra Serif" w:hAnsi="PT Astra Serif"/>
          <w:sz w:val="24"/>
          <w:szCs w:val="24"/>
          <w:lang w:eastAsia="ru-RU"/>
        </w:rPr>
        <w:t>),</w:t>
      </w:r>
    </w:p>
    <w:p w:rsidR="00012B55" w:rsidRPr="000D099D" w:rsidRDefault="00012B55"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 доброжелательность, вежливость работников организаций </w:t>
      </w:r>
      <w:r w:rsidRPr="000D099D">
        <w:rPr>
          <w:rFonts w:ascii="PT Astra Serif" w:hAnsi="PT Astra Serif"/>
          <w:sz w:val="24"/>
          <w:szCs w:val="24"/>
          <w:lang w:eastAsia="ru-RU"/>
        </w:rPr>
        <w:tab/>
        <w:t>96,00 балл</w:t>
      </w:r>
      <w:r w:rsidR="002241F7" w:rsidRPr="000D099D">
        <w:rPr>
          <w:rFonts w:ascii="PT Astra Serif" w:hAnsi="PT Astra Serif"/>
          <w:sz w:val="24"/>
          <w:szCs w:val="24"/>
          <w:lang w:eastAsia="ru-RU"/>
        </w:rPr>
        <w:t>ов</w:t>
      </w:r>
      <w:r w:rsidRPr="000D099D">
        <w:rPr>
          <w:rFonts w:ascii="PT Astra Serif" w:hAnsi="PT Astra Serif"/>
          <w:sz w:val="24"/>
          <w:szCs w:val="24"/>
          <w:lang w:eastAsia="ru-RU"/>
        </w:rPr>
        <w:t xml:space="preserve"> (97,9 балл</w:t>
      </w:r>
      <w:r w:rsidR="002241F7" w:rsidRPr="000D099D">
        <w:rPr>
          <w:rFonts w:ascii="PT Astra Serif" w:hAnsi="PT Astra Serif"/>
          <w:sz w:val="24"/>
          <w:szCs w:val="24"/>
          <w:lang w:eastAsia="ru-RU"/>
        </w:rPr>
        <w:t>ов</w:t>
      </w:r>
      <w:r w:rsidRPr="000D099D">
        <w:rPr>
          <w:rFonts w:ascii="PT Astra Serif" w:hAnsi="PT Astra Serif"/>
          <w:sz w:val="24"/>
          <w:szCs w:val="24"/>
          <w:lang w:eastAsia="ru-RU"/>
        </w:rPr>
        <w:t>),</w:t>
      </w:r>
    </w:p>
    <w:p w:rsidR="00012B55" w:rsidRPr="000D099D" w:rsidRDefault="00012B55"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 удовлетворенность условиями оказания услуг – </w:t>
      </w:r>
      <w:r w:rsidRPr="000D099D">
        <w:rPr>
          <w:rFonts w:ascii="PT Astra Serif" w:hAnsi="PT Astra Serif"/>
          <w:sz w:val="24"/>
          <w:szCs w:val="24"/>
          <w:lang w:eastAsia="ru-RU"/>
        </w:rPr>
        <w:tab/>
      </w:r>
      <w:r w:rsidRPr="000D099D">
        <w:rPr>
          <w:rFonts w:ascii="PT Astra Serif" w:hAnsi="PT Astra Serif"/>
          <w:sz w:val="24"/>
          <w:szCs w:val="24"/>
          <w:lang w:eastAsia="ru-RU"/>
        </w:rPr>
        <w:tab/>
        <w:t>97,88 баллов (97,7 баллов).</w:t>
      </w:r>
    </w:p>
    <w:p w:rsidR="00012B55" w:rsidRPr="000D099D" w:rsidRDefault="00012B55" w:rsidP="000D099D">
      <w:pPr>
        <w:spacing w:line="240" w:lineRule="auto"/>
        <w:ind w:firstLine="709"/>
        <w:jc w:val="both"/>
        <w:rPr>
          <w:rFonts w:ascii="PT Astra Serif" w:hAnsi="PT Astra Serif"/>
          <w:sz w:val="24"/>
          <w:szCs w:val="24"/>
          <w:lang w:eastAsia="ru-RU"/>
        </w:rPr>
      </w:pPr>
      <w:bookmarkStart w:id="107" w:name="_Hlk159428759"/>
      <w:bookmarkEnd w:id="102"/>
      <w:bookmarkEnd w:id="106"/>
      <w:r w:rsidRPr="000D099D">
        <w:rPr>
          <w:rFonts w:ascii="PT Astra Serif" w:hAnsi="PT Astra Serif"/>
          <w:sz w:val="24"/>
          <w:szCs w:val="24"/>
          <w:lang w:eastAsia="ru-RU"/>
        </w:rPr>
        <w:t xml:space="preserve">В текущем периоде показатель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Удовлетворенность условиями оказания услуг</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набрал один из наибольших баллов. Показатель доступность услуг для инвалидов остается с низким баллом. Предоставление услуг стало более комфортное, условия улучшились, но открытость и доступность информации остается на невысоком уровне и требует значительного внимания.</w:t>
      </w:r>
    </w:p>
    <w:p w:rsidR="00653AD4" w:rsidRPr="000D099D" w:rsidRDefault="00653AD4" w:rsidP="000D099D">
      <w:pPr>
        <w:spacing w:line="240" w:lineRule="auto"/>
        <w:ind w:firstLine="709"/>
        <w:jc w:val="both"/>
        <w:rPr>
          <w:rFonts w:ascii="PT Astra Serif" w:hAnsi="PT Astra Serif"/>
          <w:sz w:val="24"/>
          <w:szCs w:val="24"/>
          <w:lang w:eastAsia="ru-RU"/>
        </w:rPr>
      </w:pPr>
    </w:p>
    <w:bookmarkEnd w:id="103"/>
    <w:bookmarkEnd w:id="105"/>
    <w:bookmarkEnd w:id="107"/>
    <w:p w:rsidR="00012B55" w:rsidRPr="000D099D" w:rsidRDefault="00653AD4" w:rsidP="000D099D">
      <w:pPr>
        <w:spacing w:line="240" w:lineRule="auto"/>
        <w:jc w:val="center"/>
        <w:rPr>
          <w:rFonts w:ascii="PT Astra Serif" w:hAnsi="PT Astra Serif"/>
          <w:iCs/>
          <w:sz w:val="24"/>
          <w:szCs w:val="24"/>
        </w:rPr>
      </w:pPr>
      <w:r w:rsidRPr="000D099D">
        <w:rPr>
          <w:rFonts w:ascii="PT Astra Serif" w:hAnsi="PT Astra Serif"/>
          <w:noProof/>
          <w:sz w:val="24"/>
          <w:szCs w:val="24"/>
          <w:lang w:eastAsia="ru-RU"/>
        </w:rPr>
        <w:drawing>
          <wp:inline distT="0" distB="0" distL="0" distR="0">
            <wp:extent cx="6120130" cy="3067050"/>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0D099D">
        <w:rPr>
          <w:rFonts w:ascii="PT Astra Serif" w:hAnsi="PT Astra Serif"/>
          <w:iCs/>
          <w:sz w:val="24"/>
          <w:szCs w:val="24"/>
        </w:rPr>
        <w:t>И</w:t>
      </w:r>
      <w:r w:rsidR="00012B55" w:rsidRPr="000D099D">
        <w:rPr>
          <w:rFonts w:ascii="PT Astra Serif" w:hAnsi="PT Astra Serif"/>
          <w:iCs/>
          <w:sz w:val="24"/>
          <w:szCs w:val="24"/>
        </w:rPr>
        <w:t>тоговая оценка качества условий в разрезе общих показателей</w:t>
      </w:r>
    </w:p>
    <w:p w:rsidR="00012B55" w:rsidRPr="000D099D" w:rsidRDefault="00012B55" w:rsidP="000D099D">
      <w:pPr>
        <w:spacing w:line="240" w:lineRule="auto"/>
        <w:jc w:val="center"/>
        <w:rPr>
          <w:rFonts w:ascii="PT Astra Serif" w:hAnsi="PT Astra Serif"/>
          <w:i/>
          <w:iCs/>
          <w:sz w:val="24"/>
          <w:szCs w:val="24"/>
        </w:rPr>
      </w:pPr>
    </w:p>
    <w:p w:rsidR="0056411D" w:rsidRPr="000D099D" w:rsidRDefault="0056411D" w:rsidP="000D099D">
      <w:pPr>
        <w:pStyle w:val="2"/>
      </w:pPr>
      <w:bookmarkStart w:id="108" w:name="_Toc222252904"/>
      <w:bookmarkStart w:id="109" w:name="_Toc194391924"/>
      <w:bookmarkEnd w:id="94"/>
      <w:r w:rsidRPr="000D099D">
        <w:t>2.5. Об итогах рассмотрения обращений граждан и организаций</w:t>
      </w:r>
      <w:bookmarkEnd w:id="108"/>
    </w:p>
    <w:p w:rsidR="0056411D" w:rsidRPr="000D099D" w:rsidRDefault="0056411D" w:rsidP="000D099D">
      <w:pPr>
        <w:pStyle w:val="1fe"/>
        <w:spacing w:after="0" w:line="240" w:lineRule="auto"/>
        <w:ind w:firstLine="709"/>
        <w:jc w:val="both"/>
        <w:rPr>
          <w:rFonts w:ascii="PT Astra Serif" w:hAnsi="PT Astra Serif"/>
        </w:rPr>
      </w:pP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 xml:space="preserve">В соответствии с Федеральным законом от 02.05.2006 </w:t>
      </w:r>
      <w:r w:rsidR="009E6530" w:rsidRPr="000D099D">
        <w:rPr>
          <w:rFonts w:ascii="PT Astra Serif" w:hAnsi="PT Astra Serif"/>
        </w:rPr>
        <w:t>№</w:t>
      </w:r>
      <w:r w:rsidRPr="000D099D">
        <w:rPr>
          <w:rFonts w:ascii="PT Astra Serif" w:hAnsi="PT Astra Serif"/>
        </w:rPr>
        <w:t xml:space="preserve">59-ФЗ </w:t>
      </w:r>
      <w:r w:rsidR="007F65E5" w:rsidRPr="000D099D">
        <w:rPr>
          <w:rFonts w:ascii="PT Astra Serif" w:hAnsi="PT Astra Serif"/>
        </w:rPr>
        <w:t>«</w:t>
      </w:r>
      <w:r w:rsidRPr="000D099D">
        <w:rPr>
          <w:rFonts w:ascii="PT Astra Serif" w:hAnsi="PT Astra Serif"/>
        </w:rPr>
        <w:t>О порядке рассмотрения обращений граждан Российской Федерации</w:t>
      </w:r>
      <w:r w:rsidR="007F65E5" w:rsidRPr="000D099D">
        <w:rPr>
          <w:rFonts w:ascii="PT Astra Serif" w:hAnsi="PT Astra Serif"/>
        </w:rPr>
        <w:t>»</w:t>
      </w:r>
      <w:r w:rsidRPr="000D099D">
        <w:rPr>
          <w:rFonts w:ascii="PT Astra Serif" w:hAnsi="PT Astra Serif"/>
        </w:rPr>
        <w:t xml:space="preserve"> в 2025 году (далее – отчётный период) Министерством искусства и культурной политики Ульяновской области (далее – Министерство) рассмотрено 416 обращений, что на 59% обращений больше, чем в 2024 году (рассмотрено 261 обращение). Произошло существенное увеличение количества обратившихся. Значительный рост полученных обращений объясняется поступлением обращений в рамках акции (аналогичные обращения от разных лиц).</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 xml:space="preserve">За отчётный период из Правительства Ульяновской области, Министерства культуры Российской Федерации, от депутатов, иных органов исполнительной власти и организаций </w:t>
      </w:r>
      <w:r w:rsidRPr="000D099D">
        <w:rPr>
          <w:rFonts w:ascii="PT Astra Serif" w:hAnsi="PT Astra Serif"/>
        </w:rPr>
        <w:lastRenderedPageBreak/>
        <w:t xml:space="preserve">для рассмотрения получено 361 обращение, что составляет 86,8% от общего числа полученных, в 2024 году – 158 обращений (60,5% от общего числа обращений 2024 года). </w:t>
      </w:r>
    </w:p>
    <w:p w:rsidR="0056411D" w:rsidRPr="000D099D" w:rsidRDefault="0056411D" w:rsidP="000D099D">
      <w:pPr>
        <w:pStyle w:val="1fe"/>
        <w:spacing w:after="0" w:line="240" w:lineRule="auto"/>
        <w:ind w:firstLine="709"/>
        <w:jc w:val="both"/>
        <w:rPr>
          <w:rFonts w:ascii="PT Astra Serif" w:hAnsi="PT Astra Serif" w:cs="Times New Roman"/>
        </w:rPr>
      </w:pPr>
      <w:r w:rsidRPr="000D099D">
        <w:rPr>
          <w:rFonts w:ascii="PT Astra Serif" w:hAnsi="PT Astra Serif"/>
        </w:rPr>
        <w:t xml:space="preserve">За отчётный период для рассмотрения непосредственно в Министерство поступило 55 (13,2%) обращений, в 2024 году – 103 обращения (что составляет 39,5% от общего числа рассмотренных). Таким образом, при существенном увеличении количества обратившихся граждан </w:t>
      </w:r>
      <w:r w:rsidRPr="000D099D">
        <w:rPr>
          <w:rFonts w:ascii="PT Astra Serif" w:hAnsi="PT Astra Serif" w:cs="Times New Roman"/>
        </w:rPr>
        <w:t>и организаций, процентное соотношение обращений непосредственно в Министерство и направленные из других органов и организаций также имеет существенное отличие.</w:t>
      </w:r>
    </w:p>
    <w:p w:rsidR="00FF7041" w:rsidRPr="000D099D" w:rsidRDefault="00FF7041" w:rsidP="000D099D">
      <w:pPr>
        <w:pStyle w:val="1fe"/>
        <w:spacing w:after="0" w:line="240" w:lineRule="auto"/>
        <w:ind w:firstLine="709"/>
        <w:jc w:val="center"/>
        <w:rPr>
          <w:rFonts w:ascii="PT Astra Serif" w:hAnsi="PT Astra Serif" w:cs="Times New Roman"/>
        </w:rPr>
      </w:pPr>
    </w:p>
    <w:p w:rsidR="0056411D" w:rsidRPr="000D099D" w:rsidRDefault="00AF06D9" w:rsidP="000D099D">
      <w:pPr>
        <w:pStyle w:val="1fe"/>
        <w:spacing w:after="0" w:line="240" w:lineRule="auto"/>
        <w:ind w:firstLine="709"/>
        <w:jc w:val="center"/>
        <w:rPr>
          <w:rFonts w:ascii="PT Astra Serif" w:hAnsi="PT Astra Serif" w:cs="Times New Roman"/>
        </w:rPr>
      </w:pPr>
      <w:r w:rsidRPr="000D099D">
        <w:rPr>
          <w:rFonts w:ascii="PT Astra Serif" w:hAnsi="PT Astra Serif" w:cs="Times New Roman"/>
        </w:rPr>
        <w:t>Обращения 2024-2025 годов</w:t>
      </w:r>
    </w:p>
    <w:tbl>
      <w:tblPr>
        <w:tblStyle w:val="ad"/>
        <w:tblW w:w="0" w:type="auto"/>
        <w:tblLook w:val="04A0"/>
      </w:tblPr>
      <w:tblGrid>
        <w:gridCol w:w="2407"/>
        <w:gridCol w:w="2407"/>
        <w:gridCol w:w="1844"/>
        <w:gridCol w:w="2970"/>
      </w:tblGrid>
      <w:tr w:rsidR="0056411D" w:rsidRPr="000D099D" w:rsidTr="0056411D">
        <w:tc>
          <w:tcPr>
            <w:tcW w:w="2407" w:type="dxa"/>
          </w:tcPr>
          <w:p w:rsidR="0056411D" w:rsidRPr="000D099D" w:rsidRDefault="0056411D" w:rsidP="000D099D">
            <w:pPr>
              <w:pStyle w:val="1fe"/>
              <w:spacing w:after="0" w:line="240" w:lineRule="auto"/>
              <w:jc w:val="center"/>
              <w:rPr>
                <w:rFonts w:ascii="PT Astra Serif" w:hAnsi="PT Astra Serif" w:cs="Times New Roman"/>
              </w:rPr>
            </w:pPr>
            <w:r w:rsidRPr="000D099D">
              <w:rPr>
                <w:rFonts w:ascii="PT Astra Serif" w:hAnsi="PT Astra Serif" w:cs="Times New Roman"/>
              </w:rPr>
              <w:t>вид обращения</w:t>
            </w:r>
          </w:p>
        </w:tc>
        <w:tc>
          <w:tcPr>
            <w:tcW w:w="2407" w:type="dxa"/>
          </w:tcPr>
          <w:p w:rsidR="0056411D" w:rsidRPr="000D099D" w:rsidRDefault="0056411D" w:rsidP="000D099D">
            <w:pPr>
              <w:pStyle w:val="1fe"/>
              <w:spacing w:after="0" w:line="240" w:lineRule="auto"/>
              <w:jc w:val="center"/>
              <w:rPr>
                <w:rFonts w:ascii="PT Astra Serif" w:hAnsi="PT Astra Serif" w:cs="Times New Roman"/>
              </w:rPr>
            </w:pPr>
            <w:r w:rsidRPr="000D099D">
              <w:rPr>
                <w:rFonts w:ascii="PT Astra Serif" w:hAnsi="PT Astra Serif" w:cs="Times New Roman"/>
              </w:rPr>
              <w:t>2024 год</w:t>
            </w:r>
          </w:p>
        </w:tc>
        <w:tc>
          <w:tcPr>
            <w:tcW w:w="1844" w:type="dxa"/>
          </w:tcPr>
          <w:p w:rsidR="0056411D" w:rsidRPr="000D099D" w:rsidRDefault="0056411D" w:rsidP="000D099D">
            <w:pPr>
              <w:pStyle w:val="1fe"/>
              <w:spacing w:after="0" w:line="240" w:lineRule="auto"/>
              <w:jc w:val="center"/>
              <w:rPr>
                <w:rFonts w:ascii="PT Astra Serif" w:hAnsi="PT Astra Serif" w:cs="Times New Roman"/>
              </w:rPr>
            </w:pPr>
            <w:r w:rsidRPr="000D099D">
              <w:rPr>
                <w:rFonts w:ascii="PT Astra Serif" w:hAnsi="PT Astra Serif" w:cs="Times New Roman"/>
              </w:rPr>
              <w:t>2025 год</w:t>
            </w:r>
          </w:p>
        </w:tc>
        <w:tc>
          <w:tcPr>
            <w:tcW w:w="2970" w:type="dxa"/>
          </w:tcPr>
          <w:p w:rsidR="0056411D" w:rsidRPr="000D099D" w:rsidRDefault="0056411D" w:rsidP="000D099D">
            <w:pPr>
              <w:pStyle w:val="1fe"/>
              <w:spacing w:after="0" w:line="240" w:lineRule="auto"/>
              <w:jc w:val="center"/>
              <w:rPr>
                <w:rFonts w:ascii="PT Astra Serif" w:hAnsi="PT Astra Serif" w:cs="Times New Roman"/>
              </w:rPr>
            </w:pPr>
            <w:r w:rsidRPr="000D099D">
              <w:rPr>
                <w:rFonts w:ascii="PT Astra Serif" w:hAnsi="PT Astra Serif" w:cs="Times New Roman"/>
              </w:rPr>
              <w:t>Комментарий</w:t>
            </w:r>
          </w:p>
        </w:tc>
      </w:tr>
      <w:tr w:rsidR="0056411D" w:rsidRPr="000D099D" w:rsidTr="0056411D">
        <w:tc>
          <w:tcPr>
            <w:tcW w:w="2407" w:type="dxa"/>
          </w:tcPr>
          <w:p w:rsidR="0056411D" w:rsidRPr="000D099D" w:rsidRDefault="0056411D" w:rsidP="000D099D">
            <w:pPr>
              <w:pStyle w:val="1fe"/>
              <w:spacing w:after="0" w:line="240" w:lineRule="auto"/>
              <w:jc w:val="both"/>
              <w:rPr>
                <w:rFonts w:ascii="PT Astra Serif" w:hAnsi="PT Astra Serif" w:cs="Times New Roman"/>
              </w:rPr>
            </w:pPr>
            <w:r w:rsidRPr="000D099D">
              <w:rPr>
                <w:rFonts w:ascii="PT Astra Serif" w:hAnsi="PT Astra Serif" w:cs="Times New Roman"/>
              </w:rPr>
              <w:t>повторное</w:t>
            </w:r>
          </w:p>
        </w:tc>
        <w:tc>
          <w:tcPr>
            <w:tcW w:w="2407" w:type="dxa"/>
          </w:tcPr>
          <w:p w:rsidR="0056411D" w:rsidRPr="000D099D" w:rsidRDefault="0056411D" w:rsidP="000D099D">
            <w:pPr>
              <w:pStyle w:val="1fe"/>
              <w:spacing w:after="0" w:line="240" w:lineRule="auto"/>
              <w:jc w:val="center"/>
              <w:rPr>
                <w:rFonts w:ascii="PT Astra Serif" w:hAnsi="PT Astra Serif" w:cs="Times New Roman"/>
              </w:rPr>
            </w:pPr>
            <w:r w:rsidRPr="000D099D">
              <w:rPr>
                <w:rFonts w:ascii="PT Astra Serif" w:hAnsi="PT Astra Serif" w:cs="Times New Roman"/>
              </w:rPr>
              <w:t>46</w:t>
            </w:r>
          </w:p>
        </w:tc>
        <w:tc>
          <w:tcPr>
            <w:tcW w:w="1844" w:type="dxa"/>
          </w:tcPr>
          <w:p w:rsidR="0056411D" w:rsidRPr="000D099D" w:rsidRDefault="0056411D" w:rsidP="000D099D">
            <w:pPr>
              <w:pStyle w:val="1fe"/>
              <w:spacing w:after="0" w:line="240" w:lineRule="auto"/>
              <w:jc w:val="center"/>
              <w:rPr>
                <w:rFonts w:ascii="PT Astra Serif" w:hAnsi="PT Astra Serif" w:cs="Times New Roman"/>
              </w:rPr>
            </w:pPr>
            <w:r w:rsidRPr="000D099D">
              <w:rPr>
                <w:rFonts w:ascii="PT Astra Serif" w:hAnsi="PT Astra Serif" w:cs="Times New Roman"/>
              </w:rPr>
              <w:t>92</w:t>
            </w:r>
          </w:p>
        </w:tc>
        <w:tc>
          <w:tcPr>
            <w:tcW w:w="2970" w:type="dxa"/>
          </w:tcPr>
          <w:p w:rsidR="0056411D" w:rsidRPr="000D099D" w:rsidRDefault="0056411D" w:rsidP="000D099D">
            <w:pPr>
              <w:pStyle w:val="1fe"/>
              <w:spacing w:after="0" w:line="240" w:lineRule="auto"/>
              <w:jc w:val="both"/>
              <w:rPr>
                <w:rFonts w:ascii="PT Astra Serif" w:hAnsi="PT Astra Serif" w:cs="Times New Roman"/>
              </w:rPr>
            </w:pPr>
            <w:r w:rsidRPr="000D099D">
              <w:rPr>
                <w:rFonts w:ascii="PT Astra Serif" w:hAnsi="PT Astra Serif" w:cs="Times New Roman"/>
              </w:rPr>
              <w:t xml:space="preserve">увеличение </w:t>
            </w:r>
            <w:r w:rsidR="00653AD4" w:rsidRPr="000D099D">
              <w:rPr>
                <w:rFonts w:ascii="PT Astra Serif" w:hAnsi="PT Astra Serif" w:cs="Times New Roman"/>
              </w:rPr>
              <w:t>в 2 раза</w:t>
            </w: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коллективное</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30</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19</w:t>
            </w:r>
          </w:p>
        </w:tc>
        <w:tc>
          <w:tcPr>
            <w:tcW w:w="2970"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снижение на 36,7%</w:t>
            </w: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заявление</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188</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372</w:t>
            </w:r>
          </w:p>
        </w:tc>
        <w:tc>
          <w:tcPr>
            <w:tcW w:w="2970"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увеличение на 97,9%</w:t>
            </w: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необращение</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43</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9</w:t>
            </w:r>
          </w:p>
        </w:tc>
        <w:tc>
          <w:tcPr>
            <w:tcW w:w="2970"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снижение на 79,1%</w:t>
            </w: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предложение</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26</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14</w:t>
            </w:r>
          </w:p>
        </w:tc>
        <w:tc>
          <w:tcPr>
            <w:tcW w:w="2970"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снижение на 46,2%</w:t>
            </w: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жалоба</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12</w:t>
            </w:r>
          </w:p>
        </w:tc>
        <w:tc>
          <w:tcPr>
            <w:tcW w:w="2970" w:type="dxa"/>
          </w:tcPr>
          <w:p w:rsidR="0056411D" w:rsidRPr="000D099D" w:rsidRDefault="0056411D" w:rsidP="000D099D">
            <w:pPr>
              <w:spacing w:line="240" w:lineRule="auto"/>
              <w:rPr>
                <w:rFonts w:ascii="PT Astra Serif" w:hAnsi="PT Astra Serif"/>
                <w:sz w:val="24"/>
                <w:szCs w:val="24"/>
              </w:rPr>
            </w:pP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запрос</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4</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9</w:t>
            </w:r>
          </w:p>
        </w:tc>
        <w:tc>
          <w:tcPr>
            <w:tcW w:w="2970"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увеличение на 125%</w:t>
            </w: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в письменном виде</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82</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104</w:t>
            </w:r>
          </w:p>
        </w:tc>
        <w:tc>
          <w:tcPr>
            <w:tcW w:w="2970"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увеличение на 26,8%</w:t>
            </w: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в устном виде</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33</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13</w:t>
            </w:r>
          </w:p>
        </w:tc>
        <w:tc>
          <w:tcPr>
            <w:tcW w:w="2970"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снижение на 60,6%</w:t>
            </w:r>
          </w:p>
        </w:tc>
      </w:tr>
      <w:tr w:rsidR="0056411D" w:rsidRPr="000D099D" w:rsidTr="0056411D">
        <w:tc>
          <w:tcPr>
            <w:tcW w:w="2407"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в электронном виде</w:t>
            </w:r>
          </w:p>
        </w:tc>
        <w:tc>
          <w:tcPr>
            <w:tcW w:w="2407"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146</w:t>
            </w:r>
          </w:p>
        </w:tc>
        <w:tc>
          <w:tcPr>
            <w:tcW w:w="1844" w:type="dxa"/>
          </w:tcPr>
          <w:p w:rsidR="0056411D" w:rsidRPr="000D099D" w:rsidRDefault="0056411D" w:rsidP="000D099D">
            <w:pPr>
              <w:spacing w:line="240" w:lineRule="auto"/>
              <w:jc w:val="center"/>
              <w:rPr>
                <w:rFonts w:ascii="PT Astra Serif" w:hAnsi="PT Astra Serif"/>
                <w:sz w:val="24"/>
                <w:szCs w:val="24"/>
              </w:rPr>
            </w:pPr>
            <w:r w:rsidRPr="000D099D">
              <w:rPr>
                <w:rFonts w:ascii="PT Astra Serif" w:hAnsi="PT Astra Serif"/>
                <w:sz w:val="24"/>
                <w:szCs w:val="24"/>
              </w:rPr>
              <w:t>299</w:t>
            </w:r>
          </w:p>
        </w:tc>
        <w:tc>
          <w:tcPr>
            <w:tcW w:w="2970" w:type="dxa"/>
          </w:tcPr>
          <w:p w:rsidR="0056411D" w:rsidRPr="000D099D" w:rsidRDefault="0056411D" w:rsidP="000D099D">
            <w:pPr>
              <w:spacing w:line="240" w:lineRule="auto"/>
              <w:rPr>
                <w:rFonts w:ascii="PT Astra Serif" w:hAnsi="PT Astra Serif"/>
                <w:sz w:val="24"/>
                <w:szCs w:val="24"/>
              </w:rPr>
            </w:pPr>
            <w:r w:rsidRPr="000D099D">
              <w:rPr>
                <w:rFonts w:ascii="PT Astra Serif" w:hAnsi="PT Astra Serif"/>
                <w:sz w:val="24"/>
                <w:szCs w:val="24"/>
              </w:rPr>
              <w:t>увеличение на 104,8%</w:t>
            </w:r>
          </w:p>
        </w:tc>
      </w:tr>
    </w:tbl>
    <w:p w:rsidR="00A0599F" w:rsidRPr="000D099D" w:rsidRDefault="00A0599F" w:rsidP="000D099D">
      <w:pPr>
        <w:pStyle w:val="1fe"/>
        <w:spacing w:after="0" w:line="240" w:lineRule="auto"/>
        <w:ind w:firstLine="709"/>
        <w:jc w:val="both"/>
        <w:rPr>
          <w:rFonts w:ascii="PT Astra Serif" w:hAnsi="PT Astra Serif"/>
        </w:rPr>
      </w:pP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 xml:space="preserve">Необходимо отметить большое увеличение числа повторных обращений </w:t>
      </w:r>
      <w:r w:rsidR="00653AD4" w:rsidRPr="000D099D">
        <w:rPr>
          <w:rFonts w:ascii="PT Astra Serif" w:hAnsi="PT Astra Serif"/>
        </w:rPr>
        <w:t>в 2 раза</w:t>
      </w:r>
      <w:r w:rsidRPr="000D099D">
        <w:rPr>
          <w:rFonts w:ascii="PT Astra Serif" w:hAnsi="PT Astra Serif"/>
        </w:rPr>
        <w:t>. В 2025 году это обусловлено</w:t>
      </w:r>
      <w:r w:rsidR="00653AD4" w:rsidRPr="000D099D">
        <w:rPr>
          <w:rFonts w:ascii="PT Astra Serif" w:hAnsi="PT Astra Serif"/>
        </w:rPr>
        <w:t xml:space="preserve"> тем</w:t>
      </w:r>
      <w:r w:rsidR="00A0599F" w:rsidRPr="000D099D">
        <w:rPr>
          <w:rFonts w:ascii="PT Astra Serif" w:hAnsi="PT Astra Serif"/>
        </w:rPr>
        <w:t>,</w:t>
      </w:r>
      <w:r w:rsidRPr="000D099D">
        <w:rPr>
          <w:rFonts w:ascii="PT Astra Serif" w:hAnsi="PT Astra Serif"/>
        </w:rPr>
        <w:t xml:space="preserve"> </w:t>
      </w:r>
      <w:r w:rsidR="00653AD4" w:rsidRPr="000D099D">
        <w:rPr>
          <w:rFonts w:ascii="PT Astra Serif" w:hAnsi="PT Astra Serif"/>
        </w:rPr>
        <w:t>что</w:t>
      </w:r>
      <w:r w:rsidRPr="000D099D">
        <w:rPr>
          <w:rFonts w:ascii="PT Astra Serif" w:hAnsi="PT Astra Serif"/>
        </w:rPr>
        <w:t xml:space="preserve"> граждане обращались в различные органы власти с аналогичными обращениями, которые были перенаправлены на рассмотрение по компетенции в Министерство.</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В 2025 году на 36,7% произошло снижение коллективных обращений по сравнению с 2024 годом.</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Увеличение заявлений в 2025 году по сравнению с 2024 годом составило 97,9%; предложений в 2025 году поступило на 46,2% меньше, чем в 2024 году; имеется снижение необращений на 79,1% по сравнению с 2024 годом; увеличилось на 125% число запросов, а также в 2025 году получено 12 жалоб.</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В отчётный период, как и в предыдущие годы, наибольшее число обращений поступает в электронном виде – 299 обращений, имеется увеличение числа обращений на 104,8% (в 2024 году в электронном виде получено 146 обращений). В устном виде в 2025 году подано 13 обращений, это меньше на 60,6%, чем в 2024 году – 33 обращения. В обращениях, направленных в письменном виде, увеличение числа обращений до 104 (на 26,8%) за отчётный период против 82 обращений, полученного в 2024 году.</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По тематике обращений за отчётный период на первом месте (182 обращения): деятельность организаций сферы культуры и их руководителей. На втором месте (38 обращений): формирование и реализация политики в сфере культуры. На третьем месте (29 обращений): популяризация и пропаганда культуры и искусства. Тематика: материально-техническое, финансовое и информационное обеспечение культуры интересовала 24 заявителей.</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По тематике обращений за 2024 год на первом месте (57 обращений): популяризация и пропаганда культуры и искусства. На втором месте (40 обращений): материально-техническое, финансовое и информационное обеспечение культуры. На третьем месте (28 обращений): деятельность организаций и сферы культуры и их руководителей.</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 xml:space="preserve">Традиционно по тематике обращений на первом месте по количеству было либо материально-техническое, финансовое и информационное обеспечение культуры, либо популяризация и пропаганда культуры и искусства. В 2025 году тематика деятельность организаций сферы культуры и их руководителей вышла с большим отрывом на первое </w:t>
      </w:r>
      <w:r w:rsidRPr="000D099D">
        <w:rPr>
          <w:rFonts w:ascii="PT Astra Serif" w:hAnsi="PT Astra Serif"/>
        </w:rPr>
        <w:lastRenderedPageBreak/>
        <w:t>место в связи с поступлением обращений в рамках акции.</w:t>
      </w:r>
    </w:p>
    <w:p w:rsidR="00382901" w:rsidRPr="000D099D" w:rsidRDefault="00382901" w:rsidP="000D099D">
      <w:pPr>
        <w:pStyle w:val="1fe"/>
        <w:spacing w:after="0" w:line="240" w:lineRule="auto"/>
        <w:ind w:firstLine="709"/>
        <w:jc w:val="center"/>
        <w:rPr>
          <w:rFonts w:ascii="PT Astra Serif" w:hAnsi="PT Astra Serif"/>
        </w:rPr>
      </w:pPr>
    </w:p>
    <w:p w:rsidR="0056411D" w:rsidRPr="000D099D" w:rsidRDefault="0056411D" w:rsidP="000D099D">
      <w:pPr>
        <w:pStyle w:val="1fe"/>
        <w:spacing w:after="0" w:line="240" w:lineRule="auto"/>
        <w:ind w:firstLine="709"/>
        <w:jc w:val="center"/>
        <w:rPr>
          <w:rFonts w:ascii="PT Astra Serif" w:hAnsi="PT Astra Serif"/>
        </w:rPr>
      </w:pPr>
      <w:r w:rsidRPr="000D099D">
        <w:rPr>
          <w:rFonts w:ascii="PT Astra Serif" w:hAnsi="PT Astra Serif"/>
        </w:rPr>
        <w:t>Результаты р</w:t>
      </w:r>
      <w:r w:rsidR="00A0599F" w:rsidRPr="000D099D">
        <w:rPr>
          <w:rFonts w:ascii="PT Astra Serif" w:hAnsi="PT Astra Serif"/>
        </w:rPr>
        <w:t>ассмотрения обращений 2024-2025 годы</w:t>
      </w:r>
    </w:p>
    <w:tbl>
      <w:tblPr>
        <w:tblStyle w:val="ad"/>
        <w:tblW w:w="9634" w:type="dxa"/>
        <w:tblLook w:val="04A0"/>
      </w:tblPr>
      <w:tblGrid>
        <w:gridCol w:w="6799"/>
        <w:gridCol w:w="1560"/>
        <w:gridCol w:w="1275"/>
      </w:tblGrid>
      <w:tr w:rsidR="00A0599F" w:rsidRPr="000D099D" w:rsidTr="00FF7041">
        <w:tc>
          <w:tcPr>
            <w:tcW w:w="6799" w:type="dxa"/>
          </w:tcPr>
          <w:p w:rsidR="00A0599F" w:rsidRPr="000D099D" w:rsidRDefault="00A0599F" w:rsidP="000D099D">
            <w:pPr>
              <w:spacing w:line="240" w:lineRule="auto"/>
              <w:jc w:val="center"/>
              <w:rPr>
                <w:rFonts w:ascii="PT Astra Serif" w:hAnsi="PT Astra Serif"/>
                <w:sz w:val="24"/>
                <w:szCs w:val="24"/>
              </w:rPr>
            </w:pPr>
            <w:r w:rsidRPr="000D099D">
              <w:rPr>
                <w:rFonts w:ascii="PT Astra Serif" w:hAnsi="PT Astra Serif"/>
                <w:sz w:val="24"/>
                <w:szCs w:val="24"/>
              </w:rPr>
              <w:t>результат рассмотрения</w:t>
            </w:r>
          </w:p>
        </w:tc>
        <w:tc>
          <w:tcPr>
            <w:tcW w:w="1560" w:type="dxa"/>
          </w:tcPr>
          <w:p w:rsidR="00A0599F" w:rsidRPr="000D099D" w:rsidRDefault="00A0599F" w:rsidP="000D099D">
            <w:pPr>
              <w:spacing w:line="240" w:lineRule="auto"/>
              <w:jc w:val="center"/>
              <w:rPr>
                <w:rFonts w:ascii="PT Astra Serif" w:hAnsi="PT Astra Serif"/>
                <w:sz w:val="24"/>
                <w:szCs w:val="24"/>
              </w:rPr>
            </w:pPr>
            <w:r w:rsidRPr="000D099D">
              <w:rPr>
                <w:rFonts w:ascii="PT Astra Serif" w:hAnsi="PT Astra Serif"/>
                <w:sz w:val="24"/>
                <w:szCs w:val="24"/>
              </w:rPr>
              <w:t>2024 год</w:t>
            </w:r>
          </w:p>
        </w:tc>
        <w:tc>
          <w:tcPr>
            <w:tcW w:w="1275" w:type="dxa"/>
          </w:tcPr>
          <w:p w:rsidR="00A0599F" w:rsidRPr="000D099D" w:rsidRDefault="00A0599F" w:rsidP="000D099D">
            <w:pPr>
              <w:spacing w:line="240" w:lineRule="auto"/>
              <w:jc w:val="center"/>
              <w:rPr>
                <w:rFonts w:ascii="PT Astra Serif" w:hAnsi="PT Astra Serif"/>
                <w:sz w:val="24"/>
                <w:szCs w:val="24"/>
              </w:rPr>
            </w:pPr>
            <w:r w:rsidRPr="000D099D">
              <w:rPr>
                <w:rFonts w:ascii="PT Astra Serif" w:hAnsi="PT Astra Serif"/>
                <w:sz w:val="24"/>
                <w:szCs w:val="24"/>
              </w:rPr>
              <w:t>2025 год</w:t>
            </w:r>
          </w:p>
        </w:tc>
      </w:tr>
      <w:tr w:rsidR="00A0599F" w:rsidRPr="000D099D" w:rsidTr="00FF7041">
        <w:tc>
          <w:tcPr>
            <w:tcW w:w="6799" w:type="dxa"/>
          </w:tcPr>
          <w:p w:rsidR="00A0599F" w:rsidRPr="000D099D" w:rsidRDefault="00A0599F" w:rsidP="000D099D">
            <w:pPr>
              <w:spacing w:line="240" w:lineRule="auto"/>
              <w:rPr>
                <w:rFonts w:ascii="PT Astra Serif" w:hAnsi="PT Astra Serif"/>
              </w:rPr>
            </w:pPr>
            <w:r w:rsidRPr="000D099D">
              <w:rPr>
                <w:rFonts w:ascii="PT Astra Serif" w:hAnsi="PT Astra Serif"/>
              </w:rPr>
              <w:t>положительное решение (удовлетворено, частично удовлетворено, поддержано, меры приняты)</w:t>
            </w:r>
          </w:p>
        </w:tc>
        <w:tc>
          <w:tcPr>
            <w:tcW w:w="1560" w:type="dxa"/>
          </w:tcPr>
          <w:p w:rsidR="00A0599F" w:rsidRPr="000D099D" w:rsidRDefault="00A0599F" w:rsidP="000D099D">
            <w:pPr>
              <w:spacing w:line="240" w:lineRule="auto"/>
              <w:rPr>
                <w:rFonts w:ascii="PT Astra Serif" w:hAnsi="PT Astra Serif"/>
              </w:rPr>
            </w:pPr>
            <w:r w:rsidRPr="000D099D">
              <w:rPr>
                <w:rFonts w:ascii="PT Astra Serif" w:hAnsi="PT Astra Serif"/>
              </w:rPr>
              <w:t>38(14,6%)</w:t>
            </w:r>
          </w:p>
        </w:tc>
        <w:tc>
          <w:tcPr>
            <w:tcW w:w="1275" w:type="dxa"/>
          </w:tcPr>
          <w:p w:rsidR="00A0599F" w:rsidRPr="000D099D" w:rsidRDefault="00A0599F" w:rsidP="000D099D">
            <w:pPr>
              <w:spacing w:line="240" w:lineRule="auto"/>
              <w:rPr>
                <w:rFonts w:ascii="PT Astra Serif" w:hAnsi="PT Astra Serif"/>
              </w:rPr>
            </w:pPr>
            <w:r w:rsidRPr="000D099D">
              <w:rPr>
                <w:rFonts w:ascii="PT Astra Serif" w:hAnsi="PT Astra Serif"/>
              </w:rPr>
              <w:t>27(6,5%)</w:t>
            </w:r>
          </w:p>
        </w:tc>
      </w:tr>
      <w:tr w:rsidR="00A0599F" w:rsidRPr="000D099D" w:rsidTr="00FF7041">
        <w:tc>
          <w:tcPr>
            <w:tcW w:w="6799" w:type="dxa"/>
          </w:tcPr>
          <w:p w:rsidR="00A0599F" w:rsidRPr="000D099D" w:rsidRDefault="00A0599F" w:rsidP="000D099D">
            <w:pPr>
              <w:spacing w:line="240" w:lineRule="auto"/>
              <w:rPr>
                <w:rFonts w:ascii="PT Astra Serif" w:hAnsi="PT Astra Serif"/>
              </w:rPr>
            </w:pPr>
            <w:r w:rsidRPr="000D099D">
              <w:rPr>
                <w:rFonts w:ascii="PT Astra Serif" w:hAnsi="PT Astra Serif"/>
              </w:rPr>
              <w:t>разъяснено</w:t>
            </w:r>
          </w:p>
        </w:tc>
        <w:tc>
          <w:tcPr>
            <w:tcW w:w="1560" w:type="dxa"/>
          </w:tcPr>
          <w:p w:rsidR="00A0599F" w:rsidRPr="000D099D" w:rsidRDefault="00A0599F" w:rsidP="000D099D">
            <w:pPr>
              <w:spacing w:line="240" w:lineRule="auto"/>
              <w:rPr>
                <w:rFonts w:ascii="PT Astra Serif" w:hAnsi="PT Astra Serif"/>
              </w:rPr>
            </w:pPr>
            <w:r w:rsidRPr="000D099D">
              <w:rPr>
                <w:rFonts w:ascii="PT Astra Serif" w:hAnsi="PT Astra Serif"/>
              </w:rPr>
              <w:t>161(61,7%)</w:t>
            </w:r>
          </w:p>
        </w:tc>
        <w:tc>
          <w:tcPr>
            <w:tcW w:w="1275" w:type="dxa"/>
          </w:tcPr>
          <w:p w:rsidR="00A0599F" w:rsidRPr="000D099D" w:rsidRDefault="00A0599F" w:rsidP="000D099D">
            <w:pPr>
              <w:spacing w:line="240" w:lineRule="auto"/>
              <w:rPr>
                <w:rFonts w:ascii="PT Astra Serif" w:hAnsi="PT Astra Serif"/>
              </w:rPr>
            </w:pPr>
            <w:r w:rsidRPr="000D099D">
              <w:rPr>
                <w:rFonts w:ascii="PT Astra Serif" w:hAnsi="PT Astra Serif"/>
              </w:rPr>
              <w:t>368(88,5%)</w:t>
            </w:r>
          </w:p>
        </w:tc>
      </w:tr>
      <w:tr w:rsidR="00A0599F" w:rsidRPr="000D099D" w:rsidTr="00FF7041">
        <w:tc>
          <w:tcPr>
            <w:tcW w:w="6799" w:type="dxa"/>
          </w:tcPr>
          <w:p w:rsidR="00A0599F" w:rsidRPr="000D099D" w:rsidRDefault="00A0599F" w:rsidP="000D099D">
            <w:pPr>
              <w:spacing w:line="240" w:lineRule="auto"/>
              <w:rPr>
                <w:rFonts w:ascii="PT Astra Serif" w:hAnsi="PT Astra Serif"/>
              </w:rPr>
            </w:pPr>
            <w:r w:rsidRPr="000D099D">
              <w:rPr>
                <w:rFonts w:ascii="PT Astra Serif" w:hAnsi="PT Astra Serif"/>
              </w:rPr>
              <w:t>переадресовано</w:t>
            </w:r>
          </w:p>
        </w:tc>
        <w:tc>
          <w:tcPr>
            <w:tcW w:w="1560" w:type="dxa"/>
          </w:tcPr>
          <w:p w:rsidR="00A0599F" w:rsidRPr="000D099D" w:rsidRDefault="00A0599F" w:rsidP="000D099D">
            <w:pPr>
              <w:spacing w:line="240" w:lineRule="auto"/>
              <w:rPr>
                <w:rFonts w:ascii="PT Astra Serif" w:hAnsi="PT Astra Serif"/>
              </w:rPr>
            </w:pPr>
            <w:r w:rsidRPr="000D099D">
              <w:rPr>
                <w:rFonts w:ascii="PT Astra Serif" w:hAnsi="PT Astra Serif"/>
              </w:rPr>
              <w:t>15(5,7%)</w:t>
            </w:r>
          </w:p>
        </w:tc>
        <w:tc>
          <w:tcPr>
            <w:tcW w:w="1275" w:type="dxa"/>
          </w:tcPr>
          <w:p w:rsidR="00A0599F" w:rsidRPr="000D099D" w:rsidRDefault="00A0599F" w:rsidP="000D099D">
            <w:pPr>
              <w:spacing w:line="240" w:lineRule="auto"/>
              <w:rPr>
                <w:rFonts w:ascii="PT Astra Serif" w:hAnsi="PT Astra Serif"/>
              </w:rPr>
            </w:pPr>
            <w:r w:rsidRPr="000D099D">
              <w:rPr>
                <w:rFonts w:ascii="PT Astra Serif" w:hAnsi="PT Astra Serif"/>
              </w:rPr>
              <w:t>12(2,9%)</w:t>
            </w:r>
          </w:p>
        </w:tc>
      </w:tr>
      <w:tr w:rsidR="00A0599F" w:rsidRPr="000D099D" w:rsidTr="00FF7041">
        <w:tc>
          <w:tcPr>
            <w:tcW w:w="6799" w:type="dxa"/>
          </w:tcPr>
          <w:p w:rsidR="00A0599F" w:rsidRPr="000D099D" w:rsidRDefault="00A0599F" w:rsidP="000D099D">
            <w:pPr>
              <w:spacing w:line="240" w:lineRule="auto"/>
              <w:rPr>
                <w:rFonts w:ascii="PT Astra Serif" w:hAnsi="PT Astra Serif"/>
              </w:rPr>
            </w:pPr>
            <w:r w:rsidRPr="000D099D">
              <w:rPr>
                <w:rFonts w:ascii="PT Astra Serif" w:hAnsi="PT Astra Serif"/>
              </w:rPr>
              <w:t>Другое (дан ответ, отказано, не поддержано, ознакомлены, осталось без ответа (анонимные)</w:t>
            </w:r>
          </w:p>
        </w:tc>
        <w:tc>
          <w:tcPr>
            <w:tcW w:w="1560" w:type="dxa"/>
          </w:tcPr>
          <w:p w:rsidR="00A0599F" w:rsidRPr="000D099D" w:rsidRDefault="00A0599F" w:rsidP="000D099D">
            <w:pPr>
              <w:spacing w:line="240" w:lineRule="auto"/>
              <w:rPr>
                <w:rFonts w:ascii="PT Astra Serif" w:hAnsi="PT Astra Serif"/>
              </w:rPr>
            </w:pPr>
            <w:r w:rsidRPr="000D099D">
              <w:rPr>
                <w:rFonts w:ascii="PT Astra Serif" w:hAnsi="PT Astra Serif"/>
              </w:rPr>
              <w:t>47(18%)</w:t>
            </w:r>
          </w:p>
        </w:tc>
        <w:tc>
          <w:tcPr>
            <w:tcW w:w="1275" w:type="dxa"/>
          </w:tcPr>
          <w:p w:rsidR="00A0599F" w:rsidRPr="000D099D" w:rsidRDefault="00A0599F" w:rsidP="000D099D">
            <w:pPr>
              <w:spacing w:line="240" w:lineRule="auto"/>
              <w:rPr>
                <w:rFonts w:ascii="PT Astra Serif" w:hAnsi="PT Astra Serif"/>
              </w:rPr>
            </w:pPr>
            <w:r w:rsidRPr="000D099D">
              <w:rPr>
                <w:rFonts w:ascii="PT Astra Serif" w:hAnsi="PT Astra Serif"/>
              </w:rPr>
              <w:t>9 (2,1%)</w:t>
            </w:r>
          </w:p>
        </w:tc>
      </w:tr>
    </w:tbl>
    <w:p w:rsidR="00382901" w:rsidRPr="000D099D" w:rsidRDefault="00382901" w:rsidP="000D099D">
      <w:pPr>
        <w:pStyle w:val="1fe"/>
        <w:spacing w:after="0" w:line="240" w:lineRule="auto"/>
        <w:ind w:firstLine="709"/>
        <w:jc w:val="both"/>
        <w:rPr>
          <w:rFonts w:ascii="PT Astra Serif" w:hAnsi="PT Astra Serif"/>
        </w:rPr>
      </w:pP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Разъяснения даны по 368 обращениям (что составляет 88,5% от общего числа обращений) по вопросам проведения (отмены) культурных мероприятий, реализации проектов в сфере культуры, книгоиздания, поиска архивных данных, ремонтно-реставрационных работ, организации мест отдыха, технического оснащения учреждений культуры и др.</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Положительное решение принято при рассмотрении 27 обращений (14,6%) по вопросам получения заявителями памятных сувениров и печатных изданий; информационной и организационной поддержки в проведении культурных мероприятий; предоставления помещений для проведения культурных мероприятий на безвозмездной основе; трудоустройства; создания комфортной и доброжелательной среды в учреждениях культуры и др.</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 xml:space="preserve">Число обращений, полученных на рассмотрение вне полномочий ведомства и переадресованных по компетенции, составляет 12 (2,9%). </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С результатом рассмотрения: дан ответ, отказано, ознакомлены, осталось без ответа (анонимные) рассмотрено 9 обращений, что составляет 2,1% от общего количества обратившихся. Письменный ответ заявителю на обращения не давался в 1 случае, когда заявитель не представил свои контактные данные и адрес, по которому мог бы быть отправлен ответ. Кроме того, имелись и (не)обращения, которые содержали рассуждения общего характера, материалы на ознакомление и конкретной просьбы не излагалось.</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За отчётный период Министром искусства и культурной политики Ульяновской области проведено 5 личных приёмов, приняты 7 граждан (тематика обращений: культурное наследие народов Российской Федерации и сохранение историко-культурных территорий; трудоустройство; конфликтная ситуация в учреждениях культуры; деятельность организаций сферы культуры и их руководителей). Первым заместителем Министра проведён 1 личный приём, принят 1 гражданин (тематика обращения: материально-техническое, финансовое и информационное обеспечение культуры).</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За 2024 год Министром искусства и культурной политики Ульяновской области проведено 7 личных приёмов, приняты 9 граждан и 1 выездной личный приём в р.п.Майна, принят 1 гражданин (тематика обращений: популяризация и пропаганда культуры и искусства; материально-техническое, финансовое и информационное обеспечение культуры; деятельность организаций сферы культуры и их руководителей; почётные звания; поступление в образовательные организации; трудоустройство). Заместителем Министра – директором департамента культурной политики проведены 2 личных приёма, приняты 2 гражданина (тематика: популяризация и пропаганда культуры и искусства; материально-техническое, финансовое и информационное обеспечение культуры).</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 xml:space="preserve">За отчётный период посредством Платформы обратной связи (ПОС) получено 75 обращений. Вопросы, рассмотренные Министерством: репертуар УГАСО </w:t>
      </w:r>
      <w:r w:rsidR="007F65E5" w:rsidRPr="000D099D">
        <w:rPr>
          <w:rFonts w:ascii="PT Astra Serif" w:hAnsi="PT Astra Serif"/>
        </w:rPr>
        <w:t>«</w:t>
      </w:r>
      <w:r w:rsidRPr="000D099D">
        <w:rPr>
          <w:rFonts w:ascii="PT Astra Serif" w:hAnsi="PT Astra Serif"/>
        </w:rPr>
        <w:t>Губернаторский</w:t>
      </w:r>
      <w:r w:rsidR="007F65E5" w:rsidRPr="000D099D">
        <w:rPr>
          <w:rFonts w:ascii="PT Astra Serif" w:hAnsi="PT Astra Serif"/>
        </w:rPr>
        <w:t>»</w:t>
      </w:r>
      <w:r w:rsidRPr="000D099D">
        <w:rPr>
          <w:rFonts w:ascii="PT Astra Serif" w:hAnsi="PT Astra Serif"/>
        </w:rPr>
        <w:t xml:space="preserve">; использование </w:t>
      </w:r>
      <w:r w:rsidR="007F65E5" w:rsidRPr="000D099D">
        <w:rPr>
          <w:rFonts w:ascii="PT Astra Serif" w:hAnsi="PT Astra Serif"/>
        </w:rPr>
        <w:t>«</w:t>
      </w:r>
      <w:r w:rsidRPr="000D099D">
        <w:rPr>
          <w:rFonts w:ascii="PT Astra Serif" w:hAnsi="PT Astra Serif"/>
        </w:rPr>
        <w:t>Пушкинской карты</w:t>
      </w:r>
      <w:r w:rsidR="007F65E5" w:rsidRPr="000D099D">
        <w:rPr>
          <w:rFonts w:ascii="PT Astra Serif" w:hAnsi="PT Astra Serif"/>
        </w:rPr>
        <w:t>»</w:t>
      </w:r>
      <w:r w:rsidRPr="000D099D">
        <w:rPr>
          <w:rFonts w:ascii="PT Astra Serif" w:hAnsi="PT Astra Serif"/>
        </w:rPr>
        <w:t xml:space="preserve">; книгоиздание; создание детских центров; заработная плата работников </w:t>
      </w:r>
      <w:r w:rsidR="00643228" w:rsidRPr="000D099D">
        <w:rPr>
          <w:rFonts w:ascii="PT Astra Serif" w:hAnsi="PT Astra Serif"/>
        </w:rPr>
        <w:t>культуры</w:t>
      </w:r>
      <w:r w:rsidRPr="000D099D">
        <w:rPr>
          <w:rFonts w:ascii="PT Astra Serif" w:hAnsi="PT Astra Serif"/>
        </w:rPr>
        <w:t>; поиск архивных данных; проведение культурных мероприятий в дни школьных каникул; льготы при посещении культурных мероприятий и др.</w:t>
      </w:r>
    </w:p>
    <w:p w:rsidR="0056411D" w:rsidRPr="000D099D" w:rsidRDefault="0056411D" w:rsidP="000D099D">
      <w:pPr>
        <w:pStyle w:val="1fe"/>
        <w:spacing w:after="0" w:line="240" w:lineRule="auto"/>
        <w:ind w:firstLine="709"/>
        <w:jc w:val="both"/>
        <w:rPr>
          <w:rFonts w:ascii="PT Astra Serif" w:hAnsi="PT Astra Serif"/>
        </w:rPr>
      </w:pPr>
      <w:r w:rsidRPr="000D099D">
        <w:rPr>
          <w:rFonts w:ascii="PT Astra Serif" w:hAnsi="PT Astra Serif"/>
        </w:rPr>
        <w:t xml:space="preserve">За 2024 год посредством ПОС получено 32 обращения. Тематика рассмотренных обращений: использование </w:t>
      </w:r>
      <w:r w:rsidR="007F65E5" w:rsidRPr="000D099D">
        <w:rPr>
          <w:rFonts w:ascii="PT Astra Serif" w:hAnsi="PT Astra Serif"/>
        </w:rPr>
        <w:t>«</w:t>
      </w:r>
      <w:r w:rsidRPr="000D099D">
        <w:rPr>
          <w:rFonts w:ascii="PT Astra Serif" w:hAnsi="PT Astra Serif"/>
        </w:rPr>
        <w:t>Пушкинской карты</w:t>
      </w:r>
      <w:r w:rsidR="007F65E5" w:rsidRPr="000D099D">
        <w:rPr>
          <w:rFonts w:ascii="PT Astra Serif" w:hAnsi="PT Astra Serif"/>
        </w:rPr>
        <w:t>»</w:t>
      </w:r>
      <w:r w:rsidRPr="000D099D">
        <w:rPr>
          <w:rFonts w:ascii="PT Astra Serif" w:hAnsi="PT Astra Serif"/>
        </w:rPr>
        <w:t xml:space="preserve">; предоставление билета на концерт; </w:t>
      </w:r>
      <w:r w:rsidRPr="000D099D">
        <w:rPr>
          <w:rFonts w:ascii="PT Astra Serif" w:hAnsi="PT Astra Serif"/>
        </w:rPr>
        <w:lastRenderedPageBreak/>
        <w:t>подтверждение подлинности диплома об образовании; техническое состояние часов на доме Гончарова; техническое состояние объектов культуры; предоставление льгот членам семей участников СВО и др.</w:t>
      </w:r>
    </w:p>
    <w:p w:rsidR="0056411D" w:rsidRPr="000D099D" w:rsidRDefault="0056411D" w:rsidP="000D099D">
      <w:pPr>
        <w:pStyle w:val="1fe"/>
        <w:spacing w:after="0" w:line="240" w:lineRule="auto"/>
        <w:ind w:firstLine="709"/>
        <w:jc w:val="both"/>
        <w:rPr>
          <w:rFonts w:ascii="PT Astra Serif" w:hAnsi="PT Astra Serif"/>
          <w:bCs/>
        </w:rPr>
      </w:pPr>
      <w:r w:rsidRPr="000D099D">
        <w:rPr>
          <w:rFonts w:ascii="PT Astra Serif" w:hAnsi="PT Astra Serif"/>
        </w:rPr>
        <w:t>За отчётный период рассмотрены и представлены ответы заявителям по 42 обращениям на Прямую линию Президента Российской Федерации.</w:t>
      </w:r>
      <w:r w:rsidR="00A0599F" w:rsidRPr="000D099D">
        <w:rPr>
          <w:rFonts w:ascii="PT Astra Serif" w:hAnsi="PT Astra Serif"/>
        </w:rPr>
        <w:t xml:space="preserve"> </w:t>
      </w:r>
      <w:r w:rsidRPr="000D099D">
        <w:rPr>
          <w:rFonts w:ascii="PT Astra Serif" w:hAnsi="PT Astra Serif"/>
        </w:rPr>
        <w:t>В 2024 году рассмотрены и представлены ответы заявителям по 159 обращениям на Прямую линию Президента Российской Федерации</w:t>
      </w:r>
      <w:r w:rsidRPr="000D099D">
        <w:rPr>
          <w:rFonts w:ascii="PT Astra Serif" w:hAnsi="PT Astra Serif"/>
          <w:bCs/>
        </w:rPr>
        <w:t>.</w:t>
      </w:r>
    </w:p>
    <w:p w:rsidR="00A0599F" w:rsidRPr="001C53B1" w:rsidRDefault="00A0599F" w:rsidP="000D099D">
      <w:pPr>
        <w:pStyle w:val="1fe"/>
        <w:spacing w:after="0" w:line="240" w:lineRule="auto"/>
        <w:ind w:firstLine="709"/>
        <w:jc w:val="both"/>
        <w:rPr>
          <w:rFonts w:ascii="PT Astra Serif" w:hAnsi="PT Astra Serif"/>
          <w:bCs/>
        </w:rPr>
      </w:pPr>
    </w:p>
    <w:p w:rsidR="00FA565B" w:rsidRPr="000D099D" w:rsidRDefault="006D1936" w:rsidP="000D099D">
      <w:pPr>
        <w:pStyle w:val="2"/>
      </w:pPr>
      <w:bookmarkStart w:id="110" w:name="_Toc222252905"/>
      <w:r w:rsidRPr="000D099D">
        <w:t>2.6. Нормативно-правовое регулирование сферы культуры</w:t>
      </w:r>
      <w:bookmarkEnd w:id="109"/>
      <w:bookmarkEnd w:id="110"/>
    </w:p>
    <w:p w:rsidR="00BD21CF" w:rsidRPr="000D099D" w:rsidRDefault="00BD21CF" w:rsidP="000D099D">
      <w:pPr>
        <w:spacing w:line="240" w:lineRule="auto"/>
        <w:ind w:firstLine="708"/>
        <w:jc w:val="both"/>
        <w:rPr>
          <w:rFonts w:ascii="PT Astra Serif" w:hAnsi="PT Astra Serif"/>
          <w:bCs/>
          <w:sz w:val="24"/>
          <w:szCs w:val="24"/>
        </w:rPr>
      </w:pPr>
      <w:r w:rsidRPr="000D099D">
        <w:rPr>
          <w:rFonts w:ascii="PT Astra Serif" w:hAnsi="PT Astra Serif"/>
          <w:noProof/>
          <w:lang w:eastAsia="ru-RU"/>
        </w:rPr>
        <w:drawing>
          <wp:anchor distT="0" distB="0" distL="114300" distR="114300" simplePos="0" relativeHeight="251945984" behindDoc="0" locked="0" layoutInCell="1" allowOverlap="1">
            <wp:simplePos x="0" y="0"/>
            <wp:positionH relativeFrom="margin">
              <wp:align>left</wp:align>
            </wp:positionH>
            <wp:positionV relativeFrom="paragraph">
              <wp:posOffset>180340</wp:posOffset>
            </wp:positionV>
            <wp:extent cx="1080000" cy="1080000"/>
            <wp:effectExtent l="0" t="0" r="6350" b="6350"/>
            <wp:wrapSquare wrapText="bothSides"/>
            <wp:docPr id="236774044" name="Рисунок 236774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51"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470" t="6102" r="12159"/>
                    <a:stretch/>
                  </pic:blipFill>
                  <pic:spPr bwMode="auto">
                    <a:xfrm>
                      <a:off x="0" y="0"/>
                      <a:ext cx="10800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22A39" w:rsidRPr="000D099D" w:rsidRDefault="00A95F23" w:rsidP="000D099D">
      <w:pPr>
        <w:spacing w:line="240" w:lineRule="auto"/>
        <w:ind w:firstLine="708"/>
        <w:jc w:val="both"/>
        <w:rPr>
          <w:rFonts w:ascii="PT Astra Serif" w:hAnsi="PT Astra Serif"/>
          <w:bCs/>
          <w:sz w:val="24"/>
          <w:szCs w:val="24"/>
        </w:rPr>
      </w:pPr>
      <w:r w:rsidRPr="000D099D">
        <w:rPr>
          <w:rFonts w:ascii="PT Astra Serif" w:hAnsi="PT Astra Serif"/>
          <w:bCs/>
          <w:sz w:val="24"/>
          <w:szCs w:val="24"/>
        </w:rPr>
        <w:t xml:space="preserve">Во исполнение плана законопроектной и нормотворческой деятельности Губернатора Ульяновской области и Правительства Ульяновской области Министерством в 2025 году обеспечено принятие 55 правовых актов, в том числе 2 законов Ульяновской области, 1 указа и 7 распоряжений Губернатора Ульяновской области, 35 постановлений и 10 распоряжений Правительства Ульяновской области </w:t>
      </w:r>
      <w:r w:rsidR="008C2AF0" w:rsidRPr="000D099D">
        <w:rPr>
          <w:rFonts w:ascii="PT Astra Serif" w:hAnsi="PT Astra Serif"/>
          <w:bCs/>
          <w:sz w:val="24"/>
          <w:szCs w:val="24"/>
        </w:rPr>
        <w:t>(</w:t>
      </w:r>
      <w:hyperlink w:anchor="_Приложение_8" w:history="1">
        <w:r w:rsidR="008C2AF0" w:rsidRPr="000D099D">
          <w:rPr>
            <w:rStyle w:val="af"/>
            <w:rFonts w:ascii="PT Astra Serif" w:hAnsi="PT Astra Serif"/>
            <w:bCs/>
            <w:color w:val="auto"/>
            <w:sz w:val="24"/>
            <w:szCs w:val="24"/>
            <w:u w:val="none"/>
          </w:rPr>
          <w:t xml:space="preserve">Приложение </w:t>
        </w:r>
        <w:r w:rsidR="00262035" w:rsidRPr="000D099D">
          <w:rPr>
            <w:rStyle w:val="af"/>
            <w:rFonts w:ascii="PT Astra Serif" w:hAnsi="PT Astra Serif"/>
            <w:bCs/>
            <w:color w:val="auto"/>
            <w:sz w:val="24"/>
            <w:szCs w:val="24"/>
            <w:u w:val="none"/>
          </w:rPr>
          <w:t>8</w:t>
        </w:r>
      </w:hyperlink>
      <w:r w:rsidR="008C2AF0" w:rsidRPr="000D099D">
        <w:rPr>
          <w:rFonts w:ascii="PT Astra Serif" w:hAnsi="PT Astra Serif"/>
          <w:bCs/>
          <w:sz w:val="24"/>
          <w:szCs w:val="24"/>
        </w:rPr>
        <w:t>).</w:t>
      </w:r>
    </w:p>
    <w:p w:rsidR="00D22A39" w:rsidRPr="000D099D" w:rsidRDefault="00A011DE" w:rsidP="000D099D">
      <w:pPr>
        <w:spacing w:line="240" w:lineRule="auto"/>
        <w:jc w:val="both"/>
        <w:rPr>
          <w:rFonts w:ascii="PT Astra Serif" w:hAnsi="PT Astra Serif"/>
          <w:bCs/>
          <w:sz w:val="24"/>
          <w:szCs w:val="24"/>
        </w:rPr>
      </w:pPr>
      <w:r w:rsidRPr="000D099D">
        <w:rPr>
          <w:rFonts w:ascii="PT Astra Serif" w:hAnsi="PT Astra Serif"/>
          <w:bCs/>
          <w:noProof/>
          <w:sz w:val="24"/>
          <w:szCs w:val="24"/>
          <w:lang w:eastAsia="ru-RU"/>
        </w:rPr>
        <w:drawing>
          <wp:inline distT="0" distB="0" distL="0" distR="0">
            <wp:extent cx="6169660" cy="2438400"/>
            <wp:effectExtent l="0" t="0" r="2540" b="0"/>
            <wp:docPr id="1607019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9660" cy="2438400"/>
                    </a:xfrm>
                    <a:prstGeom prst="rect">
                      <a:avLst/>
                    </a:prstGeom>
                    <a:noFill/>
                  </pic:spPr>
                </pic:pic>
              </a:graphicData>
            </a:graphic>
          </wp:inline>
        </w:drawing>
      </w:r>
    </w:p>
    <w:p w:rsidR="00D22A39" w:rsidRPr="000D099D" w:rsidRDefault="00D22A39" w:rsidP="000D099D">
      <w:pPr>
        <w:spacing w:line="240" w:lineRule="auto"/>
        <w:jc w:val="center"/>
        <w:rPr>
          <w:rFonts w:ascii="PT Astra Serif" w:hAnsi="PT Astra Serif"/>
          <w:bCs/>
          <w:iCs/>
          <w:sz w:val="24"/>
          <w:szCs w:val="24"/>
        </w:rPr>
      </w:pPr>
      <w:r w:rsidRPr="000D099D">
        <w:rPr>
          <w:rFonts w:ascii="PT Astra Serif" w:hAnsi="PT Astra Serif"/>
          <w:bCs/>
          <w:iCs/>
          <w:sz w:val="24"/>
          <w:szCs w:val="24"/>
        </w:rPr>
        <w:t>Нормотворческая деятельность в 202</w:t>
      </w:r>
      <w:r w:rsidR="00A95F23" w:rsidRPr="000D099D">
        <w:rPr>
          <w:rFonts w:ascii="PT Astra Serif" w:hAnsi="PT Astra Serif"/>
          <w:bCs/>
          <w:iCs/>
          <w:sz w:val="24"/>
          <w:szCs w:val="24"/>
        </w:rPr>
        <w:t>5</w:t>
      </w:r>
      <w:r w:rsidRPr="000D099D">
        <w:rPr>
          <w:rFonts w:ascii="PT Astra Serif" w:hAnsi="PT Astra Serif"/>
          <w:bCs/>
          <w:iCs/>
          <w:sz w:val="24"/>
          <w:szCs w:val="24"/>
        </w:rPr>
        <w:t xml:space="preserve"> году</w:t>
      </w:r>
    </w:p>
    <w:p w:rsidR="00D22A39" w:rsidRPr="000D099D" w:rsidRDefault="00D22A39" w:rsidP="000D099D">
      <w:pPr>
        <w:spacing w:line="240" w:lineRule="auto"/>
        <w:ind w:firstLine="708"/>
        <w:jc w:val="both"/>
        <w:rPr>
          <w:rFonts w:ascii="PT Astra Serif" w:hAnsi="PT Astra Serif"/>
          <w:sz w:val="24"/>
          <w:szCs w:val="24"/>
        </w:rPr>
      </w:pPr>
    </w:p>
    <w:p w:rsidR="005D53EF" w:rsidRPr="000D099D" w:rsidRDefault="005D53EF"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В связи с принятием Федерального закона от 30.11.2024 № 436-ФЗ, которым внесены изменения в Федеральный закон </w:t>
      </w:r>
      <w:r w:rsidR="007F65E5" w:rsidRPr="000D099D">
        <w:rPr>
          <w:rFonts w:ascii="PT Astra Serif" w:hAnsi="PT Astra Serif"/>
          <w:sz w:val="24"/>
          <w:szCs w:val="24"/>
        </w:rPr>
        <w:t>«</w:t>
      </w:r>
      <w:r w:rsidRPr="000D099D">
        <w:rPr>
          <w:rFonts w:ascii="PT Astra Serif" w:hAnsi="PT Astra Serif"/>
          <w:sz w:val="24"/>
          <w:szCs w:val="24"/>
        </w:rPr>
        <w:t>Об основах туристской деятельности в Российской Федерации</w:t>
      </w:r>
      <w:r w:rsidR="007F65E5" w:rsidRPr="000D099D">
        <w:rPr>
          <w:rFonts w:ascii="PT Astra Serif" w:hAnsi="PT Astra Serif"/>
          <w:sz w:val="24"/>
          <w:szCs w:val="24"/>
        </w:rPr>
        <w:t>»</w:t>
      </w:r>
      <w:r w:rsidRPr="000D099D">
        <w:rPr>
          <w:rFonts w:ascii="PT Astra Serif" w:hAnsi="PT Astra Serif"/>
          <w:sz w:val="24"/>
          <w:szCs w:val="24"/>
        </w:rPr>
        <w:t xml:space="preserve"> (в части наделения регионов новым видом полномочий - осуществление регионального государственного контроля (надзора) в сфере туристской индустрии), а также вступлением в силу Федерального закона от 08.08.2024 № 330-ФЗ </w:t>
      </w:r>
      <w:r w:rsidR="007F65E5" w:rsidRPr="000D099D">
        <w:rPr>
          <w:rFonts w:ascii="PT Astra Serif" w:hAnsi="PT Astra Serif"/>
          <w:sz w:val="24"/>
          <w:szCs w:val="24"/>
        </w:rPr>
        <w:t>«</w:t>
      </w:r>
      <w:r w:rsidRPr="000D099D">
        <w:rPr>
          <w:rFonts w:ascii="PT Astra Serif" w:hAnsi="PT Astra Serif"/>
          <w:sz w:val="24"/>
          <w:szCs w:val="24"/>
        </w:rPr>
        <w:t>О развитии креативных (творческих) индустрий в Российской Федерации</w:t>
      </w:r>
      <w:r w:rsidR="007F65E5" w:rsidRPr="000D099D">
        <w:rPr>
          <w:rFonts w:ascii="PT Astra Serif" w:hAnsi="PT Astra Serif"/>
          <w:sz w:val="24"/>
          <w:szCs w:val="24"/>
        </w:rPr>
        <w:t>»</w:t>
      </w:r>
      <w:r w:rsidRPr="000D099D">
        <w:rPr>
          <w:rFonts w:ascii="PT Astra Serif" w:hAnsi="PT Astra Serif"/>
          <w:sz w:val="24"/>
          <w:szCs w:val="24"/>
        </w:rPr>
        <w:t>, предусматривающего наделение органов государственной власти субъектов Российской Федерации полномочиями в сфере креативных индустрий, принято решение о наделении указанными полномочиями Министерства искусства и культурной политики Ульяновской области.</w:t>
      </w:r>
    </w:p>
    <w:p w:rsidR="005D53EF" w:rsidRPr="000D099D" w:rsidRDefault="005D53EF"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Министерством разработано и обеспечено утверждение Положения о Министерстве искусства и культурной политики Ульяновской области, предусматривающее наделение ведомства с 1 апреля 2025 года полномочиями в сфере развития туризма и креативных (творческих) индустрий. В целях реализации данных полномочий обеспечено утверждение необходимых правовых актов. В частности, утверждены Правила формирования и ведения реестра субъектов креативных (творческих) индустрий, осуществляющих деятельность на территории Ульяновской области, критерии отнесения физических лиц, в том числе индивидуальных предпринимателей, и юридических лиц к субъектам креативных (творческих) индустрий, также определено лицо, ответственное за представление сведений о субъектах креативных индустрий для включения сведений о субъектах креативных индустрий в единый реестр и пр. Нормативные правовые акты, регулирующие сферу </w:t>
      </w:r>
      <w:r w:rsidRPr="000D099D">
        <w:rPr>
          <w:rFonts w:ascii="PT Astra Serif" w:hAnsi="PT Astra Serif"/>
          <w:sz w:val="24"/>
          <w:szCs w:val="24"/>
        </w:rPr>
        <w:lastRenderedPageBreak/>
        <w:t>туризма, также приведены в соответствие с учётом закрепления полномочий в сфере туризма за Министерством.</w:t>
      </w:r>
    </w:p>
    <w:p w:rsidR="005D53EF" w:rsidRPr="000D099D" w:rsidRDefault="005D53EF"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В марте 2025 года принят Федеральный закон </w:t>
      </w:r>
      <w:r w:rsidR="007F65E5" w:rsidRPr="000D099D">
        <w:rPr>
          <w:rFonts w:ascii="PT Astra Serif" w:hAnsi="PT Astra Serif"/>
          <w:sz w:val="24"/>
          <w:szCs w:val="24"/>
        </w:rPr>
        <w:t>«</w:t>
      </w:r>
      <w:r w:rsidRPr="000D099D">
        <w:rPr>
          <w:rFonts w:ascii="PT Astra Serif" w:hAnsi="PT Astra Serif"/>
          <w:sz w:val="24"/>
          <w:szCs w:val="24"/>
        </w:rPr>
        <w:t>Об общих принципах организации местного самоуправления в единой системе публичной власти</w:t>
      </w:r>
      <w:r w:rsidR="007F65E5" w:rsidRPr="000D099D">
        <w:rPr>
          <w:rFonts w:ascii="PT Astra Serif" w:hAnsi="PT Astra Serif"/>
          <w:sz w:val="24"/>
          <w:szCs w:val="24"/>
        </w:rPr>
        <w:t>»</w:t>
      </w:r>
      <w:r w:rsidRPr="000D099D">
        <w:rPr>
          <w:rFonts w:ascii="PT Astra Serif" w:hAnsi="PT Astra Serif"/>
          <w:sz w:val="24"/>
          <w:szCs w:val="24"/>
        </w:rPr>
        <w:t xml:space="preserve"> (от 20.03.2025 № 33-ФЗ). Согласно положениям указанного закона местное самоуправление осуществляется в 3 видах муниципальных образований: городской округ, муниципальный округ и внутригородское муниципальное образование города федерального значения. Ведомством обеспечено принятие закона Ульяновской области от 26.08.2025 № 96-ЗО </w:t>
      </w:r>
      <w:r w:rsidR="007F65E5" w:rsidRPr="000D099D">
        <w:rPr>
          <w:rFonts w:ascii="PT Astra Serif" w:hAnsi="PT Astra Serif"/>
          <w:sz w:val="24"/>
          <w:szCs w:val="24"/>
        </w:rPr>
        <w:t>«</w:t>
      </w:r>
      <w:r w:rsidRPr="000D099D">
        <w:rPr>
          <w:rFonts w:ascii="PT Astra Serif" w:hAnsi="PT Astra Serif"/>
          <w:sz w:val="24"/>
          <w:szCs w:val="24"/>
        </w:rPr>
        <w:t>О внесении изменений в отдельные законодательные акты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которым внесены необходимые изменений в законы  Ульяновской области от 24.12.2012 № 216-ЗО </w:t>
      </w:r>
      <w:r w:rsidR="007F65E5" w:rsidRPr="000D099D">
        <w:rPr>
          <w:rFonts w:ascii="PT Astra Serif" w:hAnsi="PT Astra Serif"/>
          <w:sz w:val="24"/>
          <w:szCs w:val="24"/>
        </w:rPr>
        <w:t>«</w:t>
      </w:r>
      <w:r w:rsidRPr="000D099D">
        <w:rPr>
          <w:rFonts w:ascii="PT Astra Serif" w:hAnsi="PT Astra Serif"/>
          <w:sz w:val="24"/>
          <w:szCs w:val="24"/>
        </w:rPr>
        <w:t>О наделении органов местного самоуправления муниципальных районов и городских округов Ульяновской области государственными полномочиями по предоставлению мер социальной поддержки молодым специалистам, поступившим на работу в муниципальные учреждения муниципальных образований Ульяновской области, осуществляющие в качестве основного (уставного) вида деятельности деятельность в сферах культуры или архивного дела</w:t>
      </w:r>
      <w:r w:rsidR="007F65E5" w:rsidRPr="000D099D">
        <w:rPr>
          <w:rFonts w:ascii="PT Astra Serif" w:hAnsi="PT Astra Serif"/>
          <w:sz w:val="24"/>
          <w:szCs w:val="24"/>
        </w:rPr>
        <w:t>»</w:t>
      </w:r>
      <w:r w:rsidRPr="000D099D">
        <w:rPr>
          <w:rFonts w:ascii="PT Astra Serif" w:hAnsi="PT Astra Serif"/>
          <w:sz w:val="24"/>
          <w:szCs w:val="24"/>
        </w:rPr>
        <w:t xml:space="preserve">, от 02.12.2013 № 231-ЗО </w:t>
      </w:r>
      <w:r w:rsidR="007F65E5" w:rsidRPr="000D099D">
        <w:rPr>
          <w:rFonts w:ascii="PT Astra Serif" w:hAnsi="PT Astra Serif"/>
          <w:sz w:val="24"/>
          <w:szCs w:val="24"/>
        </w:rPr>
        <w:t>«</w:t>
      </w:r>
      <w:r w:rsidRPr="000D099D">
        <w:rPr>
          <w:rFonts w:ascii="PT Astra Serif" w:hAnsi="PT Astra Serif"/>
          <w:sz w:val="24"/>
          <w:szCs w:val="24"/>
        </w:rPr>
        <w:t>О правовом регулировании отдельных вопросов в сфере организации архивного дела на территории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и от 18.03.2020 № 23-ЗО </w:t>
      </w:r>
      <w:r w:rsidR="007F65E5" w:rsidRPr="000D099D">
        <w:rPr>
          <w:rFonts w:ascii="PT Astra Serif" w:hAnsi="PT Astra Serif"/>
          <w:sz w:val="24"/>
          <w:szCs w:val="24"/>
        </w:rPr>
        <w:t>«</w:t>
      </w:r>
      <w:r w:rsidRPr="000D099D">
        <w:rPr>
          <w:rFonts w:ascii="PT Astra Serif" w:hAnsi="PT Astra Serif"/>
          <w:sz w:val="24"/>
          <w:szCs w:val="24"/>
        </w:rPr>
        <w:t>Об увековечении на территории Ульяновской области памяти о выдающихся личностях и знаменательных событиях</w:t>
      </w:r>
      <w:r w:rsidR="007F65E5" w:rsidRPr="000D099D">
        <w:rPr>
          <w:rFonts w:ascii="PT Astra Serif" w:hAnsi="PT Astra Serif"/>
          <w:sz w:val="24"/>
          <w:szCs w:val="24"/>
        </w:rPr>
        <w:t>»</w:t>
      </w:r>
      <w:r w:rsidRPr="000D099D">
        <w:rPr>
          <w:rFonts w:ascii="PT Astra Serif" w:hAnsi="PT Astra Serif"/>
          <w:sz w:val="24"/>
          <w:szCs w:val="24"/>
        </w:rPr>
        <w:t xml:space="preserve"> (в части дополнение видов муниципальных образований, указанных в вышеназванных законах, таким видом как </w:t>
      </w:r>
      <w:r w:rsidR="007F65E5" w:rsidRPr="000D099D">
        <w:rPr>
          <w:rFonts w:ascii="PT Astra Serif" w:hAnsi="PT Astra Serif"/>
          <w:sz w:val="24"/>
          <w:szCs w:val="24"/>
        </w:rPr>
        <w:t>«</w:t>
      </w:r>
      <w:r w:rsidRPr="000D099D">
        <w:rPr>
          <w:rFonts w:ascii="PT Astra Serif" w:hAnsi="PT Astra Serif"/>
          <w:sz w:val="24"/>
          <w:szCs w:val="24"/>
        </w:rPr>
        <w:t>муниципальный округ</w:t>
      </w:r>
      <w:r w:rsidR="007F65E5" w:rsidRPr="000D099D">
        <w:rPr>
          <w:rFonts w:ascii="PT Astra Serif" w:hAnsi="PT Astra Serif"/>
          <w:sz w:val="24"/>
          <w:szCs w:val="24"/>
        </w:rPr>
        <w:t>»</w:t>
      </w:r>
      <w:r w:rsidRPr="000D099D">
        <w:rPr>
          <w:rFonts w:ascii="PT Astra Serif" w:hAnsi="PT Astra Serif"/>
          <w:sz w:val="24"/>
          <w:szCs w:val="24"/>
        </w:rPr>
        <w:t>).</w:t>
      </w:r>
    </w:p>
    <w:p w:rsidR="005D53EF" w:rsidRPr="000D099D" w:rsidRDefault="005D53EF"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Кроме того, в 2025 году в Российской Федерации начала действовать федеральная программа </w:t>
      </w:r>
      <w:r w:rsidR="007F65E5" w:rsidRPr="000D099D">
        <w:rPr>
          <w:rFonts w:ascii="PT Astra Serif" w:hAnsi="PT Astra Serif"/>
          <w:sz w:val="24"/>
          <w:szCs w:val="24"/>
        </w:rPr>
        <w:t>«</w:t>
      </w:r>
      <w:r w:rsidRPr="000D099D">
        <w:rPr>
          <w:rFonts w:ascii="PT Astra Serif" w:hAnsi="PT Astra Serif"/>
          <w:sz w:val="24"/>
          <w:szCs w:val="24"/>
        </w:rPr>
        <w:t>Земский работник культуры</w:t>
      </w:r>
      <w:r w:rsidR="007F65E5" w:rsidRPr="000D099D">
        <w:rPr>
          <w:rFonts w:ascii="PT Astra Serif" w:hAnsi="PT Astra Serif"/>
          <w:sz w:val="24"/>
          <w:szCs w:val="24"/>
        </w:rPr>
        <w:t>»</w:t>
      </w:r>
      <w:r w:rsidRPr="000D099D">
        <w:rPr>
          <w:rFonts w:ascii="PT Astra Serif" w:hAnsi="PT Astra Serif"/>
          <w:sz w:val="24"/>
          <w:szCs w:val="24"/>
        </w:rPr>
        <w:t xml:space="preserve">, направленная на решение вопроса дефицита квалифицированных кадров отрасли культуры в сельских населённых пунктах и малых городах. В рамках указанной программы регионам выделяются средства из федерального бюджета на предоставление единовременных компенсационных выплат работникам отрасли культуры, прибывшим (переехавшим) на работу в сельские населённые пункты, либо рабочие посёлки, либо посёлки городского типа, либо города с населением до 50 тысяч человек. В целях обеспечения реализации программы на территории Ульяновской области Министерством обеспечено утверждение постановления Правительства Ульяновской области от 27.02.2025 № 88-П </w:t>
      </w:r>
      <w:r w:rsidR="007F65E5" w:rsidRPr="000D099D">
        <w:rPr>
          <w:rFonts w:ascii="PT Astra Serif" w:hAnsi="PT Astra Serif"/>
          <w:sz w:val="24"/>
          <w:szCs w:val="24"/>
        </w:rPr>
        <w:t>«</w:t>
      </w:r>
      <w:r w:rsidRPr="000D099D">
        <w:rPr>
          <w:rFonts w:ascii="PT Astra Serif" w:hAnsi="PT Astra Serif"/>
          <w:sz w:val="24"/>
          <w:szCs w:val="24"/>
        </w:rPr>
        <w:t>Об утверждении Положения о порядке предоставления единовременных компенсационных выплат работникам областных государственных и муниципальных учреждений культуры и искусства, прибывшим (переехавшим) на работу в расположенные на территории Ульяновской области сельские населенные пункты либо рабочие поселки, либо поселки городского типа, либо города с численностью населения до 50 тысяч человек</w:t>
      </w:r>
      <w:r w:rsidR="007F65E5" w:rsidRPr="000D099D">
        <w:rPr>
          <w:rFonts w:ascii="PT Astra Serif" w:hAnsi="PT Astra Serif"/>
          <w:sz w:val="24"/>
          <w:szCs w:val="24"/>
        </w:rPr>
        <w:t>»</w:t>
      </w:r>
      <w:r w:rsidRPr="000D099D">
        <w:rPr>
          <w:rFonts w:ascii="PT Astra Serif" w:hAnsi="PT Astra Serif"/>
          <w:sz w:val="24"/>
          <w:szCs w:val="24"/>
        </w:rPr>
        <w:t>, а также необходимых ведомственных правовых актов.</w:t>
      </w:r>
    </w:p>
    <w:p w:rsidR="005D53EF" w:rsidRPr="000D099D" w:rsidRDefault="005D53EF"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В целях реализации Указа Президента Российской Федерации от 02.12.2025 № 880 </w:t>
      </w:r>
      <w:r w:rsidR="007F65E5" w:rsidRPr="000D099D">
        <w:rPr>
          <w:rFonts w:ascii="PT Astra Serif" w:hAnsi="PT Astra Serif"/>
          <w:sz w:val="24"/>
          <w:szCs w:val="24"/>
        </w:rPr>
        <w:t>«</w:t>
      </w:r>
      <w:r w:rsidRPr="000D099D">
        <w:rPr>
          <w:rFonts w:ascii="PT Astra Serif" w:hAnsi="PT Astra Serif"/>
          <w:sz w:val="24"/>
          <w:szCs w:val="24"/>
        </w:rPr>
        <w:t xml:space="preserve">О праздновании 50-летия основания филиала публичного акционерного общества </w:t>
      </w:r>
      <w:r w:rsidR="007F65E5" w:rsidRPr="000D099D">
        <w:rPr>
          <w:rFonts w:ascii="PT Astra Serif" w:hAnsi="PT Astra Serif"/>
          <w:sz w:val="24"/>
          <w:szCs w:val="24"/>
        </w:rPr>
        <w:t>«</w:t>
      </w:r>
      <w:r w:rsidRPr="000D099D">
        <w:rPr>
          <w:rFonts w:ascii="PT Astra Serif" w:hAnsi="PT Astra Serif"/>
          <w:sz w:val="24"/>
          <w:szCs w:val="24"/>
        </w:rPr>
        <w:t>Авиационный комплекс им.С.В.Ильюшина</w:t>
      </w:r>
      <w:r w:rsidR="007F65E5" w:rsidRPr="000D099D">
        <w:rPr>
          <w:rFonts w:ascii="PT Astra Serif" w:hAnsi="PT Astra Serif"/>
          <w:sz w:val="24"/>
          <w:szCs w:val="24"/>
        </w:rPr>
        <w:t>»</w:t>
      </w:r>
      <w:r w:rsidRPr="000D099D">
        <w:rPr>
          <w:rFonts w:ascii="PT Astra Serif" w:hAnsi="PT Astra Serif"/>
          <w:sz w:val="24"/>
          <w:szCs w:val="24"/>
        </w:rPr>
        <w:t xml:space="preserve"> - Авиастар</w:t>
      </w:r>
      <w:r w:rsidR="007F65E5" w:rsidRPr="000D099D">
        <w:rPr>
          <w:rFonts w:ascii="PT Astra Serif" w:hAnsi="PT Astra Serif"/>
          <w:sz w:val="24"/>
          <w:szCs w:val="24"/>
        </w:rPr>
        <w:t>»</w:t>
      </w:r>
      <w:r w:rsidRPr="000D099D">
        <w:rPr>
          <w:rFonts w:ascii="PT Astra Serif" w:hAnsi="PT Astra Serif"/>
          <w:sz w:val="24"/>
          <w:szCs w:val="24"/>
        </w:rPr>
        <w:t xml:space="preserve"> ведомством разработано распоряжение Губернатора Ульяновской области, которым 2026 год в Ульяновской области объявлен Годом авиастроителя.</w:t>
      </w:r>
    </w:p>
    <w:p w:rsidR="005D53EF" w:rsidRPr="000D099D" w:rsidRDefault="005D53EF"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Также в 2025 году Министерством проведена работа по приведению в соответствие с бюджетным законодательством Российской Федерации правил предоставления субсидий и грантов в сфере региональной культуры и туризма, по приведению в соответствие с федеральными требованиями положений о региональном контроле (надзоре) за соблюдением законодательства об архивном деле, за состоянием Музейного фонда Российской Федерации, в сфере туристской индустрии.</w:t>
      </w:r>
    </w:p>
    <w:p w:rsidR="005D53EF" w:rsidRPr="000D099D" w:rsidRDefault="005D53EF"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Основная часть нормативных правовых актов отрасли культуры, разработанных в 2025 году, направлена на совершенствование действующих нормативных правовых актов Ульяновской области, а также решение задач, возникающих в связи с государственным управлением в отрасли культуры и туризма.</w:t>
      </w:r>
    </w:p>
    <w:p w:rsidR="006D1936" w:rsidRPr="000D099D" w:rsidRDefault="00FA565B" w:rsidP="000D099D">
      <w:pPr>
        <w:spacing w:line="240" w:lineRule="auto"/>
        <w:ind w:firstLine="708"/>
        <w:jc w:val="both"/>
        <w:rPr>
          <w:rFonts w:ascii="PT Astra Serif" w:hAnsi="PT Astra Serif"/>
          <w:sz w:val="28"/>
          <w:szCs w:val="28"/>
        </w:rPr>
      </w:pPr>
      <w:r w:rsidRPr="000D099D">
        <w:rPr>
          <w:rFonts w:ascii="PT Astra Serif" w:hAnsi="PT Astra Serif"/>
          <w:sz w:val="28"/>
          <w:szCs w:val="28"/>
        </w:rPr>
        <w:br w:type="page"/>
      </w:r>
    </w:p>
    <w:p w:rsidR="00190950" w:rsidRPr="000D099D" w:rsidRDefault="00190950" w:rsidP="000D099D">
      <w:pPr>
        <w:pStyle w:val="1"/>
      </w:pPr>
      <w:bookmarkStart w:id="111" w:name="_Toc222252906"/>
      <w:bookmarkStart w:id="112" w:name="_Hlk159490205"/>
      <w:r w:rsidRPr="000D099D">
        <w:lastRenderedPageBreak/>
        <w:t>3. РЕАЛИЗАЦИЯ УКАЗОВ ПРЕЗИДЕНТА РОССИЙСКОЙ ФЕДЕРАЦИИ И ФЕДЕРАЛЬНЫХ ПРИОРИТЕТНЫХ ПРОЕКТОВ</w:t>
      </w:r>
      <w:bookmarkStart w:id="113" w:name="_Hlk94276105"/>
      <w:bookmarkEnd w:id="111"/>
    </w:p>
    <w:p w:rsidR="00190950" w:rsidRPr="000D099D" w:rsidRDefault="00190950" w:rsidP="000D099D">
      <w:pPr>
        <w:pStyle w:val="2"/>
      </w:pPr>
      <w:bookmarkStart w:id="114" w:name="_Toc127531004"/>
      <w:bookmarkStart w:id="115" w:name="_Toc222252907"/>
      <w:bookmarkEnd w:id="113"/>
      <w:r w:rsidRPr="000D099D">
        <w:t xml:space="preserve">3.1. Национальный проект </w:t>
      </w:r>
      <w:r w:rsidR="007F65E5" w:rsidRPr="000D099D">
        <w:t>«</w:t>
      </w:r>
      <w:r w:rsidRPr="000D099D">
        <w:t>Семья</w:t>
      </w:r>
      <w:r w:rsidR="007F65E5" w:rsidRPr="000D099D">
        <w:t>»</w:t>
      </w:r>
      <w:bookmarkEnd w:id="114"/>
      <w:bookmarkEnd w:id="115"/>
    </w:p>
    <w:p w:rsidR="00864E39" w:rsidRPr="000D099D" w:rsidRDefault="00864E39" w:rsidP="00250C95">
      <w:pPr>
        <w:pStyle w:val="3"/>
        <w:rPr>
          <w:lang w:eastAsia="ru-RU"/>
        </w:rPr>
      </w:pPr>
      <w:bookmarkStart w:id="116" w:name="_Toc222251876"/>
      <w:bookmarkStart w:id="117" w:name="_Toc222252908"/>
      <w:r w:rsidRPr="000D099D">
        <w:rPr>
          <w:lang w:eastAsia="ru-RU"/>
        </w:rPr>
        <w:t xml:space="preserve">3.1.1. </w:t>
      </w:r>
      <w:bookmarkStart w:id="118" w:name="_Hlk222150610"/>
      <w:r w:rsidRPr="000D099D">
        <w:rPr>
          <w:lang w:eastAsia="ru-RU"/>
        </w:rPr>
        <w:t xml:space="preserve">Региональный проект </w:t>
      </w:r>
      <w:r w:rsidR="007F65E5" w:rsidRPr="000D099D">
        <w:rPr>
          <w:lang w:eastAsia="ru-RU"/>
        </w:rPr>
        <w:t>«</w:t>
      </w:r>
      <w:r w:rsidRPr="000D099D">
        <w:rPr>
          <w:lang w:eastAsia="ru-RU"/>
        </w:rPr>
        <w:t>Семейные ценности и инфраструктура культуры (Культура для семьи)</w:t>
      </w:r>
      <w:r w:rsidR="007F65E5" w:rsidRPr="000D099D">
        <w:rPr>
          <w:lang w:eastAsia="ru-RU"/>
        </w:rPr>
        <w:t>»</w:t>
      </w:r>
      <w:bookmarkEnd w:id="116"/>
      <w:bookmarkEnd w:id="117"/>
      <w:bookmarkEnd w:id="118"/>
    </w:p>
    <w:p w:rsidR="00190950" w:rsidRPr="000D099D" w:rsidRDefault="00190950" w:rsidP="000D099D">
      <w:pPr>
        <w:spacing w:line="240" w:lineRule="auto"/>
        <w:ind w:firstLine="709"/>
        <w:jc w:val="both"/>
        <w:rPr>
          <w:rFonts w:ascii="PT Astra Serif" w:hAnsi="PT Astra Serif"/>
          <w:sz w:val="24"/>
          <w:szCs w:val="24"/>
          <w:lang w:eastAsia="ru-RU"/>
        </w:rPr>
      </w:pPr>
      <w:bookmarkStart w:id="119" w:name="_Hlk96005639"/>
      <w:r w:rsidRPr="000D099D">
        <w:rPr>
          <w:rFonts w:ascii="PT Astra Serif" w:hAnsi="PT Astra Serif"/>
          <w:noProof/>
          <w:sz w:val="24"/>
          <w:szCs w:val="24"/>
          <w:lang w:eastAsia="ru-RU"/>
        </w:rPr>
        <w:drawing>
          <wp:anchor distT="0" distB="0" distL="114300" distR="114300" simplePos="0" relativeHeight="252079104" behindDoc="1" locked="0" layoutInCell="1" allowOverlap="1">
            <wp:simplePos x="0" y="0"/>
            <wp:positionH relativeFrom="column">
              <wp:posOffset>-51435</wp:posOffset>
            </wp:positionH>
            <wp:positionV relativeFrom="paragraph">
              <wp:posOffset>142875</wp:posOffset>
            </wp:positionV>
            <wp:extent cx="1240155" cy="1148080"/>
            <wp:effectExtent l="0" t="0" r="0" b="0"/>
            <wp:wrapSquare wrapText="bothSides"/>
            <wp:docPr id="14489381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38120" name="Рисунок 1448938120"/>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053" t="23987" r="32366" b="20754"/>
                    <a:stretch>
                      <a:fillRect/>
                    </a:stretch>
                  </pic:blipFill>
                  <pic:spPr bwMode="auto">
                    <a:xfrm>
                      <a:off x="0" y="0"/>
                      <a:ext cx="1240155" cy="1148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90950" w:rsidRPr="000D099D" w:rsidRDefault="00190950" w:rsidP="000D099D">
      <w:pPr>
        <w:tabs>
          <w:tab w:val="left" w:pos="6379"/>
        </w:tabs>
        <w:spacing w:line="240" w:lineRule="auto"/>
        <w:ind w:firstLine="709"/>
        <w:jc w:val="both"/>
        <w:rPr>
          <w:rFonts w:ascii="PT Astra Serif" w:hAnsi="PT Astra Serif"/>
          <w:sz w:val="24"/>
          <w:szCs w:val="24"/>
          <w:lang w:eastAsia="ru-RU"/>
        </w:rPr>
      </w:pPr>
      <w:bookmarkStart w:id="120" w:name="_Hlk127345167"/>
      <w:bookmarkStart w:id="121" w:name="_Hlk222150664"/>
      <w:r w:rsidRPr="000D099D">
        <w:rPr>
          <w:rFonts w:ascii="PT Astra Serif" w:hAnsi="PT Astra Serif"/>
          <w:sz w:val="24"/>
          <w:szCs w:val="24"/>
          <w:lang w:eastAsia="ru-RU"/>
        </w:rPr>
        <w:t xml:space="preserve">В 2025 году в соответствии с Указом </w:t>
      </w:r>
      <w:bookmarkEnd w:id="120"/>
      <w:r w:rsidRPr="000D099D">
        <w:rPr>
          <w:rFonts w:ascii="PT Astra Serif" w:hAnsi="PT Astra Serif"/>
          <w:sz w:val="24"/>
          <w:szCs w:val="24"/>
          <w:lang w:eastAsia="ru-RU"/>
        </w:rPr>
        <w:t xml:space="preserve">Президента Российской Федерации от 7 мая 2024 года № 309 </w:t>
      </w:r>
      <w:r w:rsidR="007F65E5" w:rsidRPr="000D099D">
        <w:rPr>
          <w:rFonts w:ascii="PT Astra Serif" w:hAnsi="PT Astra Serif"/>
          <w:i/>
          <w:iCs/>
          <w:sz w:val="24"/>
          <w:szCs w:val="24"/>
          <w:shd w:val="clear" w:color="auto" w:fill="FFFFFF"/>
        </w:rPr>
        <w:t>«</w:t>
      </w:r>
      <w:r w:rsidRPr="000D099D">
        <w:rPr>
          <w:rFonts w:ascii="PT Astra Serif" w:hAnsi="PT Astra Serif"/>
          <w:sz w:val="24"/>
          <w:szCs w:val="24"/>
          <w:shd w:val="clear" w:color="auto" w:fill="FFFFFF"/>
        </w:rPr>
        <w:t>О национальных целях развития</w:t>
      </w:r>
      <w:r w:rsidR="00AA4C86" w:rsidRPr="000D099D">
        <w:rPr>
          <w:rFonts w:ascii="PT Astra Serif" w:hAnsi="PT Astra Serif"/>
          <w:sz w:val="24"/>
          <w:szCs w:val="24"/>
          <w:shd w:val="clear" w:color="auto" w:fill="FFFFFF"/>
        </w:rPr>
        <w:t xml:space="preserve"> </w:t>
      </w:r>
      <w:r w:rsidRPr="000D099D">
        <w:rPr>
          <w:rFonts w:ascii="PT Astra Serif" w:hAnsi="PT Astra Serif"/>
          <w:sz w:val="24"/>
          <w:szCs w:val="24"/>
          <w:shd w:val="clear" w:color="auto" w:fill="FFFFFF"/>
        </w:rPr>
        <w:t>Российской</w:t>
      </w:r>
      <w:r w:rsidR="00AA4C86" w:rsidRPr="000D099D">
        <w:rPr>
          <w:rFonts w:ascii="PT Astra Serif" w:hAnsi="PT Astra Serif"/>
          <w:sz w:val="24"/>
          <w:szCs w:val="24"/>
          <w:shd w:val="clear" w:color="auto" w:fill="FFFFFF"/>
        </w:rPr>
        <w:t xml:space="preserve"> </w:t>
      </w:r>
      <w:r w:rsidRPr="000D099D">
        <w:rPr>
          <w:rFonts w:ascii="PT Astra Serif" w:hAnsi="PT Astra Serif"/>
          <w:sz w:val="24"/>
          <w:szCs w:val="24"/>
          <w:shd w:val="clear" w:color="auto" w:fill="FFFFFF"/>
        </w:rPr>
        <w:t>Федерации</w:t>
      </w:r>
      <w:r w:rsidR="00AA4C86" w:rsidRPr="000D099D">
        <w:rPr>
          <w:rFonts w:ascii="PT Astra Serif" w:hAnsi="PT Astra Serif"/>
          <w:sz w:val="24"/>
          <w:szCs w:val="24"/>
          <w:shd w:val="clear" w:color="auto" w:fill="FFFFFF"/>
        </w:rPr>
        <w:t xml:space="preserve"> </w:t>
      </w:r>
      <w:r w:rsidRPr="000D099D">
        <w:rPr>
          <w:rFonts w:ascii="PT Astra Serif" w:hAnsi="PT Astra Serif"/>
          <w:sz w:val="24"/>
          <w:szCs w:val="24"/>
          <w:shd w:val="clear" w:color="auto" w:fill="FFFFFF"/>
        </w:rPr>
        <w:t>на период до 2030 года и на перспективу до 2036 года</w:t>
      </w:r>
      <w:r w:rsidR="007F65E5" w:rsidRPr="000D099D">
        <w:rPr>
          <w:rFonts w:ascii="PT Astra Serif" w:hAnsi="PT Astra Serif"/>
          <w:sz w:val="24"/>
          <w:szCs w:val="24"/>
          <w:shd w:val="clear" w:color="auto" w:fill="FFFFFF"/>
        </w:rPr>
        <w:t>»</w:t>
      </w:r>
      <w:r w:rsidRPr="000D099D">
        <w:rPr>
          <w:rFonts w:ascii="PT Astra Serif" w:hAnsi="PT Astra Serif"/>
          <w:sz w:val="24"/>
          <w:szCs w:val="24"/>
          <w:lang w:eastAsia="ru-RU"/>
        </w:rPr>
        <w:t xml:space="preserve"> стартовала реализация национального проекта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Семья</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p>
    <w:p w:rsidR="00190950" w:rsidRPr="000D099D" w:rsidRDefault="00190950" w:rsidP="000D099D">
      <w:pPr>
        <w:spacing w:line="240" w:lineRule="auto"/>
        <w:jc w:val="both"/>
        <w:rPr>
          <w:rFonts w:ascii="PT Astra Serif" w:hAnsi="PT Astra Serif"/>
          <w:sz w:val="24"/>
          <w:szCs w:val="24"/>
          <w:lang w:eastAsia="ru-RU"/>
        </w:rPr>
      </w:pPr>
      <w:r w:rsidRPr="000D099D">
        <w:rPr>
          <w:rFonts w:ascii="PT Astra Serif" w:hAnsi="PT Astra Serif"/>
          <w:noProof/>
          <w:sz w:val="24"/>
          <w:szCs w:val="24"/>
          <w:lang w:eastAsia="ru-RU"/>
        </w:rPr>
        <w:drawing>
          <wp:anchor distT="0" distB="0" distL="114300" distR="114300" simplePos="0" relativeHeight="252078080" behindDoc="0" locked="0" layoutInCell="1" allowOverlap="1">
            <wp:simplePos x="0" y="0"/>
            <wp:positionH relativeFrom="margin">
              <wp:align>right</wp:align>
            </wp:positionH>
            <wp:positionV relativeFrom="paragraph">
              <wp:posOffset>10160</wp:posOffset>
            </wp:positionV>
            <wp:extent cx="2627630" cy="2676525"/>
            <wp:effectExtent l="0" t="0" r="1270" b="0"/>
            <wp:wrapSquare wrapText="bothSides"/>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bookmarkStart w:id="122" w:name="_Hlk127345186"/>
      <w:r w:rsidRPr="000D099D">
        <w:rPr>
          <w:rFonts w:ascii="PT Astra Serif" w:hAnsi="PT Astra Serif"/>
          <w:sz w:val="24"/>
          <w:szCs w:val="24"/>
          <w:lang w:eastAsia="ru-RU"/>
        </w:rPr>
        <w:t xml:space="preserve">На </w:t>
      </w:r>
      <w:bookmarkStart w:id="123" w:name="_Hlk159488365"/>
      <w:r w:rsidRPr="000D099D">
        <w:rPr>
          <w:rFonts w:ascii="PT Astra Serif" w:hAnsi="PT Astra Serif"/>
          <w:sz w:val="24"/>
          <w:szCs w:val="24"/>
          <w:lang w:eastAsia="ru-RU"/>
        </w:rPr>
        <w:t>реализацию</w:t>
      </w:r>
      <w:r w:rsidRPr="000D099D">
        <w:rPr>
          <w:rFonts w:ascii="PT Astra Serif" w:hAnsi="PT Astra Serif"/>
          <w:sz w:val="24"/>
          <w:szCs w:val="24"/>
        </w:rPr>
        <w:t xml:space="preserve"> </w:t>
      </w:r>
      <w:r w:rsidRPr="000D099D">
        <w:rPr>
          <w:rFonts w:ascii="PT Astra Serif" w:hAnsi="PT Astra Serif"/>
          <w:sz w:val="24"/>
          <w:szCs w:val="24"/>
          <w:lang w:eastAsia="ru-RU"/>
        </w:rPr>
        <w:t xml:space="preserve">мероприятий регионального проекта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Семейные ценности и инфраструктура культуры</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обеспечивающих достижение значений показателей и результатов федерального проекта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Семейные ценности и инфраструктура культуры (Ульяновская область)</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входящего в состав национального проекта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Семья</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в 2025 году выделено </w:t>
      </w:r>
      <w:r w:rsidRPr="000D099D">
        <w:rPr>
          <w:rFonts w:ascii="PT Astra Serif" w:hAnsi="PT Astra Serif"/>
          <w:bCs/>
          <w:sz w:val="24"/>
          <w:szCs w:val="24"/>
        </w:rPr>
        <w:t>65</w:t>
      </w:r>
      <w:r w:rsidR="00AA4C86" w:rsidRPr="000D099D">
        <w:rPr>
          <w:rFonts w:ascii="PT Astra Serif" w:hAnsi="PT Astra Serif"/>
          <w:bCs/>
          <w:sz w:val="24"/>
          <w:szCs w:val="24"/>
        </w:rPr>
        <w:t> </w:t>
      </w:r>
      <w:r w:rsidRPr="000D099D">
        <w:rPr>
          <w:rFonts w:ascii="PT Astra Serif" w:hAnsi="PT Astra Serif"/>
          <w:bCs/>
          <w:sz w:val="24"/>
          <w:szCs w:val="24"/>
        </w:rPr>
        <w:t xml:space="preserve">274,9 </w:t>
      </w:r>
      <w:r w:rsidRPr="000D099D">
        <w:rPr>
          <w:rFonts w:ascii="PT Astra Serif" w:hAnsi="PT Astra Serif"/>
          <w:sz w:val="24"/>
          <w:szCs w:val="24"/>
          <w:lang w:eastAsia="ru-RU"/>
        </w:rPr>
        <w:t>тыс. рублей</w:t>
      </w:r>
      <w:bookmarkEnd w:id="122"/>
      <w:r w:rsidRPr="000D099D">
        <w:rPr>
          <w:rFonts w:ascii="PT Astra Serif" w:hAnsi="PT Astra Serif"/>
          <w:sz w:val="24"/>
          <w:szCs w:val="24"/>
          <w:lang w:eastAsia="ru-RU"/>
        </w:rPr>
        <w:t>.</w:t>
      </w:r>
    </w:p>
    <w:p w:rsidR="00190950" w:rsidRPr="000D099D" w:rsidRDefault="00190950" w:rsidP="000D099D">
      <w:pPr>
        <w:spacing w:line="240" w:lineRule="auto"/>
        <w:ind w:firstLine="709"/>
        <w:jc w:val="both"/>
        <w:rPr>
          <w:rFonts w:ascii="PT Astra Serif" w:hAnsi="PT Astra Serif"/>
          <w:sz w:val="24"/>
          <w:szCs w:val="24"/>
          <w:lang w:eastAsia="ru-RU"/>
        </w:rPr>
      </w:pPr>
      <w:bookmarkStart w:id="124" w:name="_Hlk127345211"/>
      <w:r w:rsidRPr="000D099D">
        <w:rPr>
          <w:rFonts w:ascii="PT Astra Serif" w:hAnsi="PT Astra Serif"/>
          <w:sz w:val="24"/>
          <w:szCs w:val="24"/>
          <w:lang w:eastAsia="ru-RU"/>
        </w:rPr>
        <w:t>Из указанной суммы:</w:t>
      </w:r>
    </w:p>
    <w:p w:rsidR="00190950" w:rsidRPr="000D099D" w:rsidRDefault="00190950" w:rsidP="000D099D">
      <w:pPr>
        <w:spacing w:line="240" w:lineRule="auto"/>
        <w:jc w:val="both"/>
        <w:rPr>
          <w:rFonts w:ascii="PT Astra Serif" w:hAnsi="PT Astra Serif"/>
          <w:sz w:val="24"/>
          <w:szCs w:val="24"/>
          <w:lang w:eastAsia="ru-RU"/>
        </w:rPr>
      </w:pPr>
      <w:r w:rsidRPr="000D099D">
        <w:rPr>
          <w:rFonts w:ascii="PT Astra Serif" w:hAnsi="PT Astra Serif"/>
          <w:sz w:val="24"/>
          <w:szCs w:val="24"/>
        </w:rPr>
        <w:t>59</w:t>
      </w:r>
      <w:r w:rsidR="00AA4C86" w:rsidRPr="000D099D">
        <w:rPr>
          <w:rFonts w:ascii="PT Astra Serif" w:hAnsi="PT Astra Serif"/>
          <w:sz w:val="24"/>
          <w:szCs w:val="24"/>
        </w:rPr>
        <w:t> </w:t>
      </w:r>
      <w:r w:rsidRPr="000D099D">
        <w:rPr>
          <w:rFonts w:ascii="PT Astra Serif" w:hAnsi="PT Astra Serif"/>
          <w:sz w:val="24"/>
          <w:szCs w:val="24"/>
        </w:rPr>
        <w:t xml:space="preserve">836,9 </w:t>
      </w:r>
      <w:r w:rsidRPr="000D099D">
        <w:rPr>
          <w:rFonts w:ascii="PT Astra Serif" w:hAnsi="PT Astra Serif"/>
          <w:sz w:val="24"/>
          <w:szCs w:val="24"/>
          <w:lang w:eastAsia="ru-RU"/>
        </w:rPr>
        <w:t>тыс. рублей – средства федерального бюджета;</w:t>
      </w:r>
    </w:p>
    <w:p w:rsidR="00190950" w:rsidRPr="000D099D" w:rsidRDefault="00190950" w:rsidP="000D099D">
      <w:pPr>
        <w:spacing w:line="240" w:lineRule="auto"/>
        <w:jc w:val="both"/>
        <w:rPr>
          <w:rFonts w:ascii="PT Astra Serif" w:hAnsi="PT Astra Serif"/>
          <w:sz w:val="24"/>
          <w:szCs w:val="24"/>
          <w:lang w:eastAsia="ru-RU"/>
        </w:rPr>
      </w:pPr>
      <w:r w:rsidRPr="000D099D">
        <w:rPr>
          <w:rFonts w:ascii="PT Astra Serif" w:hAnsi="PT Astra Serif"/>
          <w:sz w:val="24"/>
          <w:szCs w:val="24"/>
        </w:rPr>
        <w:t>1</w:t>
      </w:r>
      <w:r w:rsidR="00AA4C86" w:rsidRPr="000D099D">
        <w:rPr>
          <w:rFonts w:ascii="PT Astra Serif" w:hAnsi="PT Astra Serif"/>
          <w:sz w:val="24"/>
          <w:szCs w:val="24"/>
        </w:rPr>
        <w:t> </w:t>
      </w:r>
      <w:r w:rsidRPr="000D099D">
        <w:rPr>
          <w:rFonts w:ascii="PT Astra Serif" w:hAnsi="PT Astra Serif"/>
          <w:sz w:val="24"/>
          <w:szCs w:val="24"/>
        </w:rPr>
        <w:t xml:space="preserve">850,6 </w:t>
      </w:r>
      <w:r w:rsidRPr="000D099D">
        <w:rPr>
          <w:rFonts w:ascii="PT Astra Serif" w:hAnsi="PT Astra Serif"/>
          <w:sz w:val="24"/>
          <w:szCs w:val="24"/>
          <w:lang w:eastAsia="ru-RU"/>
        </w:rPr>
        <w:t>тыс. рублей – средства областного бюджета;</w:t>
      </w:r>
    </w:p>
    <w:p w:rsidR="00190950" w:rsidRPr="000D099D" w:rsidRDefault="00190950" w:rsidP="000D099D">
      <w:pPr>
        <w:spacing w:line="240" w:lineRule="auto"/>
        <w:jc w:val="both"/>
        <w:rPr>
          <w:rFonts w:ascii="PT Astra Serif" w:hAnsi="PT Astra Serif"/>
          <w:sz w:val="24"/>
          <w:szCs w:val="24"/>
          <w:lang w:eastAsia="ru-RU"/>
        </w:rPr>
      </w:pPr>
      <w:r w:rsidRPr="000D099D">
        <w:rPr>
          <w:rFonts w:ascii="PT Astra Serif" w:hAnsi="PT Astra Serif"/>
          <w:sz w:val="24"/>
          <w:szCs w:val="24"/>
        </w:rPr>
        <w:t>3</w:t>
      </w:r>
      <w:r w:rsidR="00AA4C86" w:rsidRPr="000D099D">
        <w:rPr>
          <w:rFonts w:ascii="PT Astra Serif" w:hAnsi="PT Astra Serif"/>
          <w:sz w:val="24"/>
          <w:szCs w:val="24"/>
        </w:rPr>
        <w:t> </w:t>
      </w:r>
      <w:r w:rsidRPr="000D099D">
        <w:rPr>
          <w:rFonts w:ascii="PT Astra Serif" w:hAnsi="PT Astra Serif"/>
          <w:sz w:val="24"/>
          <w:szCs w:val="24"/>
        </w:rPr>
        <w:t xml:space="preserve">587,4 </w:t>
      </w:r>
      <w:r w:rsidRPr="000D099D">
        <w:rPr>
          <w:rFonts w:ascii="PT Astra Serif" w:hAnsi="PT Astra Serif"/>
          <w:sz w:val="24"/>
          <w:szCs w:val="24"/>
          <w:lang w:eastAsia="ru-RU"/>
        </w:rPr>
        <w:t>тыс. рублей – средства муниципальных бюджетов.</w:t>
      </w:r>
      <w:bookmarkEnd w:id="124"/>
    </w:p>
    <w:bookmarkEnd w:id="119"/>
    <w:bookmarkEnd w:id="123"/>
    <w:p w:rsidR="00E306F1" w:rsidRPr="000D099D" w:rsidRDefault="00E306F1" w:rsidP="000D099D">
      <w:pPr>
        <w:spacing w:line="240" w:lineRule="auto"/>
        <w:ind w:firstLine="709"/>
        <w:jc w:val="both"/>
        <w:rPr>
          <w:rFonts w:ascii="PT Astra Serif" w:hAnsi="PT Astra Serif"/>
          <w:bCs/>
          <w:sz w:val="24"/>
          <w:szCs w:val="24"/>
        </w:rPr>
      </w:pP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В 2025 году в рамках регионального проекта </w:t>
      </w:r>
      <w:r w:rsidR="007F65E5" w:rsidRPr="000D099D">
        <w:rPr>
          <w:rFonts w:ascii="PT Astra Serif" w:hAnsi="PT Astra Serif"/>
          <w:bCs/>
          <w:sz w:val="24"/>
          <w:szCs w:val="24"/>
        </w:rPr>
        <w:t>«</w:t>
      </w:r>
      <w:r w:rsidRPr="000D099D">
        <w:rPr>
          <w:rFonts w:ascii="PT Astra Serif" w:hAnsi="PT Astra Serif"/>
          <w:bCs/>
          <w:sz w:val="24"/>
          <w:szCs w:val="24"/>
        </w:rPr>
        <w:t>Семейный ценности инфраструктура культуры</w:t>
      </w:r>
      <w:r w:rsidR="007F65E5" w:rsidRPr="000D099D">
        <w:rPr>
          <w:rFonts w:ascii="PT Astra Serif" w:hAnsi="PT Astra Serif"/>
          <w:bCs/>
          <w:sz w:val="24"/>
          <w:szCs w:val="24"/>
        </w:rPr>
        <w:t>»</w:t>
      </w:r>
      <w:r w:rsidRPr="000D099D">
        <w:rPr>
          <w:rFonts w:ascii="PT Astra Serif" w:hAnsi="PT Astra Serif"/>
          <w:bCs/>
          <w:sz w:val="24"/>
          <w:szCs w:val="24"/>
        </w:rPr>
        <w:t xml:space="preserve"> реализованы мероприятия:</w:t>
      </w:r>
    </w:p>
    <w:p w:rsidR="00E306F1" w:rsidRPr="000D099D" w:rsidRDefault="00E306F1" w:rsidP="000D099D">
      <w:pPr>
        <w:spacing w:line="240" w:lineRule="auto"/>
        <w:rPr>
          <w:rFonts w:ascii="PT Astra Serif" w:hAnsi="PT Astra Serif"/>
          <w:b/>
          <w:sz w:val="24"/>
          <w:szCs w:val="24"/>
        </w:rPr>
      </w:pPr>
    </w:p>
    <w:p w:rsidR="00190950" w:rsidRPr="000D099D" w:rsidRDefault="00190950" w:rsidP="000D099D">
      <w:pPr>
        <w:spacing w:line="240" w:lineRule="auto"/>
        <w:rPr>
          <w:rFonts w:ascii="PT Astra Serif" w:hAnsi="PT Astra Serif"/>
          <w:b/>
          <w:sz w:val="24"/>
          <w:szCs w:val="24"/>
        </w:rPr>
      </w:pPr>
      <w:r w:rsidRPr="000D099D">
        <w:rPr>
          <w:rFonts w:ascii="PT Astra Serif" w:hAnsi="PT Astra Serif"/>
          <w:b/>
          <w:sz w:val="24"/>
          <w:szCs w:val="24"/>
        </w:rPr>
        <w:t>С</w:t>
      </w:r>
      <w:r w:rsidRPr="000D099D">
        <w:rPr>
          <w:rFonts w:ascii="PT Astra Serif" w:hAnsi="PT Astra Serif"/>
          <w:b/>
          <w:sz w:val="24"/>
          <w:szCs w:val="24"/>
          <w:lang w:eastAsia="ru-RU"/>
        </w:rPr>
        <w:t>оздан</w:t>
      </w:r>
      <w:r w:rsidR="00AA4C86" w:rsidRPr="000D099D">
        <w:rPr>
          <w:rFonts w:ascii="PT Astra Serif" w:hAnsi="PT Astra Serif"/>
          <w:b/>
          <w:sz w:val="24"/>
          <w:szCs w:val="24"/>
          <w:lang w:eastAsia="ru-RU"/>
        </w:rPr>
        <w:t>ы</w:t>
      </w:r>
      <w:r w:rsidRPr="000D099D">
        <w:rPr>
          <w:rFonts w:ascii="PT Astra Serif" w:hAnsi="PT Astra Serif"/>
          <w:b/>
          <w:sz w:val="24"/>
          <w:szCs w:val="24"/>
          <w:lang w:eastAsia="ru-RU"/>
        </w:rPr>
        <w:t xml:space="preserve"> 5 модельных библиотек</w:t>
      </w:r>
      <w:bookmarkEnd w:id="121"/>
      <w:r w:rsidRPr="000D099D">
        <w:rPr>
          <w:rFonts w:ascii="PT Astra Serif" w:hAnsi="PT Astra Serif"/>
          <w:bCs/>
          <w:sz w:val="24"/>
          <w:szCs w:val="24"/>
          <w:lang w:eastAsia="ru-RU"/>
        </w:rPr>
        <w:t>, в том числе:</w:t>
      </w:r>
    </w:p>
    <w:p w:rsidR="00190950" w:rsidRPr="000D099D" w:rsidRDefault="00881AFD" w:rsidP="000D099D">
      <w:pPr>
        <w:pStyle w:val="a3"/>
        <w:widowControl w:val="0"/>
        <w:numPr>
          <w:ilvl w:val="0"/>
          <w:numId w:val="19"/>
        </w:numPr>
        <w:tabs>
          <w:tab w:val="left" w:pos="993"/>
        </w:tabs>
        <w:spacing w:line="240" w:lineRule="auto"/>
        <w:ind w:left="0" w:firstLine="709"/>
        <w:jc w:val="both"/>
        <w:rPr>
          <w:rFonts w:ascii="PT Astra Serif" w:hAnsi="PT Astra Serif" w:cs="PT Astra Serif"/>
          <w:color w:val="000000"/>
          <w:sz w:val="24"/>
          <w:szCs w:val="24"/>
        </w:rPr>
      </w:pPr>
      <w:bookmarkStart w:id="125" w:name="_Hlk222150789"/>
      <w:r w:rsidRPr="000D099D">
        <w:rPr>
          <w:rFonts w:ascii="PT Astra Serif" w:hAnsi="PT Astra Serif" w:cs="PT Astra Serif"/>
          <w:color w:val="000000"/>
          <w:sz w:val="24"/>
          <w:szCs w:val="24"/>
        </w:rPr>
        <w:t>Б</w:t>
      </w:r>
      <w:r w:rsidR="00190950" w:rsidRPr="000D099D">
        <w:rPr>
          <w:rFonts w:ascii="PT Astra Serif" w:hAnsi="PT Astra Serif" w:cs="PT Astra Serif"/>
          <w:color w:val="000000"/>
          <w:sz w:val="24"/>
          <w:szCs w:val="24"/>
        </w:rPr>
        <w:t xml:space="preserve">иблиотека </w:t>
      </w:r>
      <w:r w:rsidR="007F65E5" w:rsidRPr="000D099D">
        <w:rPr>
          <w:rFonts w:ascii="PT Astra Serif" w:hAnsi="PT Astra Serif" w:cs="PT Astra Serif"/>
          <w:color w:val="000000"/>
          <w:sz w:val="24"/>
          <w:szCs w:val="24"/>
        </w:rPr>
        <w:t>«</w:t>
      </w:r>
      <w:r w:rsidR="00190950" w:rsidRPr="000D099D">
        <w:rPr>
          <w:rFonts w:ascii="PT Astra Serif" w:hAnsi="PT Astra Serif" w:cs="PT Astra Serif"/>
          <w:color w:val="000000"/>
          <w:sz w:val="24"/>
          <w:szCs w:val="24"/>
        </w:rPr>
        <w:t>Информационно-экологический центр имени В.В.Бианки</w:t>
      </w:r>
      <w:r w:rsidR="007F65E5" w:rsidRPr="000D099D">
        <w:rPr>
          <w:rFonts w:ascii="PT Astra Serif" w:hAnsi="PT Astra Serif" w:cs="PT Astra Serif"/>
          <w:color w:val="000000"/>
          <w:sz w:val="24"/>
          <w:szCs w:val="24"/>
        </w:rPr>
        <w:t>»</w:t>
      </w:r>
      <w:r w:rsidR="00190950" w:rsidRPr="000D099D">
        <w:rPr>
          <w:rFonts w:ascii="PT Astra Serif" w:hAnsi="PT Astra Serif" w:cs="PT Astra Serif"/>
          <w:color w:val="000000"/>
          <w:sz w:val="24"/>
          <w:szCs w:val="24"/>
        </w:rPr>
        <w:t xml:space="preserve"> МБУК </w:t>
      </w:r>
      <w:r w:rsidR="007F65E5" w:rsidRPr="000D099D">
        <w:rPr>
          <w:rFonts w:ascii="PT Astra Serif" w:hAnsi="PT Astra Serif" w:cs="PT Astra Serif"/>
          <w:color w:val="000000"/>
          <w:sz w:val="24"/>
          <w:szCs w:val="24"/>
        </w:rPr>
        <w:t>«</w:t>
      </w:r>
      <w:r w:rsidR="00190950" w:rsidRPr="000D099D">
        <w:rPr>
          <w:rFonts w:ascii="PT Astra Serif" w:hAnsi="PT Astra Serif" w:cs="PT Astra Serif"/>
          <w:color w:val="000000"/>
          <w:sz w:val="24"/>
          <w:szCs w:val="24"/>
        </w:rPr>
        <w:t>Централизованная библиотечная система г.Димитровграда</w:t>
      </w:r>
      <w:r w:rsidR="007F65E5" w:rsidRPr="000D099D">
        <w:rPr>
          <w:rFonts w:ascii="PT Astra Serif" w:hAnsi="PT Astra Serif" w:cs="PT Astra Serif"/>
          <w:color w:val="000000"/>
          <w:sz w:val="24"/>
          <w:szCs w:val="24"/>
        </w:rPr>
        <w:t>»</w:t>
      </w:r>
      <w:bookmarkEnd w:id="125"/>
      <w:r w:rsidR="00190950" w:rsidRPr="000D099D">
        <w:rPr>
          <w:rFonts w:ascii="PT Astra Serif" w:hAnsi="PT Astra Serif" w:cs="PT Astra Serif"/>
          <w:color w:val="000000"/>
          <w:sz w:val="24"/>
          <w:szCs w:val="24"/>
        </w:rPr>
        <w:t>.</w:t>
      </w:r>
    </w:p>
    <w:p w:rsidR="00190950" w:rsidRPr="000D099D" w:rsidRDefault="00190950" w:rsidP="000D099D">
      <w:pPr>
        <w:widowControl w:val="0"/>
        <w:spacing w:line="240" w:lineRule="auto"/>
        <w:jc w:val="both"/>
        <w:rPr>
          <w:rFonts w:ascii="PT Astra Serif" w:hAnsi="PT Astra Serif" w:cs="PT Astra Serif"/>
          <w:sz w:val="24"/>
          <w:szCs w:val="24"/>
        </w:rPr>
      </w:pPr>
      <w:r w:rsidRPr="000D099D">
        <w:rPr>
          <w:rFonts w:ascii="PT Astra Serif" w:hAnsi="PT Astra Serif" w:cs="PT Astra Serif"/>
          <w:sz w:val="24"/>
          <w:szCs w:val="24"/>
        </w:rPr>
        <w:t xml:space="preserve">Открытие состоялось 16 сентября 2025 года. </w:t>
      </w:r>
    </w:p>
    <w:p w:rsidR="00190950" w:rsidRPr="000D099D" w:rsidRDefault="00190950" w:rsidP="000D099D">
      <w:pPr>
        <w:widowControl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Общая сумма реализации мероприятия</w:t>
      </w:r>
    </w:p>
    <w:p w:rsidR="00190950" w:rsidRPr="000D099D" w:rsidRDefault="0019095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 xml:space="preserve">8 888,9 тыс. рублей, в т. ч.: </w:t>
      </w:r>
    </w:p>
    <w:p w:rsidR="00190950" w:rsidRPr="000D099D" w:rsidRDefault="0019095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ФБ 7 760,0 тыс. рублей</w:t>
      </w:r>
    </w:p>
    <w:p w:rsidR="00190950" w:rsidRPr="000D099D" w:rsidRDefault="0019095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ОБ 240,0 тыс. рублей</w:t>
      </w:r>
    </w:p>
    <w:p w:rsidR="00190950" w:rsidRPr="000D099D" w:rsidRDefault="00E306F1"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noProof/>
          <w:sz w:val="24"/>
          <w:szCs w:val="24"/>
          <w:lang w:eastAsia="ru-RU"/>
        </w:rPr>
        <w:drawing>
          <wp:anchor distT="0" distB="0" distL="114300" distR="114300" simplePos="0" relativeHeight="252113920" behindDoc="1" locked="0" layoutInCell="1" allowOverlap="1">
            <wp:simplePos x="0" y="0"/>
            <wp:positionH relativeFrom="margin">
              <wp:align>right</wp:align>
            </wp:positionH>
            <wp:positionV relativeFrom="paragraph">
              <wp:posOffset>295910</wp:posOffset>
            </wp:positionV>
            <wp:extent cx="2880000" cy="2160000"/>
            <wp:effectExtent l="0" t="0" r="0" b="0"/>
            <wp:wrapTopAndBottom/>
            <wp:docPr id="1134616323" name="Рисунок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36D5F8B-5866-7446-BB75-DF9D7A175C2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36D5F8B-5866-7446-BB75-DF9D7A175C26}"/>
                        </a:ext>
                      </a:extLst>
                    </pic:cNvPr>
                    <pic:cNvPicPr preferRelativeResize="0">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a:ln>
                      <a:noFill/>
                    </a:ln>
                    <a:effectLst/>
                  </pic:spPr>
                </pic:pic>
              </a:graphicData>
            </a:graphic>
          </wp:anchor>
        </w:drawing>
      </w:r>
      <w:r w:rsidRPr="000D099D">
        <w:rPr>
          <w:rFonts w:ascii="PT Astra Serif" w:hAnsi="PT Astra Serif" w:cs="TimesNewRomanPSMT"/>
          <w:i/>
          <w:iCs/>
          <w:noProof/>
          <w:sz w:val="24"/>
          <w:szCs w:val="24"/>
          <w:lang w:eastAsia="ru-RU"/>
        </w:rPr>
        <w:drawing>
          <wp:anchor distT="0" distB="0" distL="114300" distR="114300" simplePos="0" relativeHeight="252114944" behindDoc="1" locked="0" layoutInCell="1" allowOverlap="1">
            <wp:simplePos x="0" y="0"/>
            <wp:positionH relativeFrom="margin">
              <wp:align>left</wp:align>
            </wp:positionH>
            <wp:positionV relativeFrom="paragraph">
              <wp:posOffset>297815</wp:posOffset>
            </wp:positionV>
            <wp:extent cx="2880000" cy="2160000"/>
            <wp:effectExtent l="0" t="0" r="0" b="0"/>
            <wp:wrapTopAndBottom/>
            <wp:docPr id="2059900207" name="Рисунок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D37FDAA-7EA8-4AB2-17C5-DA29565CE12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D37FDAA-7EA8-4AB2-17C5-DA29565CE125}"/>
                        </a:ext>
                      </a:extLst>
                    </pic:cNvPr>
                    <pic:cNvPicPr preferRelativeResize="0">
                      <a:picLocks noChangeAspect="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a:ln>
                      <a:noFill/>
                    </a:ln>
                    <a:effectLst/>
                  </pic:spPr>
                </pic:pic>
              </a:graphicData>
            </a:graphic>
          </wp:anchor>
        </w:drawing>
      </w:r>
      <w:r w:rsidR="00190950" w:rsidRPr="000D099D">
        <w:rPr>
          <w:rFonts w:ascii="PT Astra Serif" w:hAnsi="PT Astra Serif" w:cs="TimesNewRomanPSMT"/>
          <w:sz w:val="24"/>
          <w:szCs w:val="24"/>
        </w:rPr>
        <w:t>МО 888,9 тыс. рублей</w:t>
      </w:r>
    </w:p>
    <w:p w:rsidR="00190950" w:rsidRPr="000D099D" w:rsidRDefault="00190950" w:rsidP="000D099D">
      <w:pPr>
        <w:tabs>
          <w:tab w:val="left" w:pos="993"/>
        </w:tabs>
        <w:autoSpaceDE w:val="0"/>
        <w:spacing w:line="240" w:lineRule="auto"/>
        <w:ind w:firstLine="709"/>
        <w:jc w:val="both"/>
        <w:rPr>
          <w:rFonts w:ascii="PT Astra Serif" w:hAnsi="PT Astra Serif" w:cs="TimesNewRomanPSMT"/>
          <w:sz w:val="24"/>
          <w:szCs w:val="24"/>
        </w:rPr>
      </w:pPr>
    </w:p>
    <w:p w:rsidR="00190950" w:rsidRPr="000D099D"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Для эффективной работы в экологическом направлении и продвижении имени писателя-натуралиста выделены две библио-территории: </w:t>
      </w:r>
    </w:p>
    <w:p w:rsidR="00190950" w:rsidRPr="000D099D" w:rsidRDefault="00190950" w:rsidP="000D099D">
      <w:pPr>
        <w:tabs>
          <w:tab w:val="left" w:pos="426"/>
        </w:tabs>
        <w:spacing w:line="240" w:lineRule="auto"/>
        <w:ind w:firstLine="709"/>
        <w:jc w:val="both"/>
        <w:rPr>
          <w:rFonts w:ascii="PT Astra Serif" w:hAnsi="PT Astra Serif"/>
          <w:sz w:val="24"/>
          <w:szCs w:val="24"/>
        </w:rPr>
      </w:pPr>
      <w:r w:rsidRPr="000D099D">
        <w:rPr>
          <w:rFonts w:ascii="PT Astra Serif" w:hAnsi="PT Astra Serif"/>
          <w:b/>
          <w:sz w:val="24"/>
          <w:szCs w:val="24"/>
        </w:rPr>
        <w:t xml:space="preserve">Библио-территория </w:t>
      </w:r>
      <w:r w:rsidR="007F65E5" w:rsidRPr="000D099D">
        <w:rPr>
          <w:rFonts w:ascii="PT Astra Serif" w:hAnsi="PT Astra Serif"/>
          <w:b/>
          <w:sz w:val="24"/>
          <w:szCs w:val="24"/>
        </w:rPr>
        <w:t>«</w:t>
      </w:r>
      <w:r w:rsidRPr="000D099D">
        <w:rPr>
          <w:rFonts w:ascii="PT Astra Serif" w:hAnsi="PT Astra Serif"/>
          <w:b/>
          <w:sz w:val="24"/>
          <w:szCs w:val="24"/>
        </w:rPr>
        <w:t>Семейный ЭкоДДом</w:t>
      </w:r>
      <w:r w:rsidR="007F65E5" w:rsidRPr="000D099D">
        <w:rPr>
          <w:rFonts w:ascii="PT Astra Serif" w:hAnsi="PT Astra Serif"/>
          <w:b/>
          <w:sz w:val="24"/>
          <w:szCs w:val="24"/>
        </w:rPr>
        <w:t>»</w:t>
      </w:r>
      <w:r w:rsidRPr="000D099D">
        <w:rPr>
          <w:rFonts w:ascii="PT Astra Serif" w:hAnsi="PT Astra Serif"/>
          <w:sz w:val="24"/>
          <w:szCs w:val="24"/>
        </w:rPr>
        <w:t xml:space="preserve"> – многофункциональное пространство для получения знаний, пространства самовыражения и коммуникации, площадки реализации всех видов интеллектуального взаимодействия, учреждения, обеспечивающего познавательно-творческую деятельность обслуживаемой аудитории. </w:t>
      </w:r>
    </w:p>
    <w:p w:rsidR="00190950" w:rsidRPr="000D099D" w:rsidRDefault="00190950" w:rsidP="000D099D">
      <w:pPr>
        <w:tabs>
          <w:tab w:val="left" w:pos="426"/>
        </w:tabs>
        <w:spacing w:line="240" w:lineRule="auto"/>
        <w:ind w:firstLine="709"/>
        <w:jc w:val="both"/>
        <w:rPr>
          <w:rFonts w:ascii="PT Astra Serif" w:hAnsi="PT Astra Serif"/>
          <w:sz w:val="24"/>
          <w:szCs w:val="24"/>
        </w:rPr>
      </w:pPr>
      <w:r w:rsidRPr="000D099D">
        <w:rPr>
          <w:rFonts w:ascii="PT Astra Serif" w:hAnsi="PT Astra Serif"/>
          <w:b/>
          <w:sz w:val="24"/>
          <w:szCs w:val="24"/>
        </w:rPr>
        <w:t xml:space="preserve">Библио-территория </w:t>
      </w:r>
      <w:r w:rsidR="007F65E5" w:rsidRPr="000D099D">
        <w:rPr>
          <w:rFonts w:ascii="PT Astra Serif" w:hAnsi="PT Astra Serif"/>
          <w:b/>
          <w:sz w:val="24"/>
          <w:szCs w:val="24"/>
        </w:rPr>
        <w:t>«</w:t>
      </w:r>
      <w:r w:rsidRPr="000D099D">
        <w:rPr>
          <w:rFonts w:ascii="PT Astra Serif" w:hAnsi="PT Astra Serif"/>
          <w:b/>
          <w:sz w:val="24"/>
          <w:szCs w:val="24"/>
        </w:rPr>
        <w:t>Книжная семейная траектория</w:t>
      </w:r>
      <w:r w:rsidR="007F65E5" w:rsidRPr="000D099D">
        <w:rPr>
          <w:rFonts w:ascii="PT Astra Serif" w:hAnsi="PT Astra Serif"/>
          <w:b/>
          <w:sz w:val="24"/>
          <w:szCs w:val="24"/>
        </w:rPr>
        <w:t>»</w:t>
      </w:r>
      <w:r w:rsidRPr="000D099D">
        <w:rPr>
          <w:rFonts w:ascii="PT Astra Serif" w:hAnsi="PT Astra Serif"/>
          <w:sz w:val="24"/>
          <w:szCs w:val="24"/>
        </w:rPr>
        <w:t>, где организован открытый книжный фонд с открытыми пространствами и уединёнными местами отдыха.</w:t>
      </w:r>
    </w:p>
    <w:p w:rsidR="00190950" w:rsidRPr="000D099D"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числе проектов библиотеки: проект </w:t>
      </w:r>
      <w:r w:rsidR="007F65E5" w:rsidRPr="000D099D">
        <w:rPr>
          <w:rFonts w:ascii="PT Astra Serif" w:hAnsi="PT Astra Serif"/>
          <w:sz w:val="24"/>
          <w:szCs w:val="24"/>
        </w:rPr>
        <w:t>«</w:t>
      </w:r>
      <w:r w:rsidRPr="000D099D">
        <w:rPr>
          <w:rFonts w:ascii="PT Astra Serif" w:hAnsi="PT Astra Serif"/>
          <w:sz w:val="24"/>
          <w:szCs w:val="24"/>
        </w:rPr>
        <w:t>Сказки-Несказки</w:t>
      </w:r>
      <w:r w:rsidR="007F65E5" w:rsidRPr="000D099D">
        <w:rPr>
          <w:rFonts w:ascii="PT Astra Serif" w:hAnsi="PT Astra Serif"/>
          <w:sz w:val="24"/>
          <w:szCs w:val="24"/>
        </w:rPr>
        <w:t>»</w:t>
      </w:r>
      <w:r w:rsidRPr="000D099D">
        <w:rPr>
          <w:rFonts w:ascii="PT Astra Serif" w:hAnsi="PT Astra Serif"/>
          <w:sz w:val="24"/>
          <w:szCs w:val="24"/>
        </w:rPr>
        <w:t xml:space="preserve">, проект Эколого-творческая лаборатория </w:t>
      </w:r>
      <w:r w:rsidR="007F65E5" w:rsidRPr="000D099D">
        <w:rPr>
          <w:rFonts w:ascii="PT Astra Serif" w:hAnsi="PT Astra Serif"/>
          <w:sz w:val="24"/>
          <w:szCs w:val="24"/>
        </w:rPr>
        <w:t>«</w:t>
      </w:r>
      <w:r w:rsidRPr="000D099D">
        <w:rPr>
          <w:rFonts w:ascii="PT Astra Serif" w:hAnsi="PT Astra Serif"/>
          <w:sz w:val="24"/>
          <w:szCs w:val="24"/>
        </w:rPr>
        <w:t>ЦвеТочка</w:t>
      </w:r>
      <w:r w:rsidR="007F65E5" w:rsidRPr="000D099D">
        <w:rPr>
          <w:rFonts w:ascii="PT Astra Serif" w:hAnsi="PT Astra Serif"/>
          <w:sz w:val="24"/>
          <w:szCs w:val="24"/>
        </w:rPr>
        <w:t>»</w:t>
      </w:r>
      <w:r w:rsidRPr="000D099D">
        <w:rPr>
          <w:rFonts w:ascii="PT Astra Serif" w:hAnsi="PT Astra Serif"/>
          <w:sz w:val="24"/>
          <w:szCs w:val="24"/>
        </w:rPr>
        <w:t xml:space="preserve">, проект духовно-нравственного православного направления </w:t>
      </w:r>
      <w:r w:rsidR="007F65E5" w:rsidRPr="000D099D">
        <w:rPr>
          <w:rFonts w:ascii="PT Astra Serif" w:hAnsi="PT Astra Serif"/>
          <w:sz w:val="24"/>
          <w:szCs w:val="24"/>
        </w:rPr>
        <w:t>«</w:t>
      </w:r>
      <w:r w:rsidRPr="000D099D">
        <w:rPr>
          <w:rFonts w:ascii="PT Astra Serif" w:hAnsi="PT Astra Serif"/>
          <w:sz w:val="24"/>
          <w:szCs w:val="24"/>
        </w:rPr>
        <w:t>Эко-Лик</w:t>
      </w:r>
      <w:r w:rsidR="007F65E5" w:rsidRPr="000D099D">
        <w:rPr>
          <w:rFonts w:ascii="PT Astra Serif" w:hAnsi="PT Astra Serif"/>
          <w:sz w:val="24"/>
          <w:szCs w:val="24"/>
        </w:rPr>
        <w:t>»</w:t>
      </w:r>
      <w:r w:rsidRPr="000D099D">
        <w:rPr>
          <w:rFonts w:ascii="PT Astra Serif" w:hAnsi="PT Astra Serif"/>
          <w:sz w:val="24"/>
          <w:szCs w:val="24"/>
        </w:rPr>
        <w:t>.</w:t>
      </w:r>
    </w:p>
    <w:p w:rsidR="00190950" w:rsidRPr="000D099D" w:rsidRDefault="00190950" w:rsidP="000D099D">
      <w:pPr>
        <w:pStyle w:val="a5"/>
        <w:ind w:firstLine="709"/>
        <w:rPr>
          <w:rFonts w:ascii="PT Astra Serif" w:hAnsi="PT Astra Serif"/>
          <w:bCs/>
          <w:sz w:val="24"/>
          <w:szCs w:val="24"/>
        </w:rPr>
      </w:pPr>
      <w:bookmarkStart w:id="126" w:name="_Hlk140595550"/>
      <w:r w:rsidRPr="000D099D">
        <w:rPr>
          <w:rFonts w:ascii="PT Astra Serif" w:hAnsi="PT Astra Serif"/>
          <w:bCs/>
          <w:sz w:val="24"/>
          <w:szCs w:val="24"/>
        </w:rPr>
        <w:t xml:space="preserve">Проект </w:t>
      </w:r>
      <w:r w:rsidR="007F65E5" w:rsidRPr="000D099D">
        <w:rPr>
          <w:rFonts w:ascii="PT Astra Serif" w:hAnsi="PT Astra Serif"/>
          <w:bCs/>
          <w:sz w:val="24"/>
          <w:szCs w:val="24"/>
        </w:rPr>
        <w:t>«</w:t>
      </w:r>
      <w:r w:rsidRPr="000D099D">
        <w:rPr>
          <w:rFonts w:ascii="PT Astra Serif" w:hAnsi="PT Astra Serif"/>
          <w:bCs/>
          <w:sz w:val="24"/>
          <w:szCs w:val="24"/>
        </w:rPr>
        <w:t>Сказки-Несказки</w:t>
      </w:r>
      <w:r w:rsidR="007F65E5" w:rsidRPr="000D099D">
        <w:rPr>
          <w:rFonts w:ascii="PT Astra Serif" w:hAnsi="PT Astra Serif"/>
          <w:bCs/>
          <w:sz w:val="24"/>
          <w:szCs w:val="24"/>
        </w:rPr>
        <w:t>»</w:t>
      </w:r>
      <w:r w:rsidRPr="000D099D">
        <w:rPr>
          <w:rFonts w:ascii="PT Astra Serif" w:hAnsi="PT Astra Serif"/>
          <w:bCs/>
          <w:sz w:val="24"/>
          <w:szCs w:val="24"/>
        </w:rPr>
        <w:t xml:space="preserve"> нацелен на экологическое просвещение, популяризацию творчества, культурного наследия писателя-природоведа В.В. Бианки. В проект входят программы работы Бианки-клуб </w:t>
      </w:r>
      <w:r w:rsidR="007F65E5" w:rsidRPr="000D099D">
        <w:rPr>
          <w:rFonts w:ascii="PT Astra Serif" w:hAnsi="PT Astra Serif"/>
          <w:bCs/>
          <w:sz w:val="24"/>
          <w:szCs w:val="24"/>
        </w:rPr>
        <w:t>«</w:t>
      </w:r>
      <w:r w:rsidRPr="000D099D">
        <w:rPr>
          <w:rFonts w:ascii="PT Astra Serif" w:hAnsi="PT Astra Serif"/>
          <w:bCs/>
          <w:sz w:val="24"/>
          <w:szCs w:val="24"/>
        </w:rPr>
        <w:t>Лесная читалка</w:t>
      </w:r>
      <w:r w:rsidR="007F65E5" w:rsidRPr="000D099D">
        <w:rPr>
          <w:rFonts w:ascii="PT Astra Serif" w:hAnsi="PT Astra Serif"/>
          <w:bCs/>
          <w:sz w:val="24"/>
          <w:szCs w:val="24"/>
        </w:rPr>
        <w:t>»</w:t>
      </w:r>
      <w:r w:rsidRPr="000D099D">
        <w:rPr>
          <w:rFonts w:ascii="PT Astra Serif" w:hAnsi="PT Astra Serif"/>
          <w:bCs/>
          <w:sz w:val="24"/>
          <w:szCs w:val="24"/>
        </w:rPr>
        <w:t xml:space="preserve"> и Библиотерапия </w:t>
      </w:r>
      <w:r w:rsidR="007F65E5" w:rsidRPr="000D099D">
        <w:rPr>
          <w:rFonts w:ascii="PT Astra Serif" w:hAnsi="PT Astra Serif"/>
          <w:bCs/>
          <w:sz w:val="24"/>
          <w:szCs w:val="24"/>
        </w:rPr>
        <w:t>«</w:t>
      </w:r>
      <w:r w:rsidRPr="000D099D">
        <w:rPr>
          <w:rFonts w:ascii="PT Astra Serif" w:hAnsi="PT Astra Serif"/>
          <w:bCs/>
          <w:sz w:val="24"/>
          <w:szCs w:val="24"/>
        </w:rPr>
        <w:t>Вооброжаемый-невооброжаемый мир Виталия Бианки. Лестница в природу</w:t>
      </w:r>
      <w:r w:rsidR="007F65E5" w:rsidRPr="000D099D">
        <w:rPr>
          <w:rFonts w:ascii="PT Astra Serif" w:hAnsi="PT Astra Serif"/>
          <w:bCs/>
          <w:sz w:val="24"/>
          <w:szCs w:val="24"/>
        </w:rPr>
        <w:t>»</w:t>
      </w:r>
      <w:r w:rsidRPr="000D099D">
        <w:rPr>
          <w:rFonts w:ascii="PT Astra Serif" w:hAnsi="PT Astra Serif"/>
          <w:bCs/>
          <w:sz w:val="24"/>
          <w:szCs w:val="24"/>
        </w:rPr>
        <w:t>.</w:t>
      </w:r>
    </w:p>
    <w:p w:rsidR="00190950" w:rsidRPr="000D099D" w:rsidRDefault="00190950" w:rsidP="000D099D">
      <w:pPr>
        <w:pStyle w:val="a5"/>
        <w:ind w:firstLine="709"/>
        <w:rPr>
          <w:rFonts w:ascii="PT Astra Serif" w:hAnsi="PT Astra Serif"/>
          <w:bCs/>
          <w:sz w:val="24"/>
          <w:szCs w:val="24"/>
        </w:rPr>
      </w:pPr>
      <w:r w:rsidRPr="000D099D">
        <w:rPr>
          <w:rFonts w:ascii="PT Astra Serif" w:hAnsi="PT Astra Serif"/>
          <w:bCs/>
          <w:sz w:val="24"/>
          <w:szCs w:val="24"/>
        </w:rPr>
        <w:t xml:space="preserve">Проект Эколого-творческая лаборатория </w:t>
      </w:r>
      <w:r w:rsidR="007F65E5" w:rsidRPr="000D099D">
        <w:rPr>
          <w:rFonts w:ascii="PT Astra Serif" w:hAnsi="PT Astra Serif"/>
          <w:bCs/>
          <w:sz w:val="24"/>
          <w:szCs w:val="24"/>
        </w:rPr>
        <w:t>«</w:t>
      </w:r>
      <w:r w:rsidRPr="000D099D">
        <w:rPr>
          <w:rFonts w:ascii="PT Astra Serif" w:hAnsi="PT Astra Serif"/>
          <w:bCs/>
          <w:sz w:val="24"/>
          <w:szCs w:val="24"/>
        </w:rPr>
        <w:t>ЦвеТочка</w:t>
      </w:r>
      <w:r w:rsidR="007F65E5" w:rsidRPr="000D099D">
        <w:rPr>
          <w:rFonts w:ascii="PT Astra Serif" w:hAnsi="PT Astra Serif"/>
          <w:bCs/>
          <w:sz w:val="24"/>
          <w:szCs w:val="24"/>
        </w:rPr>
        <w:t>»</w:t>
      </w:r>
      <w:r w:rsidRPr="000D099D">
        <w:rPr>
          <w:rFonts w:ascii="PT Astra Serif" w:hAnsi="PT Astra Serif"/>
          <w:bCs/>
          <w:sz w:val="24"/>
          <w:szCs w:val="24"/>
        </w:rPr>
        <w:t xml:space="preserve"> нацелен на развитие интереса к экологической культуре и исследовательской деятельности, вовлечение в практическую деятельность. В проект входят следующие программы: познавательно-исследовательская программа </w:t>
      </w:r>
      <w:r w:rsidR="007F65E5" w:rsidRPr="000D099D">
        <w:rPr>
          <w:rFonts w:ascii="PT Astra Serif" w:hAnsi="PT Astra Serif"/>
          <w:bCs/>
          <w:sz w:val="24"/>
          <w:szCs w:val="24"/>
        </w:rPr>
        <w:t>«</w:t>
      </w:r>
      <w:r w:rsidRPr="000D099D">
        <w:rPr>
          <w:rFonts w:ascii="PT Astra Serif" w:hAnsi="PT Astra Serif"/>
          <w:bCs/>
          <w:sz w:val="24"/>
          <w:szCs w:val="24"/>
        </w:rPr>
        <w:t>Грядка</w:t>
      </w:r>
      <w:r w:rsidR="007F65E5" w:rsidRPr="000D099D">
        <w:rPr>
          <w:rFonts w:ascii="PT Astra Serif" w:hAnsi="PT Astra Serif"/>
          <w:bCs/>
          <w:sz w:val="24"/>
          <w:szCs w:val="24"/>
        </w:rPr>
        <w:t>»</w:t>
      </w:r>
      <w:r w:rsidRPr="000D099D">
        <w:rPr>
          <w:rFonts w:ascii="PT Astra Serif" w:hAnsi="PT Astra Serif"/>
          <w:bCs/>
          <w:sz w:val="24"/>
          <w:szCs w:val="24"/>
        </w:rPr>
        <w:t xml:space="preserve">; ботаническая лаборатория </w:t>
      </w:r>
      <w:r w:rsidR="007F65E5" w:rsidRPr="000D099D">
        <w:rPr>
          <w:rFonts w:ascii="PT Astra Serif" w:hAnsi="PT Astra Serif"/>
          <w:bCs/>
          <w:sz w:val="24"/>
          <w:szCs w:val="24"/>
        </w:rPr>
        <w:t>«</w:t>
      </w:r>
      <w:r w:rsidRPr="000D099D">
        <w:rPr>
          <w:rFonts w:ascii="PT Astra Serif" w:hAnsi="PT Astra Serif"/>
          <w:bCs/>
          <w:sz w:val="24"/>
          <w:szCs w:val="24"/>
        </w:rPr>
        <w:t>Школа зелёных профессий</w:t>
      </w:r>
      <w:r w:rsidR="007F65E5" w:rsidRPr="000D099D">
        <w:rPr>
          <w:rFonts w:ascii="PT Astra Serif" w:hAnsi="PT Astra Serif"/>
          <w:bCs/>
          <w:sz w:val="24"/>
          <w:szCs w:val="24"/>
        </w:rPr>
        <w:t>»</w:t>
      </w:r>
      <w:r w:rsidRPr="000D099D">
        <w:rPr>
          <w:rFonts w:ascii="PT Astra Serif" w:hAnsi="PT Astra Serif"/>
          <w:bCs/>
          <w:sz w:val="24"/>
          <w:szCs w:val="24"/>
        </w:rPr>
        <w:t xml:space="preserve"> с мастер-классами </w:t>
      </w:r>
      <w:r w:rsidR="007F65E5" w:rsidRPr="000D099D">
        <w:rPr>
          <w:rFonts w:ascii="PT Astra Serif" w:hAnsi="PT Astra Serif"/>
          <w:bCs/>
          <w:sz w:val="24"/>
          <w:szCs w:val="24"/>
        </w:rPr>
        <w:t>«</w:t>
      </w:r>
      <w:r w:rsidRPr="000D099D">
        <w:rPr>
          <w:rFonts w:ascii="PT Astra Serif" w:hAnsi="PT Astra Serif"/>
          <w:bCs/>
          <w:sz w:val="24"/>
          <w:szCs w:val="24"/>
        </w:rPr>
        <w:t>Флорариум</w:t>
      </w:r>
      <w:r w:rsidR="007F65E5" w:rsidRPr="000D099D">
        <w:rPr>
          <w:rFonts w:ascii="PT Astra Serif" w:hAnsi="PT Astra Serif"/>
          <w:bCs/>
          <w:sz w:val="24"/>
          <w:szCs w:val="24"/>
        </w:rPr>
        <w:t>»</w:t>
      </w:r>
      <w:r w:rsidRPr="000D099D">
        <w:rPr>
          <w:rFonts w:ascii="PT Astra Serif" w:hAnsi="PT Astra Serif"/>
          <w:bCs/>
          <w:sz w:val="24"/>
          <w:szCs w:val="24"/>
        </w:rPr>
        <w:t xml:space="preserve"> и </w:t>
      </w:r>
      <w:r w:rsidR="007F65E5" w:rsidRPr="000D099D">
        <w:rPr>
          <w:rFonts w:ascii="PT Astra Serif" w:hAnsi="PT Astra Serif"/>
          <w:bCs/>
          <w:sz w:val="24"/>
          <w:szCs w:val="24"/>
        </w:rPr>
        <w:t>«</w:t>
      </w:r>
      <w:r w:rsidRPr="000D099D">
        <w:rPr>
          <w:rFonts w:ascii="PT Astra Serif" w:hAnsi="PT Astra Serif"/>
          <w:bCs/>
          <w:sz w:val="24"/>
          <w:szCs w:val="24"/>
        </w:rPr>
        <w:t>КокэЛаб</w:t>
      </w:r>
      <w:r w:rsidR="007F65E5" w:rsidRPr="000D099D">
        <w:rPr>
          <w:rFonts w:ascii="PT Astra Serif" w:hAnsi="PT Astra Serif"/>
          <w:bCs/>
          <w:sz w:val="24"/>
          <w:szCs w:val="24"/>
        </w:rPr>
        <w:t>»</w:t>
      </w:r>
      <w:r w:rsidRPr="000D099D">
        <w:rPr>
          <w:rFonts w:ascii="PT Astra Serif" w:hAnsi="PT Astra Serif"/>
          <w:bCs/>
          <w:sz w:val="24"/>
          <w:szCs w:val="24"/>
        </w:rPr>
        <w:t xml:space="preserve">; </w:t>
      </w:r>
      <w:bookmarkStart w:id="127" w:name="_Hlk140595671"/>
      <w:r w:rsidRPr="000D099D">
        <w:rPr>
          <w:rFonts w:ascii="PT Astra Serif" w:hAnsi="PT Astra Serif"/>
          <w:bCs/>
          <w:sz w:val="24"/>
          <w:szCs w:val="24"/>
        </w:rPr>
        <w:t xml:space="preserve">подпрограмма </w:t>
      </w:r>
      <w:r w:rsidR="007F65E5" w:rsidRPr="000D099D">
        <w:rPr>
          <w:rFonts w:ascii="PT Astra Serif" w:hAnsi="PT Astra Serif"/>
          <w:bCs/>
          <w:sz w:val="24"/>
          <w:szCs w:val="24"/>
        </w:rPr>
        <w:t>«</w:t>
      </w:r>
      <w:r w:rsidRPr="000D099D">
        <w:rPr>
          <w:rFonts w:ascii="PT Astra Serif" w:hAnsi="PT Astra Serif"/>
          <w:bCs/>
          <w:sz w:val="24"/>
          <w:szCs w:val="24"/>
        </w:rPr>
        <w:t>ЭкоКопилка</w:t>
      </w:r>
      <w:r w:rsidR="007F65E5" w:rsidRPr="000D099D">
        <w:rPr>
          <w:rFonts w:ascii="PT Astra Serif" w:hAnsi="PT Astra Serif"/>
          <w:bCs/>
          <w:sz w:val="24"/>
          <w:szCs w:val="24"/>
        </w:rPr>
        <w:t>»</w:t>
      </w:r>
      <w:r w:rsidRPr="000D099D">
        <w:rPr>
          <w:rFonts w:ascii="PT Astra Serif" w:hAnsi="PT Astra Serif"/>
          <w:bCs/>
          <w:sz w:val="24"/>
          <w:szCs w:val="24"/>
        </w:rPr>
        <w:t xml:space="preserve"> </w:t>
      </w:r>
      <w:bookmarkStart w:id="128" w:name="_Hlk140595678"/>
      <w:r w:rsidRPr="000D099D">
        <w:rPr>
          <w:rFonts w:ascii="PT Astra Serif" w:hAnsi="PT Astra Serif"/>
          <w:bCs/>
          <w:sz w:val="24"/>
          <w:szCs w:val="24"/>
        </w:rPr>
        <w:t xml:space="preserve">(большая программа по осознанному потреблению и раздельному сбору отходов); цветочный своп </w:t>
      </w:r>
      <w:r w:rsidR="007F65E5" w:rsidRPr="000D099D">
        <w:rPr>
          <w:rFonts w:ascii="PT Astra Serif" w:hAnsi="PT Astra Serif"/>
          <w:bCs/>
          <w:sz w:val="24"/>
          <w:szCs w:val="24"/>
        </w:rPr>
        <w:t>«</w:t>
      </w:r>
      <w:r w:rsidRPr="000D099D">
        <w:rPr>
          <w:rFonts w:ascii="PT Astra Serif" w:hAnsi="PT Astra Serif"/>
          <w:bCs/>
          <w:sz w:val="24"/>
          <w:szCs w:val="24"/>
        </w:rPr>
        <w:t>Экопарковка</w:t>
      </w:r>
      <w:r w:rsidR="007F65E5" w:rsidRPr="000D099D">
        <w:rPr>
          <w:rFonts w:ascii="PT Astra Serif" w:hAnsi="PT Astra Serif"/>
          <w:bCs/>
          <w:sz w:val="24"/>
          <w:szCs w:val="24"/>
        </w:rPr>
        <w:t>»</w:t>
      </w:r>
      <w:bookmarkEnd w:id="127"/>
      <w:bookmarkEnd w:id="128"/>
      <w:r w:rsidRPr="000D099D">
        <w:rPr>
          <w:rFonts w:ascii="PT Astra Serif" w:hAnsi="PT Astra Serif"/>
          <w:bCs/>
          <w:sz w:val="24"/>
          <w:szCs w:val="24"/>
        </w:rPr>
        <w:t>.</w:t>
      </w:r>
    </w:p>
    <w:p w:rsidR="00190950" w:rsidRPr="000D099D" w:rsidRDefault="00190950" w:rsidP="000D099D">
      <w:pPr>
        <w:pStyle w:val="a5"/>
        <w:ind w:firstLine="709"/>
        <w:rPr>
          <w:rFonts w:ascii="PT Astra Serif" w:hAnsi="PT Astra Serif"/>
          <w:sz w:val="24"/>
          <w:szCs w:val="24"/>
        </w:rPr>
      </w:pPr>
      <w:r w:rsidRPr="000D099D">
        <w:rPr>
          <w:rFonts w:ascii="PT Astra Serif" w:hAnsi="PT Astra Serif"/>
          <w:bCs/>
          <w:sz w:val="24"/>
          <w:szCs w:val="24"/>
        </w:rPr>
        <w:t xml:space="preserve">Проект духовно-нравственного православного направления </w:t>
      </w:r>
      <w:r w:rsidR="007F65E5" w:rsidRPr="000D099D">
        <w:rPr>
          <w:rFonts w:ascii="PT Astra Serif" w:hAnsi="PT Astra Serif"/>
          <w:bCs/>
          <w:sz w:val="24"/>
          <w:szCs w:val="24"/>
        </w:rPr>
        <w:t>«</w:t>
      </w:r>
      <w:r w:rsidRPr="000D099D">
        <w:rPr>
          <w:rFonts w:ascii="PT Astra Serif" w:hAnsi="PT Astra Serif"/>
          <w:bCs/>
          <w:sz w:val="24"/>
          <w:szCs w:val="24"/>
        </w:rPr>
        <w:t>Эко-Лик</w:t>
      </w:r>
      <w:r w:rsidR="007F65E5" w:rsidRPr="000D099D">
        <w:rPr>
          <w:rFonts w:ascii="PT Astra Serif" w:hAnsi="PT Astra Serif"/>
          <w:bCs/>
          <w:sz w:val="24"/>
          <w:szCs w:val="24"/>
        </w:rPr>
        <w:t>»</w:t>
      </w:r>
      <w:r w:rsidRPr="000D099D">
        <w:rPr>
          <w:rFonts w:ascii="PT Astra Serif" w:hAnsi="PT Astra Serif"/>
          <w:bCs/>
          <w:sz w:val="24"/>
          <w:szCs w:val="24"/>
        </w:rPr>
        <w:t xml:space="preserve"> по вовлечению молодежи и взрослого населения в практическую природоохранную деятельность</w:t>
      </w:r>
      <w:r w:rsidRPr="000D099D">
        <w:rPr>
          <w:rFonts w:ascii="PT Astra Serif" w:hAnsi="PT Astra Serif"/>
          <w:sz w:val="24"/>
          <w:szCs w:val="24"/>
        </w:rPr>
        <w:t xml:space="preserve"> и формирование экологического добровольчества через православную культуру.</w:t>
      </w:r>
    </w:p>
    <w:p w:rsidR="00190950" w:rsidRPr="000D099D" w:rsidRDefault="00190950" w:rsidP="000D099D">
      <w:pPr>
        <w:pStyle w:val="a5"/>
        <w:ind w:firstLine="709"/>
        <w:rPr>
          <w:rFonts w:ascii="PT Astra Serif" w:hAnsi="PT Astra Serif"/>
          <w:sz w:val="24"/>
          <w:szCs w:val="24"/>
        </w:rPr>
      </w:pPr>
      <w:r w:rsidRPr="000D099D">
        <w:rPr>
          <w:rFonts w:ascii="PT Astra Serif" w:hAnsi="PT Astra Serif"/>
          <w:sz w:val="24"/>
          <w:szCs w:val="24"/>
        </w:rPr>
        <w:t>Совместный проект с Филиалом ОГКУ КЦ Ульяновской области в городе Димитровграде по оказанию помощи женщинам, находящимся в отпуске по уходу за детьми, семьям участников СВО, беженцам с Украины или лицам без гражданства по получению бесплатного образования.</w:t>
      </w:r>
    </w:p>
    <w:bookmarkEnd w:id="126"/>
    <w:p w:rsidR="00190950" w:rsidRPr="000D099D"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Полученные новые инструменты и ресурсы помогут реализовать концептуально новые библиотечные проекты, которые позволят библиотеке выйти на новый уровень развития, и стать центром культуры и просвещения, информационным агентом в виртуальном пространстве, хранителем культурных ценностей. Стать совершенно новым и уникальным местом для горожан.</w:t>
      </w:r>
    </w:p>
    <w:p w:rsidR="00190950" w:rsidRPr="000D099D" w:rsidRDefault="00881AFD" w:rsidP="000D099D">
      <w:pPr>
        <w:pStyle w:val="a3"/>
        <w:numPr>
          <w:ilvl w:val="0"/>
          <w:numId w:val="19"/>
        </w:numPr>
        <w:tabs>
          <w:tab w:val="left" w:pos="993"/>
        </w:tabs>
        <w:suppressAutoHyphens/>
        <w:autoSpaceDE w:val="0"/>
        <w:spacing w:line="240" w:lineRule="auto"/>
        <w:ind w:left="0" w:firstLine="709"/>
        <w:jc w:val="both"/>
        <w:rPr>
          <w:rFonts w:ascii="PT Astra Serif" w:hAnsi="PT Astra Serif" w:cs="PT Astra Serif"/>
          <w:sz w:val="24"/>
          <w:szCs w:val="24"/>
        </w:rPr>
      </w:pPr>
      <w:bookmarkStart w:id="129" w:name="_Hlk222150805"/>
      <w:r w:rsidRPr="000D099D">
        <w:rPr>
          <w:rFonts w:ascii="PT Astra Serif" w:hAnsi="PT Astra Serif" w:cs="PT Astra Serif"/>
          <w:sz w:val="24"/>
          <w:szCs w:val="24"/>
        </w:rPr>
        <w:t>Д</w:t>
      </w:r>
      <w:r w:rsidR="00190950" w:rsidRPr="000D099D">
        <w:rPr>
          <w:rFonts w:ascii="PT Astra Serif" w:hAnsi="PT Astra Serif" w:cs="PT Astra Serif"/>
          <w:sz w:val="24"/>
          <w:szCs w:val="24"/>
        </w:rPr>
        <w:t xml:space="preserve">етская библиотека МКУК </w:t>
      </w:r>
      <w:r w:rsidR="007F65E5" w:rsidRPr="000D099D">
        <w:rPr>
          <w:rFonts w:ascii="PT Astra Serif" w:hAnsi="PT Astra Serif" w:cs="PT Astra Serif"/>
          <w:sz w:val="24"/>
          <w:szCs w:val="24"/>
        </w:rPr>
        <w:t>«</w:t>
      </w:r>
      <w:r w:rsidR="00190950" w:rsidRPr="000D099D">
        <w:rPr>
          <w:rFonts w:ascii="PT Astra Serif" w:hAnsi="PT Astra Serif" w:cs="PT Astra Serif"/>
          <w:sz w:val="24"/>
          <w:szCs w:val="24"/>
        </w:rPr>
        <w:t>Межпоселенческая библиотека имени К.Г.Паустовского</w:t>
      </w:r>
      <w:r w:rsidR="007F65E5" w:rsidRPr="000D099D">
        <w:rPr>
          <w:rFonts w:ascii="PT Astra Serif" w:hAnsi="PT Astra Serif" w:cs="PT Astra Serif"/>
          <w:sz w:val="24"/>
          <w:szCs w:val="24"/>
        </w:rPr>
        <w:t>»</w:t>
      </w:r>
      <w:r w:rsidR="00190950" w:rsidRPr="000D099D">
        <w:rPr>
          <w:rFonts w:ascii="PT Astra Serif" w:hAnsi="PT Astra Serif" w:cs="PT Astra Serif"/>
          <w:sz w:val="24"/>
          <w:szCs w:val="24"/>
        </w:rPr>
        <w:t xml:space="preserve"> МО </w:t>
      </w:r>
      <w:r w:rsidR="007F65E5" w:rsidRPr="000D099D">
        <w:rPr>
          <w:rFonts w:ascii="PT Astra Serif" w:hAnsi="PT Astra Serif" w:cs="PT Astra Serif"/>
          <w:sz w:val="24"/>
          <w:szCs w:val="24"/>
        </w:rPr>
        <w:t>«</w:t>
      </w:r>
      <w:r w:rsidR="00190950" w:rsidRPr="000D099D">
        <w:rPr>
          <w:rFonts w:ascii="PT Astra Serif" w:hAnsi="PT Astra Serif" w:cs="PT Astra Serif"/>
          <w:sz w:val="24"/>
          <w:szCs w:val="24"/>
        </w:rPr>
        <w:t>Базарносызганский район</w:t>
      </w:r>
      <w:r w:rsidR="007F65E5" w:rsidRPr="000D099D">
        <w:rPr>
          <w:rFonts w:ascii="PT Astra Serif" w:hAnsi="PT Astra Serif" w:cs="PT Astra Serif"/>
          <w:sz w:val="24"/>
          <w:szCs w:val="24"/>
        </w:rPr>
        <w:t>»</w:t>
      </w:r>
      <w:bookmarkEnd w:id="129"/>
      <w:r w:rsidR="00190950" w:rsidRPr="000D099D">
        <w:rPr>
          <w:rFonts w:ascii="PT Astra Serif" w:hAnsi="PT Astra Serif" w:cs="PT Astra Serif"/>
          <w:sz w:val="24"/>
          <w:szCs w:val="24"/>
        </w:rPr>
        <w:t xml:space="preserve"> Ульяновской области.</w:t>
      </w:r>
    </w:p>
    <w:p w:rsidR="00190950" w:rsidRPr="000D099D" w:rsidRDefault="00190950" w:rsidP="000D099D">
      <w:pPr>
        <w:tabs>
          <w:tab w:val="left" w:pos="993"/>
        </w:tabs>
        <w:suppressAutoHyphens/>
        <w:autoSpaceDE w:val="0"/>
        <w:spacing w:line="240" w:lineRule="auto"/>
        <w:ind w:firstLine="709"/>
        <w:jc w:val="both"/>
        <w:rPr>
          <w:rFonts w:ascii="PT Astra Serif" w:hAnsi="PT Astra Serif" w:cs="PT Astra Serif"/>
          <w:sz w:val="24"/>
          <w:szCs w:val="24"/>
        </w:rPr>
      </w:pPr>
      <w:r w:rsidRPr="000D099D">
        <w:rPr>
          <w:rFonts w:ascii="PT Astra Serif" w:hAnsi="PT Astra Serif" w:cs="PT Astra Serif"/>
          <w:sz w:val="24"/>
          <w:szCs w:val="24"/>
        </w:rPr>
        <w:t>Открытие состоялось 30 сентября 2025 года.</w:t>
      </w:r>
    </w:p>
    <w:p w:rsidR="00190950" w:rsidRPr="000D099D" w:rsidRDefault="00190950" w:rsidP="000D099D">
      <w:pPr>
        <w:tabs>
          <w:tab w:val="left" w:pos="993"/>
        </w:tabs>
        <w:suppressAutoHyphens/>
        <w:autoSpaceDE w:val="0"/>
        <w:spacing w:line="240" w:lineRule="auto"/>
        <w:ind w:firstLine="709"/>
        <w:jc w:val="both"/>
        <w:rPr>
          <w:rFonts w:ascii="PT Astra Serif" w:hAnsi="PT Astra Serif" w:cs="TimesNewRomanPSMT"/>
          <w:sz w:val="24"/>
          <w:szCs w:val="24"/>
        </w:rPr>
      </w:pPr>
      <w:r w:rsidRPr="000D099D">
        <w:rPr>
          <w:rFonts w:ascii="PT Astra Serif" w:hAnsi="PT Astra Serif" w:cs="TimesNewRomanPSMT"/>
          <w:sz w:val="24"/>
          <w:szCs w:val="24"/>
        </w:rPr>
        <w:t>Общая сумма реализации мероприятия 8 163,3 тыс. рублей, в т.ч.:</w:t>
      </w:r>
    </w:p>
    <w:p w:rsidR="00190950" w:rsidRPr="000D099D" w:rsidRDefault="00190950" w:rsidP="000D099D">
      <w:pPr>
        <w:tabs>
          <w:tab w:val="left" w:pos="993"/>
        </w:tabs>
        <w:autoSpaceDE w:val="0"/>
        <w:spacing w:line="240" w:lineRule="auto"/>
        <w:ind w:firstLine="709"/>
        <w:jc w:val="both"/>
        <w:rPr>
          <w:rFonts w:ascii="PT Astra Serif" w:hAnsi="PT Astra Serif" w:cs="TimesNewRomanPSMT"/>
          <w:sz w:val="24"/>
          <w:szCs w:val="24"/>
        </w:rPr>
      </w:pPr>
      <w:r w:rsidRPr="000D099D">
        <w:rPr>
          <w:rFonts w:ascii="PT Astra Serif" w:hAnsi="PT Astra Serif" w:cs="TimesNewRomanPSMT"/>
          <w:sz w:val="24"/>
          <w:szCs w:val="24"/>
        </w:rPr>
        <w:t>ФБ 7 760,0 тыс. рублей</w:t>
      </w:r>
    </w:p>
    <w:p w:rsidR="00190950" w:rsidRPr="000D099D" w:rsidRDefault="00190950" w:rsidP="000D099D">
      <w:pPr>
        <w:tabs>
          <w:tab w:val="left" w:pos="993"/>
        </w:tabs>
        <w:autoSpaceDE w:val="0"/>
        <w:spacing w:line="240" w:lineRule="auto"/>
        <w:ind w:firstLine="709"/>
        <w:jc w:val="both"/>
        <w:rPr>
          <w:rFonts w:ascii="PT Astra Serif" w:hAnsi="PT Astra Serif" w:cs="TimesNewRomanPSMT"/>
          <w:sz w:val="24"/>
          <w:szCs w:val="24"/>
        </w:rPr>
      </w:pPr>
      <w:r w:rsidRPr="000D099D">
        <w:rPr>
          <w:rFonts w:ascii="PT Astra Serif" w:hAnsi="PT Astra Serif" w:cs="TimesNewRomanPSMT"/>
          <w:sz w:val="24"/>
          <w:szCs w:val="24"/>
        </w:rPr>
        <w:t>ОБ 240,0 тыс. рублей</w:t>
      </w:r>
    </w:p>
    <w:p w:rsidR="00190950" w:rsidRPr="000D099D" w:rsidRDefault="00190950" w:rsidP="000D099D">
      <w:pPr>
        <w:tabs>
          <w:tab w:val="left" w:pos="993"/>
        </w:tabs>
        <w:autoSpaceDE w:val="0"/>
        <w:spacing w:line="240" w:lineRule="auto"/>
        <w:ind w:firstLine="709"/>
        <w:jc w:val="both"/>
        <w:rPr>
          <w:rFonts w:ascii="PT Astra Serif" w:hAnsi="PT Astra Serif" w:cs="Calibri"/>
          <w:color w:val="000000"/>
          <w:sz w:val="28"/>
          <w:szCs w:val="28"/>
        </w:rPr>
      </w:pPr>
      <w:r w:rsidRPr="000D099D">
        <w:rPr>
          <w:rFonts w:ascii="PT Astra Serif" w:hAnsi="PT Astra Serif" w:cs="TimesNewRomanPSMT"/>
          <w:sz w:val="24"/>
          <w:szCs w:val="24"/>
        </w:rPr>
        <w:t>МО 163,3 тыс. рублей</w:t>
      </w:r>
    </w:p>
    <w:p w:rsidR="00190950" w:rsidRPr="000D099D"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рамках модернизации проведен текущий ремонт помещений библиотеки, входной группы, подвала, приобретены новая мебель, современное оборудование, офисная техника, программное обеспечение, игры для детей, книжная продукция, товары для декора.</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sz w:val="24"/>
          <w:szCs w:val="24"/>
        </w:rPr>
        <w:t xml:space="preserve">В библиотеке созданы специальные функциональные </w:t>
      </w:r>
      <w:r w:rsidRPr="000D099D">
        <w:rPr>
          <w:rFonts w:ascii="PT Astra Serif" w:hAnsi="PT Astra Serif"/>
          <w:bCs/>
          <w:sz w:val="24"/>
          <w:szCs w:val="24"/>
        </w:rPr>
        <w:t xml:space="preserve">зоны для различных видов деятельности: </w:t>
      </w:r>
    </w:p>
    <w:p w:rsidR="00190950" w:rsidRPr="000D099D" w:rsidRDefault="00190950" w:rsidP="000D099D">
      <w:pPr>
        <w:numPr>
          <w:ilvl w:val="0"/>
          <w:numId w:val="12"/>
        </w:numPr>
        <w:tabs>
          <w:tab w:val="left" w:pos="0"/>
          <w:tab w:val="left" w:pos="993"/>
        </w:tabs>
        <w:spacing w:line="240" w:lineRule="auto"/>
        <w:ind w:left="0" w:firstLine="709"/>
        <w:jc w:val="both"/>
        <w:rPr>
          <w:rFonts w:ascii="PT Astra Serif" w:hAnsi="PT Astra Serif"/>
          <w:bCs/>
          <w:sz w:val="24"/>
          <w:szCs w:val="24"/>
        </w:rPr>
      </w:pPr>
      <w:r w:rsidRPr="000D099D">
        <w:rPr>
          <w:rFonts w:ascii="PT Astra Serif" w:hAnsi="PT Astra Serif"/>
          <w:bCs/>
          <w:sz w:val="24"/>
          <w:szCs w:val="24"/>
        </w:rPr>
        <w:t xml:space="preserve">Абонемент </w:t>
      </w:r>
      <w:r w:rsidR="007F65E5" w:rsidRPr="000D099D">
        <w:rPr>
          <w:rFonts w:ascii="PT Astra Serif" w:hAnsi="PT Astra Serif"/>
          <w:bCs/>
          <w:sz w:val="24"/>
          <w:szCs w:val="24"/>
        </w:rPr>
        <w:t>«</w:t>
      </w:r>
      <w:r w:rsidRPr="000D099D">
        <w:rPr>
          <w:rFonts w:ascii="PT Astra Serif" w:hAnsi="PT Astra Serif"/>
          <w:bCs/>
          <w:sz w:val="24"/>
          <w:szCs w:val="24"/>
        </w:rPr>
        <w:t>Детское время</w:t>
      </w:r>
      <w:r w:rsidR="007F65E5" w:rsidRPr="000D099D">
        <w:rPr>
          <w:rFonts w:ascii="PT Astra Serif" w:hAnsi="PT Astra Serif"/>
          <w:bCs/>
          <w:sz w:val="24"/>
          <w:szCs w:val="24"/>
        </w:rPr>
        <w:t>»</w:t>
      </w:r>
      <w:r w:rsidRPr="000D099D">
        <w:rPr>
          <w:rFonts w:ascii="PT Astra Serif" w:hAnsi="PT Astra Serif"/>
          <w:bCs/>
          <w:sz w:val="24"/>
          <w:szCs w:val="24"/>
        </w:rPr>
        <w:t>.</w:t>
      </w:r>
      <w:r w:rsidRPr="000D099D">
        <w:rPr>
          <w:rFonts w:ascii="PT Astra Serif" w:hAnsi="PT Astra Serif"/>
          <w:bCs/>
        </w:rPr>
        <w:t xml:space="preserve"> </w:t>
      </w:r>
      <w:r w:rsidRPr="000D099D">
        <w:rPr>
          <w:rFonts w:ascii="PT Astra Serif" w:hAnsi="PT Astra Serif"/>
          <w:bCs/>
          <w:sz w:val="24"/>
          <w:szCs w:val="24"/>
        </w:rPr>
        <w:t xml:space="preserve">В зоне размещён интерактивный развивающего стола </w:t>
      </w:r>
      <w:r w:rsidR="007F65E5" w:rsidRPr="000D099D">
        <w:rPr>
          <w:rFonts w:ascii="PT Astra Serif" w:hAnsi="PT Astra Serif"/>
          <w:bCs/>
          <w:sz w:val="24"/>
          <w:szCs w:val="24"/>
        </w:rPr>
        <w:t>«</w:t>
      </w:r>
      <w:r w:rsidRPr="000D099D">
        <w:rPr>
          <w:rFonts w:ascii="PT Astra Serif" w:hAnsi="PT Astra Serif"/>
          <w:bCs/>
          <w:sz w:val="24"/>
          <w:szCs w:val="24"/>
        </w:rPr>
        <w:t>Черепаха</w:t>
      </w:r>
      <w:r w:rsidR="007F65E5" w:rsidRPr="000D099D">
        <w:rPr>
          <w:rFonts w:ascii="PT Astra Serif" w:hAnsi="PT Astra Serif"/>
          <w:bCs/>
          <w:sz w:val="24"/>
          <w:szCs w:val="24"/>
        </w:rPr>
        <w:t>»</w:t>
      </w:r>
      <w:r w:rsidRPr="000D099D">
        <w:rPr>
          <w:rFonts w:ascii="PT Astra Serif" w:hAnsi="PT Astra Serif"/>
          <w:bCs/>
          <w:sz w:val="24"/>
          <w:szCs w:val="24"/>
        </w:rPr>
        <w:t>, где есть встраиваемый компьютер, сенсорный экран, программно-дидактический комплекс с кооперативными и соревновательными развивающими играми (31 блок, 1083 игры), готовые презентации и видеоуроки: о писателях, основы безопасности жизнедеятельности, экологическое воспитание, великая Победа.</w:t>
      </w:r>
    </w:p>
    <w:p w:rsidR="00190950" w:rsidRPr="000D099D" w:rsidRDefault="00190950" w:rsidP="000D099D">
      <w:pPr>
        <w:numPr>
          <w:ilvl w:val="0"/>
          <w:numId w:val="12"/>
        </w:numPr>
        <w:tabs>
          <w:tab w:val="left" w:pos="0"/>
          <w:tab w:val="left" w:pos="993"/>
        </w:tabs>
        <w:spacing w:line="240" w:lineRule="auto"/>
        <w:ind w:left="0" w:firstLine="709"/>
        <w:jc w:val="both"/>
        <w:rPr>
          <w:rFonts w:ascii="PT Astra Serif" w:hAnsi="PT Astra Serif"/>
          <w:bCs/>
          <w:sz w:val="24"/>
          <w:szCs w:val="24"/>
        </w:rPr>
      </w:pPr>
      <w:r w:rsidRPr="000D099D">
        <w:rPr>
          <w:rFonts w:ascii="PT Astra Serif" w:hAnsi="PT Astra Serif"/>
          <w:bCs/>
          <w:sz w:val="24"/>
          <w:szCs w:val="24"/>
        </w:rPr>
        <w:lastRenderedPageBreak/>
        <w:t xml:space="preserve">Читальный зал </w:t>
      </w:r>
      <w:r w:rsidR="007F65E5" w:rsidRPr="000D099D">
        <w:rPr>
          <w:rFonts w:ascii="PT Astra Serif" w:hAnsi="PT Astra Serif"/>
          <w:bCs/>
          <w:sz w:val="24"/>
          <w:szCs w:val="24"/>
        </w:rPr>
        <w:t>«</w:t>
      </w:r>
      <w:r w:rsidRPr="000D099D">
        <w:rPr>
          <w:rFonts w:ascii="PT Astra Serif" w:hAnsi="PT Astra Serif"/>
          <w:bCs/>
          <w:sz w:val="24"/>
          <w:szCs w:val="24"/>
        </w:rPr>
        <w:t>Свободное чтение</w:t>
      </w:r>
      <w:r w:rsidR="007F65E5" w:rsidRPr="000D099D">
        <w:rPr>
          <w:rFonts w:ascii="PT Astra Serif" w:hAnsi="PT Astra Serif"/>
          <w:bCs/>
          <w:sz w:val="24"/>
          <w:szCs w:val="24"/>
        </w:rPr>
        <w:t>»</w:t>
      </w:r>
      <w:r w:rsidRPr="000D099D">
        <w:rPr>
          <w:rFonts w:ascii="PT Astra Serif" w:hAnsi="PT Astra Serif"/>
          <w:bCs/>
          <w:sz w:val="24"/>
          <w:szCs w:val="24"/>
        </w:rPr>
        <w:t xml:space="preserve"> для читателей разной возрастной категории. Это зона с удобной, современной мебелью и самой востребованной новой литературой для детей и подростков.</w:t>
      </w:r>
    </w:p>
    <w:p w:rsidR="00190950" w:rsidRPr="000D099D" w:rsidRDefault="00190950" w:rsidP="000D099D">
      <w:pPr>
        <w:numPr>
          <w:ilvl w:val="0"/>
          <w:numId w:val="12"/>
        </w:numPr>
        <w:tabs>
          <w:tab w:val="left" w:pos="0"/>
          <w:tab w:val="left" w:pos="993"/>
        </w:tabs>
        <w:spacing w:line="240" w:lineRule="auto"/>
        <w:ind w:left="0" w:firstLine="709"/>
        <w:jc w:val="both"/>
        <w:rPr>
          <w:rFonts w:ascii="PT Astra Serif" w:hAnsi="PT Astra Serif"/>
          <w:bCs/>
          <w:sz w:val="24"/>
          <w:szCs w:val="24"/>
        </w:rPr>
      </w:pPr>
      <w:r w:rsidRPr="000D099D">
        <w:rPr>
          <w:rFonts w:ascii="PT Astra Serif" w:hAnsi="PT Astra Serif"/>
          <w:bCs/>
          <w:sz w:val="24"/>
          <w:szCs w:val="24"/>
        </w:rPr>
        <w:t>Интерактивная зона для формального и неформального общения подростков. Здесь установлены ноутбуки с доступом к электронным ресурсам НЭБ и оргтехника.</w:t>
      </w:r>
    </w:p>
    <w:p w:rsidR="00190950" w:rsidRPr="000D099D" w:rsidRDefault="00190950" w:rsidP="000D099D">
      <w:pPr>
        <w:numPr>
          <w:ilvl w:val="0"/>
          <w:numId w:val="12"/>
        </w:numPr>
        <w:tabs>
          <w:tab w:val="left" w:pos="0"/>
          <w:tab w:val="left" w:pos="993"/>
        </w:tabs>
        <w:spacing w:line="240" w:lineRule="auto"/>
        <w:ind w:left="0" w:firstLine="709"/>
        <w:jc w:val="both"/>
        <w:rPr>
          <w:rFonts w:ascii="PT Astra Serif" w:hAnsi="PT Astra Serif"/>
          <w:bCs/>
          <w:sz w:val="24"/>
          <w:szCs w:val="24"/>
        </w:rPr>
      </w:pPr>
      <w:r w:rsidRPr="000D099D">
        <w:rPr>
          <w:rFonts w:ascii="PT Astra Serif" w:hAnsi="PT Astra Serif"/>
          <w:bCs/>
          <w:sz w:val="24"/>
          <w:szCs w:val="24"/>
        </w:rPr>
        <w:t>Коворкинг - для проведения семинаров и конференций, кинопросмотров, творческих встреч клубов.</w:t>
      </w:r>
      <w:r w:rsidRPr="000D099D">
        <w:rPr>
          <w:rFonts w:ascii="PT Astra Serif" w:hAnsi="PT Astra Serif"/>
          <w:bCs/>
        </w:rPr>
        <w:t xml:space="preserve"> </w:t>
      </w:r>
    </w:p>
    <w:p w:rsidR="00190950" w:rsidRPr="000D099D" w:rsidRDefault="00190950" w:rsidP="000D099D">
      <w:pPr>
        <w:numPr>
          <w:ilvl w:val="0"/>
          <w:numId w:val="12"/>
        </w:numPr>
        <w:tabs>
          <w:tab w:val="left" w:pos="0"/>
          <w:tab w:val="left" w:pos="993"/>
        </w:tabs>
        <w:spacing w:line="240" w:lineRule="auto"/>
        <w:ind w:left="0" w:firstLine="709"/>
        <w:jc w:val="both"/>
        <w:rPr>
          <w:rFonts w:ascii="PT Astra Serif" w:hAnsi="PT Astra Serif"/>
          <w:bCs/>
          <w:sz w:val="24"/>
          <w:szCs w:val="24"/>
        </w:rPr>
      </w:pPr>
      <w:r w:rsidRPr="000D099D">
        <w:rPr>
          <w:rFonts w:ascii="PT Astra Serif" w:hAnsi="PT Astra Serif"/>
          <w:bCs/>
          <w:sz w:val="24"/>
          <w:szCs w:val="24"/>
        </w:rPr>
        <w:t xml:space="preserve">Зона </w:t>
      </w:r>
      <w:r w:rsidR="007F65E5" w:rsidRPr="000D099D">
        <w:rPr>
          <w:rFonts w:ascii="PT Astra Serif" w:hAnsi="PT Astra Serif"/>
          <w:bCs/>
          <w:sz w:val="24"/>
          <w:szCs w:val="24"/>
        </w:rPr>
        <w:t>«</w:t>
      </w:r>
      <w:r w:rsidRPr="000D099D">
        <w:rPr>
          <w:rFonts w:ascii="PT Astra Serif" w:hAnsi="PT Astra Serif"/>
          <w:bCs/>
          <w:sz w:val="24"/>
          <w:szCs w:val="24"/>
        </w:rPr>
        <w:t>Чтения, общения и развлечения</w:t>
      </w:r>
      <w:r w:rsidR="007F65E5" w:rsidRPr="000D099D">
        <w:rPr>
          <w:rFonts w:ascii="PT Astra Serif" w:hAnsi="PT Astra Serif"/>
          <w:bCs/>
          <w:sz w:val="24"/>
          <w:szCs w:val="24"/>
        </w:rPr>
        <w:t>»</w:t>
      </w:r>
      <w:r w:rsidRPr="000D099D">
        <w:rPr>
          <w:rFonts w:ascii="PT Astra Serif" w:hAnsi="PT Astra Serif"/>
          <w:bCs/>
          <w:sz w:val="24"/>
          <w:szCs w:val="24"/>
        </w:rPr>
        <w:t xml:space="preserve"> для громких чтений, мастер-классов, игровых занятий с интерактивной песочницей </w:t>
      </w:r>
      <w:r w:rsidR="007F65E5" w:rsidRPr="000D099D">
        <w:rPr>
          <w:rFonts w:ascii="PT Astra Serif" w:hAnsi="PT Astra Serif"/>
          <w:bCs/>
          <w:sz w:val="24"/>
          <w:szCs w:val="24"/>
        </w:rPr>
        <w:t>«</w:t>
      </w:r>
      <w:r w:rsidRPr="000D099D">
        <w:rPr>
          <w:rFonts w:ascii="PT Astra Serif" w:hAnsi="PT Astra Serif"/>
          <w:bCs/>
          <w:sz w:val="24"/>
          <w:szCs w:val="24"/>
        </w:rPr>
        <w:t>Чудеса на песке</w:t>
      </w:r>
      <w:r w:rsidR="007F65E5" w:rsidRPr="000D099D">
        <w:rPr>
          <w:rFonts w:ascii="PT Astra Serif" w:hAnsi="PT Astra Serif"/>
          <w:bCs/>
          <w:sz w:val="24"/>
          <w:szCs w:val="24"/>
        </w:rPr>
        <w:t>»</w:t>
      </w:r>
      <w:r w:rsidRPr="000D099D">
        <w:rPr>
          <w:rFonts w:ascii="PT Astra Serif" w:hAnsi="PT Astra Serif"/>
          <w:bCs/>
          <w:sz w:val="24"/>
          <w:szCs w:val="24"/>
        </w:rPr>
        <w:t>, проведения совместных семейных праздников.</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В числе проектов библиотеки: </w:t>
      </w:r>
      <w:r w:rsidR="007F65E5" w:rsidRPr="000D099D">
        <w:rPr>
          <w:rFonts w:ascii="PT Astra Serif" w:hAnsi="PT Astra Serif"/>
          <w:bCs/>
          <w:sz w:val="24"/>
          <w:szCs w:val="24"/>
        </w:rPr>
        <w:t>«</w:t>
      </w:r>
      <w:r w:rsidRPr="000D099D">
        <w:rPr>
          <w:rFonts w:ascii="PT Astra Serif" w:hAnsi="PT Astra Serif"/>
          <w:bCs/>
          <w:sz w:val="24"/>
          <w:szCs w:val="24"/>
        </w:rPr>
        <w:t>Читаем и играем</w:t>
      </w:r>
      <w:r w:rsidR="007F65E5" w:rsidRPr="000D099D">
        <w:rPr>
          <w:rFonts w:ascii="PT Astra Serif" w:hAnsi="PT Astra Serif"/>
          <w:bCs/>
          <w:sz w:val="24"/>
          <w:szCs w:val="24"/>
        </w:rPr>
        <w:t>»</w:t>
      </w:r>
      <w:r w:rsidRPr="000D099D">
        <w:rPr>
          <w:rFonts w:ascii="PT Astra Serif" w:hAnsi="PT Astra Serif"/>
          <w:bCs/>
          <w:sz w:val="24"/>
          <w:szCs w:val="24"/>
        </w:rPr>
        <w:t xml:space="preserve">, </w:t>
      </w:r>
      <w:r w:rsidR="007F65E5" w:rsidRPr="000D099D">
        <w:rPr>
          <w:rFonts w:ascii="PT Astra Serif" w:hAnsi="PT Astra Serif"/>
          <w:bCs/>
          <w:sz w:val="24"/>
          <w:szCs w:val="24"/>
        </w:rPr>
        <w:t>«</w:t>
      </w:r>
      <w:r w:rsidRPr="000D099D">
        <w:rPr>
          <w:rFonts w:ascii="PT Astra Serif" w:hAnsi="PT Astra Serif"/>
          <w:bCs/>
          <w:sz w:val="24"/>
          <w:szCs w:val="24"/>
        </w:rPr>
        <w:t>Я здесь живу, и край мне этот дорог</w:t>
      </w:r>
      <w:r w:rsidR="007F65E5" w:rsidRPr="000D099D">
        <w:rPr>
          <w:rFonts w:ascii="PT Astra Serif" w:hAnsi="PT Astra Serif"/>
          <w:bCs/>
          <w:sz w:val="24"/>
          <w:szCs w:val="24"/>
        </w:rPr>
        <w:t>»</w:t>
      </w:r>
      <w:r w:rsidRPr="000D099D">
        <w:rPr>
          <w:rFonts w:ascii="PT Astra Serif" w:hAnsi="PT Astra Serif"/>
          <w:bCs/>
          <w:sz w:val="24"/>
          <w:szCs w:val="24"/>
        </w:rPr>
        <w:t xml:space="preserve">, </w:t>
      </w:r>
      <w:r w:rsidR="007F65E5" w:rsidRPr="000D099D">
        <w:rPr>
          <w:rFonts w:ascii="PT Astra Serif" w:hAnsi="PT Astra Serif"/>
          <w:bCs/>
          <w:sz w:val="24"/>
          <w:szCs w:val="24"/>
        </w:rPr>
        <w:t>«</w:t>
      </w:r>
      <w:r w:rsidRPr="000D099D">
        <w:rPr>
          <w:rFonts w:ascii="PT Astra Serif" w:hAnsi="PT Astra Serif"/>
          <w:bCs/>
          <w:sz w:val="24"/>
          <w:szCs w:val="24"/>
        </w:rPr>
        <w:t>Нескучная книга</w:t>
      </w:r>
      <w:r w:rsidR="007F65E5" w:rsidRPr="000D099D">
        <w:rPr>
          <w:rFonts w:ascii="PT Astra Serif" w:hAnsi="PT Astra Serif"/>
          <w:bCs/>
          <w:sz w:val="24"/>
          <w:szCs w:val="24"/>
        </w:rPr>
        <w:t>»</w:t>
      </w:r>
      <w:r w:rsidRPr="000D099D">
        <w:rPr>
          <w:rFonts w:ascii="PT Astra Serif" w:hAnsi="PT Astra Serif"/>
          <w:bCs/>
          <w:sz w:val="24"/>
          <w:szCs w:val="24"/>
        </w:rPr>
        <w:t>.</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 </w:t>
      </w:r>
      <w:r w:rsidR="007F65E5" w:rsidRPr="000D099D">
        <w:rPr>
          <w:rFonts w:ascii="PT Astra Serif" w:hAnsi="PT Astra Serif"/>
          <w:bCs/>
          <w:sz w:val="24"/>
          <w:szCs w:val="24"/>
        </w:rPr>
        <w:t>«</w:t>
      </w:r>
      <w:r w:rsidRPr="000D099D">
        <w:rPr>
          <w:rFonts w:ascii="PT Astra Serif" w:hAnsi="PT Astra Serif"/>
          <w:bCs/>
          <w:sz w:val="24"/>
          <w:szCs w:val="24"/>
        </w:rPr>
        <w:t>Читаем и играем</w:t>
      </w:r>
      <w:r w:rsidR="007F65E5" w:rsidRPr="000D099D">
        <w:rPr>
          <w:rFonts w:ascii="PT Astra Serif" w:hAnsi="PT Astra Serif"/>
          <w:bCs/>
          <w:sz w:val="24"/>
          <w:szCs w:val="24"/>
        </w:rPr>
        <w:t>»</w:t>
      </w:r>
      <w:r w:rsidRPr="000D099D">
        <w:rPr>
          <w:rFonts w:ascii="PT Astra Serif" w:hAnsi="PT Astra Serif"/>
          <w:bCs/>
          <w:sz w:val="24"/>
          <w:szCs w:val="24"/>
        </w:rPr>
        <w:t xml:space="preserve">. Проект направлен на приобщение детей и их родителей к чтению. Поскольку возрождение традиций семейного чтения и сохранение интереса к книге и печатному слову - одна из важных и актуальных тем в работе библиотек с читающими семьями. Целые семьи смогут здесь в уютной, теплой обстановке не только познакомиться с книгами и прочитать их, а также принять участие во множестве интересных мероприятий, встреч, мастер-классов, вместе поиграть, порисовать или просто отдохнуть. </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 </w:t>
      </w:r>
      <w:r w:rsidR="007F65E5" w:rsidRPr="000D099D">
        <w:rPr>
          <w:rFonts w:ascii="PT Astra Serif" w:hAnsi="PT Astra Serif"/>
          <w:bCs/>
          <w:sz w:val="24"/>
          <w:szCs w:val="24"/>
        </w:rPr>
        <w:t>«</w:t>
      </w:r>
      <w:r w:rsidRPr="000D099D">
        <w:rPr>
          <w:rFonts w:ascii="PT Astra Serif" w:hAnsi="PT Astra Serif"/>
          <w:bCs/>
          <w:sz w:val="24"/>
          <w:szCs w:val="24"/>
        </w:rPr>
        <w:t>Я здесь живу, и край мне этот дорог</w:t>
      </w:r>
      <w:r w:rsidR="007F65E5" w:rsidRPr="000D099D">
        <w:rPr>
          <w:rFonts w:ascii="PT Astra Serif" w:hAnsi="PT Astra Serif"/>
          <w:bCs/>
          <w:sz w:val="24"/>
          <w:szCs w:val="24"/>
        </w:rPr>
        <w:t>»</w:t>
      </w:r>
      <w:r w:rsidRPr="000D099D">
        <w:rPr>
          <w:rFonts w:ascii="PT Astra Serif" w:hAnsi="PT Astra Serif"/>
          <w:bCs/>
          <w:sz w:val="24"/>
          <w:szCs w:val="24"/>
        </w:rPr>
        <w:t xml:space="preserve"> -</w:t>
      </w:r>
      <w:r w:rsidRPr="000D099D">
        <w:rPr>
          <w:rFonts w:ascii="PT Astra Serif" w:hAnsi="PT Astra Serif"/>
          <w:bCs/>
          <w:i/>
          <w:sz w:val="24"/>
          <w:szCs w:val="24"/>
        </w:rPr>
        <w:t xml:space="preserve"> </w:t>
      </w:r>
      <w:r w:rsidR="007F65E5" w:rsidRPr="000D099D">
        <w:rPr>
          <w:rFonts w:ascii="PT Astra Serif" w:hAnsi="PT Astra Serif"/>
          <w:bCs/>
          <w:sz w:val="24"/>
          <w:szCs w:val="24"/>
        </w:rPr>
        <w:t>«</w:t>
      </w:r>
      <w:r w:rsidRPr="000D099D">
        <w:rPr>
          <w:rFonts w:ascii="PT Astra Serif" w:hAnsi="PT Astra Serif"/>
          <w:bCs/>
          <w:sz w:val="24"/>
          <w:szCs w:val="24"/>
        </w:rPr>
        <w:t>Любовь к родному краю – один из вернейших признаков любви к своей стране</w:t>
      </w:r>
      <w:r w:rsidR="007F65E5" w:rsidRPr="000D099D">
        <w:rPr>
          <w:rFonts w:ascii="PT Astra Serif" w:hAnsi="PT Astra Serif"/>
          <w:bCs/>
          <w:sz w:val="24"/>
          <w:szCs w:val="24"/>
        </w:rPr>
        <w:t>»</w:t>
      </w:r>
      <w:r w:rsidRPr="000D099D">
        <w:rPr>
          <w:rFonts w:ascii="PT Astra Serif" w:hAnsi="PT Astra Serif"/>
          <w:bCs/>
          <w:i/>
          <w:sz w:val="24"/>
          <w:szCs w:val="24"/>
        </w:rPr>
        <w:t xml:space="preserve"> </w:t>
      </w:r>
      <w:r w:rsidRPr="000D099D">
        <w:rPr>
          <w:rFonts w:ascii="PT Astra Serif" w:hAnsi="PT Astra Serif"/>
          <w:bCs/>
          <w:sz w:val="24"/>
          <w:szCs w:val="24"/>
        </w:rPr>
        <w:t>(Паустовский К.Г.). Воспитывать настоящих граждан, патриотов своей Родины, необходимо с малых лет, и это невозможно сделать без книг о родном крае. Именно поэтому в стенах детской библиотеки мы будем прививать любовь к своей малой Родине, к свои истокам, прививать детям любовь к своему краю через прочтение книг о родных местах, писателях. В данный проект, так же войдут, мероприятия, посвященные К. Г. Паустовскому, имя которого носит библиотечная система.</w:t>
      </w:r>
    </w:p>
    <w:p w:rsidR="00190950" w:rsidRPr="000D099D" w:rsidRDefault="00E306F1" w:rsidP="000D099D">
      <w:pPr>
        <w:spacing w:line="240" w:lineRule="auto"/>
        <w:ind w:firstLine="709"/>
        <w:jc w:val="both"/>
        <w:rPr>
          <w:rFonts w:ascii="PT Astra Serif" w:hAnsi="PT Astra Serif"/>
          <w:sz w:val="24"/>
          <w:szCs w:val="24"/>
        </w:rPr>
      </w:pPr>
      <w:r w:rsidRPr="000D099D">
        <w:rPr>
          <w:rFonts w:ascii="PT Astra Serif" w:hAnsi="PT Astra Serif" w:cs="TimesNewRomanPSMT"/>
          <w:noProof/>
          <w:sz w:val="24"/>
          <w:szCs w:val="24"/>
          <w:lang w:eastAsia="ru-RU"/>
        </w:rPr>
        <w:drawing>
          <wp:anchor distT="0" distB="0" distL="114300" distR="114300" simplePos="0" relativeHeight="252119040" behindDoc="1" locked="0" layoutInCell="1" allowOverlap="1">
            <wp:simplePos x="0" y="0"/>
            <wp:positionH relativeFrom="column">
              <wp:posOffset>3224530</wp:posOffset>
            </wp:positionH>
            <wp:positionV relativeFrom="paragraph">
              <wp:posOffset>779145</wp:posOffset>
            </wp:positionV>
            <wp:extent cx="2880000" cy="2160000"/>
            <wp:effectExtent l="0" t="0" r="0" b="0"/>
            <wp:wrapTopAndBottom/>
            <wp:docPr id="308615639" name="Рисунок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99A5391-697B-4177-E7CB-C6C8B47AA2B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99A5391-697B-4177-E7CB-C6C8B47AA2BE}"/>
                        </a:ext>
                      </a:extLst>
                    </pic:cNvPr>
                    <pic:cNvPicPr preferRelativeResize="0">
                      <a:picLocks noChangeAspect="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a:ln>
                      <a:noFill/>
                    </a:ln>
                    <a:effectLst/>
                  </pic:spPr>
                </pic:pic>
              </a:graphicData>
            </a:graphic>
          </wp:anchor>
        </w:drawing>
      </w:r>
      <w:r w:rsidRPr="000D099D">
        <w:rPr>
          <w:rFonts w:ascii="PT Astra Serif" w:hAnsi="PT Astra Serif" w:cs="TimesNewRomanPSMT"/>
          <w:noProof/>
          <w:sz w:val="24"/>
          <w:szCs w:val="24"/>
          <w:lang w:eastAsia="ru-RU"/>
        </w:rPr>
        <w:drawing>
          <wp:anchor distT="0" distB="0" distL="114300" distR="114300" simplePos="0" relativeHeight="252118016" behindDoc="1" locked="0" layoutInCell="1" allowOverlap="1">
            <wp:simplePos x="0" y="0"/>
            <wp:positionH relativeFrom="margin">
              <wp:align>left</wp:align>
            </wp:positionH>
            <wp:positionV relativeFrom="paragraph">
              <wp:posOffset>826770</wp:posOffset>
            </wp:positionV>
            <wp:extent cx="2880000" cy="2160000"/>
            <wp:effectExtent l="0" t="0" r="0" b="0"/>
            <wp:wrapTopAndBottom/>
            <wp:docPr id="711660708" name="Рисунок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B66EEB-568B-7985-9022-76E07E910A0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B66EEB-568B-7985-9022-76E07E910A08}"/>
                        </a:ext>
                      </a:extLst>
                    </pic:cNvPr>
                    <pic:cNvPicPr preferRelativeResize="0">
                      <a:picLocks noChangeAspect="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a:ln>
                      <a:noFill/>
                    </a:ln>
                    <a:effectLst/>
                  </pic:spPr>
                </pic:pic>
              </a:graphicData>
            </a:graphic>
          </wp:anchor>
        </w:drawing>
      </w:r>
      <w:r w:rsidR="00190950" w:rsidRPr="000D099D">
        <w:rPr>
          <w:rFonts w:ascii="PT Astra Serif" w:hAnsi="PT Astra Serif"/>
          <w:bCs/>
          <w:sz w:val="24"/>
          <w:szCs w:val="24"/>
        </w:rPr>
        <w:t xml:space="preserve">- </w:t>
      </w:r>
      <w:r w:rsidR="007F65E5" w:rsidRPr="000D099D">
        <w:rPr>
          <w:rFonts w:ascii="PT Astra Serif" w:hAnsi="PT Astra Serif"/>
          <w:bCs/>
          <w:sz w:val="24"/>
          <w:szCs w:val="24"/>
        </w:rPr>
        <w:t>«</w:t>
      </w:r>
      <w:r w:rsidR="00190950" w:rsidRPr="000D099D">
        <w:rPr>
          <w:rFonts w:ascii="PT Astra Serif" w:hAnsi="PT Astra Serif"/>
          <w:bCs/>
          <w:sz w:val="24"/>
          <w:szCs w:val="24"/>
        </w:rPr>
        <w:t>Нескучная книга</w:t>
      </w:r>
      <w:r w:rsidR="007F65E5" w:rsidRPr="000D099D">
        <w:rPr>
          <w:rFonts w:ascii="PT Astra Serif" w:hAnsi="PT Astra Serif"/>
          <w:bCs/>
          <w:sz w:val="24"/>
          <w:szCs w:val="24"/>
        </w:rPr>
        <w:t>»</w:t>
      </w:r>
      <w:r w:rsidR="00190950" w:rsidRPr="000D099D">
        <w:rPr>
          <w:rFonts w:ascii="PT Astra Serif" w:hAnsi="PT Astra Serif"/>
          <w:bCs/>
          <w:sz w:val="24"/>
          <w:szCs w:val="24"/>
        </w:rPr>
        <w:t xml:space="preserve"> - этот проект рассчитан на работу по продвижению</w:t>
      </w:r>
      <w:r w:rsidR="00190950" w:rsidRPr="000D099D">
        <w:rPr>
          <w:rFonts w:ascii="PT Astra Serif" w:hAnsi="PT Astra Serif"/>
          <w:sz w:val="24"/>
          <w:szCs w:val="24"/>
        </w:rPr>
        <w:t xml:space="preserve"> книги и чтения с детьми подросткового возраста. Ребята будут не только знакомиться с произведениями классиков, но и получат возможность реализовать свои творческие способности, что поможет им в дальнейшей жизни.</w:t>
      </w:r>
    </w:p>
    <w:p w:rsidR="00190950" w:rsidRPr="000D099D" w:rsidRDefault="00881AFD" w:rsidP="000D099D">
      <w:pPr>
        <w:pStyle w:val="a3"/>
        <w:numPr>
          <w:ilvl w:val="0"/>
          <w:numId w:val="19"/>
        </w:numPr>
        <w:tabs>
          <w:tab w:val="left" w:pos="993"/>
        </w:tabs>
        <w:suppressAutoHyphens/>
        <w:spacing w:line="240" w:lineRule="auto"/>
        <w:ind w:left="0" w:firstLine="709"/>
        <w:jc w:val="both"/>
        <w:rPr>
          <w:rFonts w:ascii="PT Astra Serif" w:hAnsi="PT Astra Serif" w:cs="PT Astra Serif"/>
          <w:sz w:val="24"/>
          <w:szCs w:val="24"/>
        </w:rPr>
      </w:pPr>
      <w:bookmarkStart w:id="130" w:name="_Hlk222150813"/>
      <w:r w:rsidRPr="000D099D">
        <w:rPr>
          <w:rFonts w:ascii="PT Astra Serif" w:hAnsi="PT Astra Serif" w:cs="PT Astra Serif"/>
          <w:color w:val="000000"/>
          <w:sz w:val="24"/>
          <w:szCs w:val="24"/>
        </w:rPr>
        <w:t>С</w:t>
      </w:r>
      <w:r w:rsidR="00190950" w:rsidRPr="000D099D">
        <w:rPr>
          <w:rFonts w:ascii="PT Astra Serif" w:hAnsi="PT Astra Serif" w:cs="PT Astra Serif"/>
          <w:color w:val="000000"/>
          <w:sz w:val="24"/>
          <w:szCs w:val="24"/>
        </w:rPr>
        <w:t xml:space="preserve">пециализированная библиотека №1 </w:t>
      </w:r>
      <w:r w:rsidR="007F65E5" w:rsidRPr="000D099D">
        <w:rPr>
          <w:rFonts w:ascii="PT Astra Serif" w:hAnsi="PT Astra Serif" w:cs="PT Astra Serif"/>
          <w:color w:val="000000"/>
          <w:sz w:val="24"/>
          <w:szCs w:val="24"/>
        </w:rPr>
        <w:t>«</w:t>
      </w:r>
      <w:r w:rsidR="00190950" w:rsidRPr="000D099D">
        <w:rPr>
          <w:rFonts w:ascii="PT Astra Serif" w:hAnsi="PT Astra Serif" w:cs="PT Astra Serif"/>
          <w:color w:val="000000"/>
          <w:sz w:val="24"/>
          <w:szCs w:val="24"/>
        </w:rPr>
        <w:t>Мир искусств</w:t>
      </w:r>
      <w:r w:rsidR="007F65E5" w:rsidRPr="000D099D">
        <w:rPr>
          <w:rFonts w:ascii="PT Astra Serif" w:hAnsi="PT Astra Serif" w:cs="PT Astra Serif"/>
          <w:color w:val="000000"/>
          <w:sz w:val="24"/>
          <w:szCs w:val="24"/>
        </w:rPr>
        <w:t>»</w:t>
      </w:r>
      <w:r w:rsidR="00190950" w:rsidRPr="000D099D">
        <w:rPr>
          <w:rFonts w:ascii="PT Astra Serif" w:hAnsi="PT Astra Serif" w:cs="PT Astra Serif"/>
          <w:color w:val="000000"/>
          <w:sz w:val="24"/>
          <w:szCs w:val="24"/>
        </w:rPr>
        <w:t xml:space="preserve"> МБУК </w:t>
      </w:r>
      <w:r w:rsidR="007F65E5" w:rsidRPr="000D099D">
        <w:rPr>
          <w:rFonts w:ascii="PT Astra Serif" w:hAnsi="PT Astra Serif" w:cs="PT Astra Serif"/>
          <w:color w:val="000000"/>
          <w:sz w:val="24"/>
          <w:szCs w:val="24"/>
        </w:rPr>
        <w:t>«</w:t>
      </w:r>
      <w:r w:rsidR="00190950" w:rsidRPr="000D099D">
        <w:rPr>
          <w:rFonts w:ascii="PT Astra Serif" w:hAnsi="PT Astra Serif" w:cs="PT Astra Serif"/>
          <w:color w:val="000000"/>
          <w:sz w:val="24"/>
          <w:szCs w:val="24"/>
        </w:rPr>
        <w:t>ЦБС</w:t>
      </w:r>
      <w:r w:rsidR="007F65E5" w:rsidRPr="000D099D">
        <w:rPr>
          <w:rFonts w:ascii="PT Astra Serif" w:hAnsi="PT Astra Serif" w:cs="PT Astra Serif"/>
          <w:color w:val="000000"/>
          <w:sz w:val="24"/>
          <w:szCs w:val="24"/>
        </w:rPr>
        <w:t>»</w:t>
      </w:r>
      <w:r w:rsidRPr="000D099D">
        <w:rPr>
          <w:rFonts w:ascii="PT Astra Serif" w:hAnsi="PT Astra Serif" w:cs="PT Astra Serif"/>
          <w:color w:val="000000"/>
          <w:sz w:val="24"/>
          <w:szCs w:val="24"/>
        </w:rPr>
        <w:t xml:space="preserve"> </w:t>
      </w:r>
      <w:r w:rsidR="00190950" w:rsidRPr="000D099D">
        <w:rPr>
          <w:rFonts w:ascii="PT Astra Serif" w:hAnsi="PT Astra Serif" w:cs="PT Astra Serif"/>
          <w:color w:val="000000"/>
          <w:sz w:val="24"/>
          <w:szCs w:val="24"/>
        </w:rPr>
        <w:t>г.Ульяновска</w:t>
      </w:r>
      <w:bookmarkEnd w:id="130"/>
      <w:r w:rsidR="00190950" w:rsidRPr="000D099D">
        <w:rPr>
          <w:rFonts w:ascii="PT Astra Serif" w:hAnsi="PT Astra Serif" w:cs="PT Astra Serif"/>
          <w:color w:val="000000"/>
          <w:sz w:val="24"/>
          <w:szCs w:val="24"/>
        </w:rPr>
        <w:t>.</w:t>
      </w:r>
      <w:r w:rsidRPr="000D099D">
        <w:rPr>
          <w:rFonts w:ascii="PT Astra Serif" w:hAnsi="PT Astra Serif" w:cs="PT Astra Serif"/>
          <w:color w:val="000000"/>
          <w:sz w:val="24"/>
          <w:szCs w:val="24"/>
        </w:rPr>
        <w:t xml:space="preserve"> </w:t>
      </w:r>
      <w:r w:rsidR="00190950" w:rsidRPr="000D099D">
        <w:rPr>
          <w:rFonts w:ascii="PT Astra Serif" w:hAnsi="PT Astra Serif" w:cs="PT Astra Serif"/>
          <w:sz w:val="24"/>
          <w:szCs w:val="24"/>
        </w:rPr>
        <w:t>Открытие состоялось 7 октября 2025 года.</w:t>
      </w:r>
    </w:p>
    <w:p w:rsidR="00190950" w:rsidRPr="000D099D" w:rsidRDefault="00190950" w:rsidP="000D099D">
      <w:pPr>
        <w:tabs>
          <w:tab w:val="left" w:pos="993"/>
        </w:tabs>
        <w:autoSpaceDE w:val="0"/>
        <w:spacing w:line="240" w:lineRule="auto"/>
        <w:ind w:firstLine="709"/>
        <w:jc w:val="both"/>
        <w:rPr>
          <w:rFonts w:ascii="PT Astra Serif" w:hAnsi="PT Astra Serif" w:cs="TimesNewRomanPSMT"/>
          <w:sz w:val="24"/>
          <w:szCs w:val="24"/>
        </w:rPr>
      </w:pPr>
      <w:r w:rsidRPr="000D099D">
        <w:rPr>
          <w:rFonts w:ascii="PT Astra Serif" w:hAnsi="PT Astra Serif" w:cs="TimesNewRomanPSMT"/>
          <w:sz w:val="24"/>
          <w:szCs w:val="24"/>
        </w:rPr>
        <w:t>Общая сумма реализации мероприятия 10 000,0 тыс. рублей, в т.ч.:</w:t>
      </w:r>
    </w:p>
    <w:p w:rsidR="00190950" w:rsidRPr="000D099D" w:rsidRDefault="00190950" w:rsidP="000D099D">
      <w:pPr>
        <w:tabs>
          <w:tab w:val="left" w:pos="993"/>
        </w:tabs>
        <w:autoSpaceDE w:val="0"/>
        <w:spacing w:line="240" w:lineRule="auto"/>
        <w:ind w:firstLine="709"/>
        <w:jc w:val="both"/>
        <w:rPr>
          <w:rFonts w:ascii="PT Astra Serif" w:hAnsi="PT Astra Serif" w:cs="TimesNewRomanPSMT"/>
          <w:sz w:val="24"/>
          <w:szCs w:val="24"/>
        </w:rPr>
      </w:pPr>
      <w:r w:rsidRPr="000D099D">
        <w:rPr>
          <w:rFonts w:ascii="PT Astra Serif" w:hAnsi="PT Astra Serif" w:cs="TimesNewRomanPSMT"/>
          <w:sz w:val="24"/>
          <w:szCs w:val="24"/>
        </w:rPr>
        <w:t>ФБ 7 760,0 тыс. рублей</w:t>
      </w:r>
    </w:p>
    <w:p w:rsidR="00190950" w:rsidRPr="000D099D" w:rsidRDefault="00190950" w:rsidP="000D099D">
      <w:pPr>
        <w:tabs>
          <w:tab w:val="left" w:pos="993"/>
        </w:tabs>
        <w:autoSpaceDE w:val="0"/>
        <w:spacing w:line="240" w:lineRule="auto"/>
        <w:ind w:firstLine="709"/>
        <w:jc w:val="both"/>
        <w:rPr>
          <w:rFonts w:ascii="PT Astra Serif" w:hAnsi="PT Astra Serif" w:cs="TimesNewRomanPSMT"/>
          <w:sz w:val="24"/>
          <w:szCs w:val="24"/>
        </w:rPr>
      </w:pPr>
      <w:r w:rsidRPr="000D099D">
        <w:rPr>
          <w:rFonts w:ascii="PT Astra Serif" w:hAnsi="PT Astra Serif" w:cs="TimesNewRomanPSMT"/>
          <w:sz w:val="24"/>
          <w:szCs w:val="24"/>
        </w:rPr>
        <w:t>ОБ 240,0 тыс. рублей</w:t>
      </w:r>
    </w:p>
    <w:p w:rsidR="00190950" w:rsidRPr="000D099D" w:rsidRDefault="00190950" w:rsidP="000D099D">
      <w:pPr>
        <w:tabs>
          <w:tab w:val="left" w:pos="993"/>
        </w:tabs>
        <w:autoSpaceDE w:val="0"/>
        <w:spacing w:line="240" w:lineRule="auto"/>
        <w:ind w:firstLine="709"/>
        <w:jc w:val="both"/>
        <w:rPr>
          <w:rFonts w:ascii="PT Astra Serif" w:hAnsi="PT Astra Serif" w:cs="TimesNewRomanPSMT"/>
          <w:sz w:val="24"/>
          <w:szCs w:val="24"/>
        </w:rPr>
      </w:pPr>
      <w:r w:rsidRPr="000D099D">
        <w:rPr>
          <w:rFonts w:ascii="PT Astra Serif" w:hAnsi="PT Astra Serif" w:cs="TimesNewRomanPSMT"/>
          <w:sz w:val="24"/>
          <w:szCs w:val="24"/>
        </w:rPr>
        <w:t>МО 2 000,0 тыс. рублей</w:t>
      </w:r>
    </w:p>
    <w:p w:rsidR="00190950" w:rsidRPr="000D099D" w:rsidRDefault="00190950" w:rsidP="000D099D">
      <w:pPr>
        <w:suppressAutoHyphens/>
        <w:spacing w:line="240" w:lineRule="auto"/>
        <w:ind w:firstLine="709"/>
        <w:jc w:val="both"/>
        <w:rPr>
          <w:rFonts w:ascii="PT Astra Serif" w:hAnsi="PT Astra Serif"/>
          <w:sz w:val="24"/>
          <w:szCs w:val="24"/>
          <w:shd w:val="clear" w:color="auto" w:fill="FFFFFF"/>
        </w:rPr>
      </w:pPr>
      <w:r w:rsidRPr="000D099D">
        <w:rPr>
          <w:rFonts w:ascii="PT Astra Serif" w:hAnsi="PT Astra Serif"/>
          <w:sz w:val="24"/>
          <w:szCs w:val="24"/>
          <w:shd w:val="clear" w:color="auto" w:fill="FFFFFF"/>
        </w:rPr>
        <w:t>Разработана новая концепция для реализации –</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7 И для Семьи</w:t>
      </w:r>
      <w:r w:rsidR="007F65E5" w:rsidRPr="000D099D">
        <w:rPr>
          <w:rFonts w:ascii="PT Astra Serif" w:hAnsi="PT Astra Serif"/>
          <w:sz w:val="24"/>
          <w:szCs w:val="24"/>
        </w:rPr>
        <w:t>»</w:t>
      </w:r>
      <w:r w:rsidRPr="000D099D">
        <w:rPr>
          <w:rFonts w:ascii="PT Astra Serif" w:hAnsi="PT Astra Serif"/>
          <w:sz w:val="24"/>
          <w:szCs w:val="24"/>
        </w:rPr>
        <w:t xml:space="preserve"> (7 основных видов искусств: живопись, литература, киноискусство, театр, музыка, фотоискусство, декоративно-прикладное искусство). В библиотеке есть 7 локаций, в соответствии с каждым видом искусства:</w:t>
      </w:r>
    </w:p>
    <w:p w:rsidR="00190950" w:rsidRPr="001C53B1"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 xml:space="preserve">- Локация </w:t>
      </w:r>
      <w:r w:rsidR="007F65E5" w:rsidRPr="000D099D">
        <w:rPr>
          <w:rFonts w:ascii="PT Astra Serif" w:hAnsi="PT Astra Serif"/>
          <w:sz w:val="24"/>
          <w:szCs w:val="24"/>
        </w:rPr>
        <w:t>«</w:t>
      </w:r>
      <w:r w:rsidRPr="000D099D">
        <w:rPr>
          <w:rFonts w:ascii="PT Astra Serif" w:hAnsi="PT Astra Serif"/>
          <w:sz w:val="24"/>
          <w:szCs w:val="24"/>
        </w:rPr>
        <w:t>Живопись</w:t>
      </w:r>
      <w:r w:rsidR="007F65E5" w:rsidRPr="000D099D">
        <w:rPr>
          <w:rFonts w:ascii="PT Astra Serif" w:hAnsi="PT Astra Serif"/>
          <w:sz w:val="24"/>
          <w:szCs w:val="24"/>
        </w:rPr>
        <w:t>»</w:t>
      </w:r>
      <w:r w:rsidRPr="000D099D">
        <w:rPr>
          <w:rFonts w:ascii="PT Astra Serif" w:hAnsi="PT Astra Serif"/>
          <w:sz w:val="24"/>
          <w:szCs w:val="24"/>
        </w:rPr>
        <w:t>, в которой организовано выставочное пространство со специальным мобильным оборудованием для организации выставок и проведения семейных кружков по обучению рисованию детей и взрослых.</w:t>
      </w:r>
      <w:r w:rsidRPr="000D099D">
        <w:rPr>
          <w:rFonts w:ascii="PT Astra Serif" w:hAnsi="PT Astra Serif"/>
          <w:sz w:val="24"/>
          <w:szCs w:val="24"/>
          <w:shd w:val="clear" w:color="auto" w:fill="FFFFFF"/>
        </w:rPr>
        <w:t xml:space="preserve"> Для читателей</w:t>
      </w:r>
      <w:r w:rsidRPr="000D099D">
        <w:rPr>
          <w:rFonts w:ascii="PT Astra Serif" w:hAnsi="PT Astra Serif"/>
          <w:sz w:val="24"/>
          <w:szCs w:val="24"/>
        </w:rPr>
        <w:t xml:space="preserve"> приобрели интерактивную стену </w:t>
      </w:r>
      <w:r w:rsidR="007F65E5" w:rsidRPr="000D099D">
        <w:rPr>
          <w:rFonts w:ascii="PT Astra Serif" w:hAnsi="PT Astra Serif"/>
          <w:sz w:val="24"/>
          <w:szCs w:val="24"/>
        </w:rPr>
        <w:t>«</w:t>
      </w:r>
      <w:r w:rsidRPr="000D099D">
        <w:rPr>
          <w:rFonts w:ascii="PT Astra Serif" w:hAnsi="PT Astra Serif"/>
          <w:sz w:val="24"/>
          <w:szCs w:val="24"/>
        </w:rPr>
        <w:t>Художник</w:t>
      </w:r>
      <w:r w:rsidR="007F65E5" w:rsidRPr="000D099D">
        <w:rPr>
          <w:rFonts w:ascii="PT Astra Serif" w:hAnsi="PT Astra Serif"/>
          <w:sz w:val="24"/>
          <w:szCs w:val="24"/>
        </w:rPr>
        <w:t>»</w:t>
      </w:r>
      <w:r w:rsidRPr="000D099D">
        <w:rPr>
          <w:rFonts w:ascii="PT Astra Serif" w:hAnsi="PT Astra Serif"/>
          <w:sz w:val="24"/>
          <w:szCs w:val="24"/>
        </w:rPr>
        <w:t xml:space="preserve">, которая </w:t>
      </w:r>
      <w:r w:rsidRPr="000D099D">
        <w:rPr>
          <w:rFonts w:ascii="PT Astra Serif" w:hAnsi="PT Astra Serif"/>
          <w:sz w:val="24"/>
          <w:szCs w:val="24"/>
          <w:shd w:val="clear" w:color="auto" w:fill="FFFFFF"/>
        </w:rPr>
        <w:t>превращает обучение и игры в захватывающий процесс. Благодаря установленным датчикам, стена фиксирует действия человека и мгновенно отображает их результаты на проецируемой картинке. В комплект входят более 1500 заданий различной сложности.</w:t>
      </w:r>
    </w:p>
    <w:p w:rsidR="00190950" w:rsidRPr="000D099D" w:rsidRDefault="00190950" w:rsidP="000D099D">
      <w:pPr>
        <w:autoSpaceDE w:val="0"/>
        <w:autoSpaceDN w:val="0"/>
        <w:adjustRightInd w:val="0"/>
        <w:spacing w:line="240" w:lineRule="auto"/>
        <w:ind w:firstLine="709"/>
        <w:jc w:val="both"/>
        <w:rPr>
          <w:rFonts w:ascii="PT Astra Serif" w:hAnsi="PT Astra Serif"/>
          <w:sz w:val="24"/>
          <w:szCs w:val="24"/>
        </w:rPr>
      </w:pPr>
      <w:r w:rsidRPr="000D099D">
        <w:rPr>
          <w:rFonts w:ascii="PT Astra Serif" w:hAnsi="PT Astra Serif"/>
          <w:sz w:val="24"/>
          <w:szCs w:val="24"/>
        </w:rPr>
        <w:t xml:space="preserve">- Локация </w:t>
      </w:r>
      <w:r w:rsidR="007F65E5" w:rsidRPr="000D099D">
        <w:rPr>
          <w:rFonts w:ascii="PT Astra Serif" w:hAnsi="PT Astra Serif"/>
          <w:sz w:val="24"/>
          <w:szCs w:val="24"/>
        </w:rPr>
        <w:t>«</w:t>
      </w:r>
      <w:r w:rsidRPr="000D099D">
        <w:rPr>
          <w:rFonts w:ascii="PT Astra Serif" w:hAnsi="PT Astra Serif"/>
          <w:sz w:val="24"/>
          <w:szCs w:val="24"/>
        </w:rPr>
        <w:t>Декоративно-прикладное искусство</w:t>
      </w:r>
      <w:r w:rsidR="007F65E5" w:rsidRPr="000D099D">
        <w:rPr>
          <w:rFonts w:ascii="PT Astra Serif" w:hAnsi="PT Astra Serif"/>
          <w:sz w:val="24"/>
          <w:szCs w:val="24"/>
        </w:rPr>
        <w:t>»</w:t>
      </w:r>
      <w:r w:rsidRPr="000D099D">
        <w:rPr>
          <w:rFonts w:ascii="PT Astra Serif" w:hAnsi="PT Astra Serif"/>
          <w:sz w:val="24"/>
          <w:szCs w:val="24"/>
        </w:rPr>
        <w:t xml:space="preserve"> предназначена для проведения мастер-классов по обучению декоративно-прикладному творчеству.</w:t>
      </w:r>
    </w:p>
    <w:p w:rsidR="00190950" w:rsidRPr="000D099D" w:rsidRDefault="00190950" w:rsidP="000D099D">
      <w:pPr>
        <w:autoSpaceDE w:val="0"/>
        <w:autoSpaceDN w:val="0"/>
        <w:adjustRightInd w:val="0"/>
        <w:spacing w:line="240" w:lineRule="auto"/>
        <w:ind w:firstLine="709"/>
        <w:jc w:val="both"/>
        <w:rPr>
          <w:rFonts w:ascii="PT Astra Serif" w:hAnsi="PT Astra Serif"/>
          <w:sz w:val="24"/>
          <w:szCs w:val="24"/>
        </w:rPr>
      </w:pPr>
      <w:r w:rsidRPr="000D099D">
        <w:rPr>
          <w:rFonts w:ascii="PT Astra Serif" w:hAnsi="PT Astra Serif"/>
          <w:sz w:val="24"/>
          <w:szCs w:val="24"/>
        </w:rPr>
        <w:t xml:space="preserve">– в локации </w:t>
      </w:r>
      <w:r w:rsidR="007F65E5" w:rsidRPr="000D099D">
        <w:rPr>
          <w:rFonts w:ascii="PT Astra Serif" w:hAnsi="PT Astra Serif"/>
          <w:sz w:val="24"/>
          <w:szCs w:val="24"/>
        </w:rPr>
        <w:t>«</w:t>
      </w:r>
      <w:r w:rsidRPr="000D099D">
        <w:rPr>
          <w:rFonts w:ascii="PT Astra Serif" w:hAnsi="PT Astra Serif"/>
          <w:sz w:val="24"/>
          <w:szCs w:val="24"/>
        </w:rPr>
        <w:t>Литература</w:t>
      </w:r>
      <w:r w:rsidR="007F65E5" w:rsidRPr="000D099D">
        <w:rPr>
          <w:rFonts w:ascii="PT Astra Serif" w:hAnsi="PT Astra Serif"/>
          <w:sz w:val="24"/>
          <w:szCs w:val="24"/>
        </w:rPr>
        <w:t>»</w:t>
      </w:r>
      <w:r w:rsidRPr="000D099D">
        <w:rPr>
          <w:rFonts w:ascii="PT Astra Serif" w:hAnsi="PT Astra Serif"/>
          <w:sz w:val="24"/>
          <w:szCs w:val="24"/>
        </w:rPr>
        <w:t xml:space="preserve"> организован доступ к открытому книжному фонду с мягкими мобильными уголками для чтения и проведения встреч с писателями и поэтами. Также здесь проходят занятия в творческой мастерской для молодых начинающих писателей и поэтов </w:t>
      </w:r>
      <w:r w:rsidR="007F65E5" w:rsidRPr="000D099D">
        <w:rPr>
          <w:rFonts w:ascii="PT Astra Serif" w:hAnsi="PT Astra Serif"/>
          <w:sz w:val="24"/>
          <w:szCs w:val="24"/>
        </w:rPr>
        <w:t>«</w:t>
      </w:r>
      <w:r w:rsidRPr="000D099D">
        <w:rPr>
          <w:rFonts w:ascii="PT Astra Serif" w:hAnsi="PT Astra Serif"/>
          <w:sz w:val="24"/>
          <w:szCs w:val="24"/>
        </w:rPr>
        <w:t>Литератор.73</w:t>
      </w:r>
      <w:r w:rsidR="007F65E5" w:rsidRPr="000D099D">
        <w:rPr>
          <w:rFonts w:ascii="PT Astra Serif" w:hAnsi="PT Astra Serif"/>
          <w:sz w:val="24"/>
          <w:szCs w:val="24"/>
        </w:rPr>
        <w:t>»</w:t>
      </w:r>
      <w:r w:rsidRPr="000D099D">
        <w:rPr>
          <w:rFonts w:ascii="PT Astra Serif" w:hAnsi="PT Astra Serif"/>
          <w:sz w:val="24"/>
          <w:szCs w:val="24"/>
        </w:rPr>
        <w:t>. Для всех желающих предоставляется услуга по разработке, подготовке и изданию сборников стихов, рассказов, приобретено специальное оборудование (брошюровщик, термопереплетчик, ламинатор).</w:t>
      </w:r>
    </w:p>
    <w:p w:rsidR="00190950" w:rsidRPr="000D099D" w:rsidRDefault="00190950" w:rsidP="000D099D">
      <w:pPr>
        <w:pStyle w:val="a3"/>
        <w:spacing w:line="240" w:lineRule="auto"/>
        <w:ind w:left="0"/>
        <w:jc w:val="both"/>
        <w:rPr>
          <w:rFonts w:ascii="PT Astra Serif" w:hAnsi="PT Astra Serif"/>
          <w:sz w:val="24"/>
          <w:szCs w:val="24"/>
        </w:rPr>
      </w:pPr>
      <w:r w:rsidRPr="000D099D">
        <w:rPr>
          <w:rFonts w:ascii="PT Astra Serif" w:hAnsi="PT Astra Serif"/>
          <w:sz w:val="24"/>
          <w:szCs w:val="24"/>
        </w:rPr>
        <w:t xml:space="preserve">- Локация </w:t>
      </w:r>
      <w:r w:rsidR="007F65E5" w:rsidRPr="000D099D">
        <w:rPr>
          <w:rFonts w:ascii="PT Astra Serif" w:hAnsi="PT Astra Serif"/>
          <w:sz w:val="24"/>
          <w:szCs w:val="24"/>
        </w:rPr>
        <w:t>«</w:t>
      </w:r>
      <w:r w:rsidRPr="000D099D">
        <w:rPr>
          <w:rFonts w:ascii="PT Astra Serif" w:hAnsi="PT Astra Serif"/>
          <w:sz w:val="24"/>
          <w:szCs w:val="24"/>
        </w:rPr>
        <w:t>Фотоискусство</w:t>
      </w:r>
      <w:r w:rsidR="007F65E5" w:rsidRPr="000D099D">
        <w:rPr>
          <w:rFonts w:ascii="PT Astra Serif" w:hAnsi="PT Astra Serif"/>
          <w:sz w:val="24"/>
          <w:szCs w:val="24"/>
        </w:rPr>
        <w:t>»</w:t>
      </w:r>
      <w:r w:rsidRPr="000D099D">
        <w:rPr>
          <w:rFonts w:ascii="PT Astra Serif" w:hAnsi="PT Astra Serif"/>
          <w:sz w:val="24"/>
          <w:szCs w:val="24"/>
        </w:rPr>
        <w:t xml:space="preserve"> оборудована компьютерными местами. Здесь обучают основам фотосъёмки, проводят уроки по технике фотоколлажа и компьютерные курсы.</w:t>
      </w:r>
    </w:p>
    <w:p w:rsidR="00190950" w:rsidRPr="000D099D" w:rsidRDefault="00190950" w:rsidP="000D099D">
      <w:pPr>
        <w:pStyle w:val="a3"/>
        <w:spacing w:line="240" w:lineRule="auto"/>
        <w:ind w:left="0"/>
        <w:jc w:val="both"/>
        <w:rPr>
          <w:rFonts w:ascii="PT Astra Serif" w:hAnsi="PT Astra Serif"/>
          <w:sz w:val="24"/>
          <w:szCs w:val="24"/>
        </w:rPr>
      </w:pPr>
      <w:r w:rsidRPr="000D099D">
        <w:rPr>
          <w:rFonts w:ascii="PT Astra Serif" w:hAnsi="PT Astra Serif"/>
          <w:sz w:val="24"/>
          <w:szCs w:val="24"/>
        </w:rPr>
        <w:t xml:space="preserve">– в локации </w:t>
      </w:r>
      <w:r w:rsidR="007F65E5" w:rsidRPr="000D099D">
        <w:rPr>
          <w:rFonts w:ascii="PT Astra Serif" w:hAnsi="PT Astra Serif"/>
          <w:sz w:val="24"/>
          <w:szCs w:val="24"/>
        </w:rPr>
        <w:t>«</w:t>
      </w:r>
      <w:r w:rsidRPr="000D099D">
        <w:rPr>
          <w:rFonts w:ascii="PT Astra Serif" w:hAnsi="PT Astra Serif"/>
          <w:sz w:val="24"/>
          <w:szCs w:val="24"/>
        </w:rPr>
        <w:t>Киноискусство</w:t>
      </w:r>
      <w:r w:rsidR="007F65E5" w:rsidRPr="000D099D">
        <w:rPr>
          <w:rFonts w:ascii="PT Astra Serif" w:hAnsi="PT Astra Serif"/>
          <w:sz w:val="24"/>
          <w:szCs w:val="24"/>
        </w:rPr>
        <w:t>»</w:t>
      </w:r>
      <w:r w:rsidRPr="000D099D">
        <w:rPr>
          <w:rFonts w:ascii="PT Astra Serif" w:hAnsi="PT Astra Serif"/>
          <w:sz w:val="24"/>
          <w:szCs w:val="24"/>
        </w:rPr>
        <w:t xml:space="preserve"> на электронной платформе обучают созданию онлайн трейлеров, есть возможность для семейного просмотра советских фильмов из золотого фонда на портале Культура.РФ с последующим их обсуждением.</w:t>
      </w:r>
    </w:p>
    <w:p w:rsidR="00190950" w:rsidRPr="000D099D" w:rsidRDefault="00190950" w:rsidP="000D099D">
      <w:pPr>
        <w:spacing w:line="240" w:lineRule="auto"/>
        <w:jc w:val="both"/>
        <w:rPr>
          <w:rFonts w:ascii="PT Astra Serif" w:hAnsi="PT Astra Serif"/>
          <w:sz w:val="24"/>
          <w:szCs w:val="24"/>
        </w:rPr>
      </w:pPr>
      <w:r w:rsidRPr="000D099D">
        <w:rPr>
          <w:rFonts w:ascii="PT Astra Serif" w:hAnsi="PT Astra Serif"/>
          <w:sz w:val="24"/>
          <w:szCs w:val="24"/>
        </w:rPr>
        <w:t xml:space="preserve">– в локации </w:t>
      </w:r>
      <w:r w:rsidR="007F65E5" w:rsidRPr="000D099D">
        <w:rPr>
          <w:rFonts w:ascii="PT Astra Serif" w:hAnsi="PT Astra Serif"/>
          <w:sz w:val="24"/>
          <w:szCs w:val="24"/>
        </w:rPr>
        <w:t>«</w:t>
      </w:r>
      <w:r w:rsidRPr="000D099D">
        <w:rPr>
          <w:rFonts w:ascii="PT Astra Serif" w:hAnsi="PT Astra Serif"/>
          <w:sz w:val="24"/>
          <w:szCs w:val="24"/>
        </w:rPr>
        <w:t>Музыка</w:t>
      </w:r>
      <w:r w:rsidR="007F65E5" w:rsidRPr="000D099D">
        <w:rPr>
          <w:rFonts w:ascii="PT Astra Serif" w:hAnsi="PT Astra Serif"/>
          <w:sz w:val="24"/>
          <w:szCs w:val="24"/>
        </w:rPr>
        <w:t>»</w:t>
      </w:r>
      <w:r w:rsidRPr="000D099D">
        <w:rPr>
          <w:rFonts w:ascii="PT Astra Serif" w:hAnsi="PT Astra Serif"/>
          <w:sz w:val="24"/>
          <w:szCs w:val="24"/>
        </w:rPr>
        <w:t xml:space="preserve"> организован </w:t>
      </w:r>
      <w:r w:rsidR="007F65E5" w:rsidRPr="000D099D">
        <w:rPr>
          <w:rFonts w:ascii="PT Astra Serif" w:hAnsi="PT Astra Serif"/>
          <w:sz w:val="24"/>
          <w:szCs w:val="24"/>
        </w:rPr>
        <w:t>«</w:t>
      </w:r>
      <w:r w:rsidRPr="000D099D">
        <w:rPr>
          <w:rFonts w:ascii="PT Astra Serif" w:hAnsi="PT Astra Serif"/>
          <w:sz w:val="24"/>
          <w:szCs w:val="24"/>
        </w:rPr>
        <w:t>Музей музыки</w:t>
      </w:r>
      <w:r w:rsidR="007F65E5" w:rsidRPr="000D099D">
        <w:rPr>
          <w:rFonts w:ascii="PT Astra Serif" w:hAnsi="PT Astra Serif"/>
          <w:sz w:val="24"/>
          <w:szCs w:val="24"/>
        </w:rPr>
        <w:t>»</w:t>
      </w:r>
      <w:r w:rsidRPr="000D099D">
        <w:rPr>
          <w:rFonts w:ascii="PT Astra Serif" w:hAnsi="PT Astra Serif"/>
          <w:sz w:val="24"/>
          <w:szCs w:val="24"/>
        </w:rPr>
        <w:t xml:space="preserve"> с ретро экспонатами: патефон со старинными грампластинками, катушечный магнитофон, проигрыватель с пластинками и кассетным магнитофоном. Для слепых и слабовидящих детей школы-интерната № 91 проводятся инклюзивные занятия </w:t>
      </w:r>
      <w:r w:rsidR="007F65E5" w:rsidRPr="000D099D">
        <w:rPr>
          <w:rFonts w:ascii="PT Astra Serif" w:hAnsi="PT Astra Serif"/>
          <w:sz w:val="24"/>
          <w:szCs w:val="24"/>
        </w:rPr>
        <w:t>«</w:t>
      </w:r>
      <w:r w:rsidRPr="000D099D">
        <w:rPr>
          <w:rFonts w:ascii="PT Astra Serif" w:hAnsi="PT Astra Serif"/>
          <w:sz w:val="24"/>
          <w:szCs w:val="24"/>
        </w:rPr>
        <w:t>Звуки природы</w:t>
      </w:r>
      <w:r w:rsidR="007F65E5" w:rsidRPr="000D099D">
        <w:rPr>
          <w:rFonts w:ascii="PT Astra Serif" w:hAnsi="PT Astra Serif"/>
          <w:sz w:val="24"/>
          <w:szCs w:val="24"/>
        </w:rPr>
        <w:t>»</w:t>
      </w:r>
      <w:r w:rsidRPr="000D099D">
        <w:rPr>
          <w:rFonts w:ascii="PT Astra Serif" w:hAnsi="PT Astra Serif"/>
          <w:sz w:val="24"/>
          <w:szCs w:val="24"/>
        </w:rPr>
        <w:t xml:space="preserve">. </w:t>
      </w:r>
      <w:r w:rsidRPr="000D099D">
        <w:rPr>
          <w:rFonts w:ascii="PT Astra Serif" w:hAnsi="PT Astra Serif"/>
          <w:sz w:val="24"/>
          <w:szCs w:val="24"/>
          <w:shd w:val="clear" w:color="auto" w:fill="FFFFFF"/>
        </w:rPr>
        <w:t xml:space="preserve">Ребята не только знакомятся с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голосами</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 xml:space="preserve"> родной природы, а также, благодаря музыкальным инструментам, пробуют подражать звукам природы. </w:t>
      </w:r>
      <w:r w:rsidRPr="000D099D">
        <w:rPr>
          <w:rFonts w:ascii="PT Astra Serif" w:hAnsi="PT Astra Serif"/>
          <w:sz w:val="24"/>
          <w:szCs w:val="24"/>
        </w:rPr>
        <w:t>Здесь установлено цифровое пианино.</w:t>
      </w:r>
    </w:p>
    <w:p w:rsidR="00190950" w:rsidRPr="000D099D" w:rsidRDefault="00190950" w:rsidP="000D099D">
      <w:pPr>
        <w:spacing w:line="240" w:lineRule="auto"/>
        <w:jc w:val="both"/>
        <w:rPr>
          <w:rFonts w:ascii="PT Astra Serif" w:hAnsi="PT Astra Serif"/>
          <w:sz w:val="24"/>
          <w:szCs w:val="24"/>
        </w:rPr>
      </w:pPr>
      <w:r w:rsidRPr="000D099D">
        <w:rPr>
          <w:rFonts w:ascii="PT Astra Serif" w:hAnsi="PT Astra Serif"/>
          <w:sz w:val="24"/>
          <w:szCs w:val="24"/>
        </w:rPr>
        <w:t xml:space="preserve">– в локации </w:t>
      </w:r>
      <w:r w:rsidR="007F65E5" w:rsidRPr="000D099D">
        <w:rPr>
          <w:rFonts w:ascii="PT Astra Serif" w:hAnsi="PT Astra Serif"/>
          <w:sz w:val="24"/>
          <w:szCs w:val="24"/>
        </w:rPr>
        <w:t>«</w:t>
      </w:r>
      <w:r w:rsidRPr="000D099D">
        <w:rPr>
          <w:rFonts w:ascii="PT Astra Serif" w:hAnsi="PT Astra Serif"/>
          <w:sz w:val="24"/>
          <w:szCs w:val="24"/>
        </w:rPr>
        <w:t>Театр</w:t>
      </w:r>
      <w:r w:rsidR="007F65E5" w:rsidRPr="000D099D">
        <w:rPr>
          <w:rFonts w:ascii="PT Astra Serif" w:hAnsi="PT Astra Serif"/>
          <w:sz w:val="24"/>
          <w:szCs w:val="24"/>
        </w:rPr>
        <w:t>»</w:t>
      </w:r>
      <w:r w:rsidRPr="000D099D">
        <w:rPr>
          <w:rFonts w:ascii="PT Astra Serif" w:hAnsi="PT Astra Serif"/>
          <w:sz w:val="24"/>
          <w:szCs w:val="24"/>
        </w:rPr>
        <w:t xml:space="preserve"> создан пальчиковый театр </w:t>
      </w:r>
      <w:r w:rsidR="007F65E5" w:rsidRPr="000D099D">
        <w:rPr>
          <w:rFonts w:ascii="PT Astra Serif" w:hAnsi="PT Astra Serif"/>
          <w:sz w:val="24"/>
          <w:szCs w:val="24"/>
        </w:rPr>
        <w:t>«</w:t>
      </w:r>
      <w:r w:rsidRPr="000D099D">
        <w:rPr>
          <w:rFonts w:ascii="PT Astra Serif" w:hAnsi="PT Astra Serif"/>
          <w:sz w:val="24"/>
          <w:szCs w:val="24"/>
        </w:rPr>
        <w:t>Аленький цветочек</w:t>
      </w:r>
      <w:r w:rsidR="007F65E5" w:rsidRPr="000D099D">
        <w:rPr>
          <w:rFonts w:ascii="PT Astra Serif" w:hAnsi="PT Astra Serif"/>
          <w:sz w:val="24"/>
          <w:szCs w:val="24"/>
        </w:rPr>
        <w:t>»</w:t>
      </w:r>
      <w:r w:rsidRPr="000D099D">
        <w:rPr>
          <w:rFonts w:ascii="PT Astra Serif" w:hAnsi="PT Astra Serif"/>
          <w:sz w:val="24"/>
          <w:szCs w:val="24"/>
        </w:rPr>
        <w:t xml:space="preserve"> и организованы мастер-классы по обучению и развитию у детей воображения, мышления и речи. Здесь установлена детская спортивная стенка для физической активности детей.</w:t>
      </w:r>
    </w:p>
    <w:p w:rsidR="00190950" w:rsidRPr="000D099D" w:rsidRDefault="00190950" w:rsidP="000D099D">
      <w:pPr>
        <w:spacing w:line="240" w:lineRule="auto"/>
        <w:ind w:firstLine="567"/>
        <w:jc w:val="both"/>
        <w:rPr>
          <w:rFonts w:ascii="PT Astra Serif" w:hAnsi="PT Astra Serif"/>
          <w:sz w:val="24"/>
          <w:szCs w:val="24"/>
          <w:shd w:val="clear" w:color="auto" w:fill="FFFFFF"/>
        </w:rPr>
      </w:pPr>
      <w:r w:rsidRPr="000D099D">
        <w:rPr>
          <w:rFonts w:ascii="PT Astra Serif" w:hAnsi="PT Astra Serif"/>
          <w:sz w:val="24"/>
          <w:szCs w:val="24"/>
        </w:rPr>
        <w:t xml:space="preserve">Кроме того, в библиотеке для молодых семей организован клуб </w:t>
      </w:r>
      <w:r w:rsidR="007F65E5" w:rsidRPr="000D099D">
        <w:rPr>
          <w:rFonts w:ascii="PT Astra Serif" w:hAnsi="PT Astra Serif"/>
          <w:sz w:val="24"/>
          <w:szCs w:val="24"/>
        </w:rPr>
        <w:t>«</w:t>
      </w:r>
      <w:r w:rsidRPr="000D099D">
        <w:rPr>
          <w:rFonts w:ascii="PT Astra Serif" w:hAnsi="PT Astra Serif"/>
          <w:sz w:val="24"/>
          <w:szCs w:val="24"/>
        </w:rPr>
        <w:t>Переменка</w:t>
      </w:r>
      <w:r w:rsidR="007F65E5" w:rsidRPr="000D099D">
        <w:rPr>
          <w:rFonts w:ascii="PT Astra Serif" w:hAnsi="PT Astra Serif"/>
          <w:sz w:val="24"/>
          <w:szCs w:val="24"/>
        </w:rPr>
        <w:t>»</w:t>
      </w:r>
      <w:r w:rsidRPr="000D099D">
        <w:rPr>
          <w:rFonts w:ascii="PT Astra Serif" w:hAnsi="PT Astra Serif"/>
          <w:sz w:val="24"/>
          <w:szCs w:val="24"/>
        </w:rPr>
        <w:t xml:space="preserve">, для детей клуб </w:t>
      </w:r>
      <w:r w:rsidR="007F65E5" w:rsidRPr="000D099D">
        <w:rPr>
          <w:rFonts w:ascii="PT Astra Serif" w:hAnsi="PT Astra Serif"/>
          <w:sz w:val="24"/>
          <w:szCs w:val="24"/>
        </w:rPr>
        <w:t>«</w:t>
      </w:r>
      <w:r w:rsidRPr="000D099D">
        <w:rPr>
          <w:rFonts w:ascii="PT Astra Serif" w:hAnsi="PT Astra Serif"/>
          <w:sz w:val="24"/>
          <w:szCs w:val="24"/>
        </w:rPr>
        <w:t>Творческая мастерская</w:t>
      </w:r>
      <w:r w:rsidR="007F65E5" w:rsidRPr="000D099D">
        <w:rPr>
          <w:rFonts w:ascii="PT Astra Serif" w:hAnsi="PT Astra Serif"/>
          <w:sz w:val="24"/>
          <w:szCs w:val="24"/>
        </w:rPr>
        <w:t>»</w:t>
      </w:r>
      <w:r w:rsidRPr="000D099D">
        <w:rPr>
          <w:rFonts w:ascii="PT Astra Serif" w:hAnsi="PT Astra Serif"/>
          <w:sz w:val="24"/>
          <w:szCs w:val="24"/>
        </w:rPr>
        <w:t>.</w:t>
      </w:r>
    </w:p>
    <w:p w:rsidR="00190950" w:rsidRPr="000D099D" w:rsidRDefault="00881AFD" w:rsidP="000D099D">
      <w:pPr>
        <w:pStyle w:val="a3"/>
        <w:numPr>
          <w:ilvl w:val="0"/>
          <w:numId w:val="19"/>
        </w:numPr>
        <w:tabs>
          <w:tab w:val="left" w:pos="993"/>
        </w:tabs>
        <w:suppressAutoHyphens/>
        <w:spacing w:line="240" w:lineRule="auto"/>
        <w:ind w:left="0" w:firstLine="709"/>
        <w:jc w:val="both"/>
        <w:rPr>
          <w:rFonts w:ascii="PT Astra Serif" w:hAnsi="PT Astra Serif" w:cs="PT Astra Serif"/>
          <w:sz w:val="24"/>
          <w:szCs w:val="24"/>
        </w:rPr>
      </w:pPr>
      <w:bookmarkStart w:id="131" w:name="_Hlk222150823"/>
      <w:r w:rsidRPr="000D099D">
        <w:rPr>
          <w:rFonts w:ascii="PT Astra Serif" w:hAnsi="PT Astra Serif" w:cs="PT Astra Serif"/>
          <w:sz w:val="24"/>
          <w:szCs w:val="24"/>
        </w:rPr>
        <w:t>Ц</w:t>
      </w:r>
      <w:r w:rsidR="00190950" w:rsidRPr="000D099D">
        <w:rPr>
          <w:rFonts w:ascii="PT Astra Serif" w:hAnsi="PT Astra Serif" w:cs="PT Astra Serif"/>
          <w:sz w:val="24"/>
          <w:szCs w:val="24"/>
        </w:rPr>
        <w:t xml:space="preserve">ентральная библиотека им.А.С.Грина МУК </w:t>
      </w:r>
      <w:r w:rsidR="007F65E5" w:rsidRPr="000D099D">
        <w:rPr>
          <w:rFonts w:ascii="PT Astra Serif" w:hAnsi="PT Astra Serif" w:cs="PT Astra Serif"/>
          <w:sz w:val="24"/>
          <w:szCs w:val="24"/>
        </w:rPr>
        <w:t>«</w:t>
      </w:r>
      <w:r w:rsidR="00190950" w:rsidRPr="000D099D">
        <w:rPr>
          <w:rFonts w:ascii="PT Astra Serif" w:hAnsi="PT Astra Serif" w:cs="PT Astra Serif"/>
          <w:sz w:val="24"/>
          <w:szCs w:val="24"/>
        </w:rPr>
        <w:t>Кузоватовская межпоселенческая библиотечная система</w:t>
      </w:r>
      <w:r w:rsidR="007F65E5" w:rsidRPr="000D099D">
        <w:rPr>
          <w:rFonts w:ascii="PT Astra Serif" w:hAnsi="PT Astra Serif" w:cs="PT Astra Serif"/>
          <w:sz w:val="24"/>
          <w:szCs w:val="24"/>
        </w:rPr>
        <w:t>»</w:t>
      </w:r>
      <w:bookmarkEnd w:id="131"/>
      <w:r w:rsidR="00190950" w:rsidRPr="000D099D">
        <w:rPr>
          <w:rFonts w:ascii="PT Astra Serif" w:hAnsi="PT Astra Serif" w:cs="PT Astra Serif"/>
          <w:sz w:val="24"/>
          <w:szCs w:val="24"/>
        </w:rPr>
        <w:t>.</w:t>
      </w:r>
      <w:r w:rsidRPr="000D099D">
        <w:rPr>
          <w:rFonts w:ascii="PT Astra Serif" w:hAnsi="PT Astra Serif" w:cs="PT Astra Serif"/>
          <w:sz w:val="24"/>
          <w:szCs w:val="24"/>
        </w:rPr>
        <w:t xml:space="preserve"> </w:t>
      </w:r>
      <w:r w:rsidR="00190950" w:rsidRPr="000D099D">
        <w:rPr>
          <w:rFonts w:ascii="PT Astra Serif" w:hAnsi="PT Astra Serif" w:cs="PT Astra Serif"/>
          <w:sz w:val="24"/>
          <w:szCs w:val="24"/>
        </w:rPr>
        <w:t>Открытие состоялось 24 декабря 2025 года.</w:t>
      </w:r>
    </w:p>
    <w:p w:rsidR="00190950" w:rsidRPr="000D099D" w:rsidRDefault="00190950" w:rsidP="000D099D">
      <w:pPr>
        <w:tabs>
          <w:tab w:val="left" w:pos="993"/>
          <w:tab w:val="left" w:pos="1134"/>
        </w:tabs>
        <w:spacing w:line="240" w:lineRule="auto"/>
        <w:ind w:firstLine="709"/>
        <w:jc w:val="both"/>
        <w:rPr>
          <w:rFonts w:ascii="PT Astra Serif" w:hAnsi="PT Astra Serif" w:cs="TimesNewRomanPSMT"/>
          <w:sz w:val="24"/>
          <w:szCs w:val="24"/>
        </w:rPr>
      </w:pPr>
      <w:r w:rsidRPr="000D099D">
        <w:rPr>
          <w:rFonts w:ascii="PT Astra Serif" w:hAnsi="PT Astra Serif" w:cs="TimesNewRomanPSMT"/>
          <w:sz w:val="24"/>
          <w:szCs w:val="24"/>
        </w:rPr>
        <w:t xml:space="preserve">Общая сумма реализации мероприятия </w:t>
      </w:r>
    </w:p>
    <w:p w:rsidR="00190950" w:rsidRPr="000D099D" w:rsidRDefault="00190950" w:rsidP="000D099D">
      <w:pPr>
        <w:tabs>
          <w:tab w:val="left" w:pos="993"/>
          <w:tab w:val="left" w:pos="1134"/>
        </w:tabs>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15 151,5 тыс. рублей, в т.ч.:</w:t>
      </w:r>
    </w:p>
    <w:p w:rsidR="00190950" w:rsidRPr="000D099D" w:rsidRDefault="0019095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ФБ 14 550,0 тыс. рублей</w:t>
      </w:r>
    </w:p>
    <w:p w:rsidR="00190950" w:rsidRPr="000D099D" w:rsidRDefault="0019095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ОБ 450,0 тыс. рублей</w:t>
      </w:r>
    </w:p>
    <w:p w:rsidR="00190950" w:rsidRPr="000D099D" w:rsidRDefault="00CD573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noProof/>
          <w:sz w:val="28"/>
          <w:szCs w:val="28"/>
          <w:lang w:eastAsia="ru-RU"/>
        </w:rPr>
        <w:drawing>
          <wp:anchor distT="0" distB="0" distL="114300" distR="114300" simplePos="0" relativeHeight="252121088" behindDoc="1" locked="0" layoutInCell="1" allowOverlap="1">
            <wp:simplePos x="0" y="0"/>
            <wp:positionH relativeFrom="column">
              <wp:posOffset>3128857</wp:posOffset>
            </wp:positionH>
            <wp:positionV relativeFrom="paragraph">
              <wp:posOffset>281940</wp:posOffset>
            </wp:positionV>
            <wp:extent cx="2880000" cy="2160000"/>
            <wp:effectExtent l="0" t="0" r="0" b="0"/>
            <wp:wrapTopAndBottom/>
            <wp:docPr id="983265744"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25"/>
                    <pic:cNvPicPr preferRelativeResize="0">
                      <a:picLocks noChangeAspect="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a:ln>
                      <a:noFill/>
                    </a:ln>
                    <a:effectLst/>
                  </pic:spPr>
                </pic:pic>
              </a:graphicData>
            </a:graphic>
          </wp:anchor>
        </w:drawing>
      </w:r>
      <w:r w:rsidRPr="000D099D">
        <w:rPr>
          <w:rFonts w:ascii="PT Astra Serif" w:hAnsi="PT Astra Serif" w:cs="TimesNewRomanPSMT"/>
          <w:noProof/>
          <w:sz w:val="28"/>
          <w:szCs w:val="28"/>
          <w:lang w:eastAsia="ru-RU"/>
        </w:rPr>
        <w:drawing>
          <wp:anchor distT="0" distB="0" distL="114300" distR="114300" simplePos="0" relativeHeight="252120064" behindDoc="1" locked="0" layoutInCell="1" allowOverlap="1">
            <wp:simplePos x="0" y="0"/>
            <wp:positionH relativeFrom="margin">
              <wp:align>left</wp:align>
            </wp:positionH>
            <wp:positionV relativeFrom="paragraph">
              <wp:posOffset>250825</wp:posOffset>
            </wp:positionV>
            <wp:extent cx="2879725" cy="2159635"/>
            <wp:effectExtent l="0" t="0" r="0" b="0"/>
            <wp:wrapTopAndBottom/>
            <wp:docPr id="620887733"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6"/>
                    <pic:cNvPicPr preferRelativeResize="0">
                      <a:picLocks noChangeAspect="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9725" cy="2159635"/>
                    </a:xfrm>
                    <a:prstGeom prst="rect">
                      <a:avLst/>
                    </a:prstGeom>
                    <a:ln>
                      <a:noFill/>
                    </a:ln>
                    <a:effectLst/>
                  </pic:spPr>
                </pic:pic>
              </a:graphicData>
            </a:graphic>
          </wp:anchor>
        </w:drawing>
      </w:r>
      <w:r w:rsidR="00190950" w:rsidRPr="000D099D">
        <w:rPr>
          <w:rFonts w:ascii="PT Astra Serif" w:hAnsi="PT Astra Serif" w:cs="TimesNewRomanPSMT"/>
          <w:sz w:val="24"/>
          <w:szCs w:val="24"/>
        </w:rPr>
        <w:t>МО 151,5 тыс. рублей</w:t>
      </w:r>
    </w:p>
    <w:p w:rsidR="00CD5730" w:rsidRPr="000D099D" w:rsidRDefault="00CD5730" w:rsidP="000D099D">
      <w:pPr>
        <w:tabs>
          <w:tab w:val="left" w:pos="993"/>
        </w:tabs>
        <w:autoSpaceDE w:val="0"/>
        <w:spacing w:line="240" w:lineRule="auto"/>
        <w:ind w:firstLine="709"/>
        <w:jc w:val="both"/>
        <w:rPr>
          <w:rFonts w:ascii="PT Astra Serif" w:hAnsi="PT Astra Serif"/>
          <w:sz w:val="24"/>
          <w:szCs w:val="24"/>
        </w:rPr>
      </w:pPr>
    </w:p>
    <w:p w:rsidR="00190950" w:rsidRPr="000D099D" w:rsidRDefault="00190950" w:rsidP="000D099D">
      <w:pPr>
        <w:tabs>
          <w:tab w:val="left" w:pos="993"/>
        </w:tabs>
        <w:autoSpaceDE w:val="0"/>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В библиотеке созданы зоны для индивидуальной и групповой работы, книжных выставок, организации творческих занятий, учебы и отдыха:</w:t>
      </w:r>
    </w:p>
    <w:p w:rsidR="00190950" w:rsidRPr="000D099D" w:rsidRDefault="00190950" w:rsidP="000D099D">
      <w:pPr>
        <w:numPr>
          <w:ilvl w:val="0"/>
          <w:numId w:val="18"/>
        </w:numPr>
        <w:tabs>
          <w:tab w:val="left" w:pos="284"/>
        </w:tabs>
        <w:spacing w:line="240" w:lineRule="auto"/>
        <w:ind w:left="0" w:firstLine="709"/>
        <w:jc w:val="both"/>
        <w:rPr>
          <w:rFonts w:ascii="PT Astra Serif" w:hAnsi="PT Astra Serif"/>
          <w:bCs/>
          <w:sz w:val="24"/>
          <w:szCs w:val="24"/>
        </w:rPr>
      </w:pPr>
      <w:r w:rsidRPr="000D099D">
        <w:rPr>
          <w:rFonts w:ascii="PT Astra Serif" w:hAnsi="PT Astra Serif"/>
          <w:bCs/>
          <w:sz w:val="24"/>
          <w:szCs w:val="24"/>
        </w:rPr>
        <w:t>зона буккроссинга в холле;</w:t>
      </w:r>
    </w:p>
    <w:p w:rsidR="00190950" w:rsidRPr="000D099D" w:rsidRDefault="00881AFD" w:rsidP="000D099D">
      <w:pPr>
        <w:numPr>
          <w:ilvl w:val="0"/>
          <w:numId w:val="18"/>
        </w:numPr>
        <w:tabs>
          <w:tab w:val="left" w:pos="284"/>
        </w:tabs>
        <w:spacing w:line="240" w:lineRule="auto"/>
        <w:ind w:left="0" w:firstLine="709"/>
        <w:jc w:val="both"/>
        <w:rPr>
          <w:rFonts w:ascii="PT Astra Serif" w:hAnsi="PT Astra Serif"/>
          <w:bCs/>
          <w:sz w:val="24"/>
          <w:szCs w:val="24"/>
        </w:rPr>
      </w:pPr>
      <w:r w:rsidRPr="000D099D">
        <w:rPr>
          <w:rFonts w:ascii="PT Astra Serif" w:hAnsi="PT Astra Serif"/>
          <w:bCs/>
          <w:sz w:val="24"/>
          <w:szCs w:val="24"/>
        </w:rPr>
        <w:t>о</w:t>
      </w:r>
      <w:r w:rsidR="00190950" w:rsidRPr="000D099D">
        <w:rPr>
          <w:rFonts w:ascii="PT Astra Serif" w:hAnsi="PT Astra Serif"/>
          <w:bCs/>
          <w:sz w:val="24"/>
          <w:szCs w:val="24"/>
        </w:rPr>
        <w:t xml:space="preserve">тдел обслуживания пользователей (абонемент) с зонами: зона событийных выставок </w:t>
      </w:r>
      <w:r w:rsidR="007F65E5" w:rsidRPr="000D099D">
        <w:rPr>
          <w:rFonts w:ascii="PT Astra Serif" w:hAnsi="PT Astra Serif"/>
          <w:bCs/>
          <w:sz w:val="24"/>
          <w:szCs w:val="24"/>
        </w:rPr>
        <w:t>«</w:t>
      </w:r>
      <w:r w:rsidR="00190950" w:rsidRPr="000D099D">
        <w:rPr>
          <w:rFonts w:ascii="PT Astra Serif" w:hAnsi="PT Astra Serif"/>
          <w:bCs/>
          <w:sz w:val="24"/>
          <w:szCs w:val="24"/>
        </w:rPr>
        <w:t>Книжный лабиринт</w:t>
      </w:r>
      <w:r w:rsidR="007F65E5" w:rsidRPr="000D099D">
        <w:rPr>
          <w:rFonts w:ascii="PT Astra Serif" w:hAnsi="PT Astra Serif"/>
          <w:bCs/>
          <w:sz w:val="24"/>
          <w:szCs w:val="24"/>
        </w:rPr>
        <w:t>»</w:t>
      </w:r>
      <w:r w:rsidR="00190950" w:rsidRPr="000D099D">
        <w:rPr>
          <w:rFonts w:ascii="PT Astra Serif" w:hAnsi="PT Astra Serif"/>
          <w:bCs/>
          <w:sz w:val="24"/>
          <w:szCs w:val="24"/>
        </w:rPr>
        <w:t xml:space="preserve"> (в том числе карта </w:t>
      </w:r>
      <w:r w:rsidR="00643228" w:rsidRPr="000D099D">
        <w:rPr>
          <w:rFonts w:ascii="PT Astra Serif" w:hAnsi="PT Astra Serif"/>
          <w:bCs/>
          <w:sz w:val="24"/>
          <w:szCs w:val="24"/>
        </w:rPr>
        <w:t>Гринландии</w:t>
      </w:r>
      <w:r w:rsidR="00190950" w:rsidRPr="000D099D">
        <w:rPr>
          <w:rFonts w:ascii="PT Astra Serif" w:hAnsi="PT Astra Serif"/>
          <w:bCs/>
          <w:sz w:val="24"/>
          <w:szCs w:val="24"/>
        </w:rPr>
        <w:t>), интеллект-зал (открытое пространство для делового и свободного чтения), интерактивный киоск; зона художественной литературы;</w:t>
      </w:r>
    </w:p>
    <w:p w:rsidR="00190950" w:rsidRPr="000D099D" w:rsidRDefault="00190950" w:rsidP="000D099D">
      <w:pPr>
        <w:numPr>
          <w:ilvl w:val="0"/>
          <w:numId w:val="18"/>
        </w:numPr>
        <w:tabs>
          <w:tab w:val="left" w:pos="284"/>
        </w:tabs>
        <w:spacing w:line="240" w:lineRule="auto"/>
        <w:ind w:left="0" w:firstLine="709"/>
        <w:jc w:val="both"/>
        <w:rPr>
          <w:rFonts w:ascii="PT Astra Serif" w:hAnsi="PT Astra Serif"/>
          <w:bCs/>
          <w:sz w:val="24"/>
          <w:szCs w:val="24"/>
        </w:rPr>
      </w:pPr>
      <w:r w:rsidRPr="000D099D">
        <w:rPr>
          <w:rFonts w:ascii="PT Astra Serif" w:hAnsi="PT Astra Serif"/>
          <w:bCs/>
          <w:sz w:val="24"/>
          <w:szCs w:val="24"/>
        </w:rPr>
        <w:t xml:space="preserve">Читальный зал: </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Зона свободного чтения предназначена для проведения культурно-просветительских мероприятий разного формата, настольных игр (в том числе настольная игра по произведениям А.С.Грина) и оборудована интерактивной панелью, инклюзивным оборудованием и книгами для лиц с ОВЗ, включает небольшую сцену и музейный уголок, посвящённый А.С.Грину.</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Зона публичного центра правовой информации – </w:t>
      </w:r>
      <w:r w:rsidR="007F65E5" w:rsidRPr="000D099D">
        <w:rPr>
          <w:rFonts w:ascii="PT Astra Serif" w:hAnsi="PT Astra Serif"/>
          <w:bCs/>
          <w:sz w:val="24"/>
          <w:szCs w:val="24"/>
        </w:rPr>
        <w:t>«</w:t>
      </w:r>
      <w:r w:rsidRPr="000D099D">
        <w:rPr>
          <w:rFonts w:ascii="PT Astra Serif" w:hAnsi="PT Astra Serif"/>
          <w:bCs/>
          <w:sz w:val="24"/>
          <w:szCs w:val="24"/>
        </w:rPr>
        <w:t>зона INFO</w:t>
      </w:r>
      <w:r w:rsidR="007F65E5" w:rsidRPr="000D099D">
        <w:rPr>
          <w:rFonts w:ascii="PT Astra Serif" w:hAnsi="PT Astra Serif"/>
          <w:bCs/>
          <w:sz w:val="24"/>
          <w:szCs w:val="24"/>
        </w:rPr>
        <w:t>»</w:t>
      </w:r>
      <w:r w:rsidRPr="000D099D">
        <w:rPr>
          <w:rFonts w:ascii="PT Astra Serif" w:hAnsi="PT Astra Serif"/>
          <w:bCs/>
          <w:sz w:val="24"/>
          <w:szCs w:val="24"/>
        </w:rPr>
        <w:t xml:space="preserve"> предлагает возможности для использования ресурсов современных баз данных и сервисов, освоения новых информационных технологий. </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Событийная площадка, где планируется работа клубов: открытый литературный клуб </w:t>
      </w:r>
      <w:r w:rsidR="007F65E5" w:rsidRPr="000D099D">
        <w:rPr>
          <w:rFonts w:ascii="PT Astra Serif" w:hAnsi="PT Astra Serif"/>
          <w:bCs/>
          <w:sz w:val="24"/>
          <w:szCs w:val="24"/>
        </w:rPr>
        <w:t>«</w:t>
      </w:r>
      <w:r w:rsidRPr="000D099D">
        <w:rPr>
          <w:rFonts w:ascii="PT Astra Serif" w:hAnsi="PT Astra Serif"/>
          <w:bCs/>
          <w:sz w:val="24"/>
          <w:szCs w:val="24"/>
        </w:rPr>
        <w:t>ОткЛиК</w:t>
      </w:r>
      <w:r w:rsidR="007F65E5" w:rsidRPr="000D099D">
        <w:rPr>
          <w:rFonts w:ascii="PT Astra Serif" w:hAnsi="PT Astra Serif"/>
          <w:bCs/>
          <w:sz w:val="24"/>
          <w:szCs w:val="24"/>
        </w:rPr>
        <w:t>»</w:t>
      </w:r>
      <w:r w:rsidRPr="000D099D">
        <w:rPr>
          <w:rFonts w:ascii="PT Astra Serif" w:hAnsi="PT Astra Serif"/>
          <w:bCs/>
          <w:sz w:val="24"/>
          <w:szCs w:val="24"/>
        </w:rPr>
        <w:t xml:space="preserve">, клуб настольных игр </w:t>
      </w:r>
      <w:r w:rsidR="007F65E5" w:rsidRPr="000D099D">
        <w:rPr>
          <w:rFonts w:ascii="PT Astra Serif" w:hAnsi="PT Astra Serif"/>
          <w:bCs/>
          <w:sz w:val="24"/>
          <w:szCs w:val="24"/>
        </w:rPr>
        <w:t>«</w:t>
      </w:r>
      <w:r w:rsidRPr="000D099D">
        <w:rPr>
          <w:rFonts w:ascii="PT Astra Serif" w:hAnsi="PT Astra Serif"/>
          <w:bCs/>
          <w:sz w:val="24"/>
          <w:szCs w:val="24"/>
        </w:rPr>
        <w:t>Твой ход!</w:t>
      </w:r>
      <w:r w:rsidR="007F65E5" w:rsidRPr="000D099D">
        <w:rPr>
          <w:rFonts w:ascii="PT Astra Serif" w:hAnsi="PT Astra Serif"/>
          <w:bCs/>
          <w:sz w:val="24"/>
          <w:szCs w:val="24"/>
        </w:rPr>
        <w:t>»</w:t>
      </w:r>
      <w:r w:rsidRPr="000D099D">
        <w:rPr>
          <w:rFonts w:ascii="PT Astra Serif" w:hAnsi="PT Astra Serif"/>
          <w:bCs/>
          <w:sz w:val="24"/>
          <w:szCs w:val="24"/>
        </w:rPr>
        <w:t xml:space="preserve">, клуб любителей книг и буктрейлеров </w:t>
      </w:r>
      <w:r w:rsidR="007F65E5" w:rsidRPr="000D099D">
        <w:rPr>
          <w:rFonts w:ascii="PT Astra Serif" w:hAnsi="PT Astra Serif"/>
          <w:bCs/>
          <w:sz w:val="24"/>
          <w:szCs w:val="24"/>
        </w:rPr>
        <w:t>«</w:t>
      </w:r>
      <w:r w:rsidRPr="000D099D">
        <w:rPr>
          <w:rFonts w:ascii="PT Astra Serif" w:hAnsi="PT Astra Serif"/>
          <w:bCs/>
          <w:sz w:val="24"/>
          <w:szCs w:val="24"/>
        </w:rPr>
        <w:t>Книгостудия</w:t>
      </w:r>
      <w:r w:rsidR="007F65E5" w:rsidRPr="000D099D">
        <w:rPr>
          <w:rFonts w:ascii="PT Astra Serif" w:hAnsi="PT Astra Serif"/>
          <w:bCs/>
          <w:sz w:val="24"/>
          <w:szCs w:val="24"/>
        </w:rPr>
        <w:t>»</w:t>
      </w:r>
      <w:r w:rsidRPr="000D099D">
        <w:rPr>
          <w:rFonts w:ascii="PT Astra Serif" w:hAnsi="PT Astra Serif"/>
          <w:bCs/>
          <w:sz w:val="24"/>
          <w:szCs w:val="24"/>
        </w:rPr>
        <w:t xml:space="preserve">, библиотечный проект-профконсультант </w:t>
      </w:r>
      <w:r w:rsidR="007F65E5" w:rsidRPr="000D099D">
        <w:rPr>
          <w:rFonts w:ascii="PT Astra Serif" w:hAnsi="PT Astra Serif"/>
          <w:bCs/>
          <w:sz w:val="24"/>
          <w:szCs w:val="24"/>
        </w:rPr>
        <w:t>«</w:t>
      </w:r>
      <w:r w:rsidRPr="000D099D">
        <w:rPr>
          <w:rFonts w:ascii="PT Astra Serif" w:hAnsi="PT Astra Serif"/>
          <w:bCs/>
          <w:sz w:val="24"/>
          <w:szCs w:val="24"/>
        </w:rPr>
        <w:t>Центр актуальных профессий</w:t>
      </w:r>
      <w:r w:rsidR="007F65E5" w:rsidRPr="000D099D">
        <w:rPr>
          <w:rFonts w:ascii="PT Astra Serif" w:hAnsi="PT Astra Serif"/>
          <w:bCs/>
          <w:sz w:val="24"/>
          <w:szCs w:val="24"/>
        </w:rPr>
        <w:t>»</w:t>
      </w:r>
      <w:r w:rsidRPr="000D099D">
        <w:rPr>
          <w:rFonts w:ascii="PT Astra Serif" w:hAnsi="PT Astra Serif"/>
          <w:bCs/>
          <w:sz w:val="24"/>
          <w:szCs w:val="24"/>
        </w:rPr>
        <w:t>.</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Краеведческая зона.</w:t>
      </w:r>
    </w:p>
    <w:p w:rsidR="00190950" w:rsidRPr="000D099D" w:rsidRDefault="00190950"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В библиотеке реализуются следующие проекты:</w:t>
      </w:r>
    </w:p>
    <w:p w:rsidR="00190950" w:rsidRPr="000D099D" w:rsidRDefault="00190950" w:rsidP="000D099D">
      <w:pPr>
        <w:spacing w:line="240" w:lineRule="auto"/>
        <w:ind w:firstLine="709"/>
        <w:jc w:val="both"/>
        <w:rPr>
          <w:rFonts w:ascii="PT Astra Serif" w:hAnsi="PT Astra Serif"/>
          <w:bCs/>
          <w:sz w:val="24"/>
          <w:szCs w:val="24"/>
          <w:shd w:val="clear" w:color="auto" w:fill="FFFFFF"/>
        </w:rPr>
      </w:pPr>
      <w:r w:rsidRPr="000D099D">
        <w:rPr>
          <w:rFonts w:ascii="PT Astra Serif" w:hAnsi="PT Astra Serif"/>
          <w:bCs/>
          <w:sz w:val="24"/>
          <w:szCs w:val="24"/>
        </w:rPr>
        <w:t xml:space="preserve">Клуб выходного дня </w:t>
      </w:r>
      <w:r w:rsidR="007F65E5" w:rsidRPr="000D099D">
        <w:rPr>
          <w:rFonts w:ascii="PT Astra Serif" w:hAnsi="PT Astra Serif"/>
          <w:bCs/>
          <w:sz w:val="24"/>
          <w:szCs w:val="24"/>
        </w:rPr>
        <w:t>«</w:t>
      </w:r>
      <w:r w:rsidRPr="000D099D">
        <w:rPr>
          <w:rFonts w:ascii="PT Astra Serif" w:hAnsi="PT Astra Serif"/>
          <w:bCs/>
          <w:sz w:val="24"/>
          <w:szCs w:val="24"/>
        </w:rPr>
        <w:t>Твой ход</w:t>
      </w:r>
      <w:r w:rsidR="007F65E5" w:rsidRPr="000D099D">
        <w:rPr>
          <w:rFonts w:ascii="PT Astra Serif" w:hAnsi="PT Astra Serif"/>
          <w:bCs/>
          <w:sz w:val="24"/>
          <w:szCs w:val="24"/>
        </w:rPr>
        <w:t>»</w:t>
      </w:r>
    </w:p>
    <w:p w:rsidR="00190950" w:rsidRPr="000D099D" w:rsidRDefault="00190950" w:rsidP="000D099D">
      <w:pPr>
        <w:pStyle w:val="af1"/>
        <w:ind w:firstLine="709"/>
        <w:jc w:val="both"/>
        <w:rPr>
          <w:rFonts w:ascii="PT Astra Serif" w:hAnsi="PT Astra Serif"/>
          <w:bCs/>
          <w:sz w:val="24"/>
          <w:szCs w:val="24"/>
        </w:rPr>
      </w:pPr>
      <w:r w:rsidRPr="000D099D">
        <w:rPr>
          <w:rFonts w:ascii="PT Astra Serif" w:hAnsi="PT Astra Serif"/>
          <w:bCs/>
          <w:sz w:val="24"/>
          <w:szCs w:val="24"/>
          <w:shd w:val="clear" w:color="auto" w:fill="FFFFFF"/>
        </w:rPr>
        <w:t xml:space="preserve">Цель клуба — </w:t>
      </w:r>
      <w:r w:rsidRPr="000D099D">
        <w:rPr>
          <w:rStyle w:val="af4"/>
          <w:rFonts w:ascii="PT Astra Serif" w:hAnsi="PT Astra Serif"/>
          <w:b w:val="0"/>
          <w:sz w:val="24"/>
          <w:szCs w:val="24"/>
          <w:shd w:val="clear" w:color="auto" w:fill="FFFFFF"/>
        </w:rPr>
        <w:t xml:space="preserve">вовлечение молодёжи, повышение её культурного и образовательного уровня, воспитание интереса к интеллектуальным видам деятельности и живому общению </w:t>
      </w:r>
      <w:r w:rsidRPr="000D099D">
        <w:rPr>
          <w:rFonts w:ascii="PT Astra Serif" w:hAnsi="PT Astra Serif"/>
          <w:bCs/>
          <w:sz w:val="24"/>
          <w:szCs w:val="24"/>
          <w:shd w:val="clear" w:color="auto" w:fill="FFFFFF"/>
        </w:rPr>
        <w:t>через деятельность клуба интеллектуальных игр и проведение мероприятий интеллектуальной направленности.</w:t>
      </w:r>
      <w:r w:rsidRPr="000D099D">
        <w:rPr>
          <w:rFonts w:ascii="PT Astra Serif" w:hAnsi="PT Astra Serif"/>
          <w:bCs/>
          <w:sz w:val="24"/>
          <w:szCs w:val="24"/>
        </w:rPr>
        <w:t xml:space="preserve"> Встречи любителей настольных игр, познавательных квестов (</w:t>
      </w:r>
      <w:r w:rsidR="007F65E5" w:rsidRPr="000D099D">
        <w:rPr>
          <w:rFonts w:ascii="PT Astra Serif" w:hAnsi="PT Astra Serif"/>
          <w:bCs/>
          <w:sz w:val="24"/>
          <w:szCs w:val="24"/>
        </w:rPr>
        <w:t>«</w:t>
      </w:r>
      <w:r w:rsidRPr="000D099D">
        <w:rPr>
          <w:rFonts w:ascii="PT Astra Serif" w:hAnsi="PT Astra Serif"/>
          <w:bCs/>
          <w:sz w:val="24"/>
          <w:szCs w:val="24"/>
        </w:rPr>
        <w:t>монополия</w:t>
      </w:r>
      <w:r w:rsidR="007F65E5" w:rsidRPr="000D099D">
        <w:rPr>
          <w:rFonts w:ascii="PT Astra Serif" w:hAnsi="PT Astra Serif"/>
          <w:bCs/>
          <w:sz w:val="24"/>
          <w:szCs w:val="24"/>
        </w:rPr>
        <w:t>»</w:t>
      </w:r>
      <w:r w:rsidRPr="000D099D">
        <w:rPr>
          <w:rFonts w:ascii="PT Astra Serif" w:hAnsi="PT Astra Serif"/>
          <w:bCs/>
          <w:sz w:val="24"/>
          <w:szCs w:val="24"/>
        </w:rPr>
        <w:t xml:space="preserve">, </w:t>
      </w:r>
      <w:r w:rsidR="007F65E5" w:rsidRPr="000D099D">
        <w:rPr>
          <w:rFonts w:ascii="PT Astra Serif" w:hAnsi="PT Astra Serif"/>
          <w:bCs/>
          <w:sz w:val="24"/>
          <w:szCs w:val="24"/>
        </w:rPr>
        <w:t>«</w:t>
      </w:r>
      <w:r w:rsidRPr="000D099D">
        <w:rPr>
          <w:rFonts w:ascii="PT Astra Serif" w:hAnsi="PT Astra Serif"/>
          <w:bCs/>
          <w:sz w:val="24"/>
          <w:szCs w:val="24"/>
        </w:rPr>
        <w:t>мафия</w:t>
      </w:r>
      <w:r w:rsidR="007F65E5" w:rsidRPr="000D099D">
        <w:rPr>
          <w:rFonts w:ascii="PT Astra Serif" w:hAnsi="PT Astra Serif"/>
          <w:bCs/>
          <w:sz w:val="24"/>
          <w:szCs w:val="24"/>
        </w:rPr>
        <w:t>»</w:t>
      </w:r>
      <w:r w:rsidRPr="000D099D">
        <w:rPr>
          <w:rFonts w:ascii="PT Astra Serif" w:hAnsi="PT Astra Serif"/>
          <w:bCs/>
          <w:sz w:val="24"/>
          <w:szCs w:val="24"/>
        </w:rPr>
        <w:t xml:space="preserve">, шахматы, домино и др.), организация </w:t>
      </w:r>
      <w:r w:rsidR="007F65E5" w:rsidRPr="000D099D">
        <w:rPr>
          <w:rFonts w:ascii="PT Astra Serif" w:hAnsi="PT Astra Serif"/>
          <w:bCs/>
          <w:sz w:val="24"/>
          <w:szCs w:val="24"/>
        </w:rPr>
        <w:t>«</w:t>
      </w:r>
      <w:r w:rsidRPr="000D099D">
        <w:rPr>
          <w:rFonts w:ascii="PT Astra Serif" w:hAnsi="PT Astra Serif"/>
          <w:bCs/>
          <w:sz w:val="24"/>
          <w:szCs w:val="24"/>
        </w:rPr>
        <w:t>Библиозала</w:t>
      </w:r>
      <w:r w:rsidR="007F65E5" w:rsidRPr="000D099D">
        <w:rPr>
          <w:rFonts w:ascii="PT Astra Serif" w:hAnsi="PT Astra Serif"/>
          <w:bCs/>
          <w:sz w:val="24"/>
          <w:szCs w:val="24"/>
        </w:rPr>
        <w:t>»</w:t>
      </w:r>
      <w:r w:rsidRPr="000D099D">
        <w:rPr>
          <w:rFonts w:ascii="PT Astra Serif" w:hAnsi="PT Astra Serif"/>
          <w:bCs/>
          <w:sz w:val="24"/>
          <w:szCs w:val="24"/>
        </w:rPr>
        <w:t>. В условиях совместного неформального досуга, интеллектуального развития молодёжи, творческой загрузки у взрослых через настольные игры мы привлечем в наши ряды новых читателей. Партнёры проекта: образовательные учреждения, ДЮСШ, ДЮЦ и др.</w:t>
      </w:r>
    </w:p>
    <w:p w:rsidR="00190950" w:rsidRPr="000D099D" w:rsidRDefault="00881AFD" w:rsidP="000D099D">
      <w:pPr>
        <w:pStyle w:val="docdata"/>
        <w:spacing w:before="0" w:beforeAutospacing="0" w:after="0" w:afterAutospacing="0"/>
        <w:ind w:firstLine="709"/>
        <w:jc w:val="both"/>
        <w:rPr>
          <w:rFonts w:ascii="PT Astra Serif" w:hAnsi="PT Astra Serif"/>
          <w:bCs/>
        </w:rPr>
      </w:pPr>
      <w:r w:rsidRPr="000D099D">
        <w:rPr>
          <w:rFonts w:ascii="PT Astra Serif" w:hAnsi="PT Astra Serif"/>
          <w:bCs/>
        </w:rPr>
        <w:t xml:space="preserve">- </w:t>
      </w:r>
      <w:r w:rsidR="00190950" w:rsidRPr="000D099D">
        <w:rPr>
          <w:rFonts w:ascii="PT Astra Serif" w:hAnsi="PT Astra Serif"/>
          <w:bCs/>
        </w:rPr>
        <w:t xml:space="preserve">Клуб любителей книг и буктрейлеров </w:t>
      </w:r>
      <w:r w:rsidR="007F65E5" w:rsidRPr="000D099D">
        <w:rPr>
          <w:rFonts w:ascii="PT Astra Serif" w:hAnsi="PT Astra Serif"/>
          <w:bCs/>
        </w:rPr>
        <w:t>«</w:t>
      </w:r>
      <w:r w:rsidR="00190950" w:rsidRPr="000D099D">
        <w:rPr>
          <w:rFonts w:ascii="PT Astra Serif" w:hAnsi="PT Astra Serif"/>
          <w:bCs/>
        </w:rPr>
        <w:t>Книгостудия</w:t>
      </w:r>
      <w:r w:rsidR="007F65E5" w:rsidRPr="000D099D">
        <w:rPr>
          <w:rFonts w:ascii="PT Astra Serif" w:hAnsi="PT Astra Serif"/>
          <w:bCs/>
        </w:rPr>
        <w:t>»</w:t>
      </w:r>
    </w:p>
    <w:p w:rsidR="00190950" w:rsidRPr="000D099D" w:rsidRDefault="00190950" w:rsidP="000D099D">
      <w:pPr>
        <w:pStyle w:val="docdata"/>
        <w:spacing w:before="0" w:beforeAutospacing="0" w:after="0" w:afterAutospacing="0"/>
        <w:ind w:firstLine="709"/>
        <w:jc w:val="both"/>
        <w:rPr>
          <w:rFonts w:ascii="PT Astra Serif" w:hAnsi="PT Astra Serif"/>
          <w:bCs/>
        </w:rPr>
      </w:pPr>
      <w:r w:rsidRPr="000D099D">
        <w:rPr>
          <w:rFonts w:ascii="PT Astra Serif" w:hAnsi="PT Astra Serif"/>
          <w:bCs/>
        </w:rPr>
        <w:t>Создавать буктрейлеры – одно из увлекательнейших занятий на сегодняшний момент. В процессе работы над видеопроектом участники приобретут навыки работы с современным мультимедийным оборудованием, изучат новые программы и сервисы, более глубоко познают окружающий мир. Это возможность раскрыть творческие способности, научиться мыслить по-новому, быть модным и современным. Реализация готовых буктрейлеров позволит расширить партнёрство с организациями и учреждениями посредством демонстрации буктрейлеров на районных праздниках и фестивалях.</w:t>
      </w:r>
    </w:p>
    <w:p w:rsidR="00190950" w:rsidRPr="000D099D" w:rsidRDefault="00881AFD" w:rsidP="000D099D">
      <w:pPr>
        <w:pStyle w:val="docdata"/>
        <w:spacing w:before="0" w:beforeAutospacing="0" w:after="0" w:afterAutospacing="0"/>
        <w:ind w:firstLine="709"/>
        <w:jc w:val="both"/>
        <w:rPr>
          <w:rFonts w:ascii="PT Astra Serif" w:hAnsi="PT Astra Serif"/>
          <w:bCs/>
        </w:rPr>
      </w:pPr>
      <w:r w:rsidRPr="000D099D">
        <w:rPr>
          <w:rFonts w:ascii="PT Astra Serif" w:hAnsi="PT Astra Serif"/>
          <w:bCs/>
        </w:rPr>
        <w:t xml:space="preserve">- </w:t>
      </w:r>
      <w:r w:rsidR="00190950" w:rsidRPr="000D099D">
        <w:rPr>
          <w:rFonts w:ascii="PT Astra Serif" w:hAnsi="PT Astra Serif"/>
          <w:bCs/>
        </w:rPr>
        <w:t xml:space="preserve">Библиотечный проект-профконсультант </w:t>
      </w:r>
      <w:r w:rsidR="007F65E5" w:rsidRPr="000D099D">
        <w:rPr>
          <w:rFonts w:ascii="PT Astra Serif" w:hAnsi="PT Astra Serif"/>
          <w:bCs/>
        </w:rPr>
        <w:t>«</w:t>
      </w:r>
      <w:r w:rsidR="00190950" w:rsidRPr="000D099D">
        <w:rPr>
          <w:rFonts w:ascii="PT Astra Serif" w:hAnsi="PT Astra Serif"/>
          <w:bCs/>
        </w:rPr>
        <w:t>Центр актуальных профессий</w:t>
      </w:r>
      <w:r w:rsidR="007F65E5" w:rsidRPr="000D099D">
        <w:rPr>
          <w:rFonts w:ascii="PT Astra Serif" w:hAnsi="PT Astra Serif"/>
          <w:bCs/>
        </w:rPr>
        <w:t>»</w:t>
      </w:r>
    </w:p>
    <w:p w:rsidR="00190950" w:rsidRPr="000D099D" w:rsidRDefault="00190950" w:rsidP="000D099D">
      <w:pPr>
        <w:pStyle w:val="docdata"/>
        <w:spacing w:before="0" w:beforeAutospacing="0" w:after="0" w:afterAutospacing="0"/>
        <w:ind w:firstLine="709"/>
        <w:jc w:val="both"/>
        <w:rPr>
          <w:rFonts w:ascii="PT Astra Serif" w:hAnsi="PT Astra Serif"/>
          <w:bCs/>
        </w:rPr>
      </w:pPr>
      <w:r w:rsidRPr="000D099D">
        <w:rPr>
          <w:rFonts w:ascii="PT Astra Serif" w:hAnsi="PT Astra Serif"/>
          <w:bCs/>
        </w:rPr>
        <w:t xml:space="preserve">Цель проекта – </w:t>
      </w:r>
      <w:r w:rsidRPr="000D099D">
        <w:rPr>
          <w:rFonts w:ascii="PT Astra Serif" w:hAnsi="PT Astra Serif"/>
          <w:bCs/>
          <w:shd w:val="clear" w:color="auto" w:fill="FFFFFF"/>
        </w:rPr>
        <w:t>оказание помощи подросткам в формировании психологической готовности к совершению осознанного профессионального выбора.</w:t>
      </w:r>
    </w:p>
    <w:p w:rsidR="00190950" w:rsidRPr="000D099D" w:rsidRDefault="00190950" w:rsidP="000D099D">
      <w:pPr>
        <w:pStyle w:val="docdata"/>
        <w:spacing w:before="0" w:beforeAutospacing="0" w:after="0" w:afterAutospacing="0"/>
        <w:ind w:firstLine="709"/>
        <w:jc w:val="both"/>
        <w:rPr>
          <w:rFonts w:ascii="PT Astra Serif" w:hAnsi="PT Astra Serif"/>
          <w:bCs/>
        </w:rPr>
      </w:pPr>
      <w:r w:rsidRPr="000D099D">
        <w:rPr>
          <w:rFonts w:ascii="PT Astra Serif" w:hAnsi="PT Astra Serif"/>
          <w:bCs/>
        </w:rPr>
        <w:t>Библиотека, как общедоступный центр информации, станет базой</w:t>
      </w:r>
      <w:r w:rsidR="00881AFD" w:rsidRPr="000D099D">
        <w:rPr>
          <w:rFonts w:ascii="PT Astra Serif" w:hAnsi="PT Astra Serif"/>
          <w:bCs/>
        </w:rPr>
        <w:t xml:space="preserve"> </w:t>
      </w:r>
      <w:r w:rsidRPr="000D099D">
        <w:rPr>
          <w:rFonts w:ascii="PT Astra Serif" w:hAnsi="PT Astra Serif"/>
          <w:bCs/>
        </w:rPr>
        <w:t>разнообразных направлений в работе с молодежью, будет способствовать</w:t>
      </w:r>
      <w:r w:rsidR="00881AFD" w:rsidRPr="000D099D">
        <w:rPr>
          <w:rFonts w:ascii="PT Astra Serif" w:hAnsi="PT Astra Serif"/>
          <w:bCs/>
        </w:rPr>
        <w:t xml:space="preserve"> </w:t>
      </w:r>
      <w:r w:rsidRPr="000D099D">
        <w:rPr>
          <w:rFonts w:ascii="PT Astra Serif" w:hAnsi="PT Astra Serif"/>
          <w:bCs/>
        </w:rPr>
        <w:t>профессиональному самоопределению молодых людей, повышению их</w:t>
      </w:r>
      <w:r w:rsidR="00881AFD" w:rsidRPr="000D099D">
        <w:rPr>
          <w:rFonts w:ascii="PT Astra Serif" w:hAnsi="PT Astra Serif"/>
          <w:bCs/>
        </w:rPr>
        <w:t xml:space="preserve"> </w:t>
      </w:r>
      <w:r w:rsidRPr="000D099D">
        <w:rPr>
          <w:rFonts w:ascii="PT Astra Serif" w:hAnsi="PT Astra Serif"/>
          <w:bCs/>
        </w:rPr>
        <w:t>познавательного и культурного уровня. Партнеры проекта: образовательные учреждения поселка.</w:t>
      </w:r>
    </w:p>
    <w:p w:rsidR="00CD5730" w:rsidRPr="000D099D" w:rsidRDefault="00CD5730" w:rsidP="000D099D">
      <w:pPr>
        <w:suppressAutoHyphens/>
        <w:spacing w:line="240" w:lineRule="auto"/>
        <w:jc w:val="both"/>
        <w:rPr>
          <w:rFonts w:ascii="PT Astra Serif" w:hAnsi="PT Astra Serif" w:cs="PT Astra Serif"/>
          <w:sz w:val="24"/>
          <w:szCs w:val="24"/>
        </w:rPr>
      </w:pPr>
    </w:p>
    <w:p w:rsidR="00190950" w:rsidRPr="000D099D" w:rsidRDefault="00881AFD" w:rsidP="000D099D">
      <w:pPr>
        <w:pStyle w:val="a3"/>
        <w:numPr>
          <w:ilvl w:val="0"/>
          <w:numId w:val="19"/>
        </w:numPr>
        <w:tabs>
          <w:tab w:val="left" w:pos="993"/>
        </w:tabs>
        <w:suppressAutoHyphens/>
        <w:spacing w:line="240" w:lineRule="auto"/>
        <w:ind w:left="0" w:firstLine="709"/>
        <w:jc w:val="both"/>
        <w:rPr>
          <w:rFonts w:ascii="PT Astra Serif" w:hAnsi="PT Astra Serif" w:cs="PT Astra Serif"/>
          <w:sz w:val="24"/>
          <w:szCs w:val="24"/>
        </w:rPr>
      </w:pPr>
      <w:bookmarkStart w:id="132" w:name="_Hlk222150832"/>
      <w:r w:rsidRPr="000D099D">
        <w:rPr>
          <w:rFonts w:ascii="PT Astra Serif" w:hAnsi="PT Astra Serif" w:cs="PT Astra Serif"/>
          <w:sz w:val="24"/>
          <w:szCs w:val="24"/>
        </w:rPr>
        <w:t>Ц</w:t>
      </w:r>
      <w:r w:rsidR="00190950" w:rsidRPr="000D099D">
        <w:rPr>
          <w:rFonts w:ascii="PT Astra Serif" w:hAnsi="PT Astra Serif" w:cs="PT Astra Serif"/>
          <w:sz w:val="24"/>
          <w:szCs w:val="24"/>
        </w:rPr>
        <w:t xml:space="preserve">ентральная библиотека им.Н.Гарина-Михайловского МКУК </w:t>
      </w:r>
      <w:r w:rsidR="007F65E5" w:rsidRPr="000D099D">
        <w:rPr>
          <w:rFonts w:ascii="PT Astra Serif" w:hAnsi="PT Astra Serif" w:cs="PT Astra Serif"/>
          <w:sz w:val="24"/>
          <w:szCs w:val="24"/>
        </w:rPr>
        <w:t>«</w:t>
      </w:r>
      <w:r w:rsidR="00190950" w:rsidRPr="000D099D">
        <w:rPr>
          <w:rFonts w:ascii="PT Astra Serif" w:hAnsi="PT Astra Serif" w:cs="PT Astra Serif"/>
          <w:sz w:val="24"/>
          <w:szCs w:val="24"/>
        </w:rPr>
        <w:t>Вешкаймская межпоселенческая библиотечная система</w:t>
      </w:r>
      <w:r w:rsidR="007F65E5" w:rsidRPr="000D099D">
        <w:rPr>
          <w:rFonts w:ascii="PT Astra Serif" w:hAnsi="PT Astra Serif" w:cs="PT Astra Serif"/>
          <w:sz w:val="24"/>
          <w:szCs w:val="24"/>
        </w:rPr>
        <w:t>»</w:t>
      </w:r>
      <w:bookmarkEnd w:id="132"/>
      <w:r w:rsidR="00190950" w:rsidRPr="000D099D">
        <w:rPr>
          <w:rFonts w:ascii="PT Astra Serif" w:hAnsi="PT Astra Serif" w:cs="PT Astra Serif"/>
          <w:sz w:val="24"/>
          <w:szCs w:val="24"/>
        </w:rPr>
        <w:t>.</w:t>
      </w:r>
      <w:r w:rsidRPr="000D099D">
        <w:rPr>
          <w:rFonts w:ascii="PT Astra Serif" w:hAnsi="PT Astra Serif" w:cs="PT Astra Serif"/>
          <w:sz w:val="24"/>
          <w:szCs w:val="24"/>
        </w:rPr>
        <w:t xml:space="preserve"> </w:t>
      </w:r>
      <w:r w:rsidR="00190950" w:rsidRPr="000D099D">
        <w:rPr>
          <w:rFonts w:ascii="PT Astra Serif" w:hAnsi="PT Astra Serif" w:cs="PT Astra Serif"/>
          <w:sz w:val="24"/>
          <w:szCs w:val="24"/>
        </w:rPr>
        <w:t>Открытие состоялось 12 ноября 2025 года.</w:t>
      </w:r>
    </w:p>
    <w:p w:rsidR="00190950" w:rsidRPr="000D099D" w:rsidRDefault="00190950" w:rsidP="000D099D">
      <w:pPr>
        <w:tabs>
          <w:tab w:val="left" w:pos="993"/>
          <w:tab w:val="left" w:pos="1134"/>
        </w:tabs>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Общая сумма реализации мероприятия 15 306,1 тыс. рублей, в т.ч.:</w:t>
      </w:r>
    </w:p>
    <w:p w:rsidR="00190950" w:rsidRPr="000D099D" w:rsidRDefault="0019095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ФБ 14 550,0 тыс. рублей</w:t>
      </w:r>
    </w:p>
    <w:p w:rsidR="00190950" w:rsidRPr="000D099D" w:rsidRDefault="0019095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ОБ 450,0 тыс. рублей</w:t>
      </w:r>
    </w:p>
    <w:p w:rsidR="00190950" w:rsidRPr="000D099D" w:rsidRDefault="00CD5730" w:rsidP="000D099D">
      <w:pPr>
        <w:tabs>
          <w:tab w:val="left" w:pos="993"/>
        </w:tabs>
        <w:autoSpaceDE w:val="0"/>
        <w:spacing w:line="240" w:lineRule="auto"/>
        <w:jc w:val="both"/>
        <w:rPr>
          <w:rFonts w:ascii="PT Astra Serif" w:hAnsi="PT Astra Serif" w:cs="Calibri"/>
          <w:color w:val="000000"/>
          <w:sz w:val="24"/>
          <w:szCs w:val="24"/>
        </w:rPr>
      </w:pPr>
      <w:r w:rsidRPr="000D099D">
        <w:rPr>
          <w:rFonts w:ascii="PT Astra Serif" w:hAnsi="PT Astra Serif"/>
          <w:bCs/>
          <w:noProof/>
          <w:sz w:val="24"/>
          <w:szCs w:val="24"/>
          <w:lang w:eastAsia="ru-RU"/>
        </w:rPr>
        <w:lastRenderedPageBreak/>
        <w:drawing>
          <wp:anchor distT="0" distB="0" distL="114300" distR="114300" simplePos="0" relativeHeight="252123136" behindDoc="1" locked="0" layoutInCell="1" allowOverlap="1">
            <wp:simplePos x="0" y="0"/>
            <wp:positionH relativeFrom="margin">
              <wp:align>right</wp:align>
            </wp:positionH>
            <wp:positionV relativeFrom="paragraph">
              <wp:posOffset>285750</wp:posOffset>
            </wp:positionV>
            <wp:extent cx="2880000" cy="2160000"/>
            <wp:effectExtent l="0" t="0" r="0" b="0"/>
            <wp:wrapTopAndBottom/>
            <wp:docPr id="375796910"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23"/>
                    <pic:cNvPicPr preferRelativeResize="0">
                      <a:picLocks noChangeAspect="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a:ln>
                      <a:noFill/>
                    </a:ln>
                    <a:effectLst/>
                  </pic:spPr>
                </pic:pic>
              </a:graphicData>
            </a:graphic>
          </wp:anchor>
        </w:drawing>
      </w:r>
      <w:r w:rsidRPr="000D099D">
        <w:rPr>
          <w:rFonts w:ascii="PT Astra Serif" w:hAnsi="PT Astra Serif"/>
          <w:bCs/>
          <w:noProof/>
          <w:sz w:val="24"/>
          <w:szCs w:val="24"/>
          <w:lang w:eastAsia="ru-RU"/>
        </w:rPr>
        <w:drawing>
          <wp:anchor distT="0" distB="0" distL="114300" distR="114300" simplePos="0" relativeHeight="252122112" behindDoc="1" locked="0" layoutInCell="1" allowOverlap="1">
            <wp:simplePos x="0" y="0"/>
            <wp:positionH relativeFrom="margin">
              <wp:align>left</wp:align>
            </wp:positionH>
            <wp:positionV relativeFrom="paragraph">
              <wp:posOffset>285750</wp:posOffset>
            </wp:positionV>
            <wp:extent cx="2880000" cy="2160000"/>
            <wp:effectExtent l="0" t="0" r="0" b="0"/>
            <wp:wrapTopAndBottom/>
            <wp:docPr id="23"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Рисунок 22"/>
                    <pic:cNvPicPr preferRelativeResize="0">
                      <a:picLocks noChangeAspect="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a:ln>
                      <a:noFill/>
                    </a:ln>
                    <a:effectLst/>
                  </pic:spPr>
                </pic:pic>
              </a:graphicData>
            </a:graphic>
          </wp:anchor>
        </w:drawing>
      </w:r>
      <w:r w:rsidR="00190950" w:rsidRPr="000D099D">
        <w:rPr>
          <w:rFonts w:ascii="PT Astra Serif" w:hAnsi="PT Astra Serif" w:cs="TimesNewRomanPSMT"/>
          <w:sz w:val="24"/>
          <w:szCs w:val="24"/>
        </w:rPr>
        <w:t>МО 306,1 тыс. рублей</w:t>
      </w:r>
    </w:p>
    <w:p w:rsidR="00190950" w:rsidRPr="000D099D" w:rsidRDefault="00190950" w:rsidP="000D099D">
      <w:pPr>
        <w:widowControl w:val="0"/>
        <w:spacing w:line="240" w:lineRule="auto"/>
        <w:ind w:firstLine="708"/>
        <w:jc w:val="both"/>
        <w:rPr>
          <w:rFonts w:ascii="PT Astra Serif" w:hAnsi="PT Astra Serif"/>
          <w:bCs/>
          <w:sz w:val="24"/>
          <w:szCs w:val="24"/>
          <w:lang w:eastAsia="ru-RU"/>
        </w:rPr>
      </w:pPr>
    </w:p>
    <w:p w:rsidR="00190950" w:rsidRPr="000D099D" w:rsidRDefault="00190950" w:rsidP="000D099D">
      <w:pPr>
        <w:widowControl w:val="0"/>
        <w:spacing w:line="240" w:lineRule="auto"/>
        <w:ind w:firstLine="708"/>
        <w:jc w:val="both"/>
        <w:rPr>
          <w:rFonts w:ascii="PT Astra Serif" w:hAnsi="PT Astra Serif"/>
          <w:sz w:val="24"/>
          <w:szCs w:val="24"/>
        </w:rPr>
      </w:pPr>
      <w:r w:rsidRPr="000D099D">
        <w:rPr>
          <w:rFonts w:ascii="PT Astra Serif" w:hAnsi="PT Astra Serif"/>
          <w:sz w:val="24"/>
          <w:szCs w:val="24"/>
        </w:rPr>
        <w:t>В библиотеке созданы зоны для индивидуальной и групповой работы, книжных выставок, организации творческих занятий, учебы и отдыха:</w:t>
      </w:r>
    </w:p>
    <w:p w:rsidR="00190950" w:rsidRPr="000D099D" w:rsidRDefault="00190950" w:rsidP="000D099D">
      <w:pPr>
        <w:numPr>
          <w:ilvl w:val="0"/>
          <w:numId w:val="17"/>
        </w:numPr>
        <w:tabs>
          <w:tab w:val="left" w:pos="426"/>
        </w:tabs>
        <w:spacing w:line="240" w:lineRule="auto"/>
        <w:ind w:left="0" w:firstLine="0"/>
        <w:jc w:val="both"/>
        <w:rPr>
          <w:rFonts w:ascii="PT Astra Serif" w:hAnsi="PT Astra Serif"/>
          <w:sz w:val="24"/>
          <w:szCs w:val="24"/>
        </w:rPr>
      </w:pPr>
      <w:r w:rsidRPr="000D099D">
        <w:rPr>
          <w:rFonts w:ascii="PT Astra Serif" w:hAnsi="PT Astra Serif"/>
          <w:sz w:val="24"/>
          <w:szCs w:val="24"/>
        </w:rPr>
        <w:t xml:space="preserve">Музейный уголок </w:t>
      </w:r>
      <w:r w:rsidR="007F65E5" w:rsidRPr="000D099D">
        <w:rPr>
          <w:rFonts w:ascii="PT Astra Serif" w:hAnsi="PT Astra Serif"/>
          <w:sz w:val="24"/>
          <w:szCs w:val="24"/>
        </w:rPr>
        <w:t>«</w:t>
      </w:r>
      <w:r w:rsidRPr="000D099D">
        <w:rPr>
          <w:rFonts w:ascii="PT Astra Serif" w:hAnsi="PT Astra Serif"/>
          <w:sz w:val="24"/>
          <w:szCs w:val="24"/>
        </w:rPr>
        <w:t>Писатель. Земляк. Человек</w:t>
      </w:r>
      <w:r w:rsidR="007F65E5" w:rsidRPr="000D099D">
        <w:rPr>
          <w:rFonts w:ascii="PT Astra Serif" w:hAnsi="PT Astra Serif"/>
          <w:sz w:val="24"/>
          <w:szCs w:val="24"/>
        </w:rPr>
        <w:t>»</w:t>
      </w:r>
      <w:r w:rsidRPr="000D099D">
        <w:rPr>
          <w:rFonts w:ascii="PT Astra Serif" w:hAnsi="PT Astra Serif"/>
          <w:sz w:val="24"/>
          <w:szCs w:val="24"/>
        </w:rPr>
        <w:t xml:space="preserve">, посвящённый писателю Н.Г.Гарину – Михайловскому, оформлен в виде рабочего кабинета писателя-земляка. На постоянно действующей выставке представлены сборники произведений писателя, фотографии из личного архива, автобиография, карта </w:t>
      </w:r>
      <w:r w:rsidR="007F65E5" w:rsidRPr="000D099D">
        <w:rPr>
          <w:rFonts w:ascii="PT Astra Serif" w:hAnsi="PT Astra Serif"/>
          <w:sz w:val="24"/>
          <w:szCs w:val="24"/>
        </w:rPr>
        <w:t>«</w:t>
      </w:r>
      <w:r w:rsidRPr="000D099D">
        <w:rPr>
          <w:rFonts w:ascii="PT Astra Serif" w:hAnsi="PT Astra Serif"/>
          <w:sz w:val="24"/>
          <w:szCs w:val="24"/>
        </w:rPr>
        <w:t>Железные дороги Российской империи</w:t>
      </w:r>
      <w:r w:rsidR="007F65E5" w:rsidRPr="000D099D">
        <w:rPr>
          <w:rFonts w:ascii="PT Astra Serif" w:hAnsi="PT Astra Serif"/>
          <w:sz w:val="24"/>
          <w:szCs w:val="24"/>
        </w:rPr>
        <w:t>»</w:t>
      </w:r>
      <w:r w:rsidRPr="000D099D">
        <w:rPr>
          <w:rFonts w:ascii="PT Astra Serif" w:hAnsi="PT Astra Serif"/>
          <w:sz w:val="24"/>
          <w:szCs w:val="24"/>
        </w:rPr>
        <w:t xml:space="preserve">; </w:t>
      </w:r>
    </w:p>
    <w:p w:rsidR="00190950" w:rsidRPr="000D099D" w:rsidRDefault="00190950" w:rsidP="000D099D">
      <w:pPr>
        <w:numPr>
          <w:ilvl w:val="0"/>
          <w:numId w:val="17"/>
        </w:numPr>
        <w:tabs>
          <w:tab w:val="left" w:pos="426"/>
        </w:tabs>
        <w:spacing w:line="240" w:lineRule="auto"/>
        <w:ind w:left="0" w:firstLine="0"/>
        <w:jc w:val="both"/>
        <w:rPr>
          <w:rFonts w:ascii="PT Astra Serif" w:hAnsi="PT Astra Serif"/>
          <w:sz w:val="24"/>
          <w:szCs w:val="24"/>
        </w:rPr>
      </w:pPr>
      <w:r w:rsidRPr="000D099D">
        <w:rPr>
          <w:rFonts w:ascii="PT Astra Serif" w:hAnsi="PT Astra Serif"/>
          <w:sz w:val="24"/>
          <w:szCs w:val="24"/>
        </w:rPr>
        <w:t xml:space="preserve">Многофункциональный зал </w:t>
      </w:r>
      <w:r w:rsidR="007F65E5" w:rsidRPr="000D099D">
        <w:rPr>
          <w:rFonts w:ascii="PT Astra Serif" w:hAnsi="PT Astra Serif"/>
          <w:sz w:val="24"/>
          <w:szCs w:val="24"/>
        </w:rPr>
        <w:t>«</w:t>
      </w:r>
      <w:r w:rsidRPr="000D099D">
        <w:rPr>
          <w:rFonts w:ascii="PT Astra Serif" w:hAnsi="PT Astra Serif"/>
          <w:sz w:val="24"/>
          <w:szCs w:val="24"/>
        </w:rPr>
        <w:t>Чтение, общение и развлечения</w:t>
      </w:r>
      <w:r w:rsidR="007F65E5" w:rsidRPr="000D099D">
        <w:rPr>
          <w:rFonts w:ascii="PT Astra Serif" w:hAnsi="PT Astra Serif"/>
          <w:sz w:val="24"/>
          <w:szCs w:val="24"/>
        </w:rPr>
        <w:t>»</w:t>
      </w:r>
      <w:r w:rsidRPr="000D099D">
        <w:rPr>
          <w:rFonts w:ascii="PT Astra Serif" w:hAnsi="PT Astra Serif"/>
          <w:sz w:val="24"/>
          <w:szCs w:val="24"/>
        </w:rPr>
        <w:t xml:space="preserve"> для мастер-классов, лекций, конференций, творческих встреч, виртуальных экскурсий;</w:t>
      </w:r>
    </w:p>
    <w:p w:rsidR="00190950" w:rsidRPr="000D099D" w:rsidRDefault="00190950" w:rsidP="000D099D">
      <w:pPr>
        <w:numPr>
          <w:ilvl w:val="0"/>
          <w:numId w:val="17"/>
        </w:numPr>
        <w:tabs>
          <w:tab w:val="left" w:pos="426"/>
        </w:tabs>
        <w:spacing w:line="240" w:lineRule="auto"/>
        <w:ind w:left="0" w:firstLine="0"/>
        <w:jc w:val="both"/>
        <w:rPr>
          <w:rFonts w:ascii="PT Astra Serif" w:hAnsi="PT Astra Serif"/>
          <w:sz w:val="24"/>
          <w:szCs w:val="24"/>
        </w:rPr>
      </w:pPr>
      <w:r w:rsidRPr="000D099D">
        <w:rPr>
          <w:rFonts w:ascii="PT Astra Serif" w:hAnsi="PT Astra Serif"/>
          <w:sz w:val="24"/>
          <w:szCs w:val="24"/>
        </w:rPr>
        <w:t>Детский Уголок;</w:t>
      </w:r>
    </w:p>
    <w:p w:rsidR="00190950" w:rsidRPr="000D099D" w:rsidRDefault="00190950" w:rsidP="000D099D">
      <w:pPr>
        <w:numPr>
          <w:ilvl w:val="0"/>
          <w:numId w:val="17"/>
        </w:numPr>
        <w:tabs>
          <w:tab w:val="left" w:pos="426"/>
        </w:tabs>
        <w:spacing w:line="240" w:lineRule="auto"/>
        <w:ind w:left="0" w:firstLine="0"/>
        <w:jc w:val="both"/>
        <w:rPr>
          <w:rFonts w:ascii="PT Astra Serif" w:hAnsi="PT Astra Serif"/>
          <w:sz w:val="24"/>
          <w:szCs w:val="24"/>
        </w:rPr>
      </w:pPr>
      <w:r w:rsidRPr="000D099D">
        <w:rPr>
          <w:rFonts w:ascii="PT Astra Serif" w:hAnsi="PT Astra Serif"/>
          <w:sz w:val="24"/>
          <w:szCs w:val="24"/>
        </w:rPr>
        <w:t>ИТ-зона работы с компьютерами и оргтехникой;</w:t>
      </w:r>
    </w:p>
    <w:p w:rsidR="00190950" w:rsidRPr="000D099D" w:rsidRDefault="00190950" w:rsidP="000D099D">
      <w:pPr>
        <w:numPr>
          <w:ilvl w:val="0"/>
          <w:numId w:val="17"/>
        </w:numPr>
        <w:tabs>
          <w:tab w:val="left" w:pos="426"/>
        </w:tabs>
        <w:spacing w:line="240" w:lineRule="auto"/>
        <w:ind w:left="0" w:firstLine="0"/>
        <w:jc w:val="both"/>
        <w:rPr>
          <w:rFonts w:ascii="PT Astra Serif" w:hAnsi="PT Astra Serif"/>
          <w:sz w:val="24"/>
          <w:szCs w:val="24"/>
        </w:rPr>
      </w:pPr>
      <w:r w:rsidRPr="000D099D">
        <w:rPr>
          <w:rFonts w:ascii="PT Astra Serif" w:hAnsi="PT Astra Serif"/>
          <w:sz w:val="24"/>
          <w:szCs w:val="24"/>
        </w:rPr>
        <w:t xml:space="preserve">Зона чтения </w:t>
      </w:r>
      <w:r w:rsidR="007F65E5" w:rsidRPr="000D099D">
        <w:rPr>
          <w:rFonts w:ascii="PT Astra Serif" w:hAnsi="PT Astra Serif"/>
          <w:sz w:val="24"/>
          <w:szCs w:val="24"/>
        </w:rPr>
        <w:t>«</w:t>
      </w:r>
      <w:r w:rsidRPr="000D099D">
        <w:rPr>
          <w:rFonts w:ascii="PT Astra Serif" w:hAnsi="PT Astra Serif"/>
          <w:sz w:val="24"/>
          <w:szCs w:val="24"/>
        </w:rPr>
        <w:t>Бери от книги всё!</w:t>
      </w:r>
      <w:r w:rsidR="007F65E5" w:rsidRPr="000D099D">
        <w:rPr>
          <w:rFonts w:ascii="PT Astra Serif" w:hAnsi="PT Astra Serif"/>
          <w:sz w:val="24"/>
          <w:szCs w:val="24"/>
        </w:rPr>
        <w:t>»</w:t>
      </w:r>
      <w:r w:rsidRPr="000D099D">
        <w:rPr>
          <w:rFonts w:ascii="PT Astra Serif" w:hAnsi="PT Astra Serif"/>
          <w:sz w:val="24"/>
          <w:szCs w:val="24"/>
        </w:rPr>
        <w:t>.</w:t>
      </w:r>
    </w:p>
    <w:p w:rsidR="00190950" w:rsidRPr="000D099D"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библиотеке функционируют кружки по интересам:</w:t>
      </w:r>
    </w:p>
    <w:p w:rsidR="00190950" w:rsidRPr="000D099D" w:rsidRDefault="00190950" w:rsidP="000D099D">
      <w:pPr>
        <w:pStyle w:val="a3"/>
        <w:widowControl w:val="0"/>
        <w:tabs>
          <w:tab w:val="left" w:pos="426"/>
        </w:tabs>
        <w:autoSpaceDE w:val="0"/>
        <w:autoSpaceDN w:val="0"/>
        <w:spacing w:line="240" w:lineRule="auto"/>
        <w:ind w:left="0" w:right="3"/>
        <w:jc w:val="both"/>
        <w:rPr>
          <w:rFonts w:ascii="PT Astra Serif" w:hAnsi="PT Astra Serif"/>
          <w:sz w:val="24"/>
          <w:szCs w:val="24"/>
        </w:rPr>
      </w:pPr>
      <w:r w:rsidRPr="000D099D">
        <w:rPr>
          <w:rFonts w:ascii="PT Astra Serif" w:hAnsi="PT Astra Serif"/>
          <w:sz w:val="24"/>
          <w:szCs w:val="24"/>
        </w:rPr>
        <w:t xml:space="preserve">- кружок </w:t>
      </w:r>
      <w:r w:rsidR="007F65E5" w:rsidRPr="000D099D">
        <w:rPr>
          <w:rFonts w:ascii="PT Astra Serif" w:hAnsi="PT Astra Serif"/>
          <w:sz w:val="24"/>
          <w:szCs w:val="24"/>
        </w:rPr>
        <w:t>«</w:t>
      </w:r>
      <w:r w:rsidRPr="000D099D">
        <w:rPr>
          <w:rFonts w:ascii="PT Astra Serif" w:hAnsi="PT Astra Serif"/>
          <w:sz w:val="24"/>
          <w:szCs w:val="24"/>
        </w:rPr>
        <w:t>Сельчанка</w:t>
      </w:r>
      <w:r w:rsidR="007F65E5" w:rsidRPr="000D099D">
        <w:rPr>
          <w:rFonts w:ascii="PT Astra Serif" w:hAnsi="PT Astra Serif"/>
          <w:sz w:val="24"/>
          <w:szCs w:val="24"/>
        </w:rPr>
        <w:t>»</w:t>
      </w:r>
      <w:r w:rsidRPr="000D099D">
        <w:rPr>
          <w:rFonts w:ascii="PT Astra Serif" w:hAnsi="PT Astra Serif"/>
          <w:sz w:val="24"/>
          <w:szCs w:val="24"/>
        </w:rPr>
        <w:t xml:space="preserve"> для лиц 50+;</w:t>
      </w:r>
    </w:p>
    <w:p w:rsidR="00190950" w:rsidRPr="000D099D" w:rsidRDefault="00190950" w:rsidP="000D099D">
      <w:pPr>
        <w:pStyle w:val="a3"/>
        <w:widowControl w:val="0"/>
        <w:tabs>
          <w:tab w:val="left" w:pos="426"/>
        </w:tabs>
        <w:autoSpaceDE w:val="0"/>
        <w:autoSpaceDN w:val="0"/>
        <w:spacing w:line="240" w:lineRule="auto"/>
        <w:ind w:left="0" w:right="3"/>
        <w:jc w:val="both"/>
        <w:rPr>
          <w:rFonts w:ascii="PT Astra Serif" w:hAnsi="PT Astra Serif"/>
          <w:sz w:val="24"/>
          <w:szCs w:val="24"/>
        </w:rPr>
      </w:pPr>
      <w:r w:rsidRPr="000D099D">
        <w:rPr>
          <w:rFonts w:ascii="PT Astra Serif" w:hAnsi="PT Astra Serif"/>
          <w:sz w:val="24"/>
          <w:szCs w:val="24"/>
        </w:rPr>
        <w:t xml:space="preserve">- кружок </w:t>
      </w:r>
      <w:r w:rsidR="007F65E5" w:rsidRPr="000D099D">
        <w:rPr>
          <w:rFonts w:ascii="PT Astra Serif" w:hAnsi="PT Astra Serif"/>
          <w:sz w:val="24"/>
          <w:szCs w:val="24"/>
        </w:rPr>
        <w:t>«</w:t>
      </w:r>
      <w:r w:rsidRPr="000D099D">
        <w:rPr>
          <w:rFonts w:ascii="PT Astra Serif" w:hAnsi="PT Astra Serif"/>
          <w:sz w:val="24"/>
          <w:szCs w:val="24"/>
        </w:rPr>
        <w:t>Капельки добра</w:t>
      </w:r>
      <w:r w:rsidR="007F65E5" w:rsidRPr="000D099D">
        <w:rPr>
          <w:rFonts w:ascii="PT Astra Serif" w:hAnsi="PT Astra Serif"/>
          <w:sz w:val="24"/>
          <w:szCs w:val="24"/>
        </w:rPr>
        <w:t>»</w:t>
      </w:r>
      <w:r w:rsidRPr="000D099D">
        <w:rPr>
          <w:rFonts w:ascii="PT Astra Serif" w:hAnsi="PT Astra Serif"/>
          <w:sz w:val="24"/>
          <w:szCs w:val="24"/>
        </w:rPr>
        <w:t xml:space="preserve"> для молодежи с ОВЗ;</w:t>
      </w:r>
    </w:p>
    <w:p w:rsidR="00190950" w:rsidRPr="000D099D" w:rsidRDefault="00190950" w:rsidP="000D099D">
      <w:pPr>
        <w:pStyle w:val="a3"/>
        <w:widowControl w:val="0"/>
        <w:tabs>
          <w:tab w:val="left" w:pos="426"/>
        </w:tabs>
        <w:autoSpaceDE w:val="0"/>
        <w:autoSpaceDN w:val="0"/>
        <w:spacing w:line="240" w:lineRule="auto"/>
        <w:ind w:left="0" w:right="3"/>
        <w:jc w:val="both"/>
        <w:rPr>
          <w:rFonts w:ascii="PT Astra Serif" w:hAnsi="PT Astra Serif"/>
          <w:sz w:val="24"/>
          <w:szCs w:val="24"/>
        </w:rPr>
      </w:pPr>
      <w:r w:rsidRPr="000D099D">
        <w:rPr>
          <w:rFonts w:ascii="PT Astra Serif" w:hAnsi="PT Astra Serif"/>
          <w:sz w:val="24"/>
          <w:szCs w:val="24"/>
        </w:rPr>
        <w:t xml:space="preserve">- кружок </w:t>
      </w:r>
      <w:r w:rsidR="007F65E5" w:rsidRPr="000D099D">
        <w:rPr>
          <w:rFonts w:ascii="PT Astra Serif" w:hAnsi="PT Astra Serif"/>
          <w:sz w:val="24"/>
          <w:szCs w:val="24"/>
        </w:rPr>
        <w:t>«</w:t>
      </w:r>
      <w:r w:rsidRPr="000D099D">
        <w:rPr>
          <w:rFonts w:ascii="PT Astra Serif" w:hAnsi="PT Astra Serif"/>
          <w:sz w:val="24"/>
          <w:szCs w:val="24"/>
        </w:rPr>
        <w:t>Окно в виртуальный мир</w:t>
      </w:r>
      <w:r w:rsidR="007F65E5" w:rsidRPr="000D099D">
        <w:rPr>
          <w:rFonts w:ascii="PT Astra Serif" w:hAnsi="PT Astra Serif"/>
          <w:sz w:val="24"/>
          <w:szCs w:val="24"/>
        </w:rPr>
        <w:t>»</w:t>
      </w:r>
      <w:r w:rsidRPr="000D099D">
        <w:rPr>
          <w:rFonts w:ascii="PT Astra Serif" w:hAnsi="PT Astra Serif"/>
          <w:sz w:val="24"/>
          <w:szCs w:val="24"/>
        </w:rPr>
        <w:t xml:space="preserve"> для лиц 50+ и безработных граждан.</w:t>
      </w:r>
    </w:p>
    <w:p w:rsidR="00190950" w:rsidRPr="000D099D" w:rsidRDefault="00190950" w:rsidP="000D099D">
      <w:pPr>
        <w:spacing w:line="240" w:lineRule="auto"/>
        <w:jc w:val="both"/>
        <w:rPr>
          <w:rFonts w:ascii="PT Astra Serif" w:hAnsi="PT Astra Serif"/>
          <w:sz w:val="24"/>
          <w:szCs w:val="24"/>
        </w:rPr>
      </w:pPr>
      <w:r w:rsidRPr="000D099D">
        <w:rPr>
          <w:rFonts w:ascii="PT Astra Serif" w:hAnsi="PT Astra Serif"/>
          <w:sz w:val="24"/>
          <w:szCs w:val="24"/>
        </w:rPr>
        <w:t>Полученные новые инструменты и ресурсы помогают реализовать концептуально новые библиотечные проекты:</w:t>
      </w:r>
    </w:p>
    <w:p w:rsidR="00190950" w:rsidRPr="000D099D" w:rsidRDefault="00190950" w:rsidP="000D099D">
      <w:pPr>
        <w:pStyle w:val="a5"/>
        <w:tabs>
          <w:tab w:val="left" w:pos="1276"/>
          <w:tab w:val="left" w:pos="9639"/>
        </w:tabs>
        <w:ind w:right="3" w:firstLine="709"/>
        <w:rPr>
          <w:rFonts w:ascii="PT Astra Serif" w:hAnsi="PT Astra Serif"/>
          <w:sz w:val="24"/>
          <w:szCs w:val="24"/>
        </w:rPr>
      </w:pPr>
      <w:r w:rsidRPr="000D099D">
        <w:rPr>
          <w:rFonts w:ascii="PT Astra Serif" w:hAnsi="PT Astra Serif"/>
          <w:sz w:val="24"/>
          <w:szCs w:val="24"/>
        </w:rPr>
        <w:t xml:space="preserve">Проект </w:t>
      </w:r>
      <w:r w:rsidR="007F65E5" w:rsidRPr="000D099D">
        <w:rPr>
          <w:rFonts w:ascii="PT Astra Serif" w:hAnsi="PT Astra Serif"/>
          <w:sz w:val="24"/>
          <w:szCs w:val="24"/>
        </w:rPr>
        <w:t>«</w:t>
      </w:r>
      <w:r w:rsidRPr="000D099D">
        <w:rPr>
          <w:rFonts w:ascii="PT Astra Serif" w:hAnsi="PT Astra Serif"/>
          <w:sz w:val="24"/>
          <w:szCs w:val="24"/>
        </w:rPr>
        <w:t>Цифровой навигатор: скорая помощь</w:t>
      </w:r>
      <w:r w:rsidR="007F65E5" w:rsidRPr="000D099D">
        <w:rPr>
          <w:rFonts w:ascii="PT Astra Serif" w:hAnsi="PT Astra Serif"/>
          <w:sz w:val="24"/>
          <w:szCs w:val="24"/>
        </w:rPr>
        <w:t>»</w:t>
      </w:r>
      <w:r w:rsidRPr="000D099D">
        <w:rPr>
          <w:rFonts w:ascii="PT Astra Serif" w:hAnsi="PT Astra Serif"/>
          <w:sz w:val="24"/>
          <w:szCs w:val="24"/>
        </w:rPr>
        <w:t>. Организация мобильной помощи жителям в преодолении трудностей, связанных с освоением современных цифровых сервисов. Библиотекари помогают вешкаймцам оплачивать счета через Интернет, заказывать путёвки и билеты, регистрироваться на сайте государственных услуг, выбирать лучшие ценовые предложения на специализированных сайтах, записываться к врачу и многое другое.</w:t>
      </w:r>
    </w:p>
    <w:p w:rsidR="00190950" w:rsidRPr="000D099D" w:rsidRDefault="00190950" w:rsidP="000D099D">
      <w:pPr>
        <w:pStyle w:val="a5"/>
        <w:tabs>
          <w:tab w:val="left" w:pos="1276"/>
          <w:tab w:val="left" w:pos="9639"/>
        </w:tabs>
        <w:ind w:right="3" w:firstLine="709"/>
        <w:rPr>
          <w:rFonts w:ascii="PT Astra Serif" w:hAnsi="PT Astra Serif"/>
          <w:sz w:val="24"/>
          <w:szCs w:val="24"/>
        </w:rPr>
      </w:pPr>
      <w:r w:rsidRPr="000D099D">
        <w:rPr>
          <w:rFonts w:ascii="PT Astra Serif" w:hAnsi="PT Astra Serif"/>
          <w:sz w:val="24"/>
          <w:szCs w:val="24"/>
        </w:rPr>
        <w:t xml:space="preserve">Проект </w:t>
      </w:r>
      <w:r w:rsidR="007F65E5" w:rsidRPr="000D099D">
        <w:rPr>
          <w:rFonts w:ascii="PT Astra Serif" w:hAnsi="PT Astra Serif"/>
          <w:sz w:val="24"/>
          <w:szCs w:val="24"/>
        </w:rPr>
        <w:t>«</w:t>
      </w:r>
      <w:r w:rsidRPr="000D099D">
        <w:rPr>
          <w:rFonts w:ascii="PT Astra Serif" w:hAnsi="PT Astra Serif"/>
          <w:sz w:val="24"/>
          <w:szCs w:val="24"/>
        </w:rPr>
        <w:t>Приходите – читайте, больше нигде не увидите!</w:t>
      </w:r>
      <w:r w:rsidR="007F65E5" w:rsidRPr="000D099D">
        <w:rPr>
          <w:rFonts w:ascii="PT Astra Serif" w:hAnsi="PT Astra Serif"/>
          <w:sz w:val="24"/>
          <w:szCs w:val="24"/>
        </w:rPr>
        <w:t>»</w:t>
      </w:r>
      <w:r w:rsidRPr="000D099D">
        <w:rPr>
          <w:rFonts w:ascii="PT Astra Serif" w:hAnsi="PT Astra Serif"/>
          <w:sz w:val="24"/>
          <w:szCs w:val="24"/>
        </w:rPr>
        <w:t xml:space="preserve"> – инновационный проект по продвижению чтения и имени писателя Н.Г.Гарина - Михайловского. Одна из целей проекта – приобщение молодого поколения к поисково-исследовательской деятельности о жизни и творчестве писателя. Продвижение произведений писателя Н.Г.Гарина - Михайловского.</w:t>
      </w:r>
    </w:p>
    <w:p w:rsidR="00190950" w:rsidRPr="000D099D"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Проект </w:t>
      </w:r>
      <w:r w:rsidR="007F65E5" w:rsidRPr="000D099D">
        <w:rPr>
          <w:rFonts w:ascii="PT Astra Serif" w:hAnsi="PT Astra Serif"/>
          <w:sz w:val="24"/>
          <w:szCs w:val="24"/>
        </w:rPr>
        <w:t>«</w:t>
      </w:r>
      <w:r w:rsidRPr="000D099D">
        <w:rPr>
          <w:rFonts w:ascii="PT Astra Serif" w:hAnsi="PT Astra Serif"/>
          <w:sz w:val="24"/>
          <w:szCs w:val="24"/>
        </w:rPr>
        <w:t>Компьютерная грамотность в быту</w:t>
      </w:r>
      <w:r w:rsidR="007F65E5" w:rsidRPr="000D099D">
        <w:rPr>
          <w:rFonts w:ascii="PT Astra Serif" w:hAnsi="PT Astra Serif"/>
          <w:sz w:val="24"/>
          <w:szCs w:val="24"/>
        </w:rPr>
        <w:t>»</w:t>
      </w:r>
      <w:r w:rsidRPr="000D099D">
        <w:rPr>
          <w:rFonts w:ascii="PT Astra Serif" w:hAnsi="PT Astra Serif"/>
          <w:sz w:val="24"/>
          <w:szCs w:val="24"/>
        </w:rPr>
        <w:t xml:space="preserve"> – социально-образовательный проект обучения компьютерной грамотности для людей 50+.</w:t>
      </w:r>
    </w:p>
    <w:p w:rsidR="00A0599F" w:rsidRPr="000D099D" w:rsidRDefault="00A0599F" w:rsidP="000D099D">
      <w:pPr>
        <w:spacing w:line="240" w:lineRule="auto"/>
        <w:jc w:val="center"/>
        <w:rPr>
          <w:rFonts w:ascii="PT Astra Serif" w:hAnsi="PT Astra Serif"/>
          <w:b/>
          <w:sz w:val="24"/>
          <w:szCs w:val="24"/>
        </w:rPr>
      </w:pPr>
    </w:p>
    <w:p w:rsidR="00250C95" w:rsidRDefault="00643228" w:rsidP="000D099D">
      <w:pPr>
        <w:spacing w:line="240" w:lineRule="auto"/>
        <w:jc w:val="center"/>
        <w:rPr>
          <w:rFonts w:ascii="PT Astra Serif" w:hAnsi="PT Astra Serif"/>
          <w:sz w:val="24"/>
          <w:szCs w:val="24"/>
        </w:rPr>
      </w:pPr>
      <w:r w:rsidRPr="000D099D">
        <w:rPr>
          <w:rFonts w:ascii="PT Astra Serif" w:hAnsi="PT Astra Serif"/>
          <w:sz w:val="24"/>
          <w:szCs w:val="24"/>
        </w:rPr>
        <w:t>Посещаемость</w:t>
      </w:r>
      <w:r w:rsidR="00266AB1" w:rsidRPr="000D099D">
        <w:rPr>
          <w:rFonts w:ascii="PT Astra Serif" w:hAnsi="PT Astra Serif"/>
          <w:sz w:val="24"/>
          <w:szCs w:val="24"/>
        </w:rPr>
        <w:t xml:space="preserve"> в модельных библиотеках нового поколения</w:t>
      </w:r>
    </w:p>
    <w:p w:rsidR="00266AB1" w:rsidRPr="000D099D" w:rsidRDefault="00266AB1" w:rsidP="000D099D">
      <w:pPr>
        <w:spacing w:line="240" w:lineRule="auto"/>
        <w:jc w:val="center"/>
        <w:rPr>
          <w:rFonts w:ascii="PT Astra Serif" w:hAnsi="PT Astra Serif"/>
          <w:sz w:val="24"/>
          <w:szCs w:val="24"/>
        </w:rPr>
      </w:pPr>
      <w:r w:rsidRPr="000D099D">
        <w:rPr>
          <w:rFonts w:ascii="PT Astra Serif" w:hAnsi="PT Astra Serif"/>
          <w:sz w:val="24"/>
          <w:szCs w:val="24"/>
        </w:rPr>
        <w:t>в 2025 году по сравнению с 2024 годом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278"/>
        <w:gridCol w:w="2140"/>
        <w:gridCol w:w="1285"/>
        <w:gridCol w:w="1283"/>
        <w:gridCol w:w="708"/>
      </w:tblGrid>
      <w:tr w:rsidR="00585011" w:rsidRPr="000D099D" w:rsidTr="00FF7041">
        <w:trPr>
          <w:trHeight w:val="556"/>
          <w:tblHeader/>
        </w:trPr>
        <w:tc>
          <w:tcPr>
            <w:tcW w:w="2206" w:type="pct"/>
            <w:tcBorders>
              <w:top w:val="single" w:sz="4" w:space="0" w:color="auto"/>
              <w:left w:val="single" w:sz="4" w:space="0" w:color="auto"/>
              <w:bottom w:val="single" w:sz="4" w:space="0" w:color="auto"/>
              <w:right w:val="single" w:sz="4" w:space="0" w:color="auto"/>
            </w:tcBorders>
            <w:hideMark/>
          </w:tcPr>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Наименование библиотеки</w:t>
            </w:r>
          </w:p>
        </w:tc>
        <w:tc>
          <w:tcPr>
            <w:tcW w:w="1104"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Количество благополучателей, человек</w:t>
            </w:r>
          </w:p>
        </w:tc>
        <w:tc>
          <w:tcPr>
            <w:tcW w:w="663"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Число посещений</w:t>
            </w:r>
          </w:p>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2024 год</w:t>
            </w:r>
          </w:p>
        </w:tc>
        <w:tc>
          <w:tcPr>
            <w:tcW w:w="662"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Число посещений</w:t>
            </w:r>
          </w:p>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2025 год</w:t>
            </w:r>
          </w:p>
        </w:tc>
        <w:tc>
          <w:tcPr>
            <w:tcW w:w="365"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w:t>
            </w:r>
          </w:p>
        </w:tc>
      </w:tr>
      <w:tr w:rsidR="00585011" w:rsidRPr="000D099D" w:rsidTr="00585011">
        <w:tc>
          <w:tcPr>
            <w:tcW w:w="2206"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both"/>
              <w:rPr>
                <w:rFonts w:ascii="PT Astra Serif" w:hAnsi="PT Astra Serif"/>
                <w:color w:val="000000"/>
                <w:sz w:val="24"/>
                <w:szCs w:val="24"/>
              </w:rPr>
            </w:pPr>
            <w:r w:rsidRPr="000D099D">
              <w:rPr>
                <w:rStyle w:val="af4"/>
                <w:rFonts w:ascii="PT Astra Serif" w:hAnsi="PT Astra Serif"/>
                <w:b w:val="0"/>
                <w:color w:val="000000"/>
                <w:sz w:val="24"/>
                <w:szCs w:val="24"/>
              </w:rPr>
              <w:t>1.Центральная библиотека</w:t>
            </w:r>
            <w:r w:rsidRPr="000D099D">
              <w:rPr>
                <w:rFonts w:ascii="PT Astra Serif" w:hAnsi="PT Astra Serif"/>
                <w:color w:val="000000"/>
                <w:sz w:val="24"/>
                <w:szCs w:val="24"/>
              </w:rPr>
              <w:t xml:space="preserve"> им.Н.Гарина-</w:t>
            </w:r>
            <w:r w:rsidRPr="000D099D">
              <w:rPr>
                <w:rFonts w:ascii="PT Astra Serif" w:hAnsi="PT Astra Serif"/>
                <w:color w:val="000000"/>
                <w:sz w:val="24"/>
                <w:szCs w:val="24"/>
              </w:rPr>
              <w:lastRenderedPageBreak/>
              <w:t xml:space="preserve">Михайловского МКУК </w:t>
            </w:r>
            <w:r w:rsidR="007F65E5" w:rsidRPr="000D099D">
              <w:rPr>
                <w:rFonts w:ascii="PT Astra Serif" w:hAnsi="PT Astra Serif"/>
                <w:color w:val="000000"/>
                <w:sz w:val="24"/>
                <w:szCs w:val="24"/>
              </w:rPr>
              <w:t>«</w:t>
            </w:r>
            <w:r w:rsidRPr="000D099D">
              <w:rPr>
                <w:rFonts w:ascii="PT Astra Serif" w:hAnsi="PT Astra Serif"/>
                <w:color w:val="000000"/>
                <w:sz w:val="24"/>
                <w:szCs w:val="24"/>
              </w:rPr>
              <w:t>Вешкаймская межпоселенческая библиотечная система</w:t>
            </w:r>
            <w:r w:rsidR="007F65E5" w:rsidRPr="000D099D">
              <w:rPr>
                <w:rFonts w:ascii="PT Astra Serif" w:hAnsi="PT Astra Serif"/>
                <w:color w:val="000000"/>
                <w:sz w:val="24"/>
                <w:szCs w:val="24"/>
              </w:rPr>
              <w:t>»</w:t>
            </w:r>
          </w:p>
        </w:tc>
        <w:tc>
          <w:tcPr>
            <w:tcW w:w="1104"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lang w:val="en-US"/>
              </w:rPr>
              <w:lastRenderedPageBreak/>
              <w:t>15 847</w:t>
            </w:r>
          </w:p>
        </w:tc>
        <w:tc>
          <w:tcPr>
            <w:tcW w:w="663"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color w:val="000000"/>
                <w:sz w:val="24"/>
                <w:szCs w:val="24"/>
              </w:rPr>
              <w:t>2990</w:t>
            </w:r>
          </w:p>
        </w:tc>
        <w:tc>
          <w:tcPr>
            <w:tcW w:w="662"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sz w:val="24"/>
                <w:szCs w:val="24"/>
              </w:rPr>
              <w:t>3324</w:t>
            </w:r>
          </w:p>
        </w:tc>
        <w:tc>
          <w:tcPr>
            <w:tcW w:w="365"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111,2</w:t>
            </w:r>
          </w:p>
        </w:tc>
      </w:tr>
      <w:tr w:rsidR="00585011" w:rsidRPr="000D099D" w:rsidTr="00585011">
        <w:trPr>
          <w:trHeight w:val="526"/>
        </w:trPr>
        <w:tc>
          <w:tcPr>
            <w:tcW w:w="2206" w:type="pct"/>
            <w:tcBorders>
              <w:top w:val="single" w:sz="4" w:space="0" w:color="auto"/>
              <w:left w:val="single" w:sz="4" w:space="0" w:color="auto"/>
              <w:right w:val="single" w:sz="4" w:space="0" w:color="auto"/>
            </w:tcBorders>
          </w:tcPr>
          <w:p w:rsidR="00585011" w:rsidRPr="000D099D" w:rsidRDefault="00585011" w:rsidP="000D099D">
            <w:pPr>
              <w:spacing w:line="240" w:lineRule="auto"/>
              <w:jc w:val="both"/>
              <w:rPr>
                <w:rStyle w:val="af4"/>
                <w:rFonts w:ascii="PT Astra Serif" w:hAnsi="PT Astra Serif" w:cs="Calibri"/>
                <w:b w:val="0"/>
                <w:bCs w:val="0"/>
                <w:color w:val="000000"/>
                <w:sz w:val="24"/>
                <w:szCs w:val="24"/>
              </w:rPr>
            </w:pPr>
            <w:r w:rsidRPr="000D099D">
              <w:rPr>
                <w:rFonts w:ascii="PT Astra Serif" w:hAnsi="PT Astra Serif" w:cs="Calibri"/>
                <w:color w:val="000000"/>
                <w:sz w:val="24"/>
                <w:szCs w:val="24"/>
              </w:rPr>
              <w:lastRenderedPageBreak/>
              <w:t xml:space="preserve">2.Центральная библиотека им. А.С.Грина МУК </w:t>
            </w:r>
            <w:r w:rsidR="007F65E5" w:rsidRPr="000D099D">
              <w:rPr>
                <w:rFonts w:ascii="PT Astra Serif" w:hAnsi="PT Astra Serif" w:cs="Calibri"/>
                <w:color w:val="000000"/>
                <w:sz w:val="24"/>
                <w:szCs w:val="24"/>
              </w:rPr>
              <w:t>«</w:t>
            </w:r>
            <w:r w:rsidRPr="000D099D">
              <w:rPr>
                <w:rFonts w:ascii="PT Astra Serif" w:hAnsi="PT Astra Serif" w:cs="Calibri"/>
                <w:color w:val="000000"/>
                <w:sz w:val="24"/>
                <w:szCs w:val="24"/>
              </w:rPr>
              <w:t>Кузоватовская межпоселенческая библиотечная система</w:t>
            </w:r>
            <w:r w:rsidR="007F65E5" w:rsidRPr="000D099D">
              <w:rPr>
                <w:rFonts w:ascii="PT Astra Serif" w:hAnsi="PT Astra Serif" w:cs="Calibri"/>
                <w:color w:val="000000"/>
                <w:sz w:val="24"/>
                <w:szCs w:val="24"/>
              </w:rPr>
              <w:t>»</w:t>
            </w:r>
          </w:p>
        </w:tc>
        <w:tc>
          <w:tcPr>
            <w:tcW w:w="1104" w:type="pct"/>
            <w:tcBorders>
              <w:top w:val="single" w:sz="4" w:space="0" w:color="auto"/>
              <w:left w:val="single" w:sz="4" w:space="0" w:color="auto"/>
              <w:right w:val="single" w:sz="4" w:space="0" w:color="auto"/>
            </w:tcBorders>
          </w:tcPr>
          <w:p w:rsidR="00585011" w:rsidRPr="000D099D" w:rsidRDefault="00585011" w:rsidP="000D099D">
            <w:pPr>
              <w:spacing w:line="240" w:lineRule="auto"/>
              <w:jc w:val="center"/>
              <w:rPr>
                <w:rStyle w:val="af4"/>
                <w:rFonts w:ascii="PT Astra Serif" w:hAnsi="PT Astra Serif" w:cs="Calibri"/>
                <w:color w:val="000000"/>
                <w:sz w:val="24"/>
                <w:szCs w:val="24"/>
              </w:rPr>
            </w:pPr>
            <w:r w:rsidRPr="000D099D">
              <w:rPr>
                <w:rFonts w:ascii="PT Astra Serif" w:hAnsi="PT Astra Serif" w:cs="Calibri"/>
                <w:color w:val="000000"/>
                <w:sz w:val="24"/>
                <w:szCs w:val="24"/>
                <w:lang w:val="en-US"/>
              </w:rPr>
              <w:t>17 599</w:t>
            </w:r>
          </w:p>
        </w:tc>
        <w:tc>
          <w:tcPr>
            <w:tcW w:w="663" w:type="pct"/>
            <w:tcBorders>
              <w:top w:val="single" w:sz="4" w:space="0" w:color="auto"/>
              <w:left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843</w:t>
            </w:r>
          </w:p>
        </w:tc>
        <w:tc>
          <w:tcPr>
            <w:tcW w:w="662" w:type="pct"/>
            <w:tcBorders>
              <w:top w:val="single" w:sz="4" w:space="0" w:color="auto"/>
              <w:left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1040</w:t>
            </w:r>
          </w:p>
        </w:tc>
        <w:tc>
          <w:tcPr>
            <w:tcW w:w="365" w:type="pct"/>
            <w:tcBorders>
              <w:top w:val="single" w:sz="4" w:space="0" w:color="auto"/>
              <w:left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123,4</w:t>
            </w:r>
          </w:p>
        </w:tc>
      </w:tr>
      <w:tr w:rsidR="00585011" w:rsidRPr="000D099D" w:rsidTr="00585011">
        <w:tc>
          <w:tcPr>
            <w:tcW w:w="2206"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 xml:space="preserve">3.Детская библиотека МКУК </w:t>
            </w:r>
            <w:r w:rsidR="007F65E5" w:rsidRPr="000D099D">
              <w:rPr>
                <w:rFonts w:ascii="PT Astra Serif" w:hAnsi="PT Astra Serif"/>
                <w:color w:val="000000"/>
                <w:sz w:val="24"/>
                <w:szCs w:val="24"/>
              </w:rPr>
              <w:t>«</w:t>
            </w:r>
            <w:r w:rsidRPr="000D099D">
              <w:rPr>
                <w:rFonts w:ascii="PT Astra Serif" w:hAnsi="PT Astra Serif"/>
                <w:color w:val="000000"/>
                <w:sz w:val="24"/>
                <w:szCs w:val="24"/>
              </w:rPr>
              <w:t>Межпоселенческая библиотека имени К.Г.Паустовского</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МО </w:t>
            </w:r>
            <w:r w:rsidR="007F65E5" w:rsidRPr="000D099D">
              <w:rPr>
                <w:rFonts w:ascii="PT Astra Serif" w:hAnsi="PT Astra Serif"/>
                <w:color w:val="000000"/>
                <w:sz w:val="24"/>
                <w:szCs w:val="24"/>
              </w:rPr>
              <w:t>«</w:t>
            </w:r>
            <w:r w:rsidRPr="000D099D">
              <w:rPr>
                <w:rFonts w:ascii="PT Astra Serif" w:hAnsi="PT Astra Serif"/>
                <w:color w:val="000000"/>
                <w:sz w:val="24"/>
                <w:szCs w:val="24"/>
              </w:rPr>
              <w:t>Базарносызганский район</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Ульяновской области</w:t>
            </w:r>
          </w:p>
        </w:tc>
        <w:tc>
          <w:tcPr>
            <w:tcW w:w="1104"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lang w:val="en-US"/>
              </w:rPr>
              <w:t>7 072</w:t>
            </w:r>
          </w:p>
        </w:tc>
        <w:tc>
          <w:tcPr>
            <w:tcW w:w="663"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5107</w:t>
            </w:r>
          </w:p>
        </w:tc>
        <w:tc>
          <w:tcPr>
            <w:tcW w:w="662"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5225</w:t>
            </w:r>
          </w:p>
        </w:tc>
        <w:tc>
          <w:tcPr>
            <w:tcW w:w="365"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102,3</w:t>
            </w:r>
          </w:p>
        </w:tc>
      </w:tr>
      <w:tr w:rsidR="00585011" w:rsidRPr="000D099D" w:rsidTr="00585011">
        <w:tc>
          <w:tcPr>
            <w:tcW w:w="2206"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rPr>
                <w:rFonts w:ascii="PT Astra Serif" w:hAnsi="PT Astra Serif"/>
                <w:color w:val="000000"/>
                <w:sz w:val="24"/>
                <w:szCs w:val="24"/>
              </w:rPr>
            </w:pPr>
            <w:r w:rsidRPr="000D099D">
              <w:rPr>
                <w:rFonts w:ascii="PT Astra Serif" w:hAnsi="PT Astra Serif"/>
                <w:sz w:val="24"/>
                <w:szCs w:val="24"/>
              </w:rPr>
              <w:t xml:space="preserve">4.Библиотека </w:t>
            </w:r>
            <w:r w:rsidR="007F65E5" w:rsidRPr="000D099D">
              <w:rPr>
                <w:rFonts w:ascii="PT Astra Serif" w:hAnsi="PT Astra Serif"/>
                <w:sz w:val="24"/>
                <w:szCs w:val="24"/>
              </w:rPr>
              <w:t>«</w:t>
            </w:r>
            <w:r w:rsidRPr="000D099D">
              <w:rPr>
                <w:rFonts w:ascii="PT Astra Serif" w:hAnsi="PT Astra Serif"/>
                <w:sz w:val="24"/>
                <w:szCs w:val="24"/>
              </w:rPr>
              <w:t>Семейный информационно-экологический центр имени В.В.Бианки</w:t>
            </w:r>
            <w:r w:rsidR="007F65E5" w:rsidRPr="000D099D">
              <w:rPr>
                <w:rFonts w:ascii="PT Astra Serif" w:hAnsi="PT Astra Serif"/>
                <w:sz w:val="24"/>
                <w:szCs w:val="24"/>
              </w:rPr>
              <w:t>»</w:t>
            </w:r>
            <w:r w:rsidRPr="000D099D">
              <w:rPr>
                <w:rFonts w:ascii="PT Astra Serif" w:hAnsi="PT Astra Serif"/>
                <w:sz w:val="24"/>
                <w:szCs w:val="24"/>
              </w:rPr>
              <w:t xml:space="preserve"> </w:t>
            </w:r>
            <w:r w:rsidRPr="000D099D">
              <w:rPr>
                <w:rStyle w:val="af4"/>
                <w:rFonts w:ascii="PT Astra Serif" w:hAnsi="PT Astra Serif"/>
                <w:b w:val="0"/>
                <w:color w:val="000000"/>
                <w:sz w:val="24"/>
                <w:szCs w:val="24"/>
              </w:rPr>
              <w:t xml:space="preserve">МБУК </w:t>
            </w:r>
            <w:r w:rsidR="007F65E5" w:rsidRPr="000D099D">
              <w:rPr>
                <w:rStyle w:val="af4"/>
                <w:rFonts w:ascii="PT Astra Serif" w:hAnsi="PT Astra Serif"/>
                <w:b w:val="0"/>
                <w:color w:val="000000"/>
                <w:sz w:val="24"/>
                <w:szCs w:val="24"/>
              </w:rPr>
              <w:t>«</w:t>
            </w:r>
            <w:r w:rsidRPr="000D099D">
              <w:rPr>
                <w:rStyle w:val="af4"/>
                <w:rFonts w:ascii="PT Astra Serif" w:hAnsi="PT Astra Serif"/>
                <w:b w:val="0"/>
                <w:color w:val="000000"/>
                <w:sz w:val="24"/>
                <w:szCs w:val="24"/>
              </w:rPr>
              <w:t>Централизованная библиотечная система г.Димитровграда</w:t>
            </w:r>
            <w:r w:rsidR="007F65E5" w:rsidRPr="000D099D">
              <w:rPr>
                <w:rStyle w:val="af4"/>
                <w:rFonts w:ascii="PT Astra Serif" w:hAnsi="PT Astra Serif"/>
                <w:b w:val="0"/>
                <w:color w:val="000000"/>
                <w:sz w:val="24"/>
                <w:szCs w:val="24"/>
              </w:rPr>
              <w:t>»</w:t>
            </w:r>
          </w:p>
        </w:tc>
        <w:tc>
          <w:tcPr>
            <w:tcW w:w="1104"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lang w:val="en-US"/>
              </w:rPr>
              <w:t>108 073</w:t>
            </w:r>
          </w:p>
        </w:tc>
        <w:tc>
          <w:tcPr>
            <w:tcW w:w="663"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15627</w:t>
            </w:r>
          </w:p>
        </w:tc>
        <w:tc>
          <w:tcPr>
            <w:tcW w:w="662"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sz w:val="24"/>
                <w:szCs w:val="24"/>
              </w:rPr>
            </w:pPr>
            <w:r w:rsidRPr="000D099D">
              <w:rPr>
                <w:rFonts w:ascii="PT Astra Serif" w:hAnsi="PT Astra Serif"/>
                <w:sz w:val="24"/>
                <w:szCs w:val="24"/>
              </w:rPr>
              <w:t>18553</w:t>
            </w:r>
          </w:p>
        </w:tc>
        <w:tc>
          <w:tcPr>
            <w:tcW w:w="365"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118,7</w:t>
            </w:r>
          </w:p>
        </w:tc>
      </w:tr>
      <w:tr w:rsidR="00585011" w:rsidRPr="000D099D" w:rsidTr="00585011">
        <w:tc>
          <w:tcPr>
            <w:tcW w:w="2206"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rPr>
                <w:rFonts w:ascii="PT Astra Serif" w:hAnsi="PT Astra Serif"/>
                <w:bCs/>
                <w:color w:val="000000"/>
                <w:sz w:val="24"/>
                <w:szCs w:val="24"/>
              </w:rPr>
            </w:pPr>
            <w:r w:rsidRPr="000D099D">
              <w:rPr>
                <w:rFonts w:ascii="PT Astra Serif" w:hAnsi="PT Astra Serif"/>
                <w:color w:val="000000"/>
                <w:sz w:val="24"/>
                <w:szCs w:val="24"/>
              </w:rPr>
              <w:t xml:space="preserve">5.Специализированная библиотека № 1 </w:t>
            </w:r>
            <w:r w:rsidR="007F65E5" w:rsidRPr="000D099D">
              <w:rPr>
                <w:rFonts w:ascii="PT Astra Serif" w:hAnsi="PT Astra Serif"/>
                <w:color w:val="000000"/>
                <w:sz w:val="24"/>
                <w:szCs w:val="24"/>
              </w:rPr>
              <w:t>«</w:t>
            </w:r>
            <w:r w:rsidRPr="000D099D">
              <w:rPr>
                <w:rFonts w:ascii="PT Astra Serif" w:hAnsi="PT Astra Serif"/>
                <w:color w:val="000000"/>
                <w:sz w:val="24"/>
                <w:szCs w:val="24"/>
              </w:rPr>
              <w:t>Мир искусств</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МБУК </w:t>
            </w:r>
            <w:r w:rsidR="007F65E5" w:rsidRPr="000D099D">
              <w:rPr>
                <w:rFonts w:ascii="PT Astra Serif" w:hAnsi="PT Astra Serif"/>
                <w:color w:val="000000"/>
                <w:sz w:val="24"/>
                <w:szCs w:val="24"/>
              </w:rPr>
              <w:t>«</w:t>
            </w:r>
            <w:r w:rsidRPr="000D099D">
              <w:rPr>
                <w:rFonts w:ascii="PT Astra Serif" w:hAnsi="PT Astra Serif"/>
                <w:color w:val="000000"/>
                <w:sz w:val="24"/>
                <w:szCs w:val="24"/>
              </w:rPr>
              <w:t>ЦБС</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г.Ульяновска</w:t>
            </w:r>
          </w:p>
        </w:tc>
        <w:tc>
          <w:tcPr>
            <w:tcW w:w="1104"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lang w:val="en-US"/>
              </w:rPr>
              <w:t>612 516</w:t>
            </w:r>
          </w:p>
        </w:tc>
        <w:tc>
          <w:tcPr>
            <w:tcW w:w="663"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17402</w:t>
            </w:r>
          </w:p>
        </w:tc>
        <w:tc>
          <w:tcPr>
            <w:tcW w:w="662"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36581</w:t>
            </w:r>
          </w:p>
        </w:tc>
        <w:tc>
          <w:tcPr>
            <w:tcW w:w="365"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color w:val="000000"/>
                <w:sz w:val="24"/>
                <w:szCs w:val="24"/>
              </w:rPr>
            </w:pPr>
            <w:r w:rsidRPr="000D099D">
              <w:rPr>
                <w:rFonts w:ascii="PT Astra Serif" w:hAnsi="PT Astra Serif"/>
                <w:color w:val="000000"/>
                <w:sz w:val="24"/>
                <w:szCs w:val="24"/>
              </w:rPr>
              <w:t>210,2</w:t>
            </w:r>
          </w:p>
        </w:tc>
      </w:tr>
      <w:tr w:rsidR="00585011" w:rsidRPr="000D099D" w:rsidTr="00585011">
        <w:trPr>
          <w:trHeight w:val="98"/>
        </w:trPr>
        <w:tc>
          <w:tcPr>
            <w:tcW w:w="2206"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rPr>
                <w:rFonts w:ascii="PT Astra Serif" w:hAnsi="PT Astra Serif"/>
                <w:b/>
                <w:bCs/>
                <w:color w:val="000000"/>
                <w:sz w:val="24"/>
                <w:szCs w:val="24"/>
              </w:rPr>
            </w:pPr>
            <w:r w:rsidRPr="000D099D">
              <w:rPr>
                <w:rFonts w:ascii="PT Astra Serif" w:hAnsi="PT Astra Serif"/>
                <w:b/>
                <w:bCs/>
                <w:color w:val="000000"/>
                <w:sz w:val="24"/>
                <w:szCs w:val="24"/>
              </w:rPr>
              <w:t>итого</w:t>
            </w:r>
          </w:p>
        </w:tc>
        <w:tc>
          <w:tcPr>
            <w:tcW w:w="1104"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b/>
                <w:bCs/>
                <w:color w:val="000000"/>
                <w:sz w:val="24"/>
                <w:szCs w:val="24"/>
              </w:rPr>
            </w:pPr>
            <w:r w:rsidRPr="000D099D">
              <w:rPr>
                <w:rFonts w:ascii="PT Astra Serif" w:hAnsi="PT Astra Serif"/>
                <w:b/>
                <w:bCs/>
                <w:color w:val="000000"/>
                <w:sz w:val="24"/>
                <w:szCs w:val="24"/>
              </w:rPr>
              <w:t>761107</w:t>
            </w:r>
          </w:p>
        </w:tc>
        <w:tc>
          <w:tcPr>
            <w:tcW w:w="663"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b/>
                <w:bCs/>
                <w:color w:val="000000"/>
                <w:sz w:val="24"/>
                <w:szCs w:val="24"/>
              </w:rPr>
            </w:pPr>
            <w:r w:rsidRPr="000D099D">
              <w:rPr>
                <w:rFonts w:ascii="PT Astra Serif" w:hAnsi="PT Astra Serif"/>
                <w:b/>
                <w:bCs/>
                <w:color w:val="000000"/>
                <w:sz w:val="24"/>
                <w:szCs w:val="24"/>
              </w:rPr>
              <w:t>41969</w:t>
            </w:r>
          </w:p>
        </w:tc>
        <w:tc>
          <w:tcPr>
            <w:tcW w:w="662"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b/>
                <w:bCs/>
                <w:color w:val="000000"/>
                <w:sz w:val="24"/>
                <w:szCs w:val="24"/>
              </w:rPr>
            </w:pPr>
            <w:r w:rsidRPr="000D099D">
              <w:rPr>
                <w:rFonts w:ascii="PT Astra Serif" w:hAnsi="PT Astra Serif"/>
                <w:b/>
                <w:bCs/>
                <w:color w:val="000000"/>
                <w:sz w:val="24"/>
                <w:szCs w:val="24"/>
              </w:rPr>
              <w:t>64723</w:t>
            </w:r>
          </w:p>
        </w:tc>
        <w:tc>
          <w:tcPr>
            <w:tcW w:w="365" w:type="pct"/>
            <w:tcBorders>
              <w:top w:val="single" w:sz="4" w:space="0" w:color="auto"/>
              <w:left w:val="single" w:sz="4" w:space="0" w:color="auto"/>
              <w:bottom w:val="single" w:sz="4" w:space="0" w:color="auto"/>
              <w:right w:val="single" w:sz="4" w:space="0" w:color="auto"/>
            </w:tcBorders>
          </w:tcPr>
          <w:p w:rsidR="00585011" w:rsidRPr="000D099D" w:rsidRDefault="00585011" w:rsidP="000D099D">
            <w:pPr>
              <w:spacing w:line="240" w:lineRule="auto"/>
              <w:jc w:val="center"/>
              <w:rPr>
                <w:rFonts w:ascii="PT Astra Serif" w:hAnsi="PT Astra Serif"/>
                <w:b/>
                <w:bCs/>
                <w:color w:val="000000"/>
                <w:sz w:val="24"/>
                <w:szCs w:val="24"/>
              </w:rPr>
            </w:pPr>
            <w:r w:rsidRPr="000D099D">
              <w:rPr>
                <w:rFonts w:ascii="PT Astra Serif" w:hAnsi="PT Astra Serif"/>
                <w:b/>
                <w:bCs/>
                <w:color w:val="000000"/>
                <w:sz w:val="24"/>
                <w:szCs w:val="24"/>
              </w:rPr>
              <w:t>154,2</w:t>
            </w:r>
          </w:p>
        </w:tc>
      </w:tr>
    </w:tbl>
    <w:p w:rsidR="00190950" w:rsidRPr="000D099D" w:rsidRDefault="00190950" w:rsidP="000D099D">
      <w:pPr>
        <w:pStyle w:val="a3"/>
        <w:widowControl w:val="0"/>
        <w:spacing w:line="240" w:lineRule="auto"/>
        <w:ind w:left="1069"/>
        <w:jc w:val="both"/>
        <w:rPr>
          <w:rFonts w:ascii="PT Astra Serif" w:hAnsi="PT Astra Serif"/>
          <w:b/>
          <w:sz w:val="28"/>
          <w:szCs w:val="28"/>
          <w:shd w:val="clear" w:color="auto" w:fill="FFFFFF"/>
        </w:rPr>
      </w:pPr>
    </w:p>
    <w:p w:rsidR="00190950" w:rsidRPr="000D099D" w:rsidRDefault="00190950" w:rsidP="000D099D">
      <w:pPr>
        <w:widowControl w:val="0"/>
        <w:spacing w:line="240" w:lineRule="auto"/>
        <w:jc w:val="both"/>
        <w:rPr>
          <w:rFonts w:ascii="PT Astra Serif" w:hAnsi="PT Astra Serif" w:cs="PT Astra Serif"/>
          <w:bCs/>
          <w:color w:val="000000"/>
          <w:sz w:val="24"/>
          <w:szCs w:val="24"/>
          <w:shd w:val="clear" w:color="auto" w:fill="FFFFFF"/>
        </w:rPr>
      </w:pPr>
      <w:bookmarkStart w:id="133" w:name="_Hlk222150858"/>
      <w:r w:rsidRPr="000D099D">
        <w:rPr>
          <w:rFonts w:ascii="PT Astra Serif" w:hAnsi="PT Astra Serif"/>
          <w:b/>
          <w:sz w:val="24"/>
          <w:szCs w:val="24"/>
          <w:shd w:val="clear" w:color="auto" w:fill="FFFFFF"/>
        </w:rPr>
        <w:t>Технически переоснащён</w:t>
      </w:r>
      <w:r w:rsidRPr="000D099D">
        <w:rPr>
          <w:rFonts w:ascii="PT Astra Serif" w:hAnsi="PT Astra Serif"/>
          <w:bCs/>
          <w:sz w:val="24"/>
          <w:szCs w:val="24"/>
          <w:shd w:val="clear" w:color="auto" w:fill="FFFFFF"/>
        </w:rPr>
        <w:t xml:space="preserve"> </w:t>
      </w:r>
      <w:r w:rsidRPr="000D099D">
        <w:rPr>
          <w:rFonts w:ascii="PT Astra Serif" w:hAnsi="PT Astra Serif" w:cs="PT Astra Serif"/>
          <w:bCs/>
          <w:color w:val="000000"/>
          <w:sz w:val="24"/>
          <w:szCs w:val="24"/>
          <w:shd w:val="clear" w:color="auto" w:fill="FFFFFF"/>
        </w:rPr>
        <w:t>Карсунский художественно-краеведческий музей</w:t>
      </w:r>
      <w:bookmarkEnd w:id="133"/>
    </w:p>
    <w:p w:rsidR="00CD5730" w:rsidRPr="000D099D" w:rsidRDefault="00CD5730" w:rsidP="000D099D">
      <w:pPr>
        <w:tabs>
          <w:tab w:val="left" w:pos="993"/>
          <w:tab w:val="left" w:pos="1134"/>
        </w:tabs>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 xml:space="preserve">Общая сумма реализации мероприятия </w:t>
      </w:r>
      <w:r w:rsidR="00266AB1" w:rsidRPr="000D099D">
        <w:rPr>
          <w:rFonts w:ascii="PT Astra Serif" w:hAnsi="PT Astra Serif" w:cs="TimesNewRomanPSMT"/>
          <w:sz w:val="24"/>
          <w:szCs w:val="24"/>
        </w:rPr>
        <w:t>7765,1</w:t>
      </w:r>
      <w:r w:rsidRPr="000D099D">
        <w:rPr>
          <w:rFonts w:ascii="PT Astra Serif" w:hAnsi="PT Astra Serif" w:cs="TimesNewRomanPSMT"/>
          <w:sz w:val="24"/>
          <w:szCs w:val="24"/>
        </w:rPr>
        <w:t xml:space="preserve"> тыс. рублей, в т.ч.:</w:t>
      </w:r>
    </w:p>
    <w:p w:rsidR="00CD5730" w:rsidRPr="000D099D" w:rsidRDefault="00CD573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 xml:space="preserve">ФБ </w:t>
      </w:r>
      <w:r w:rsidR="00266AB1" w:rsidRPr="000D099D">
        <w:rPr>
          <w:rFonts w:ascii="PT Astra Serif" w:hAnsi="PT Astra Serif" w:cs="TimesNewRomanPSMT"/>
          <w:sz w:val="24"/>
          <w:szCs w:val="24"/>
        </w:rPr>
        <w:t>7456,9</w:t>
      </w:r>
      <w:r w:rsidRPr="000D099D">
        <w:rPr>
          <w:rFonts w:ascii="PT Astra Serif" w:hAnsi="PT Astra Serif" w:cs="TimesNewRomanPSMT"/>
          <w:sz w:val="24"/>
          <w:szCs w:val="24"/>
        </w:rPr>
        <w:t xml:space="preserve"> тыс. рублей</w:t>
      </w:r>
    </w:p>
    <w:p w:rsidR="00CD5730" w:rsidRPr="000D099D" w:rsidRDefault="00CD5730" w:rsidP="000D099D">
      <w:pPr>
        <w:tabs>
          <w:tab w:val="left" w:pos="993"/>
        </w:tabs>
        <w:autoSpaceDE w:val="0"/>
        <w:spacing w:line="240" w:lineRule="auto"/>
        <w:jc w:val="both"/>
        <w:rPr>
          <w:rFonts w:ascii="PT Astra Serif" w:hAnsi="PT Astra Serif" w:cs="TimesNewRomanPSMT"/>
          <w:sz w:val="24"/>
          <w:szCs w:val="24"/>
        </w:rPr>
      </w:pPr>
      <w:r w:rsidRPr="000D099D">
        <w:rPr>
          <w:rFonts w:ascii="PT Astra Serif" w:hAnsi="PT Astra Serif" w:cs="TimesNewRomanPSMT"/>
          <w:sz w:val="24"/>
          <w:szCs w:val="24"/>
        </w:rPr>
        <w:t xml:space="preserve">ОБ </w:t>
      </w:r>
      <w:r w:rsidR="00266AB1" w:rsidRPr="000D099D">
        <w:rPr>
          <w:rFonts w:ascii="PT Astra Serif" w:hAnsi="PT Astra Serif" w:cs="TimesNewRomanPSMT"/>
          <w:sz w:val="24"/>
          <w:szCs w:val="24"/>
        </w:rPr>
        <w:t>230,6</w:t>
      </w:r>
      <w:r w:rsidRPr="000D099D">
        <w:rPr>
          <w:rFonts w:ascii="PT Astra Serif" w:hAnsi="PT Astra Serif" w:cs="TimesNewRomanPSMT"/>
          <w:sz w:val="24"/>
          <w:szCs w:val="24"/>
        </w:rPr>
        <w:t xml:space="preserve"> тыс. рублей</w:t>
      </w:r>
    </w:p>
    <w:p w:rsidR="00CD5730" w:rsidRPr="000D099D" w:rsidRDefault="00CD5730" w:rsidP="000D099D">
      <w:pPr>
        <w:widowControl w:val="0"/>
        <w:spacing w:line="240" w:lineRule="auto"/>
        <w:jc w:val="both"/>
        <w:rPr>
          <w:rFonts w:ascii="PT Astra Serif" w:hAnsi="PT Astra Serif"/>
          <w:bCs/>
          <w:sz w:val="24"/>
          <w:szCs w:val="24"/>
          <w:shd w:val="clear" w:color="auto" w:fill="FFFFFF"/>
        </w:rPr>
      </w:pPr>
      <w:r w:rsidRPr="000D099D">
        <w:rPr>
          <w:rFonts w:ascii="PT Astra Serif" w:hAnsi="PT Astra Serif"/>
          <w:b/>
          <w:noProof/>
          <w:sz w:val="28"/>
          <w:szCs w:val="28"/>
          <w:shd w:val="clear" w:color="auto" w:fill="FFFFFF"/>
          <w:lang w:eastAsia="ru-RU"/>
        </w:rPr>
        <w:drawing>
          <wp:anchor distT="0" distB="0" distL="114300" distR="114300" simplePos="0" relativeHeight="252086272" behindDoc="0" locked="0" layoutInCell="1" allowOverlap="1">
            <wp:simplePos x="0" y="0"/>
            <wp:positionH relativeFrom="margin">
              <wp:align>right</wp:align>
            </wp:positionH>
            <wp:positionV relativeFrom="paragraph">
              <wp:posOffset>219710</wp:posOffset>
            </wp:positionV>
            <wp:extent cx="2880000" cy="2160000"/>
            <wp:effectExtent l="0" t="0" r="0" b="0"/>
            <wp:wrapTopAndBottom/>
            <wp:docPr id="1789613360" name="Объект 9" descr="Изображение выглядит как в помещении, Витрина, магазин, дисплей&#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45EFA56-5F84-8440-051C-A5B005D8BDC3}"/>
                </a:ext>
              </a:extLst>
            </wp:docPr>
            <wp:cNvGraphicFramePr/>
            <a:graphic xmlns:a="http://schemas.openxmlformats.org/drawingml/2006/main">
              <a:graphicData uri="http://schemas.openxmlformats.org/drawingml/2006/picture">
                <pic:pic xmlns:pic="http://schemas.openxmlformats.org/drawingml/2006/picture">
                  <pic:nvPicPr>
                    <pic:cNvPr id="7" name="Объект 9" descr="Изображение выглядит как в помещении, Витрина, магазин, дисплей&#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45EFA56-5F84-8440-051C-A5B005D8BDC3}"/>
                        </a:ext>
                      </a:extLst>
                    </pic:cNvPr>
                    <pic:cNvPicPr preferRelativeResize="0"/>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a:xfrm>
                      <a:off x="0" y="0"/>
                      <a:ext cx="2880000" cy="2160000"/>
                    </a:xfrm>
                    <a:prstGeom prst="rect">
                      <a:avLst/>
                    </a:prstGeom>
                    <a:ln w="0">
                      <a:noFill/>
                    </a:ln>
                  </pic:spPr>
                </pic:pic>
              </a:graphicData>
            </a:graphic>
          </wp:anchor>
        </w:drawing>
      </w:r>
      <w:r w:rsidRPr="000D099D">
        <w:rPr>
          <w:rFonts w:ascii="PT Astra Serif" w:hAnsi="PT Astra Serif"/>
          <w:b/>
          <w:noProof/>
          <w:sz w:val="28"/>
          <w:szCs w:val="28"/>
          <w:shd w:val="clear" w:color="auto" w:fill="FFFFFF"/>
          <w:lang w:eastAsia="ru-RU"/>
        </w:rPr>
        <w:drawing>
          <wp:anchor distT="0" distB="0" distL="114300" distR="114300" simplePos="0" relativeHeight="252085248" behindDoc="0" locked="0" layoutInCell="1" allowOverlap="1">
            <wp:simplePos x="0" y="0"/>
            <wp:positionH relativeFrom="margin">
              <wp:align>left</wp:align>
            </wp:positionH>
            <wp:positionV relativeFrom="paragraph">
              <wp:posOffset>267970</wp:posOffset>
            </wp:positionV>
            <wp:extent cx="2880000" cy="2160000"/>
            <wp:effectExtent l="0" t="0" r="0" b="0"/>
            <wp:wrapTopAndBottom/>
            <wp:docPr id="1422295680" name="Объект 7" descr="Изображение выглядит как багет, в помещении, искусство, стол&#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111FFA-89E1-39E5-8E1A-2F55ADC92953}"/>
                </a:ext>
              </a:extLst>
            </wp:docPr>
            <wp:cNvGraphicFramePr/>
            <a:graphic xmlns:a="http://schemas.openxmlformats.org/drawingml/2006/main">
              <a:graphicData uri="http://schemas.openxmlformats.org/drawingml/2006/picture">
                <pic:pic xmlns:pic="http://schemas.openxmlformats.org/drawingml/2006/picture">
                  <pic:nvPicPr>
                    <pic:cNvPr id="6" name="Объект 7" descr="Изображение выглядит как багет, в помещении, искусство, стол&#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111FFA-89E1-39E5-8E1A-2F55ADC92953}"/>
                        </a:ext>
                      </a:extLst>
                    </pic:cNvPr>
                    <pic:cNvPicPr preferRelativeResize="0"/>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6657" r="-384"/>
                    <a:stretch>
                      <a:fillRect/>
                    </a:stretch>
                  </pic:blipFill>
                  <pic:spPr bwMode="auto">
                    <a:xfrm>
                      <a:off x="0" y="0"/>
                      <a:ext cx="2880000"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D099D">
        <w:rPr>
          <w:rFonts w:ascii="PT Astra Serif" w:hAnsi="PT Astra Serif" w:cs="TimesNewRomanPSMT"/>
          <w:sz w:val="24"/>
          <w:szCs w:val="24"/>
        </w:rPr>
        <w:t xml:space="preserve">МО </w:t>
      </w:r>
      <w:r w:rsidR="00266AB1" w:rsidRPr="000D099D">
        <w:rPr>
          <w:rFonts w:ascii="PT Astra Serif" w:hAnsi="PT Astra Serif" w:cs="TimesNewRomanPSMT"/>
          <w:sz w:val="24"/>
          <w:szCs w:val="24"/>
        </w:rPr>
        <w:t>77,6</w:t>
      </w:r>
      <w:r w:rsidRPr="000D099D">
        <w:rPr>
          <w:rFonts w:ascii="PT Astra Serif" w:hAnsi="PT Astra Serif" w:cs="TimesNewRomanPSMT"/>
          <w:sz w:val="24"/>
          <w:szCs w:val="24"/>
        </w:rPr>
        <w:t xml:space="preserve"> тыс. рублей</w:t>
      </w:r>
    </w:p>
    <w:p w:rsidR="00190950" w:rsidRPr="000D099D" w:rsidRDefault="00190950" w:rsidP="000D099D">
      <w:pPr>
        <w:widowControl w:val="0"/>
        <w:spacing w:line="240" w:lineRule="auto"/>
        <w:jc w:val="both"/>
        <w:rPr>
          <w:rFonts w:ascii="PT Astra Serif" w:hAnsi="PT Astra Serif"/>
          <w:b/>
          <w:sz w:val="28"/>
          <w:szCs w:val="28"/>
          <w:shd w:val="clear" w:color="auto" w:fill="FFFFFF"/>
        </w:rPr>
      </w:pPr>
    </w:p>
    <w:p w:rsidR="00190950" w:rsidRPr="000D099D" w:rsidRDefault="00190950" w:rsidP="000D099D">
      <w:pPr>
        <w:widowControl w:val="0"/>
        <w:spacing w:line="240" w:lineRule="auto"/>
        <w:ind w:firstLine="709"/>
        <w:jc w:val="both"/>
        <w:rPr>
          <w:rFonts w:ascii="PT Astra Serif" w:hAnsi="PT Astra Serif" w:cs="PT Astra Serif"/>
          <w:sz w:val="24"/>
          <w:szCs w:val="24"/>
        </w:rPr>
      </w:pPr>
      <w:r w:rsidRPr="000D099D">
        <w:rPr>
          <w:rFonts w:ascii="PT Astra Serif" w:hAnsi="PT Astra Serif" w:cs="PT Astra Serif"/>
          <w:sz w:val="24"/>
          <w:szCs w:val="24"/>
        </w:rPr>
        <w:t>Открытие</w:t>
      </w:r>
      <w:r w:rsidRPr="000D099D">
        <w:rPr>
          <w:rFonts w:ascii="PT Astra Serif" w:hAnsi="PT Astra Serif" w:cs="PT Astra Serif"/>
          <w:color w:val="000000"/>
          <w:sz w:val="24"/>
          <w:szCs w:val="24"/>
          <w:shd w:val="clear" w:color="auto" w:fill="FFFFFF"/>
        </w:rPr>
        <w:t xml:space="preserve"> музея после </w:t>
      </w:r>
      <w:r w:rsidRPr="000D099D">
        <w:rPr>
          <w:rFonts w:ascii="PT Astra Serif" w:hAnsi="PT Astra Serif"/>
          <w:sz w:val="24"/>
          <w:szCs w:val="24"/>
        </w:rPr>
        <w:t xml:space="preserve">технического </w:t>
      </w:r>
      <w:r w:rsidRPr="000D099D">
        <w:rPr>
          <w:rFonts w:ascii="PT Astra Serif" w:hAnsi="PT Astra Serif" w:cs="PT Astra Serif"/>
          <w:color w:val="000000"/>
          <w:sz w:val="24"/>
          <w:szCs w:val="24"/>
          <w:shd w:val="clear" w:color="auto" w:fill="FFFFFF"/>
        </w:rPr>
        <w:t xml:space="preserve">переоснащения </w:t>
      </w:r>
      <w:r w:rsidRPr="000D099D">
        <w:rPr>
          <w:rFonts w:ascii="PT Astra Serif" w:hAnsi="PT Astra Serif" w:cs="PT Astra Serif"/>
          <w:sz w:val="24"/>
          <w:szCs w:val="24"/>
        </w:rPr>
        <w:t>состоялось 24 сентября 2025 года.</w:t>
      </w:r>
    </w:p>
    <w:p w:rsidR="00190950" w:rsidRPr="000D099D"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Теперь музей может работать с применением передовых технологий. В числе новшеств</w:t>
      </w:r>
      <w:r w:rsidR="00881AFD" w:rsidRPr="000D099D">
        <w:rPr>
          <w:rFonts w:ascii="PT Astra Serif" w:hAnsi="PT Astra Serif"/>
          <w:sz w:val="24"/>
          <w:szCs w:val="24"/>
        </w:rPr>
        <w:t>:</w:t>
      </w:r>
      <w:r w:rsidRPr="000D099D">
        <w:rPr>
          <w:rFonts w:ascii="PT Astra Serif" w:hAnsi="PT Astra Serif"/>
          <w:sz w:val="24"/>
          <w:szCs w:val="24"/>
        </w:rPr>
        <w:t xml:space="preserve"> – установка нового интерактивного оборудования (большеформатной панели, интерактивного комплекса для трансляции истории Карсунского района с 2000-х годов до сегодняшних дней, интерактивного игрового комплекса с комплектом краеведческих викторин, кроссвордов, адаптированных игр, интерактивной витрины, 3D пирамиды, транслирующей изображение старинной Карсунской крепости, интерактивного </w:t>
      </w:r>
      <w:r w:rsidRPr="000D099D">
        <w:rPr>
          <w:rFonts w:ascii="PT Astra Serif" w:hAnsi="PT Astra Serif"/>
          <w:sz w:val="24"/>
          <w:szCs w:val="24"/>
        </w:rPr>
        <w:lastRenderedPageBreak/>
        <w:t xml:space="preserve">патриотического комплекса </w:t>
      </w:r>
      <w:r w:rsidR="007F65E5" w:rsidRPr="000D099D">
        <w:rPr>
          <w:rFonts w:ascii="PT Astra Serif" w:hAnsi="PT Astra Serif"/>
          <w:sz w:val="24"/>
          <w:szCs w:val="24"/>
        </w:rPr>
        <w:t>«</w:t>
      </w:r>
      <w:r w:rsidRPr="000D099D">
        <w:rPr>
          <w:rFonts w:ascii="PT Astra Serif" w:hAnsi="PT Astra Serif"/>
          <w:sz w:val="24"/>
          <w:szCs w:val="24"/>
        </w:rPr>
        <w:t>Уголок Победы</w:t>
      </w:r>
      <w:r w:rsidR="007F65E5" w:rsidRPr="000D099D">
        <w:rPr>
          <w:rFonts w:ascii="PT Astra Serif" w:hAnsi="PT Astra Serif"/>
          <w:sz w:val="24"/>
          <w:szCs w:val="24"/>
        </w:rPr>
        <w:t>»</w:t>
      </w:r>
      <w:r w:rsidRPr="000D099D">
        <w:rPr>
          <w:rFonts w:ascii="PT Astra Serif" w:hAnsi="PT Astra Serif"/>
          <w:sz w:val="24"/>
          <w:szCs w:val="24"/>
        </w:rPr>
        <w:t xml:space="preserve"> и интерактивного киоска для людей с ОВЗ), книжного сканера для бережной оцифровки документов формата А-3, а также двух современных манекенов для визуализации костюмов тематических выставок.</w:t>
      </w:r>
    </w:p>
    <w:p w:rsidR="00190950" w:rsidRPr="001C53B1" w:rsidRDefault="004C6E31" w:rsidP="000D099D">
      <w:pPr>
        <w:spacing w:line="240" w:lineRule="auto"/>
        <w:ind w:firstLine="709"/>
        <w:jc w:val="both"/>
        <w:rPr>
          <w:rFonts w:ascii="PT Astra Serif" w:hAnsi="PT Astra Serif"/>
          <w:sz w:val="24"/>
          <w:szCs w:val="24"/>
        </w:rPr>
      </w:pPr>
      <w:r w:rsidRPr="000D099D">
        <w:rPr>
          <w:rFonts w:ascii="PT Astra Serif" w:hAnsi="PT Astra Serif"/>
          <w:noProof/>
          <w:color w:val="EE0000"/>
          <w:sz w:val="24"/>
          <w:szCs w:val="24"/>
          <w:lang w:eastAsia="ru-RU"/>
        </w:rPr>
        <w:drawing>
          <wp:anchor distT="0" distB="0" distL="114300" distR="114300" simplePos="0" relativeHeight="252124160" behindDoc="1" locked="0" layoutInCell="1" allowOverlap="1">
            <wp:simplePos x="0" y="0"/>
            <wp:positionH relativeFrom="margin">
              <wp:align>right</wp:align>
            </wp:positionH>
            <wp:positionV relativeFrom="paragraph">
              <wp:posOffset>18415</wp:posOffset>
            </wp:positionV>
            <wp:extent cx="2880000" cy="2160000"/>
            <wp:effectExtent l="0" t="0" r="0" b="0"/>
            <wp:wrapTight wrapText="bothSides">
              <wp:wrapPolygon edited="0">
                <wp:start x="0" y="0"/>
                <wp:lineTo x="0" y="21340"/>
                <wp:lineTo x="21433" y="21340"/>
                <wp:lineTo x="21433" y="0"/>
                <wp:lineTo x="0" y="0"/>
              </wp:wrapPolygon>
            </wp:wrapTight>
            <wp:docPr id="39281025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810256" name="Рисунок 392810256"/>
                    <pic:cNvPicPr preferRelativeResize="0"/>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pic:spPr>
                </pic:pic>
              </a:graphicData>
            </a:graphic>
          </wp:anchor>
        </w:drawing>
      </w:r>
      <w:r w:rsidR="00190950" w:rsidRPr="000D099D">
        <w:rPr>
          <w:rFonts w:ascii="PT Astra Serif" w:hAnsi="PT Astra Serif"/>
          <w:sz w:val="24"/>
          <w:szCs w:val="24"/>
        </w:rPr>
        <w:t xml:space="preserve">Благодаря участию в нацпроекте </w:t>
      </w:r>
      <w:r w:rsidR="007F65E5" w:rsidRPr="000D099D">
        <w:rPr>
          <w:rFonts w:ascii="PT Astra Serif" w:hAnsi="PT Astra Serif"/>
          <w:sz w:val="24"/>
          <w:szCs w:val="24"/>
        </w:rPr>
        <w:t>«</w:t>
      </w:r>
      <w:r w:rsidR="00190950" w:rsidRPr="000D099D">
        <w:rPr>
          <w:rFonts w:ascii="PT Astra Serif" w:hAnsi="PT Astra Serif"/>
          <w:sz w:val="24"/>
          <w:szCs w:val="24"/>
        </w:rPr>
        <w:t>Семья</w:t>
      </w:r>
      <w:r w:rsidR="007F65E5" w:rsidRPr="000D099D">
        <w:rPr>
          <w:rFonts w:ascii="PT Astra Serif" w:hAnsi="PT Astra Serif"/>
          <w:sz w:val="24"/>
          <w:szCs w:val="24"/>
        </w:rPr>
        <w:t>»</w:t>
      </w:r>
      <w:r w:rsidR="00190950" w:rsidRPr="000D099D">
        <w:rPr>
          <w:rFonts w:ascii="PT Astra Serif" w:hAnsi="PT Astra Serif"/>
          <w:sz w:val="24"/>
          <w:szCs w:val="24"/>
        </w:rPr>
        <w:t>, в Карсунском музее появилось новое экспозиционное пространство, посвященное истории специальной военной операции</w:t>
      </w:r>
      <w:r w:rsidR="00190950" w:rsidRPr="000D099D">
        <w:rPr>
          <w:rFonts w:ascii="PT Astra Serif" w:hAnsi="PT Astra Serif"/>
          <w:sz w:val="24"/>
          <w:szCs w:val="24"/>
        </w:rPr>
        <w:br/>
        <w:t>и событиям ей предшествующим.</w:t>
      </w:r>
    </w:p>
    <w:p w:rsidR="00190950" w:rsidRPr="000D099D" w:rsidRDefault="0019095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Анализ основных показателей деятельности Карсунского музея в сопоставимом периоде свидетельствует:</w:t>
      </w:r>
    </w:p>
    <w:p w:rsidR="00190950" w:rsidRPr="001C53B1" w:rsidRDefault="00190950" w:rsidP="000D099D">
      <w:pPr>
        <w:spacing w:line="240" w:lineRule="auto"/>
        <w:jc w:val="both"/>
        <w:rPr>
          <w:rFonts w:ascii="PT Astra Serif" w:hAnsi="PT Astra Serif"/>
          <w:sz w:val="24"/>
          <w:szCs w:val="24"/>
        </w:rPr>
      </w:pPr>
      <w:r w:rsidRPr="000D099D">
        <w:rPr>
          <w:rFonts w:ascii="PT Astra Serif" w:hAnsi="PT Astra Serif"/>
          <w:sz w:val="24"/>
          <w:szCs w:val="24"/>
        </w:rPr>
        <w:t xml:space="preserve">– о росте посещаемости музея в </w:t>
      </w:r>
      <w:r w:rsidR="004C6E31" w:rsidRPr="000D099D">
        <w:rPr>
          <w:rFonts w:ascii="PT Astra Serif" w:hAnsi="PT Astra Serif"/>
          <w:sz w:val="24"/>
          <w:szCs w:val="24"/>
        </w:rPr>
        <w:t>1,9</w:t>
      </w:r>
      <w:r w:rsidRPr="000D099D">
        <w:rPr>
          <w:rFonts w:ascii="PT Astra Serif" w:hAnsi="PT Astra Serif"/>
          <w:sz w:val="24"/>
          <w:szCs w:val="24"/>
        </w:rPr>
        <w:t xml:space="preserve"> раз;</w:t>
      </w:r>
    </w:p>
    <w:p w:rsidR="00190950" w:rsidRPr="000D099D" w:rsidRDefault="00190950" w:rsidP="000D099D">
      <w:pPr>
        <w:spacing w:line="240" w:lineRule="auto"/>
        <w:jc w:val="both"/>
        <w:rPr>
          <w:rFonts w:ascii="PT Astra Serif" w:hAnsi="PT Astra Serif"/>
          <w:sz w:val="24"/>
          <w:szCs w:val="24"/>
        </w:rPr>
      </w:pPr>
      <w:r w:rsidRPr="000D099D">
        <w:rPr>
          <w:rFonts w:ascii="PT Astra Serif" w:hAnsi="PT Astra Serif"/>
          <w:sz w:val="24"/>
          <w:szCs w:val="24"/>
        </w:rPr>
        <w:t>– о росте количества посетителей дошкольного и школьного возраста в 3,2 раза.</w:t>
      </w:r>
      <w:r w:rsidR="00C765B3" w:rsidRPr="000D099D">
        <w:rPr>
          <w:rFonts w:ascii="PT Astra Serif" w:hAnsi="PT Astra Serif"/>
          <w:color w:val="EE0000"/>
          <w:sz w:val="24"/>
          <w:szCs w:val="24"/>
        </w:rPr>
        <w:t xml:space="preserve"> </w:t>
      </w:r>
    </w:p>
    <w:p w:rsidR="004C6E31" w:rsidRPr="000D099D" w:rsidRDefault="004C6E31"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Отмечается также рост показателей: количество патриотических выставок, семейных посещений, экскурсий и др.</w:t>
      </w:r>
    </w:p>
    <w:tbl>
      <w:tblPr>
        <w:tblStyle w:val="ad"/>
        <w:tblW w:w="0" w:type="auto"/>
        <w:tblLook w:val="04A0"/>
      </w:tblPr>
      <w:tblGrid>
        <w:gridCol w:w="3964"/>
        <w:gridCol w:w="2127"/>
        <w:gridCol w:w="1701"/>
        <w:gridCol w:w="1836"/>
      </w:tblGrid>
      <w:tr w:rsidR="004C6E31" w:rsidRPr="000D099D" w:rsidTr="004C6E31">
        <w:tc>
          <w:tcPr>
            <w:tcW w:w="3964" w:type="dxa"/>
          </w:tcPr>
          <w:p w:rsidR="004C6E31" w:rsidRPr="000D099D" w:rsidRDefault="004C6E31" w:rsidP="000D099D">
            <w:pPr>
              <w:spacing w:line="240" w:lineRule="auto"/>
              <w:jc w:val="center"/>
              <w:rPr>
                <w:rFonts w:ascii="PT Astra Serif" w:hAnsi="PT Astra Serif"/>
                <w:lang w:val="en-US"/>
              </w:rPr>
            </w:pPr>
            <w:r w:rsidRPr="000D099D">
              <w:rPr>
                <w:rFonts w:ascii="PT Astra Serif" w:hAnsi="PT Astra Serif"/>
                <w:lang w:val="en-US"/>
              </w:rPr>
              <w:t>Показатели</w:t>
            </w:r>
          </w:p>
        </w:tc>
        <w:tc>
          <w:tcPr>
            <w:tcW w:w="2127"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Октябрь 2024</w:t>
            </w:r>
            <w:r w:rsidR="00CD5730" w:rsidRPr="000D099D">
              <w:rPr>
                <w:rFonts w:ascii="PT Astra Serif" w:hAnsi="PT Astra Serif"/>
              </w:rPr>
              <w:t xml:space="preserve"> </w:t>
            </w:r>
            <w:r w:rsidRPr="000D099D">
              <w:rPr>
                <w:rFonts w:ascii="PT Astra Serif" w:hAnsi="PT Astra Serif"/>
              </w:rPr>
              <w:t>-январь 2025</w:t>
            </w:r>
          </w:p>
        </w:tc>
        <w:tc>
          <w:tcPr>
            <w:tcW w:w="1701"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Октябрь 2025-январь 2026</w:t>
            </w:r>
          </w:p>
        </w:tc>
        <w:tc>
          <w:tcPr>
            <w:tcW w:w="1836" w:type="dxa"/>
          </w:tcPr>
          <w:p w:rsidR="004C6E31" w:rsidRPr="000D099D" w:rsidRDefault="00581622" w:rsidP="000D099D">
            <w:pPr>
              <w:spacing w:line="240" w:lineRule="auto"/>
              <w:jc w:val="center"/>
              <w:rPr>
                <w:rFonts w:ascii="PT Astra Serif" w:hAnsi="PT Astra Serif"/>
                <w:lang w:val="en-US"/>
              </w:rPr>
            </w:pPr>
            <w:r w:rsidRPr="000D099D">
              <w:rPr>
                <w:rFonts w:ascii="PT Astra Serif" w:hAnsi="PT Astra Serif"/>
                <w:lang w:val="en-US"/>
              </w:rPr>
              <w:t>Темп роста</w:t>
            </w:r>
          </w:p>
        </w:tc>
      </w:tr>
      <w:tr w:rsidR="004C6E31" w:rsidRPr="000D099D" w:rsidTr="004C6E31">
        <w:tc>
          <w:tcPr>
            <w:tcW w:w="3964" w:type="dxa"/>
          </w:tcPr>
          <w:p w:rsidR="004C6E31" w:rsidRPr="000D099D" w:rsidRDefault="004C6E31" w:rsidP="000D099D">
            <w:pPr>
              <w:spacing w:line="240" w:lineRule="auto"/>
              <w:rPr>
                <w:rFonts w:ascii="PT Astra Serif" w:hAnsi="PT Astra Serif"/>
              </w:rPr>
            </w:pPr>
            <w:r w:rsidRPr="000D099D">
              <w:rPr>
                <w:rFonts w:ascii="PT Astra Serif" w:hAnsi="PT Astra Serif"/>
              </w:rPr>
              <w:t>Количество патриотических выставок</w:t>
            </w:r>
          </w:p>
        </w:tc>
        <w:tc>
          <w:tcPr>
            <w:tcW w:w="2127"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11</w:t>
            </w:r>
          </w:p>
        </w:tc>
        <w:tc>
          <w:tcPr>
            <w:tcW w:w="1701"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25</w:t>
            </w:r>
          </w:p>
        </w:tc>
        <w:tc>
          <w:tcPr>
            <w:tcW w:w="1836" w:type="dxa"/>
          </w:tcPr>
          <w:p w:rsidR="004C6E31" w:rsidRPr="000D099D" w:rsidRDefault="00581622" w:rsidP="000D099D">
            <w:pPr>
              <w:spacing w:line="240" w:lineRule="auto"/>
              <w:jc w:val="center"/>
              <w:rPr>
                <w:rFonts w:ascii="PT Astra Serif" w:hAnsi="PT Astra Serif"/>
                <w:lang w:val="en-US"/>
              </w:rPr>
            </w:pPr>
            <w:r w:rsidRPr="000D099D">
              <w:rPr>
                <w:rFonts w:ascii="PT Astra Serif" w:hAnsi="PT Astra Serif"/>
                <w:lang w:val="en-US"/>
              </w:rPr>
              <w:t xml:space="preserve">в </w:t>
            </w:r>
            <w:r w:rsidR="004C6E31" w:rsidRPr="000D099D">
              <w:rPr>
                <w:rFonts w:ascii="PT Astra Serif" w:hAnsi="PT Astra Serif"/>
                <w:lang w:val="en-US"/>
              </w:rPr>
              <w:t>2,3</w:t>
            </w:r>
            <w:r w:rsidRPr="000D099D">
              <w:rPr>
                <w:rFonts w:ascii="PT Astra Serif" w:hAnsi="PT Astra Serif"/>
                <w:lang w:val="en-US"/>
              </w:rPr>
              <w:t xml:space="preserve"> раза</w:t>
            </w:r>
          </w:p>
        </w:tc>
      </w:tr>
      <w:tr w:rsidR="004C6E31" w:rsidRPr="000D099D" w:rsidTr="004C6E31">
        <w:tc>
          <w:tcPr>
            <w:tcW w:w="3964" w:type="dxa"/>
          </w:tcPr>
          <w:p w:rsidR="004C6E31" w:rsidRPr="000D099D" w:rsidRDefault="004C6E31" w:rsidP="000D099D">
            <w:pPr>
              <w:spacing w:line="240" w:lineRule="auto"/>
              <w:rPr>
                <w:rFonts w:ascii="PT Astra Serif" w:hAnsi="PT Astra Serif"/>
              </w:rPr>
            </w:pPr>
            <w:r w:rsidRPr="000D099D">
              <w:rPr>
                <w:rFonts w:ascii="PT Astra Serif" w:hAnsi="PT Astra Serif"/>
              </w:rPr>
              <w:t>Количество экскурсий</w:t>
            </w:r>
          </w:p>
        </w:tc>
        <w:tc>
          <w:tcPr>
            <w:tcW w:w="2127"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38</w:t>
            </w:r>
          </w:p>
        </w:tc>
        <w:tc>
          <w:tcPr>
            <w:tcW w:w="1701"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81</w:t>
            </w:r>
          </w:p>
        </w:tc>
        <w:tc>
          <w:tcPr>
            <w:tcW w:w="1836" w:type="dxa"/>
          </w:tcPr>
          <w:p w:rsidR="004C6E31" w:rsidRPr="000D099D" w:rsidRDefault="00581622" w:rsidP="000D099D">
            <w:pPr>
              <w:spacing w:line="240" w:lineRule="auto"/>
              <w:jc w:val="center"/>
              <w:rPr>
                <w:rFonts w:ascii="PT Astra Serif" w:hAnsi="PT Astra Serif"/>
                <w:lang w:val="en-US"/>
              </w:rPr>
            </w:pPr>
            <w:r w:rsidRPr="000D099D">
              <w:rPr>
                <w:rFonts w:ascii="PT Astra Serif" w:hAnsi="PT Astra Serif"/>
                <w:lang w:val="en-US"/>
              </w:rPr>
              <w:t xml:space="preserve">в </w:t>
            </w:r>
            <w:r w:rsidR="004C6E31" w:rsidRPr="000D099D">
              <w:rPr>
                <w:rFonts w:ascii="PT Astra Serif" w:hAnsi="PT Astra Serif"/>
                <w:lang w:val="en-US"/>
              </w:rPr>
              <w:t>2,1</w:t>
            </w:r>
            <w:r w:rsidRPr="000D099D">
              <w:rPr>
                <w:rFonts w:ascii="PT Astra Serif" w:hAnsi="PT Astra Serif"/>
                <w:lang w:val="en-US"/>
              </w:rPr>
              <w:t xml:space="preserve"> раз</w:t>
            </w:r>
          </w:p>
        </w:tc>
      </w:tr>
      <w:tr w:rsidR="004C6E31" w:rsidRPr="000D099D" w:rsidTr="004C6E31">
        <w:tc>
          <w:tcPr>
            <w:tcW w:w="3964" w:type="dxa"/>
          </w:tcPr>
          <w:p w:rsidR="004C6E31" w:rsidRPr="000D099D" w:rsidRDefault="004C6E31" w:rsidP="000D099D">
            <w:pPr>
              <w:spacing w:line="240" w:lineRule="auto"/>
              <w:rPr>
                <w:rFonts w:ascii="PT Astra Serif" w:hAnsi="PT Astra Serif"/>
              </w:rPr>
            </w:pPr>
            <w:r w:rsidRPr="000D099D">
              <w:rPr>
                <w:rFonts w:ascii="PT Astra Serif" w:hAnsi="PT Astra Serif"/>
              </w:rPr>
              <w:t>Музейные уроки</w:t>
            </w:r>
          </w:p>
        </w:tc>
        <w:tc>
          <w:tcPr>
            <w:tcW w:w="2127"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12</w:t>
            </w:r>
          </w:p>
        </w:tc>
        <w:tc>
          <w:tcPr>
            <w:tcW w:w="1701"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34</w:t>
            </w:r>
          </w:p>
        </w:tc>
        <w:tc>
          <w:tcPr>
            <w:tcW w:w="1836" w:type="dxa"/>
          </w:tcPr>
          <w:p w:rsidR="004C6E31" w:rsidRPr="000D099D" w:rsidRDefault="00581622" w:rsidP="000D099D">
            <w:pPr>
              <w:spacing w:line="240" w:lineRule="auto"/>
              <w:jc w:val="center"/>
              <w:rPr>
                <w:rFonts w:ascii="PT Astra Serif" w:hAnsi="PT Astra Serif"/>
                <w:lang w:val="en-US"/>
              </w:rPr>
            </w:pPr>
            <w:r w:rsidRPr="000D099D">
              <w:rPr>
                <w:rFonts w:ascii="PT Astra Serif" w:hAnsi="PT Astra Serif"/>
                <w:lang w:val="en-US"/>
              </w:rPr>
              <w:t xml:space="preserve">в </w:t>
            </w:r>
            <w:r w:rsidR="004C6E31" w:rsidRPr="000D099D">
              <w:rPr>
                <w:rFonts w:ascii="PT Astra Serif" w:hAnsi="PT Astra Serif"/>
                <w:lang w:val="en-US"/>
              </w:rPr>
              <w:t>2,8</w:t>
            </w:r>
            <w:r w:rsidRPr="000D099D">
              <w:rPr>
                <w:rFonts w:ascii="PT Astra Serif" w:hAnsi="PT Astra Serif"/>
                <w:lang w:val="en-US"/>
              </w:rPr>
              <w:t xml:space="preserve"> раз</w:t>
            </w:r>
          </w:p>
        </w:tc>
      </w:tr>
      <w:tr w:rsidR="004C6E31" w:rsidRPr="000D099D" w:rsidTr="004C6E31">
        <w:tc>
          <w:tcPr>
            <w:tcW w:w="3964" w:type="dxa"/>
          </w:tcPr>
          <w:p w:rsidR="004C6E31" w:rsidRPr="000D099D" w:rsidRDefault="004C6E31" w:rsidP="000D099D">
            <w:pPr>
              <w:spacing w:line="240" w:lineRule="auto"/>
              <w:rPr>
                <w:rFonts w:ascii="PT Astra Serif" w:hAnsi="PT Astra Serif"/>
              </w:rPr>
            </w:pPr>
            <w:r w:rsidRPr="000D099D">
              <w:rPr>
                <w:rFonts w:ascii="PT Astra Serif" w:hAnsi="PT Astra Serif"/>
              </w:rPr>
              <w:t>Посещаемость</w:t>
            </w:r>
          </w:p>
        </w:tc>
        <w:tc>
          <w:tcPr>
            <w:tcW w:w="2127"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3038</w:t>
            </w:r>
          </w:p>
        </w:tc>
        <w:tc>
          <w:tcPr>
            <w:tcW w:w="1701"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5684</w:t>
            </w:r>
          </w:p>
        </w:tc>
        <w:tc>
          <w:tcPr>
            <w:tcW w:w="1836" w:type="dxa"/>
          </w:tcPr>
          <w:p w:rsidR="004C6E31" w:rsidRPr="000D099D" w:rsidRDefault="00581622" w:rsidP="000D099D">
            <w:pPr>
              <w:spacing w:line="240" w:lineRule="auto"/>
              <w:jc w:val="center"/>
              <w:rPr>
                <w:rFonts w:ascii="PT Astra Serif" w:hAnsi="PT Astra Serif"/>
                <w:lang w:val="en-US"/>
              </w:rPr>
            </w:pPr>
            <w:r w:rsidRPr="000D099D">
              <w:rPr>
                <w:rFonts w:ascii="PT Astra Serif" w:hAnsi="PT Astra Serif"/>
                <w:lang w:val="en-US"/>
              </w:rPr>
              <w:t xml:space="preserve"> в </w:t>
            </w:r>
            <w:r w:rsidR="004C6E31" w:rsidRPr="000D099D">
              <w:rPr>
                <w:rFonts w:ascii="PT Astra Serif" w:hAnsi="PT Astra Serif"/>
                <w:lang w:val="en-US"/>
              </w:rPr>
              <w:t>1,9</w:t>
            </w:r>
            <w:r w:rsidRPr="000D099D">
              <w:rPr>
                <w:rFonts w:ascii="PT Astra Serif" w:hAnsi="PT Astra Serif"/>
                <w:lang w:val="en-US"/>
              </w:rPr>
              <w:t xml:space="preserve"> раз</w:t>
            </w:r>
          </w:p>
        </w:tc>
      </w:tr>
      <w:tr w:rsidR="004C6E31" w:rsidRPr="000D099D" w:rsidTr="004C6E31">
        <w:tc>
          <w:tcPr>
            <w:tcW w:w="3964" w:type="dxa"/>
          </w:tcPr>
          <w:p w:rsidR="004C6E31" w:rsidRPr="000D099D" w:rsidRDefault="004C6E31" w:rsidP="000D099D">
            <w:pPr>
              <w:spacing w:line="240" w:lineRule="auto"/>
              <w:rPr>
                <w:rFonts w:ascii="PT Astra Serif" w:hAnsi="PT Astra Serif"/>
              </w:rPr>
            </w:pPr>
            <w:r w:rsidRPr="000D099D">
              <w:rPr>
                <w:rFonts w:ascii="PT Astra Serif" w:hAnsi="PT Astra Serif"/>
              </w:rPr>
              <w:t>Семейные посещения</w:t>
            </w:r>
          </w:p>
        </w:tc>
        <w:tc>
          <w:tcPr>
            <w:tcW w:w="2127"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14</w:t>
            </w:r>
          </w:p>
        </w:tc>
        <w:tc>
          <w:tcPr>
            <w:tcW w:w="1701"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49</w:t>
            </w:r>
          </w:p>
        </w:tc>
        <w:tc>
          <w:tcPr>
            <w:tcW w:w="1836" w:type="dxa"/>
          </w:tcPr>
          <w:p w:rsidR="004C6E31" w:rsidRPr="000D099D" w:rsidRDefault="00581622" w:rsidP="000D099D">
            <w:pPr>
              <w:spacing w:line="240" w:lineRule="auto"/>
              <w:jc w:val="center"/>
              <w:rPr>
                <w:rFonts w:ascii="PT Astra Serif" w:hAnsi="PT Astra Serif"/>
                <w:lang w:val="en-US"/>
              </w:rPr>
            </w:pPr>
            <w:r w:rsidRPr="000D099D">
              <w:rPr>
                <w:rFonts w:ascii="PT Astra Serif" w:hAnsi="PT Astra Serif"/>
                <w:lang w:val="en-US"/>
              </w:rPr>
              <w:t xml:space="preserve">в </w:t>
            </w:r>
            <w:r w:rsidR="004C6E31" w:rsidRPr="000D099D">
              <w:rPr>
                <w:rFonts w:ascii="PT Astra Serif" w:hAnsi="PT Astra Serif"/>
                <w:lang w:val="en-US"/>
              </w:rPr>
              <w:t>3,5</w:t>
            </w:r>
            <w:r w:rsidRPr="000D099D">
              <w:rPr>
                <w:rFonts w:ascii="PT Astra Serif" w:hAnsi="PT Astra Serif"/>
                <w:lang w:val="en-US"/>
              </w:rPr>
              <w:t xml:space="preserve"> раза</w:t>
            </w:r>
          </w:p>
        </w:tc>
      </w:tr>
      <w:tr w:rsidR="004C6E31" w:rsidRPr="000D099D" w:rsidTr="004C6E31">
        <w:tc>
          <w:tcPr>
            <w:tcW w:w="3964" w:type="dxa"/>
          </w:tcPr>
          <w:p w:rsidR="004C6E31" w:rsidRPr="000D099D" w:rsidRDefault="004C6E31" w:rsidP="000D099D">
            <w:pPr>
              <w:spacing w:line="240" w:lineRule="auto"/>
              <w:rPr>
                <w:rFonts w:ascii="PT Astra Serif" w:hAnsi="PT Astra Serif"/>
              </w:rPr>
            </w:pPr>
            <w:r w:rsidRPr="000D099D">
              <w:rPr>
                <w:rFonts w:ascii="PT Astra Serif" w:hAnsi="PT Astra Serif"/>
              </w:rPr>
              <w:t>Посетители дошкольного и школьного возраста</w:t>
            </w:r>
          </w:p>
        </w:tc>
        <w:tc>
          <w:tcPr>
            <w:tcW w:w="2127"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211</w:t>
            </w:r>
          </w:p>
        </w:tc>
        <w:tc>
          <w:tcPr>
            <w:tcW w:w="1701" w:type="dxa"/>
          </w:tcPr>
          <w:p w:rsidR="004C6E31" w:rsidRPr="000D099D" w:rsidRDefault="004C6E31" w:rsidP="000D099D">
            <w:pPr>
              <w:spacing w:line="240" w:lineRule="auto"/>
              <w:jc w:val="center"/>
              <w:rPr>
                <w:rFonts w:ascii="PT Astra Serif" w:hAnsi="PT Astra Serif"/>
              </w:rPr>
            </w:pPr>
            <w:r w:rsidRPr="000D099D">
              <w:rPr>
                <w:rFonts w:ascii="PT Astra Serif" w:hAnsi="PT Astra Serif"/>
              </w:rPr>
              <w:t>676</w:t>
            </w:r>
          </w:p>
        </w:tc>
        <w:tc>
          <w:tcPr>
            <w:tcW w:w="1836" w:type="dxa"/>
          </w:tcPr>
          <w:p w:rsidR="004C6E31" w:rsidRPr="000D099D" w:rsidRDefault="00581622" w:rsidP="000D099D">
            <w:pPr>
              <w:spacing w:line="240" w:lineRule="auto"/>
              <w:jc w:val="center"/>
              <w:rPr>
                <w:rFonts w:ascii="PT Astra Serif" w:hAnsi="PT Astra Serif"/>
                <w:lang w:val="en-US"/>
              </w:rPr>
            </w:pPr>
            <w:r w:rsidRPr="000D099D">
              <w:rPr>
                <w:rFonts w:ascii="PT Astra Serif" w:hAnsi="PT Astra Serif"/>
                <w:lang w:val="en-US"/>
              </w:rPr>
              <w:t xml:space="preserve"> в </w:t>
            </w:r>
            <w:r w:rsidR="004C6E31" w:rsidRPr="000D099D">
              <w:rPr>
                <w:rFonts w:ascii="PT Astra Serif" w:hAnsi="PT Astra Serif"/>
                <w:lang w:val="en-US"/>
              </w:rPr>
              <w:t>3,2</w:t>
            </w:r>
            <w:r w:rsidRPr="000D099D">
              <w:rPr>
                <w:rFonts w:ascii="PT Astra Serif" w:hAnsi="PT Astra Serif"/>
                <w:lang w:val="en-US"/>
              </w:rPr>
              <w:t xml:space="preserve"> раза</w:t>
            </w:r>
          </w:p>
        </w:tc>
      </w:tr>
    </w:tbl>
    <w:p w:rsidR="004C6E31" w:rsidRPr="000D099D" w:rsidRDefault="004C6E31" w:rsidP="000D099D">
      <w:pPr>
        <w:spacing w:line="240" w:lineRule="auto"/>
        <w:jc w:val="both"/>
        <w:rPr>
          <w:rFonts w:ascii="PT Astra Serif" w:hAnsi="PT Astra Serif"/>
          <w:sz w:val="24"/>
          <w:szCs w:val="24"/>
          <w:lang w:val="en-US"/>
        </w:rPr>
      </w:pPr>
    </w:p>
    <w:p w:rsidR="00190950" w:rsidRPr="000D099D" w:rsidRDefault="00190950" w:rsidP="000D099D">
      <w:pPr>
        <w:tabs>
          <w:tab w:val="left" w:pos="1134"/>
        </w:tabs>
        <w:spacing w:line="240" w:lineRule="auto"/>
        <w:ind w:firstLine="709"/>
        <w:jc w:val="both"/>
        <w:rPr>
          <w:rFonts w:ascii="PT Astra Serif" w:hAnsi="PT Astra Serif"/>
          <w:sz w:val="24"/>
          <w:szCs w:val="24"/>
        </w:rPr>
      </w:pPr>
      <w:r w:rsidRPr="000D099D">
        <w:rPr>
          <w:rFonts w:ascii="PT Astra Serif" w:hAnsi="PT Astra Serif"/>
          <w:sz w:val="24"/>
          <w:szCs w:val="24"/>
        </w:rPr>
        <w:t>Третий результат регионального проекта -</w:t>
      </w:r>
      <w:r w:rsidR="00382901" w:rsidRPr="000D099D">
        <w:rPr>
          <w:rFonts w:ascii="PT Astra Serif" w:hAnsi="PT Astra Serif"/>
          <w:sz w:val="24"/>
          <w:szCs w:val="24"/>
        </w:rPr>
        <w:t xml:space="preserve"> </w:t>
      </w:r>
      <w:r w:rsidRPr="000D099D">
        <w:rPr>
          <w:rFonts w:ascii="PT Astra Serif" w:hAnsi="PT Astra Serif"/>
          <w:sz w:val="24"/>
          <w:szCs w:val="24"/>
        </w:rPr>
        <w:t>размещение мероприятий региона на портале Культура.РФ (региональный результат). Размещено 375 мероприятий или 100% от плана.</w:t>
      </w:r>
    </w:p>
    <w:p w:rsidR="00413972" w:rsidRPr="000D099D" w:rsidRDefault="00413972" w:rsidP="000D099D">
      <w:pPr>
        <w:tabs>
          <w:tab w:val="left" w:pos="0"/>
          <w:tab w:val="left" w:pos="993"/>
        </w:tabs>
        <w:spacing w:line="240" w:lineRule="auto"/>
        <w:jc w:val="both"/>
        <w:rPr>
          <w:rFonts w:ascii="PT Astra Serif" w:eastAsia="Times New Roman" w:hAnsi="PT Astra Serif"/>
          <w:sz w:val="24"/>
          <w:szCs w:val="24"/>
        </w:rPr>
      </w:pPr>
    </w:p>
    <w:p w:rsidR="007802C4" w:rsidRPr="000D099D" w:rsidRDefault="007802C4" w:rsidP="00250C95">
      <w:pPr>
        <w:pStyle w:val="3"/>
      </w:pPr>
      <w:bookmarkStart w:id="134" w:name="_Toc222251877"/>
      <w:bookmarkStart w:id="135" w:name="_Toc222252909"/>
      <w:bookmarkEnd w:id="112"/>
      <w:r w:rsidRPr="000D099D">
        <w:t>3.1.</w:t>
      </w:r>
      <w:r w:rsidR="00A55AC1" w:rsidRPr="000D099D">
        <w:t>2</w:t>
      </w:r>
      <w:r w:rsidRPr="000D099D">
        <w:t>. Целевые индикаторы</w:t>
      </w:r>
      <w:bookmarkEnd w:id="134"/>
      <w:bookmarkEnd w:id="135"/>
    </w:p>
    <w:p w:rsidR="007802C4" w:rsidRPr="000D099D" w:rsidRDefault="007802C4" w:rsidP="000D099D">
      <w:pPr>
        <w:autoSpaceDE w:val="0"/>
        <w:autoSpaceDN w:val="0"/>
        <w:adjustRightInd w:val="0"/>
        <w:spacing w:line="240" w:lineRule="auto"/>
        <w:ind w:firstLine="709"/>
        <w:jc w:val="both"/>
        <w:rPr>
          <w:rFonts w:ascii="PT Astra Serif" w:hAnsi="PT Astra Serif"/>
          <w:color w:val="000000"/>
          <w:sz w:val="24"/>
          <w:szCs w:val="24"/>
          <w:lang w:eastAsia="ru-RU"/>
        </w:rPr>
      </w:pPr>
      <w:r w:rsidRPr="000D099D">
        <w:rPr>
          <w:rFonts w:ascii="PT Astra Serif" w:hAnsi="PT Astra Serif"/>
          <w:color w:val="000000"/>
          <w:sz w:val="24"/>
          <w:szCs w:val="24"/>
          <w:lang w:eastAsia="ru-RU"/>
        </w:rPr>
        <w:t xml:space="preserve">Во исполнение Указа Президента РФ от 07.05.2024 №309 </w:t>
      </w:r>
      <w:r w:rsidR="007F65E5" w:rsidRPr="000D099D">
        <w:rPr>
          <w:rFonts w:ascii="PT Astra Serif" w:hAnsi="PT Astra Serif"/>
          <w:color w:val="000000"/>
          <w:sz w:val="24"/>
          <w:szCs w:val="24"/>
          <w:lang w:eastAsia="ru-RU"/>
        </w:rPr>
        <w:t>«</w:t>
      </w:r>
      <w:r w:rsidRPr="000D099D">
        <w:rPr>
          <w:rFonts w:ascii="PT Astra Serif" w:hAnsi="PT Astra Serif"/>
          <w:color w:val="000000"/>
          <w:sz w:val="24"/>
          <w:szCs w:val="24"/>
          <w:lang w:eastAsia="ru-RU"/>
        </w:rPr>
        <w:t>О национальных целях развития Российской Федерации на период до 2030 года и на перспективу до 2036 года</w:t>
      </w:r>
      <w:r w:rsidR="007F65E5" w:rsidRPr="000D099D">
        <w:rPr>
          <w:rFonts w:ascii="PT Astra Serif" w:hAnsi="PT Astra Serif"/>
          <w:color w:val="000000"/>
          <w:sz w:val="24"/>
          <w:szCs w:val="24"/>
          <w:lang w:eastAsia="ru-RU"/>
        </w:rPr>
        <w:t>»</w:t>
      </w:r>
      <w:r w:rsidRPr="000D099D">
        <w:rPr>
          <w:rFonts w:ascii="PT Astra Serif" w:hAnsi="PT Astra Serif"/>
          <w:color w:val="000000"/>
          <w:sz w:val="24"/>
          <w:szCs w:val="24"/>
          <w:lang w:eastAsia="ru-RU"/>
        </w:rPr>
        <w:t xml:space="preserve"> Министерством организована работа по достижению федеральных целевых показателей (далее – ЦП) по числу посещений организаций культуры</w:t>
      </w:r>
      <w:bookmarkStart w:id="136" w:name="_Hlk159591879"/>
      <w:r w:rsidRPr="000D099D">
        <w:rPr>
          <w:rFonts w:ascii="PT Astra Serif" w:hAnsi="PT Astra Serif"/>
          <w:color w:val="000000"/>
          <w:sz w:val="24"/>
          <w:szCs w:val="24"/>
          <w:lang w:eastAsia="ru-RU"/>
        </w:rPr>
        <w:t>.</w:t>
      </w:r>
    </w:p>
    <w:bookmarkEnd w:id="136"/>
    <w:p w:rsidR="007802C4" w:rsidRPr="000D099D" w:rsidRDefault="007802C4" w:rsidP="000D099D">
      <w:pPr>
        <w:suppressAutoHyphens/>
        <w:spacing w:line="240" w:lineRule="auto"/>
        <w:jc w:val="center"/>
        <w:rPr>
          <w:rFonts w:ascii="PT Astra Serif" w:hAnsi="PT Astra Serif"/>
          <w:b/>
          <w:bCs/>
          <w:sz w:val="24"/>
          <w:szCs w:val="24"/>
        </w:rPr>
      </w:pPr>
    </w:p>
    <w:p w:rsidR="007802C4" w:rsidRPr="000D099D" w:rsidRDefault="007802C4" w:rsidP="000D099D">
      <w:pPr>
        <w:suppressAutoHyphens/>
        <w:spacing w:line="240" w:lineRule="auto"/>
        <w:jc w:val="center"/>
        <w:rPr>
          <w:rFonts w:ascii="PT Astra Serif" w:hAnsi="PT Astra Serif"/>
          <w:b/>
          <w:bCs/>
          <w:sz w:val="24"/>
          <w:szCs w:val="24"/>
        </w:rPr>
      </w:pPr>
      <w:r w:rsidRPr="000D099D">
        <w:rPr>
          <w:rFonts w:ascii="PT Astra Serif" w:hAnsi="PT Astra Serif"/>
          <w:b/>
          <w:bCs/>
          <w:sz w:val="24"/>
          <w:szCs w:val="24"/>
        </w:rPr>
        <w:t>Целевой индикатор</w:t>
      </w:r>
    </w:p>
    <w:p w:rsidR="007802C4" w:rsidRPr="000D099D" w:rsidRDefault="007F65E5" w:rsidP="000D099D">
      <w:pPr>
        <w:suppressAutoHyphens/>
        <w:spacing w:line="240" w:lineRule="auto"/>
        <w:jc w:val="center"/>
        <w:rPr>
          <w:rFonts w:ascii="PT Astra Serif" w:hAnsi="PT Astra Serif"/>
          <w:b/>
          <w:bCs/>
          <w:sz w:val="24"/>
          <w:szCs w:val="24"/>
        </w:rPr>
      </w:pPr>
      <w:r w:rsidRPr="000D099D">
        <w:rPr>
          <w:rFonts w:ascii="PT Astra Serif" w:hAnsi="PT Astra Serif"/>
          <w:b/>
          <w:bCs/>
          <w:sz w:val="24"/>
          <w:szCs w:val="24"/>
        </w:rPr>
        <w:t>«</w:t>
      </w:r>
      <w:r w:rsidR="007802C4" w:rsidRPr="000D099D">
        <w:rPr>
          <w:rFonts w:ascii="PT Astra Serif" w:hAnsi="PT Astra Serif"/>
          <w:b/>
          <w:bCs/>
          <w:sz w:val="24"/>
          <w:szCs w:val="24"/>
        </w:rPr>
        <w:t>Увеличение числа посещений организаций культуры по отношению к 2023 году</w:t>
      </w:r>
      <w:r w:rsidRPr="000D099D">
        <w:rPr>
          <w:rFonts w:ascii="PT Astra Serif" w:hAnsi="PT Astra Serif"/>
          <w:b/>
          <w:bCs/>
          <w:sz w:val="24"/>
          <w:szCs w:val="24"/>
        </w:rPr>
        <w:t>»</w:t>
      </w:r>
    </w:p>
    <w:p w:rsidR="007802C4" w:rsidRPr="000D099D" w:rsidRDefault="007802C4"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Плановое значение ЦП по Ульяновской области на 2025 год</w:t>
      </w:r>
      <w:r w:rsidRPr="000D099D">
        <w:rPr>
          <w:rFonts w:ascii="PT Astra Serif" w:hAnsi="PT Astra Serif"/>
          <w:sz w:val="24"/>
          <w:szCs w:val="24"/>
        </w:rPr>
        <w:t xml:space="preserve"> установлено на уровне </w:t>
      </w:r>
      <w:r w:rsidRPr="000D099D">
        <w:rPr>
          <w:rFonts w:ascii="PT Astra Serif" w:hAnsi="PT Astra Serif"/>
          <w:b/>
          <w:bCs/>
          <w:sz w:val="24"/>
          <w:szCs w:val="24"/>
        </w:rPr>
        <w:t>21 387,5 тыс. посещений</w:t>
      </w:r>
      <w:r w:rsidRPr="000D099D">
        <w:rPr>
          <w:rFonts w:ascii="PT Astra Serif" w:hAnsi="PT Astra Serif"/>
          <w:sz w:val="24"/>
          <w:szCs w:val="24"/>
        </w:rPr>
        <w:t xml:space="preserve"> (офлайн посещений – 16 006,9 тыс. чел., онлайн посещений – 5 380,6 тыс. чел) или 110% к базовому уровню 2023 года </w:t>
      </w:r>
      <w:r w:rsidRPr="000D099D">
        <w:rPr>
          <w:rFonts w:ascii="PT Astra Serif" w:hAnsi="PT Astra Serif"/>
          <w:bCs/>
          <w:sz w:val="24"/>
          <w:szCs w:val="24"/>
        </w:rPr>
        <w:t>(19 443,2 тыс.</w:t>
      </w:r>
      <w:r w:rsidR="00643228" w:rsidRPr="000D099D">
        <w:rPr>
          <w:rFonts w:ascii="PT Astra Serif" w:hAnsi="PT Astra Serif"/>
          <w:bCs/>
          <w:sz w:val="24"/>
          <w:szCs w:val="24"/>
        </w:rPr>
        <w:t xml:space="preserve"> </w:t>
      </w:r>
      <w:r w:rsidRPr="000D099D">
        <w:rPr>
          <w:rFonts w:ascii="PT Astra Serif" w:hAnsi="PT Astra Serif"/>
          <w:bCs/>
          <w:sz w:val="24"/>
          <w:szCs w:val="24"/>
        </w:rPr>
        <w:t>чел.)</w:t>
      </w:r>
    </w:p>
    <w:p w:rsidR="007802C4" w:rsidRPr="000D099D" w:rsidRDefault="007802C4" w:rsidP="000D099D">
      <w:pPr>
        <w:spacing w:line="240" w:lineRule="auto"/>
        <w:ind w:firstLine="709"/>
        <w:jc w:val="both"/>
        <w:rPr>
          <w:rFonts w:ascii="PT Astra Serif" w:hAnsi="PT Astra Serif"/>
          <w:bCs/>
          <w:sz w:val="24"/>
          <w:szCs w:val="24"/>
        </w:rPr>
      </w:pPr>
      <w:bookmarkStart w:id="137" w:name="_Hlk143510225"/>
      <w:bookmarkStart w:id="138" w:name="_Hlk143510254"/>
      <w:r w:rsidRPr="000D099D">
        <w:rPr>
          <w:rFonts w:ascii="PT Astra Serif" w:hAnsi="PT Astra Serif"/>
          <w:bCs/>
          <w:sz w:val="24"/>
          <w:szCs w:val="24"/>
        </w:rPr>
        <w:t xml:space="preserve">Уровень достижения показателя регионом </w:t>
      </w:r>
      <w:r w:rsidRPr="000D099D">
        <w:rPr>
          <w:rFonts w:ascii="PT Astra Serif" w:hAnsi="PT Astra Serif"/>
          <w:b/>
          <w:sz w:val="24"/>
          <w:szCs w:val="24"/>
        </w:rPr>
        <w:t>по итогам 2025 года</w:t>
      </w:r>
      <w:r w:rsidRPr="000D099D">
        <w:rPr>
          <w:rFonts w:ascii="PT Astra Serif" w:hAnsi="PT Astra Serif"/>
          <w:bCs/>
          <w:sz w:val="24"/>
          <w:szCs w:val="24"/>
        </w:rPr>
        <w:t xml:space="preserve"> составляет </w:t>
      </w:r>
      <w:r w:rsidRPr="000D099D">
        <w:rPr>
          <w:rFonts w:ascii="PT Astra Serif" w:hAnsi="PT Astra Serif"/>
          <w:b/>
          <w:sz w:val="24"/>
          <w:szCs w:val="24"/>
        </w:rPr>
        <w:t>21 813,9</w:t>
      </w:r>
      <w:r w:rsidRPr="000D099D">
        <w:rPr>
          <w:rFonts w:ascii="PT Astra Serif" w:hAnsi="PT Astra Serif"/>
          <w:bCs/>
          <w:sz w:val="24"/>
          <w:szCs w:val="24"/>
        </w:rPr>
        <w:t xml:space="preserve"> тыс. посещений (офлайн – 16 432,9, онлайн – 5 381,0) – 105,2%</w:t>
      </w:r>
      <w:bookmarkEnd w:id="137"/>
      <w:r w:rsidRPr="000D099D">
        <w:rPr>
          <w:rFonts w:ascii="PT Astra Serif" w:hAnsi="PT Astra Serif"/>
          <w:bCs/>
          <w:sz w:val="24"/>
          <w:szCs w:val="24"/>
        </w:rPr>
        <w:t xml:space="preserve"> от годового планового значения</w:t>
      </w:r>
      <w:bookmarkEnd w:id="138"/>
      <w:r w:rsidRPr="000D099D">
        <w:rPr>
          <w:rFonts w:ascii="PT Astra Serif" w:hAnsi="PT Astra Serif"/>
          <w:bCs/>
          <w:sz w:val="24"/>
          <w:szCs w:val="24"/>
        </w:rPr>
        <w:t xml:space="preserve"> или 112,2% к базовому уровню 2023 года (19 443,2 тыс.</w:t>
      </w:r>
      <w:r w:rsidR="00643228" w:rsidRPr="000D099D">
        <w:rPr>
          <w:rFonts w:ascii="PT Astra Serif" w:hAnsi="PT Astra Serif"/>
          <w:bCs/>
          <w:sz w:val="24"/>
          <w:szCs w:val="24"/>
        </w:rPr>
        <w:t xml:space="preserve"> </w:t>
      </w:r>
      <w:r w:rsidRPr="000D099D">
        <w:rPr>
          <w:rFonts w:ascii="PT Astra Serif" w:hAnsi="PT Astra Serif"/>
          <w:bCs/>
          <w:sz w:val="24"/>
          <w:szCs w:val="24"/>
        </w:rPr>
        <w:t>чел.).</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Справочно:</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Расчёт показателя осуществляется в соответствии с Методикой расчета целевого показателя, утверждённой Приказом МКРФ от 11.11.2025 №2036.</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В соответствии с Методикой показатель характеризует достаточность мер, направленных на повышение привлекательности и популярности среди населения Российской Федерации культурных мероприятий, проводимых учреждениями культуры:</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общедоступными (публичными) библиотеками,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культурно-досуговыми учреждениями,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lastRenderedPageBreak/>
        <w:t>– музеями,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театрами,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парками культуры и отдыха (городскими садами),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концертными организациями,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самостоятельными коллективами,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цирками,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цирковыми коллективами,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зоопарками (зоосадами),</w:t>
      </w:r>
    </w:p>
    <w:p w:rsidR="007802C4" w:rsidRPr="000D099D" w:rsidRDefault="007802C4" w:rsidP="000D099D">
      <w:pPr>
        <w:spacing w:line="240" w:lineRule="auto"/>
        <w:ind w:firstLine="709"/>
        <w:jc w:val="both"/>
        <w:rPr>
          <w:rFonts w:ascii="PT Astra Serif" w:hAnsi="PT Astra Serif"/>
          <w:bCs/>
          <w:i/>
          <w:iCs/>
          <w:kern w:val="2"/>
          <w:sz w:val="24"/>
          <w:szCs w:val="24"/>
        </w:rPr>
      </w:pPr>
      <w:r w:rsidRPr="000D099D">
        <w:rPr>
          <w:rFonts w:ascii="PT Astra Serif" w:hAnsi="PT Astra Serif"/>
          <w:bCs/>
          <w:i/>
          <w:iCs/>
          <w:kern w:val="2"/>
          <w:sz w:val="24"/>
          <w:szCs w:val="24"/>
        </w:rPr>
        <w:t>– кинотеатрами.</w:t>
      </w:r>
    </w:p>
    <w:p w:rsidR="007802C4" w:rsidRPr="000D099D" w:rsidRDefault="007802C4" w:rsidP="000D099D">
      <w:pPr>
        <w:spacing w:line="240" w:lineRule="auto"/>
        <w:ind w:firstLine="709"/>
        <w:jc w:val="both"/>
        <w:rPr>
          <w:rFonts w:ascii="PT Astra Serif" w:hAnsi="PT Astra Serif"/>
          <w:i/>
          <w:iCs/>
          <w:kern w:val="2"/>
          <w:sz w:val="24"/>
          <w:szCs w:val="24"/>
        </w:rPr>
      </w:pPr>
      <w:r w:rsidRPr="000D099D">
        <w:rPr>
          <w:rFonts w:ascii="PT Astra Serif" w:hAnsi="PT Astra Serif"/>
          <w:i/>
          <w:iCs/>
          <w:kern w:val="2"/>
          <w:sz w:val="24"/>
          <w:szCs w:val="24"/>
        </w:rPr>
        <w:t xml:space="preserve">Мониторинг достижения ЦП осуществляется по форме межведомственного мониторинга </w:t>
      </w:r>
      <w:r w:rsidR="007F65E5" w:rsidRPr="000D099D">
        <w:rPr>
          <w:rFonts w:ascii="PT Astra Serif" w:hAnsi="PT Astra Serif"/>
          <w:i/>
          <w:iCs/>
          <w:kern w:val="2"/>
          <w:sz w:val="24"/>
          <w:szCs w:val="24"/>
        </w:rPr>
        <w:t>«</w:t>
      </w:r>
      <w:r w:rsidRPr="000D099D">
        <w:rPr>
          <w:rFonts w:ascii="PT Astra Serif" w:hAnsi="PT Astra Serif"/>
          <w:i/>
          <w:iCs/>
          <w:kern w:val="2"/>
          <w:sz w:val="24"/>
          <w:szCs w:val="24"/>
        </w:rPr>
        <w:t>1-Культура</w:t>
      </w:r>
      <w:r w:rsidR="007F65E5" w:rsidRPr="000D099D">
        <w:rPr>
          <w:rFonts w:ascii="PT Astra Serif" w:hAnsi="PT Astra Serif"/>
          <w:i/>
          <w:iCs/>
          <w:kern w:val="2"/>
          <w:sz w:val="24"/>
          <w:szCs w:val="24"/>
        </w:rPr>
        <w:t>»</w:t>
      </w:r>
      <w:r w:rsidRPr="000D099D">
        <w:rPr>
          <w:rFonts w:ascii="PT Astra Serif" w:hAnsi="PT Astra Serif"/>
          <w:i/>
          <w:iCs/>
          <w:kern w:val="2"/>
          <w:sz w:val="24"/>
          <w:szCs w:val="24"/>
        </w:rPr>
        <w:t xml:space="preserve"> в автоматизированной информационной системе Минкультуры России </w:t>
      </w:r>
      <w:r w:rsidR="007F65E5" w:rsidRPr="000D099D">
        <w:rPr>
          <w:rFonts w:ascii="PT Astra Serif" w:hAnsi="PT Astra Serif"/>
          <w:i/>
          <w:iCs/>
          <w:kern w:val="2"/>
          <w:sz w:val="24"/>
          <w:szCs w:val="24"/>
        </w:rPr>
        <w:t>«</w:t>
      </w:r>
      <w:r w:rsidRPr="000D099D">
        <w:rPr>
          <w:rFonts w:ascii="PT Astra Serif" w:hAnsi="PT Astra Serif"/>
          <w:i/>
          <w:iCs/>
          <w:kern w:val="2"/>
          <w:sz w:val="24"/>
          <w:szCs w:val="24"/>
        </w:rPr>
        <w:t>Статистика</w:t>
      </w:r>
      <w:r w:rsidR="007F65E5" w:rsidRPr="000D099D">
        <w:rPr>
          <w:rFonts w:ascii="PT Astra Serif" w:hAnsi="PT Astra Serif"/>
          <w:i/>
          <w:iCs/>
          <w:kern w:val="2"/>
          <w:sz w:val="24"/>
          <w:szCs w:val="24"/>
        </w:rPr>
        <w:t>»</w:t>
      </w:r>
      <w:r w:rsidRPr="000D099D">
        <w:rPr>
          <w:rFonts w:ascii="PT Astra Serif" w:hAnsi="PT Astra Serif"/>
          <w:i/>
          <w:iCs/>
          <w:kern w:val="2"/>
          <w:sz w:val="24"/>
          <w:szCs w:val="24"/>
        </w:rPr>
        <w:t xml:space="preserve"> (АИС </w:t>
      </w:r>
      <w:r w:rsidR="007F65E5" w:rsidRPr="000D099D">
        <w:rPr>
          <w:rFonts w:ascii="PT Astra Serif" w:hAnsi="PT Astra Serif"/>
          <w:i/>
          <w:iCs/>
          <w:kern w:val="2"/>
          <w:sz w:val="24"/>
          <w:szCs w:val="24"/>
        </w:rPr>
        <w:t>«</w:t>
      </w:r>
      <w:r w:rsidRPr="000D099D">
        <w:rPr>
          <w:rFonts w:ascii="PT Astra Serif" w:hAnsi="PT Astra Serif"/>
          <w:i/>
          <w:iCs/>
          <w:kern w:val="2"/>
          <w:sz w:val="24"/>
          <w:szCs w:val="24"/>
        </w:rPr>
        <w:t>Статистика</w:t>
      </w:r>
      <w:r w:rsidR="007F65E5" w:rsidRPr="000D099D">
        <w:rPr>
          <w:rFonts w:ascii="PT Astra Serif" w:hAnsi="PT Astra Serif"/>
          <w:i/>
          <w:iCs/>
          <w:kern w:val="2"/>
          <w:sz w:val="24"/>
          <w:szCs w:val="24"/>
        </w:rPr>
        <w:t>»</w:t>
      </w:r>
      <w:r w:rsidRPr="000D099D">
        <w:rPr>
          <w:rFonts w:ascii="PT Astra Serif" w:hAnsi="PT Astra Serif"/>
          <w:i/>
          <w:iCs/>
          <w:kern w:val="2"/>
          <w:sz w:val="24"/>
          <w:szCs w:val="24"/>
        </w:rPr>
        <w:t xml:space="preserve">) ежемесячно, сведения вносятся респондентами мониторинга самостоятельно, а также путём загрузки сведений от Фонда кино, портала </w:t>
      </w:r>
      <w:r w:rsidRPr="000D099D">
        <w:rPr>
          <w:rFonts w:ascii="PT Astra Serif" w:hAnsi="PT Astra Serif"/>
          <w:i/>
          <w:iCs/>
          <w:kern w:val="2"/>
          <w:sz w:val="24"/>
          <w:szCs w:val="24"/>
          <w:lang w:val="en-US"/>
        </w:rPr>
        <w:t>PRO</w:t>
      </w:r>
      <w:r w:rsidRPr="000D099D">
        <w:rPr>
          <w:rFonts w:ascii="PT Astra Serif" w:hAnsi="PT Astra Serif"/>
          <w:i/>
          <w:iCs/>
          <w:kern w:val="2"/>
          <w:sz w:val="24"/>
          <w:szCs w:val="24"/>
        </w:rPr>
        <w:t>.Культура.РФ (обращения к цифровым ресурсам по данным цифровых счётчиков).</w:t>
      </w:r>
    </w:p>
    <w:p w:rsidR="007802C4" w:rsidRPr="000D099D" w:rsidRDefault="007802C4" w:rsidP="000D099D">
      <w:pPr>
        <w:spacing w:line="240" w:lineRule="auto"/>
        <w:ind w:firstLine="709"/>
        <w:jc w:val="both"/>
        <w:rPr>
          <w:rFonts w:ascii="PT Astra Serif" w:hAnsi="PT Astra Serif"/>
          <w:i/>
          <w:iCs/>
          <w:kern w:val="2"/>
          <w:sz w:val="24"/>
          <w:szCs w:val="24"/>
        </w:rPr>
      </w:pPr>
      <w:r w:rsidRPr="000D099D">
        <w:rPr>
          <w:rFonts w:ascii="PT Astra Serif" w:hAnsi="PT Astra Serif"/>
          <w:i/>
          <w:iCs/>
          <w:kern w:val="2"/>
          <w:sz w:val="24"/>
          <w:szCs w:val="24"/>
        </w:rPr>
        <w:t>При расчёте показателя учитывается количество посещений учреждений культуры (общедоступных (публичных) библиотек, культурно-досуговых учреждений, музеев, театров, парков культуры и отдыха (городских садов), концертных организаций, самостоятельных коллективов, цирков, цирковых коллективов, зоопарков (зоосадов), кинотеатров), а также количество обращений к цифровым ресурсам в сфере культуры.</w:t>
      </w:r>
    </w:p>
    <w:p w:rsidR="007802C4" w:rsidRPr="000D099D" w:rsidRDefault="007802C4" w:rsidP="000D099D">
      <w:pPr>
        <w:suppressAutoHyphens/>
        <w:spacing w:line="240" w:lineRule="auto"/>
        <w:ind w:firstLine="709"/>
        <w:jc w:val="both"/>
        <w:rPr>
          <w:rFonts w:ascii="PT Astra Serif" w:hAnsi="PT Astra Serif"/>
          <w:i/>
          <w:iCs/>
          <w:sz w:val="24"/>
          <w:szCs w:val="24"/>
          <w:lang w:eastAsia="ru-RU"/>
        </w:rPr>
      </w:pPr>
      <w:r w:rsidRPr="000D099D">
        <w:rPr>
          <w:rFonts w:ascii="PT Astra Serif" w:hAnsi="PT Astra Serif"/>
          <w:i/>
          <w:iCs/>
          <w:sz w:val="24"/>
          <w:szCs w:val="24"/>
          <w:lang w:eastAsia="ru-RU"/>
        </w:rPr>
        <w:t>Министерством культуры Российской Федерации:</w:t>
      </w:r>
    </w:p>
    <w:p w:rsidR="007802C4" w:rsidRPr="000D099D" w:rsidRDefault="007802C4" w:rsidP="000D099D">
      <w:pPr>
        <w:suppressAutoHyphens/>
        <w:spacing w:line="240" w:lineRule="auto"/>
        <w:ind w:firstLine="709"/>
        <w:jc w:val="both"/>
        <w:rPr>
          <w:rFonts w:ascii="PT Astra Serif" w:hAnsi="PT Astra Serif"/>
          <w:i/>
          <w:iCs/>
          <w:sz w:val="24"/>
          <w:szCs w:val="24"/>
          <w:lang w:eastAsia="ru-RU"/>
        </w:rPr>
      </w:pPr>
      <w:r w:rsidRPr="000D099D">
        <w:rPr>
          <w:rFonts w:ascii="PT Astra Serif" w:hAnsi="PT Astra Serif"/>
          <w:i/>
          <w:iCs/>
          <w:sz w:val="24"/>
          <w:szCs w:val="24"/>
          <w:lang w:eastAsia="ru-RU"/>
        </w:rPr>
        <w:t>– доведены до регионов базовые значения целевых показателей до 2030 года по каждому субъекту Российской Федерации, декомпозированных по видам деятельности;</w:t>
      </w:r>
    </w:p>
    <w:p w:rsidR="007802C4" w:rsidRPr="000D099D" w:rsidRDefault="007802C4" w:rsidP="000D099D">
      <w:pPr>
        <w:suppressAutoHyphens/>
        <w:spacing w:line="240" w:lineRule="auto"/>
        <w:ind w:firstLine="709"/>
        <w:jc w:val="both"/>
        <w:rPr>
          <w:rFonts w:ascii="PT Astra Serif" w:hAnsi="PT Astra Serif"/>
          <w:i/>
          <w:iCs/>
          <w:sz w:val="24"/>
          <w:szCs w:val="24"/>
          <w:lang w:eastAsia="ru-RU"/>
        </w:rPr>
      </w:pPr>
      <w:r w:rsidRPr="000D099D">
        <w:rPr>
          <w:rFonts w:ascii="PT Astra Serif" w:hAnsi="PT Astra Serif"/>
          <w:i/>
          <w:iCs/>
          <w:sz w:val="24"/>
          <w:szCs w:val="24"/>
          <w:lang w:eastAsia="ru-RU"/>
        </w:rPr>
        <w:t>– установлены темпы роста и рассчитаны значения составляющих целевого показателя до 2030 года.</w:t>
      </w:r>
    </w:p>
    <w:p w:rsidR="007802C4" w:rsidRPr="000D099D" w:rsidRDefault="007802C4" w:rsidP="000D099D">
      <w:pPr>
        <w:spacing w:line="240" w:lineRule="auto"/>
        <w:ind w:firstLine="709"/>
        <w:jc w:val="both"/>
        <w:rPr>
          <w:rFonts w:ascii="PT Astra Serif" w:hAnsi="PT Astra Serif"/>
          <w:i/>
          <w:iCs/>
          <w:kern w:val="2"/>
          <w:sz w:val="28"/>
          <w:szCs w:val="28"/>
        </w:rPr>
      </w:pPr>
      <w:r w:rsidRPr="000D099D">
        <w:rPr>
          <w:rFonts w:ascii="PT Astra Serif" w:hAnsi="PT Astra Serif"/>
          <w:i/>
          <w:iCs/>
          <w:sz w:val="24"/>
          <w:szCs w:val="24"/>
          <w:lang w:eastAsia="ru-RU"/>
        </w:rPr>
        <w:t>На региональном уровне произведена декомпозиция целевого показателя в разрезе муниципального уровня, а также областных и федерального государственных учреждений культуры.</w:t>
      </w:r>
    </w:p>
    <w:p w:rsidR="007802C4" w:rsidRPr="000D099D" w:rsidRDefault="007802C4" w:rsidP="000D099D">
      <w:pPr>
        <w:spacing w:line="240" w:lineRule="auto"/>
        <w:ind w:firstLine="709"/>
        <w:jc w:val="center"/>
        <w:rPr>
          <w:rFonts w:ascii="PT Astra Serif" w:hAnsi="PT Astra Serif"/>
          <w:b/>
          <w:iCs/>
          <w:kern w:val="2"/>
          <w:sz w:val="24"/>
          <w:szCs w:val="24"/>
        </w:rPr>
      </w:pPr>
    </w:p>
    <w:p w:rsidR="007802C4" w:rsidRPr="000D099D" w:rsidRDefault="007802C4" w:rsidP="000D099D">
      <w:pPr>
        <w:spacing w:line="240" w:lineRule="auto"/>
        <w:ind w:firstLine="709"/>
        <w:jc w:val="center"/>
        <w:rPr>
          <w:rFonts w:ascii="PT Astra Serif" w:hAnsi="PT Astra Serif"/>
          <w:b/>
          <w:iCs/>
          <w:kern w:val="2"/>
          <w:sz w:val="24"/>
          <w:szCs w:val="24"/>
        </w:rPr>
      </w:pPr>
      <w:bookmarkStart w:id="139" w:name="_Hlk157189456"/>
      <w:r w:rsidRPr="000D099D">
        <w:rPr>
          <w:rFonts w:ascii="PT Astra Serif" w:hAnsi="PT Astra Serif"/>
          <w:b/>
          <w:iCs/>
          <w:kern w:val="2"/>
          <w:sz w:val="24"/>
          <w:szCs w:val="24"/>
        </w:rPr>
        <w:t>Темпы роста посещаемости организаций культуры до 2030 года</w:t>
      </w:r>
    </w:p>
    <w:p w:rsidR="007802C4" w:rsidRPr="000D099D" w:rsidRDefault="000D70AF" w:rsidP="000D099D">
      <w:pPr>
        <w:spacing w:line="240" w:lineRule="auto"/>
        <w:ind w:firstLine="709"/>
        <w:jc w:val="center"/>
        <w:rPr>
          <w:rFonts w:ascii="PT Astra Serif" w:hAnsi="PT Astra Serif"/>
          <w:b/>
          <w:iCs/>
          <w:kern w:val="2"/>
          <w:sz w:val="24"/>
          <w:szCs w:val="24"/>
        </w:rPr>
      </w:pPr>
      <w:r w:rsidRPr="000D099D">
        <w:rPr>
          <w:rFonts w:ascii="PT Astra Serif" w:hAnsi="PT Astra Serif"/>
          <w:b/>
          <w:bCs/>
          <w:sz w:val="24"/>
          <w:szCs w:val="24"/>
        </w:rPr>
        <w:t>по отношению к 2023 году</w:t>
      </w:r>
      <w:r w:rsidRPr="000D099D">
        <w:rPr>
          <w:rFonts w:ascii="PT Astra Serif" w:hAnsi="PT Astra Serif"/>
          <w:b/>
          <w:iCs/>
          <w:kern w:val="2"/>
          <w:sz w:val="24"/>
          <w:szCs w:val="24"/>
        </w:rPr>
        <w:t xml:space="preserve"> </w:t>
      </w:r>
      <w:r w:rsidR="007802C4" w:rsidRPr="000D099D">
        <w:rPr>
          <w:rFonts w:ascii="PT Astra Serif" w:hAnsi="PT Astra Serif"/>
          <w:b/>
          <w:iCs/>
          <w:kern w:val="2"/>
          <w:sz w:val="24"/>
          <w:szCs w:val="24"/>
        </w:rPr>
        <w:t>в Ульяновской области</w:t>
      </w:r>
    </w:p>
    <w:tbl>
      <w:tblPr>
        <w:tblStyle w:val="100"/>
        <w:tblW w:w="9639" w:type="dxa"/>
        <w:tblInd w:w="-5" w:type="dxa"/>
        <w:tblLayout w:type="fixed"/>
        <w:tblCellMar>
          <w:left w:w="0" w:type="dxa"/>
          <w:right w:w="0" w:type="dxa"/>
        </w:tblCellMar>
        <w:tblLook w:val="04A0"/>
      </w:tblPr>
      <w:tblGrid>
        <w:gridCol w:w="2552"/>
        <w:gridCol w:w="992"/>
        <w:gridCol w:w="851"/>
        <w:gridCol w:w="992"/>
        <w:gridCol w:w="850"/>
        <w:gridCol w:w="851"/>
        <w:gridCol w:w="850"/>
        <w:gridCol w:w="851"/>
        <w:gridCol w:w="850"/>
      </w:tblGrid>
      <w:tr w:rsidR="007802C4" w:rsidRPr="000D099D" w:rsidTr="00FF7041">
        <w:tc>
          <w:tcPr>
            <w:tcW w:w="2552" w:type="dxa"/>
            <w:tcBorders>
              <w:top w:val="single" w:sz="4" w:space="0" w:color="auto"/>
              <w:left w:val="single" w:sz="4" w:space="0" w:color="auto"/>
              <w:bottom w:val="single" w:sz="4" w:space="0" w:color="auto"/>
              <w:right w:val="single" w:sz="4" w:space="0" w:color="auto"/>
            </w:tcBorders>
            <w:hideMark/>
          </w:tcPr>
          <w:p w:rsidR="007802C4" w:rsidRPr="000D099D" w:rsidRDefault="007802C4" w:rsidP="000D099D">
            <w:pPr>
              <w:spacing w:line="240" w:lineRule="auto"/>
              <w:jc w:val="center"/>
              <w:rPr>
                <w:rFonts w:ascii="PT Astra Serif" w:hAnsi="PT Astra Serif"/>
                <w:iCs/>
                <w:lang w:eastAsia="ru-RU"/>
              </w:rPr>
            </w:pPr>
            <w:bookmarkStart w:id="140" w:name="_Hlk160042201"/>
            <w:bookmarkEnd w:id="139"/>
            <w:r w:rsidRPr="000D099D">
              <w:rPr>
                <w:rFonts w:ascii="PT Astra Serif" w:hAnsi="PT Astra Serif"/>
                <w:iCs/>
                <w:lang w:eastAsia="ru-RU"/>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hideMark/>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2023</w:t>
            </w:r>
          </w:p>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(базовое значение)</w:t>
            </w:r>
          </w:p>
        </w:tc>
        <w:tc>
          <w:tcPr>
            <w:tcW w:w="851" w:type="dxa"/>
            <w:tcBorders>
              <w:top w:val="single" w:sz="4" w:space="0" w:color="auto"/>
              <w:left w:val="single" w:sz="4" w:space="0" w:color="auto"/>
              <w:bottom w:val="single" w:sz="4" w:space="0" w:color="auto"/>
              <w:right w:val="single" w:sz="4" w:space="0" w:color="auto"/>
            </w:tcBorders>
            <w:shd w:val="clear" w:color="auto" w:fill="FFF2CC"/>
            <w:hideMark/>
          </w:tcPr>
          <w:p w:rsidR="007802C4" w:rsidRPr="000D099D" w:rsidRDefault="007802C4" w:rsidP="000D099D">
            <w:pPr>
              <w:spacing w:line="240" w:lineRule="auto"/>
              <w:jc w:val="center"/>
              <w:rPr>
                <w:rFonts w:ascii="PT Astra Serif" w:hAnsi="PT Astra Serif"/>
                <w:b/>
                <w:iCs/>
                <w:lang w:eastAsia="ru-RU"/>
              </w:rPr>
            </w:pPr>
            <w:r w:rsidRPr="000D099D">
              <w:rPr>
                <w:rFonts w:ascii="PT Astra Serif" w:hAnsi="PT Astra Serif"/>
                <w:b/>
                <w:iCs/>
                <w:lang w:eastAsia="ru-RU"/>
              </w:rPr>
              <w:t>2025</w:t>
            </w:r>
          </w:p>
          <w:p w:rsidR="007802C4" w:rsidRPr="000D099D" w:rsidRDefault="007802C4" w:rsidP="000D099D">
            <w:pPr>
              <w:spacing w:line="240" w:lineRule="auto"/>
              <w:jc w:val="center"/>
              <w:rPr>
                <w:rFonts w:ascii="PT Astra Serif" w:hAnsi="PT Astra Serif"/>
                <w:b/>
                <w:iCs/>
                <w:lang w:eastAsia="ru-RU"/>
              </w:rPr>
            </w:pPr>
            <w:r w:rsidRPr="000D099D">
              <w:rPr>
                <w:rFonts w:ascii="PT Astra Serif" w:hAnsi="PT Astra Serif"/>
                <w:b/>
                <w:iCs/>
                <w:lang w:val="en-US" w:eastAsia="ru-RU"/>
              </w:rPr>
              <w:t>(</w:t>
            </w:r>
            <w:r w:rsidRPr="000D099D">
              <w:rPr>
                <w:rFonts w:ascii="PT Astra Serif" w:hAnsi="PT Astra Serif"/>
                <w:b/>
                <w:iCs/>
                <w:lang w:eastAsia="ru-RU"/>
              </w:rPr>
              <w:t>план)</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02C4" w:rsidRPr="000D099D" w:rsidRDefault="007802C4" w:rsidP="000D099D">
            <w:pPr>
              <w:spacing w:line="240" w:lineRule="auto"/>
              <w:jc w:val="center"/>
              <w:rPr>
                <w:rFonts w:ascii="PT Astra Serif" w:hAnsi="PT Astra Serif"/>
                <w:b/>
                <w:iCs/>
                <w:lang w:eastAsia="ru-RU"/>
              </w:rPr>
            </w:pPr>
            <w:r w:rsidRPr="000D099D">
              <w:rPr>
                <w:rFonts w:ascii="PT Astra Serif" w:hAnsi="PT Astra Serif"/>
                <w:b/>
                <w:iCs/>
                <w:lang w:val="en-US" w:eastAsia="ru-RU"/>
              </w:rPr>
              <w:t>202</w:t>
            </w:r>
            <w:r w:rsidRPr="000D099D">
              <w:rPr>
                <w:rFonts w:ascii="PT Astra Serif" w:hAnsi="PT Astra Serif"/>
                <w:b/>
                <w:iCs/>
                <w:lang w:eastAsia="ru-RU"/>
              </w:rPr>
              <w:t>5</w:t>
            </w:r>
          </w:p>
          <w:p w:rsidR="007802C4" w:rsidRPr="000D099D" w:rsidRDefault="007802C4" w:rsidP="000D099D">
            <w:pPr>
              <w:spacing w:line="240" w:lineRule="auto"/>
              <w:jc w:val="center"/>
              <w:rPr>
                <w:rFonts w:ascii="PT Astra Serif" w:hAnsi="PT Astra Serif"/>
                <w:b/>
                <w:iCs/>
                <w:lang w:eastAsia="ru-RU"/>
              </w:rPr>
            </w:pPr>
            <w:r w:rsidRPr="000D099D">
              <w:rPr>
                <w:rFonts w:ascii="PT Astra Serif" w:hAnsi="PT Astra Serif"/>
                <w:b/>
                <w:iCs/>
                <w:lang w:eastAsia="ru-RU"/>
              </w:rPr>
              <w:t>(факт)</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2026</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2027</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2028</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2029</w:t>
            </w:r>
          </w:p>
        </w:tc>
        <w:tc>
          <w:tcPr>
            <w:tcW w:w="850" w:type="dxa"/>
            <w:tcBorders>
              <w:top w:val="single" w:sz="4" w:space="0" w:color="auto"/>
              <w:left w:val="single" w:sz="4" w:space="0" w:color="auto"/>
              <w:bottom w:val="single" w:sz="4" w:space="0" w:color="auto"/>
              <w:right w:val="single" w:sz="4" w:space="0" w:color="auto"/>
            </w:tcBorders>
            <w:hideMark/>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2030</w:t>
            </w:r>
          </w:p>
        </w:tc>
      </w:tr>
      <w:tr w:rsidR="007802C4" w:rsidRPr="000D099D" w:rsidTr="00FF7041">
        <w:tc>
          <w:tcPr>
            <w:tcW w:w="2552" w:type="dxa"/>
            <w:tcBorders>
              <w:top w:val="single" w:sz="4" w:space="0" w:color="auto"/>
              <w:left w:val="single" w:sz="4" w:space="0" w:color="auto"/>
              <w:bottom w:val="single" w:sz="4" w:space="0" w:color="auto"/>
              <w:right w:val="single" w:sz="4" w:space="0" w:color="auto"/>
            </w:tcBorders>
            <w:hideMark/>
          </w:tcPr>
          <w:p w:rsidR="007802C4" w:rsidRPr="000D099D" w:rsidRDefault="007802C4" w:rsidP="000D099D">
            <w:pPr>
              <w:spacing w:line="240" w:lineRule="auto"/>
              <w:rPr>
                <w:rFonts w:ascii="PT Astra Serif" w:hAnsi="PT Astra Serif"/>
                <w:iCs/>
                <w:lang w:eastAsia="ru-RU"/>
              </w:rPr>
            </w:pPr>
            <w:r w:rsidRPr="000D099D">
              <w:rPr>
                <w:rFonts w:ascii="PT Astra Serif" w:hAnsi="PT Astra Serif"/>
                <w:iCs/>
                <w:lang w:eastAsia="ru-RU"/>
              </w:rPr>
              <w:t>Число посещений всего, тыс. чел.</w:t>
            </w:r>
          </w:p>
        </w:tc>
        <w:tc>
          <w:tcPr>
            <w:tcW w:w="992" w:type="dxa"/>
            <w:tcBorders>
              <w:top w:val="single" w:sz="4" w:space="0" w:color="auto"/>
              <w:left w:val="single" w:sz="4" w:space="0" w:color="auto"/>
              <w:bottom w:val="single" w:sz="4" w:space="0" w:color="auto"/>
              <w:right w:val="single" w:sz="4" w:space="0" w:color="auto"/>
            </w:tcBorders>
            <w:hideMark/>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19 443,2</w:t>
            </w:r>
          </w:p>
        </w:tc>
        <w:tc>
          <w:tcPr>
            <w:tcW w:w="851" w:type="dxa"/>
            <w:tcBorders>
              <w:top w:val="single" w:sz="4" w:space="0" w:color="auto"/>
              <w:left w:val="single" w:sz="4" w:space="0" w:color="auto"/>
              <w:bottom w:val="single" w:sz="4" w:space="0" w:color="auto"/>
              <w:right w:val="single" w:sz="4" w:space="0" w:color="auto"/>
            </w:tcBorders>
            <w:shd w:val="clear" w:color="auto" w:fill="FFF2CC"/>
            <w:hideMark/>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21 387,5</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21 813,9</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22 359,7</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23 331,8</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24 304,0</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25 276,2</w:t>
            </w:r>
          </w:p>
        </w:tc>
        <w:tc>
          <w:tcPr>
            <w:tcW w:w="850" w:type="dxa"/>
            <w:tcBorders>
              <w:top w:val="single" w:sz="4" w:space="0" w:color="auto"/>
              <w:left w:val="single" w:sz="4" w:space="0" w:color="auto"/>
              <w:bottom w:val="single" w:sz="4" w:space="0" w:color="auto"/>
              <w:right w:val="single" w:sz="4" w:space="0" w:color="auto"/>
            </w:tcBorders>
            <w:hideMark/>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26 248,3</w:t>
            </w:r>
          </w:p>
        </w:tc>
      </w:tr>
      <w:tr w:rsidR="007802C4" w:rsidRPr="000D099D" w:rsidTr="00FF7041">
        <w:tc>
          <w:tcPr>
            <w:tcW w:w="2552"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rPr>
                <w:rFonts w:ascii="PT Astra Serif" w:hAnsi="PT Astra Serif"/>
                <w:iCs/>
                <w:lang w:eastAsia="ru-RU"/>
              </w:rPr>
            </w:pPr>
            <w:r w:rsidRPr="000D099D">
              <w:rPr>
                <w:rFonts w:ascii="PT Astra Serif" w:hAnsi="PT Astra Serif"/>
                <w:b/>
                <w:bCs/>
                <w:iCs/>
                <w:lang w:eastAsia="ru-RU"/>
              </w:rPr>
              <w:t>Прирост к базовому значению 2023 года всего, %</w:t>
            </w:r>
          </w:p>
        </w:tc>
        <w:tc>
          <w:tcPr>
            <w:tcW w:w="992"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2CC"/>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110%</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112,2%</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115%</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120%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125%</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130%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135%</w:t>
            </w:r>
          </w:p>
        </w:tc>
      </w:tr>
      <w:tr w:rsidR="007802C4" w:rsidRPr="000D099D" w:rsidTr="00FF7041">
        <w:tc>
          <w:tcPr>
            <w:tcW w:w="2552"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rPr>
                <w:rFonts w:ascii="PT Astra Serif" w:hAnsi="PT Astra Serif"/>
                <w:b/>
                <w:bCs/>
                <w:iCs/>
                <w:lang w:eastAsia="ru-RU"/>
              </w:rPr>
            </w:pPr>
            <w:r w:rsidRPr="000D099D">
              <w:rPr>
                <w:rFonts w:ascii="PT Astra Serif" w:hAnsi="PT Astra Serif"/>
                <w:iCs/>
                <w:lang w:eastAsia="ru-RU"/>
              </w:rPr>
              <w:t>Из них офлайн посещений, тыс. чел.</w:t>
            </w:r>
          </w:p>
        </w:tc>
        <w:tc>
          <w:tcPr>
            <w:tcW w:w="992"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14 551,7</w:t>
            </w:r>
          </w:p>
        </w:tc>
        <w:tc>
          <w:tcPr>
            <w:tcW w:w="851" w:type="dxa"/>
            <w:tcBorders>
              <w:top w:val="single" w:sz="4" w:space="0" w:color="auto"/>
              <w:left w:val="single" w:sz="4" w:space="0" w:color="auto"/>
              <w:bottom w:val="single" w:sz="4" w:space="0" w:color="auto"/>
              <w:right w:val="single" w:sz="4" w:space="0" w:color="auto"/>
            </w:tcBorders>
            <w:shd w:val="clear" w:color="auto" w:fill="FFF2CC"/>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16 006,9</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16 432,9</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16 734,5</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17 462,0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18 189,6</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18 917,2</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Cs/>
                <w:iCs/>
                <w:lang w:eastAsia="ru-RU"/>
              </w:rPr>
            </w:pPr>
            <w:r w:rsidRPr="000D099D">
              <w:rPr>
                <w:rFonts w:ascii="PT Astra Serif" w:hAnsi="PT Astra Serif"/>
                <w:bCs/>
                <w:iCs/>
                <w:lang w:eastAsia="ru-RU"/>
              </w:rPr>
              <w:t>19 644,8</w:t>
            </w:r>
          </w:p>
        </w:tc>
      </w:tr>
      <w:tr w:rsidR="007802C4" w:rsidRPr="000D099D" w:rsidTr="00FF7041">
        <w:tc>
          <w:tcPr>
            <w:tcW w:w="2552"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rPr>
                <w:rFonts w:ascii="PT Astra Serif" w:hAnsi="PT Astra Serif"/>
                <w:iCs/>
                <w:lang w:eastAsia="ru-RU"/>
              </w:rPr>
            </w:pPr>
            <w:r w:rsidRPr="000D099D">
              <w:rPr>
                <w:rFonts w:ascii="PT Astra Serif" w:hAnsi="PT Astra Serif"/>
                <w:b/>
                <w:bCs/>
                <w:iCs/>
                <w:lang w:eastAsia="ru-RU"/>
              </w:rPr>
              <w:t>Прирост к базовому значению 2023 года (офлайн посещения), %</w:t>
            </w:r>
          </w:p>
        </w:tc>
        <w:tc>
          <w:tcPr>
            <w:tcW w:w="992"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2CC"/>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110%</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112,9%</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115%</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120%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125%</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130%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135%</w:t>
            </w:r>
          </w:p>
        </w:tc>
      </w:tr>
      <w:tr w:rsidR="007802C4" w:rsidRPr="000D099D" w:rsidTr="00FF7041">
        <w:tc>
          <w:tcPr>
            <w:tcW w:w="2552" w:type="dxa"/>
            <w:tcBorders>
              <w:top w:val="single" w:sz="4" w:space="0" w:color="auto"/>
              <w:left w:val="single" w:sz="4" w:space="0" w:color="auto"/>
              <w:bottom w:val="single" w:sz="4" w:space="0" w:color="auto"/>
              <w:right w:val="single" w:sz="4" w:space="0" w:color="auto"/>
            </w:tcBorders>
            <w:hideMark/>
          </w:tcPr>
          <w:p w:rsidR="007802C4" w:rsidRPr="000D099D" w:rsidRDefault="007802C4" w:rsidP="000D099D">
            <w:pPr>
              <w:spacing w:line="240" w:lineRule="auto"/>
              <w:rPr>
                <w:rFonts w:ascii="PT Astra Serif" w:hAnsi="PT Astra Serif"/>
                <w:iCs/>
                <w:lang w:eastAsia="ru-RU"/>
              </w:rPr>
            </w:pPr>
            <w:r w:rsidRPr="000D099D">
              <w:rPr>
                <w:rFonts w:ascii="PT Astra Serif" w:hAnsi="PT Astra Serif"/>
                <w:iCs/>
                <w:lang w:eastAsia="ru-RU"/>
              </w:rPr>
              <w:t>Из них обращений к цифровым ресурсам, тыс. обр.</w:t>
            </w:r>
          </w:p>
        </w:tc>
        <w:tc>
          <w:tcPr>
            <w:tcW w:w="992" w:type="dxa"/>
            <w:tcBorders>
              <w:top w:val="single" w:sz="4" w:space="0" w:color="auto"/>
              <w:left w:val="single" w:sz="4" w:space="0" w:color="auto"/>
              <w:bottom w:val="single" w:sz="4" w:space="0" w:color="auto"/>
              <w:right w:val="single" w:sz="4" w:space="0" w:color="auto"/>
            </w:tcBorders>
            <w:hideMark/>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4 891,5</w:t>
            </w:r>
          </w:p>
        </w:tc>
        <w:tc>
          <w:tcPr>
            <w:tcW w:w="851" w:type="dxa"/>
            <w:tcBorders>
              <w:top w:val="single" w:sz="4" w:space="0" w:color="auto"/>
              <w:left w:val="single" w:sz="4" w:space="0" w:color="auto"/>
              <w:bottom w:val="single" w:sz="4" w:space="0" w:color="auto"/>
              <w:right w:val="single" w:sz="4" w:space="0" w:color="auto"/>
            </w:tcBorders>
            <w:shd w:val="clear" w:color="auto" w:fill="FFF2CC"/>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5 380,6</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5 381,0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5 625,2</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5 869,8</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6 114,4</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6 359,0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iCs/>
                <w:lang w:eastAsia="ru-RU"/>
              </w:rPr>
            </w:pPr>
            <w:r w:rsidRPr="000D099D">
              <w:rPr>
                <w:rFonts w:ascii="PT Astra Serif" w:hAnsi="PT Astra Serif"/>
                <w:iCs/>
                <w:lang w:eastAsia="ru-RU"/>
              </w:rPr>
              <w:t>6 603,5</w:t>
            </w:r>
          </w:p>
        </w:tc>
      </w:tr>
      <w:tr w:rsidR="007802C4" w:rsidRPr="000D099D" w:rsidTr="00FF7041">
        <w:tc>
          <w:tcPr>
            <w:tcW w:w="2552"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rPr>
                <w:rFonts w:ascii="PT Astra Serif" w:hAnsi="PT Astra Serif"/>
                <w:iCs/>
                <w:lang w:eastAsia="ru-RU"/>
              </w:rPr>
            </w:pPr>
            <w:r w:rsidRPr="000D099D">
              <w:rPr>
                <w:rFonts w:ascii="PT Astra Serif" w:hAnsi="PT Astra Serif"/>
                <w:b/>
                <w:bCs/>
                <w:iCs/>
                <w:lang w:eastAsia="ru-RU"/>
              </w:rPr>
              <w:t>Прирост к базовому значению 2023 года (онлайн посещения), %</w:t>
            </w:r>
          </w:p>
        </w:tc>
        <w:tc>
          <w:tcPr>
            <w:tcW w:w="992"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2CC"/>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110%</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115%</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120%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125%</w:t>
            </w:r>
          </w:p>
        </w:tc>
        <w:tc>
          <w:tcPr>
            <w:tcW w:w="851"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130%</w:t>
            </w:r>
          </w:p>
        </w:tc>
        <w:tc>
          <w:tcPr>
            <w:tcW w:w="850" w:type="dxa"/>
            <w:tcBorders>
              <w:top w:val="single" w:sz="4" w:space="0" w:color="auto"/>
              <w:left w:val="single" w:sz="4" w:space="0" w:color="auto"/>
              <w:bottom w:val="single" w:sz="4" w:space="0" w:color="auto"/>
              <w:right w:val="single" w:sz="4" w:space="0" w:color="auto"/>
            </w:tcBorders>
          </w:tcPr>
          <w:p w:rsidR="007802C4" w:rsidRPr="000D099D" w:rsidRDefault="007802C4" w:rsidP="000D099D">
            <w:pPr>
              <w:spacing w:line="240" w:lineRule="auto"/>
              <w:jc w:val="center"/>
              <w:rPr>
                <w:rFonts w:ascii="PT Astra Serif" w:hAnsi="PT Astra Serif"/>
                <w:b/>
                <w:bCs/>
                <w:iCs/>
                <w:lang w:eastAsia="ru-RU"/>
              </w:rPr>
            </w:pPr>
            <w:r w:rsidRPr="000D099D">
              <w:rPr>
                <w:rFonts w:ascii="PT Astra Serif" w:hAnsi="PT Astra Serif"/>
                <w:b/>
                <w:bCs/>
                <w:iCs/>
                <w:lang w:eastAsia="ru-RU"/>
              </w:rPr>
              <w:t>135%</w:t>
            </w:r>
          </w:p>
        </w:tc>
      </w:tr>
      <w:bookmarkEnd w:id="140"/>
    </w:tbl>
    <w:p w:rsidR="007802C4" w:rsidRPr="000D099D" w:rsidRDefault="007802C4" w:rsidP="000D099D">
      <w:pPr>
        <w:spacing w:line="240" w:lineRule="auto"/>
        <w:ind w:firstLine="709"/>
        <w:jc w:val="center"/>
        <w:rPr>
          <w:rFonts w:ascii="PT Astra Serif" w:hAnsi="PT Astra Serif"/>
          <w:b/>
          <w:iCs/>
          <w:sz w:val="24"/>
          <w:szCs w:val="24"/>
        </w:rPr>
      </w:pPr>
    </w:p>
    <w:p w:rsidR="007802C4" w:rsidRPr="000D099D" w:rsidRDefault="007802C4" w:rsidP="000D099D">
      <w:pPr>
        <w:spacing w:line="240" w:lineRule="auto"/>
        <w:ind w:firstLine="709"/>
        <w:jc w:val="both"/>
        <w:rPr>
          <w:rFonts w:ascii="PT Astra Serif" w:hAnsi="PT Astra Serif"/>
          <w:sz w:val="24"/>
          <w:szCs w:val="24"/>
        </w:rPr>
      </w:pPr>
      <w:bookmarkStart w:id="141" w:name="_Hlk125117957"/>
      <w:r w:rsidRPr="000D099D">
        <w:rPr>
          <w:rFonts w:ascii="PT Astra Serif" w:hAnsi="PT Astra Serif"/>
          <w:sz w:val="24"/>
          <w:szCs w:val="24"/>
        </w:rPr>
        <w:t xml:space="preserve">Министерством проведено сравнение с другими регионами ПФО, по результатам выявлено следующее: по уровню достижения ЦП за 2025 год Ульяновская область (112,2%) </w:t>
      </w:r>
      <w:r w:rsidRPr="000D099D">
        <w:rPr>
          <w:rFonts w:ascii="PT Astra Serif" w:hAnsi="PT Astra Serif"/>
          <w:sz w:val="24"/>
          <w:szCs w:val="24"/>
        </w:rPr>
        <w:lastRenderedPageBreak/>
        <w:t xml:space="preserve">находится на </w:t>
      </w:r>
      <w:r w:rsidRPr="000D099D">
        <w:rPr>
          <w:rFonts w:ascii="PT Astra Serif" w:hAnsi="PT Astra Serif"/>
          <w:b/>
          <w:bCs/>
          <w:sz w:val="24"/>
          <w:szCs w:val="24"/>
        </w:rPr>
        <w:t>первом</w:t>
      </w:r>
      <w:r w:rsidRPr="000D099D">
        <w:rPr>
          <w:rFonts w:ascii="PT Astra Serif" w:hAnsi="PT Astra Serif"/>
          <w:sz w:val="24"/>
          <w:szCs w:val="24"/>
        </w:rPr>
        <w:t xml:space="preserve"> месте среди субъектов ПФО (в 2024 году – на четвёртом), а также превышает среднероссийский уровень (109,5%) на 2,7%.</w:t>
      </w:r>
    </w:p>
    <w:p w:rsidR="007802C4" w:rsidRPr="000D099D" w:rsidRDefault="007802C4" w:rsidP="000D099D">
      <w:pPr>
        <w:spacing w:line="240" w:lineRule="auto"/>
        <w:jc w:val="both"/>
        <w:rPr>
          <w:rFonts w:ascii="PT Astra Serif" w:hAnsi="PT Astra Serif"/>
          <w:sz w:val="24"/>
          <w:szCs w:val="24"/>
        </w:rPr>
      </w:pPr>
      <w:r w:rsidRPr="000D099D">
        <w:rPr>
          <w:rFonts w:ascii="PT Astra Serif" w:hAnsi="PT Astra Serif"/>
          <w:noProof/>
          <w:color w:val="C45911" w:themeColor="accent2" w:themeShade="BF"/>
          <w:lang w:eastAsia="ru-RU"/>
        </w:rPr>
        <w:drawing>
          <wp:inline distT="0" distB="0" distL="0" distR="0">
            <wp:extent cx="6226147" cy="2945130"/>
            <wp:effectExtent l="0" t="0" r="3810" b="762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802C4" w:rsidRPr="000D099D" w:rsidRDefault="00585011" w:rsidP="000D099D">
      <w:pPr>
        <w:spacing w:line="240" w:lineRule="auto"/>
        <w:jc w:val="center"/>
        <w:rPr>
          <w:rFonts w:ascii="PT Astra Serif" w:hAnsi="PT Astra Serif"/>
          <w:iCs/>
          <w:sz w:val="24"/>
          <w:szCs w:val="24"/>
        </w:rPr>
      </w:pPr>
      <w:r w:rsidRPr="000D099D">
        <w:rPr>
          <w:rFonts w:ascii="PT Astra Serif" w:hAnsi="PT Astra Serif"/>
          <w:noProof/>
          <w:lang w:eastAsia="ru-RU"/>
        </w:rPr>
        <w:drawing>
          <wp:anchor distT="0" distB="0" distL="114300" distR="114300" simplePos="0" relativeHeight="252194816" behindDoc="0" locked="0" layoutInCell="1" allowOverlap="1">
            <wp:simplePos x="0" y="0"/>
            <wp:positionH relativeFrom="column">
              <wp:posOffset>-51435</wp:posOffset>
            </wp:positionH>
            <wp:positionV relativeFrom="paragraph">
              <wp:posOffset>247015</wp:posOffset>
            </wp:positionV>
            <wp:extent cx="6115050" cy="3200400"/>
            <wp:effectExtent l="0" t="0" r="0" b="0"/>
            <wp:wrapTopAndBottom/>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7802C4" w:rsidRPr="000D099D">
        <w:rPr>
          <w:rFonts w:ascii="PT Astra Serif" w:hAnsi="PT Astra Serif"/>
          <w:iCs/>
          <w:sz w:val="24"/>
          <w:szCs w:val="24"/>
        </w:rPr>
        <w:t>Уровень достижения субъектами ПФО планового значения ЦП за 2025 год, %</w:t>
      </w:r>
    </w:p>
    <w:bookmarkEnd w:id="141"/>
    <w:p w:rsidR="00585011" w:rsidRPr="000D099D" w:rsidRDefault="00585011" w:rsidP="000D099D">
      <w:pPr>
        <w:autoSpaceDE w:val="0"/>
        <w:autoSpaceDN w:val="0"/>
        <w:adjustRightInd w:val="0"/>
        <w:spacing w:line="240" w:lineRule="auto"/>
        <w:jc w:val="center"/>
        <w:rPr>
          <w:rFonts w:ascii="PT Astra Serif" w:hAnsi="PT Astra Serif" w:cs="PT Astra Serif"/>
          <w:iCs/>
          <w:sz w:val="24"/>
          <w:szCs w:val="24"/>
        </w:rPr>
      </w:pPr>
      <w:r w:rsidRPr="000D099D">
        <w:rPr>
          <w:rFonts w:ascii="PT Astra Serif" w:hAnsi="PT Astra Serif" w:cs="PT Astra Serif"/>
          <w:iCs/>
          <w:sz w:val="24"/>
          <w:szCs w:val="24"/>
        </w:rPr>
        <w:t>Средняя посещаемость организаций культуры на 1 жителя по ПФО за 2025 год</w:t>
      </w:r>
    </w:p>
    <w:p w:rsidR="00585011" w:rsidRPr="000D099D" w:rsidRDefault="00585011" w:rsidP="000D099D">
      <w:pPr>
        <w:autoSpaceDE w:val="0"/>
        <w:autoSpaceDN w:val="0"/>
        <w:adjustRightInd w:val="0"/>
        <w:spacing w:line="240" w:lineRule="auto"/>
        <w:jc w:val="both"/>
        <w:rPr>
          <w:rFonts w:ascii="PT Astra Serif" w:hAnsi="PT Astra Serif" w:cs="PT Astra Serif"/>
          <w:sz w:val="24"/>
          <w:szCs w:val="24"/>
        </w:rPr>
      </w:pPr>
    </w:p>
    <w:p w:rsidR="007802C4" w:rsidRPr="000D099D" w:rsidRDefault="007802C4" w:rsidP="000D099D">
      <w:pPr>
        <w:spacing w:line="240" w:lineRule="auto"/>
        <w:ind w:firstLine="709"/>
        <w:contextualSpacing/>
        <w:jc w:val="both"/>
        <w:rPr>
          <w:rFonts w:ascii="PT Astra Serif" w:hAnsi="PT Astra Serif" w:cs="PT Astra Serif"/>
          <w:sz w:val="24"/>
          <w:szCs w:val="24"/>
        </w:rPr>
      </w:pPr>
      <w:r w:rsidRPr="000D099D">
        <w:rPr>
          <w:rFonts w:ascii="PT Astra Serif" w:hAnsi="PT Astra Serif"/>
          <w:sz w:val="24"/>
          <w:szCs w:val="24"/>
        </w:rPr>
        <w:t xml:space="preserve">По результатам сравнения по числу офлайн посещений в пересчёте на 1 жителя Ульяновская область находится на </w:t>
      </w:r>
      <w:r w:rsidRPr="000D099D">
        <w:rPr>
          <w:rFonts w:ascii="PT Astra Serif" w:hAnsi="PT Astra Serif"/>
          <w:b/>
          <w:bCs/>
          <w:sz w:val="24"/>
          <w:szCs w:val="24"/>
        </w:rPr>
        <w:t>9 месте</w:t>
      </w:r>
      <w:r w:rsidRPr="000D099D">
        <w:rPr>
          <w:rFonts w:ascii="PT Astra Serif" w:hAnsi="PT Astra Serif"/>
          <w:sz w:val="24"/>
          <w:szCs w:val="24"/>
        </w:rPr>
        <w:t xml:space="preserve"> (в 2024 году – на 11-м).</w:t>
      </w:r>
    </w:p>
    <w:p w:rsidR="00585011" w:rsidRPr="000D099D" w:rsidRDefault="007802C4" w:rsidP="000D099D">
      <w:pPr>
        <w:autoSpaceDE w:val="0"/>
        <w:autoSpaceDN w:val="0"/>
        <w:adjustRightInd w:val="0"/>
        <w:spacing w:line="240" w:lineRule="auto"/>
        <w:ind w:firstLine="709"/>
        <w:jc w:val="both"/>
        <w:rPr>
          <w:rFonts w:ascii="PT Astra Serif" w:hAnsi="PT Astra Serif" w:cs="PT Astra Serif"/>
          <w:sz w:val="24"/>
          <w:szCs w:val="24"/>
        </w:rPr>
      </w:pPr>
      <w:r w:rsidRPr="000D099D">
        <w:rPr>
          <w:rFonts w:ascii="PT Astra Serif" w:hAnsi="PT Astra Serif" w:cs="PT Astra Serif"/>
          <w:sz w:val="24"/>
          <w:szCs w:val="24"/>
        </w:rPr>
        <w:t xml:space="preserve">В 2025 году каждый (условный) житель региона посетил то или иное учреждение культуры в режиме </w:t>
      </w:r>
      <w:r w:rsidRPr="000D099D">
        <w:rPr>
          <w:rFonts w:ascii="PT Astra Serif" w:hAnsi="PT Astra Serif" w:cs="PT Astra Serif"/>
          <w:b/>
          <w:bCs/>
          <w:sz w:val="24"/>
          <w:szCs w:val="24"/>
        </w:rPr>
        <w:t>офлайн</w:t>
      </w:r>
      <w:r w:rsidRPr="000D099D">
        <w:rPr>
          <w:rFonts w:ascii="PT Astra Serif" w:hAnsi="PT Astra Serif" w:cs="PT Astra Serif"/>
          <w:sz w:val="24"/>
          <w:szCs w:val="24"/>
        </w:rPr>
        <w:t xml:space="preserve"> в среднем </w:t>
      </w:r>
      <w:r w:rsidRPr="000D099D">
        <w:rPr>
          <w:rFonts w:ascii="PT Astra Serif" w:hAnsi="PT Astra Serif" w:cs="PT Astra Serif"/>
          <w:b/>
          <w:bCs/>
          <w:sz w:val="24"/>
          <w:szCs w:val="24"/>
        </w:rPr>
        <w:t>14,1</w:t>
      </w:r>
      <w:r w:rsidRPr="000D099D">
        <w:rPr>
          <w:rFonts w:ascii="PT Astra Serif" w:hAnsi="PT Astra Serif" w:cs="PT Astra Serif"/>
          <w:sz w:val="24"/>
          <w:szCs w:val="24"/>
        </w:rPr>
        <w:t xml:space="preserve"> раз. Для сравнения: в Республике Башкортостан 23,3 раза (</w:t>
      </w:r>
      <w:r w:rsidRPr="000D099D">
        <w:rPr>
          <w:rFonts w:ascii="PT Astra Serif" w:hAnsi="PT Astra Serif" w:cs="PT Astra Serif"/>
          <w:sz w:val="24"/>
          <w:szCs w:val="24"/>
          <w:lang w:val="en-US"/>
        </w:rPr>
        <w:t>max</w:t>
      </w:r>
      <w:r w:rsidRPr="000D099D">
        <w:rPr>
          <w:rFonts w:ascii="PT Astra Serif" w:hAnsi="PT Astra Serif" w:cs="PT Astra Serif"/>
          <w:sz w:val="24"/>
          <w:szCs w:val="24"/>
        </w:rPr>
        <w:t xml:space="preserve"> значение), в Самарской области – 9,8 раз (</w:t>
      </w:r>
      <w:r w:rsidRPr="000D099D">
        <w:rPr>
          <w:rFonts w:ascii="PT Astra Serif" w:hAnsi="PT Astra Serif" w:cs="PT Astra Serif"/>
          <w:sz w:val="24"/>
          <w:szCs w:val="24"/>
          <w:lang w:val="en-US"/>
        </w:rPr>
        <w:t>min</w:t>
      </w:r>
      <w:r w:rsidRPr="000D099D">
        <w:rPr>
          <w:rFonts w:ascii="PT Astra Serif" w:hAnsi="PT Astra Serif" w:cs="PT Astra Serif"/>
          <w:sz w:val="24"/>
          <w:szCs w:val="24"/>
        </w:rPr>
        <w:t xml:space="preserve"> значение), среднероссийский показатель – 13,3 посещений на 1 человека.</w:t>
      </w:r>
    </w:p>
    <w:p w:rsidR="007802C4" w:rsidRPr="000D099D" w:rsidRDefault="007802C4" w:rsidP="000D099D">
      <w:pPr>
        <w:autoSpaceDE w:val="0"/>
        <w:autoSpaceDN w:val="0"/>
        <w:adjustRightInd w:val="0"/>
        <w:spacing w:line="240" w:lineRule="auto"/>
        <w:ind w:firstLine="709"/>
        <w:jc w:val="both"/>
        <w:rPr>
          <w:rFonts w:ascii="PT Astra Serif" w:hAnsi="PT Astra Serif" w:cs="PT Astra Serif"/>
          <w:sz w:val="24"/>
          <w:szCs w:val="24"/>
        </w:rPr>
      </w:pPr>
      <w:r w:rsidRPr="000D099D">
        <w:rPr>
          <w:rFonts w:ascii="PT Astra Serif" w:hAnsi="PT Astra Serif" w:cs="PT Astra Serif"/>
          <w:sz w:val="24"/>
          <w:szCs w:val="24"/>
        </w:rPr>
        <w:t>Причин относительно низкой посещаемости учреждений культуры на 1 жителя несколько:</w:t>
      </w:r>
    </w:p>
    <w:p w:rsidR="007802C4" w:rsidRPr="000D099D" w:rsidRDefault="007802C4" w:rsidP="000D099D">
      <w:pPr>
        <w:autoSpaceDE w:val="0"/>
        <w:autoSpaceDN w:val="0"/>
        <w:adjustRightInd w:val="0"/>
        <w:spacing w:line="240" w:lineRule="auto"/>
        <w:ind w:firstLine="709"/>
        <w:jc w:val="both"/>
        <w:rPr>
          <w:rFonts w:ascii="PT Astra Serif" w:hAnsi="PT Astra Serif" w:cs="PT Astra Serif"/>
          <w:sz w:val="24"/>
          <w:szCs w:val="24"/>
        </w:rPr>
      </w:pPr>
      <w:r w:rsidRPr="000D099D">
        <w:rPr>
          <w:rFonts w:ascii="PT Astra Serif" w:hAnsi="PT Astra Serif" w:cs="PT Astra Serif"/>
          <w:sz w:val="24"/>
          <w:szCs w:val="24"/>
        </w:rPr>
        <w:t>– состояние инфраструктуры отрасли существенно улучшается, но ещё недостаточно удовлетворяет посетителей;</w:t>
      </w:r>
    </w:p>
    <w:p w:rsidR="007802C4" w:rsidRPr="000D099D" w:rsidRDefault="007802C4" w:rsidP="000D099D">
      <w:pPr>
        <w:autoSpaceDE w:val="0"/>
        <w:autoSpaceDN w:val="0"/>
        <w:adjustRightInd w:val="0"/>
        <w:spacing w:line="240" w:lineRule="auto"/>
        <w:ind w:firstLine="709"/>
        <w:jc w:val="both"/>
        <w:rPr>
          <w:rFonts w:ascii="PT Astra Serif" w:hAnsi="PT Astra Serif" w:cs="PT Astra Serif"/>
          <w:sz w:val="24"/>
          <w:szCs w:val="24"/>
        </w:rPr>
      </w:pPr>
      <w:r w:rsidRPr="000D099D">
        <w:rPr>
          <w:rFonts w:ascii="PT Astra Serif" w:hAnsi="PT Astra Serif" w:cs="PT Astra Serif"/>
          <w:sz w:val="24"/>
          <w:szCs w:val="24"/>
        </w:rPr>
        <w:t>– качество и уровень мероприятий, проводимых учреждениями культуры, повышается, но запрос потребителей выше возможностей учреждений;</w:t>
      </w:r>
    </w:p>
    <w:p w:rsidR="007802C4" w:rsidRPr="000D099D" w:rsidRDefault="007802C4" w:rsidP="000D099D">
      <w:pPr>
        <w:autoSpaceDE w:val="0"/>
        <w:autoSpaceDN w:val="0"/>
        <w:adjustRightInd w:val="0"/>
        <w:spacing w:line="240" w:lineRule="auto"/>
        <w:ind w:firstLine="709"/>
        <w:jc w:val="both"/>
        <w:rPr>
          <w:rFonts w:ascii="PT Astra Serif" w:hAnsi="PT Astra Serif" w:cs="PT Astra Serif"/>
          <w:sz w:val="24"/>
          <w:szCs w:val="24"/>
        </w:rPr>
      </w:pPr>
      <w:r w:rsidRPr="000D099D">
        <w:rPr>
          <w:rFonts w:ascii="PT Astra Serif" w:hAnsi="PT Astra Serif" w:cs="PT Astra Serif"/>
          <w:sz w:val="24"/>
          <w:szCs w:val="24"/>
        </w:rPr>
        <w:lastRenderedPageBreak/>
        <w:t xml:space="preserve">– недостаточная доступность услуг и учреждений культуры, в первую очередь сельских (режим работы, неполная занятость, кадровый дефицит и т.д.). </w:t>
      </w:r>
    </w:p>
    <w:p w:rsidR="007802C4" w:rsidRPr="000D099D" w:rsidRDefault="007802C4" w:rsidP="000D099D">
      <w:pPr>
        <w:tabs>
          <w:tab w:val="left" w:pos="0"/>
        </w:tabs>
        <w:suppressAutoHyphens/>
        <w:spacing w:line="240" w:lineRule="auto"/>
        <w:ind w:firstLine="709"/>
        <w:jc w:val="both"/>
        <w:rPr>
          <w:rFonts w:ascii="PT Astra Serif" w:hAnsi="PT Astra Serif"/>
          <w:b/>
          <w:iCs/>
          <w:sz w:val="24"/>
          <w:szCs w:val="24"/>
        </w:rPr>
      </w:pPr>
      <w:bookmarkStart w:id="142" w:name="_Hlk126580432"/>
      <w:r w:rsidRPr="000D099D">
        <w:rPr>
          <w:rFonts w:ascii="PT Astra Serif" w:eastAsia="Lucida Sans Unicode" w:hAnsi="PT Astra Serif"/>
          <w:bCs/>
          <w:sz w:val="24"/>
          <w:szCs w:val="24"/>
          <w:lang w:eastAsia="ar-SA"/>
        </w:rPr>
        <w:t xml:space="preserve">Очень неоднородна ситуация с достижением значений ЦП по посещаемости </w:t>
      </w:r>
      <w:r w:rsidRPr="000D099D">
        <w:rPr>
          <w:rFonts w:ascii="PT Astra Serif" w:eastAsia="Lucida Sans Unicode" w:hAnsi="PT Astra Serif"/>
          <w:b/>
          <w:sz w:val="24"/>
          <w:szCs w:val="24"/>
          <w:lang w:eastAsia="ar-SA"/>
        </w:rPr>
        <w:t>в муниципальных образованиях Ульяновской области</w:t>
      </w:r>
      <w:r w:rsidRPr="000D099D">
        <w:rPr>
          <w:rFonts w:ascii="PT Astra Serif" w:eastAsia="Lucida Sans Unicode" w:hAnsi="PT Astra Serif"/>
          <w:bCs/>
          <w:sz w:val="24"/>
          <w:szCs w:val="24"/>
          <w:lang w:eastAsia="ar-SA"/>
        </w:rPr>
        <w:t xml:space="preserve">. Среднее значение индикатора по муниципальным образованиям – 113,9%. Разница между наибольшим значением и наименьшим существенна: от 144,6% в МО </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Тереньгульский район</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 xml:space="preserve"> до 84,4% в МО </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Старомайнский район</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 xml:space="preserve">. </w:t>
      </w:r>
      <w:r w:rsidRPr="000D099D">
        <w:rPr>
          <w:rFonts w:ascii="PT Astra Serif" w:hAnsi="PT Astra Serif"/>
          <w:bCs/>
          <w:iCs/>
          <w:sz w:val="24"/>
          <w:szCs w:val="24"/>
        </w:rPr>
        <w:t>Контрольная точка в 110% преодолена в 17 из 24 муниципальных образований.</w:t>
      </w:r>
    </w:p>
    <w:bookmarkEnd w:id="142"/>
    <w:p w:rsidR="007802C4" w:rsidRPr="000D099D" w:rsidRDefault="007802C4" w:rsidP="000D099D">
      <w:pPr>
        <w:spacing w:line="240" w:lineRule="auto"/>
        <w:jc w:val="both"/>
        <w:rPr>
          <w:rFonts w:ascii="PT Astra Serif" w:hAnsi="PT Astra Serif"/>
          <w:bCs/>
          <w:iCs/>
          <w:sz w:val="24"/>
          <w:szCs w:val="24"/>
        </w:rPr>
      </w:pPr>
      <w:r w:rsidRPr="000D099D">
        <w:rPr>
          <w:rFonts w:ascii="PT Astra Serif" w:hAnsi="PT Astra Serif"/>
          <w:noProof/>
          <w:lang w:eastAsia="ru-RU"/>
        </w:rPr>
        <w:drawing>
          <wp:inline distT="0" distB="0" distL="0" distR="0">
            <wp:extent cx="6120130" cy="4895850"/>
            <wp:effectExtent l="0" t="0" r="0" b="0"/>
            <wp:docPr id="266896683"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53B33C-970A-1FD9-C8E8-89761C8A8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802C4" w:rsidRPr="000D099D" w:rsidRDefault="007802C4" w:rsidP="000D099D">
      <w:pPr>
        <w:spacing w:line="240" w:lineRule="auto"/>
        <w:jc w:val="both"/>
        <w:rPr>
          <w:rFonts w:ascii="PT Astra Serif" w:hAnsi="PT Astra Serif"/>
          <w:bCs/>
          <w:iCs/>
          <w:sz w:val="24"/>
          <w:szCs w:val="24"/>
        </w:rPr>
      </w:pPr>
    </w:p>
    <w:p w:rsidR="007802C4" w:rsidRPr="000D099D" w:rsidRDefault="007802C4" w:rsidP="000D099D">
      <w:pPr>
        <w:spacing w:line="240" w:lineRule="auto"/>
        <w:ind w:firstLine="709"/>
        <w:jc w:val="center"/>
        <w:rPr>
          <w:rFonts w:ascii="PT Astra Serif" w:hAnsi="PT Astra Serif"/>
          <w:sz w:val="24"/>
          <w:szCs w:val="24"/>
        </w:rPr>
      </w:pPr>
      <w:r w:rsidRPr="000D099D">
        <w:rPr>
          <w:rFonts w:ascii="PT Astra Serif" w:hAnsi="PT Astra Serif"/>
          <w:sz w:val="24"/>
          <w:szCs w:val="24"/>
        </w:rPr>
        <w:t>Посещаемость организаций культуры в режиме офлайн в муниципальных образованиях Ульяновской области в 2025 году</w:t>
      </w:r>
    </w:p>
    <w:p w:rsidR="007802C4" w:rsidRPr="000D099D" w:rsidRDefault="007802C4" w:rsidP="000D099D">
      <w:pPr>
        <w:spacing w:line="240" w:lineRule="auto"/>
        <w:ind w:firstLine="709"/>
        <w:jc w:val="both"/>
        <w:rPr>
          <w:rFonts w:ascii="PT Astra Serif" w:hAnsi="PT Astra Serif"/>
          <w:bCs/>
          <w:iCs/>
          <w:sz w:val="24"/>
          <w:szCs w:val="24"/>
        </w:rPr>
      </w:pPr>
      <w:bookmarkStart w:id="143" w:name="_Hlk126580547"/>
    </w:p>
    <w:bookmarkEnd w:id="143"/>
    <w:p w:rsidR="007802C4" w:rsidRPr="000D099D" w:rsidRDefault="007802C4" w:rsidP="000D099D">
      <w:pPr>
        <w:tabs>
          <w:tab w:val="left" w:pos="0"/>
        </w:tabs>
        <w:suppressAutoHyphens/>
        <w:spacing w:line="240" w:lineRule="auto"/>
        <w:ind w:firstLine="709"/>
        <w:jc w:val="both"/>
        <w:rPr>
          <w:rFonts w:ascii="PT Astra Serif" w:eastAsia="Lucida Sans Unicode" w:hAnsi="PT Astra Serif"/>
          <w:bCs/>
          <w:sz w:val="24"/>
          <w:szCs w:val="24"/>
          <w:lang w:eastAsia="ar-SA"/>
        </w:rPr>
      </w:pPr>
      <w:r w:rsidRPr="000D099D">
        <w:rPr>
          <w:rFonts w:ascii="PT Astra Serif" w:eastAsia="Lucida Sans Unicode" w:hAnsi="PT Astra Serif"/>
          <w:b/>
          <w:sz w:val="24"/>
          <w:szCs w:val="24"/>
          <w:lang w:eastAsia="ar-SA"/>
        </w:rPr>
        <w:t>По областным государственным учреждениям культуры</w:t>
      </w:r>
      <w:r w:rsidRPr="000D099D">
        <w:rPr>
          <w:rFonts w:ascii="PT Astra Serif" w:eastAsia="Lucida Sans Unicode" w:hAnsi="PT Astra Serif"/>
          <w:bCs/>
          <w:sz w:val="24"/>
          <w:szCs w:val="24"/>
          <w:lang w:eastAsia="ar-SA"/>
        </w:rPr>
        <w:t xml:space="preserve"> ситуация выглядит следующим образом.</w:t>
      </w:r>
    </w:p>
    <w:p w:rsidR="007802C4" w:rsidRPr="000D099D" w:rsidRDefault="007802C4" w:rsidP="000D099D">
      <w:pPr>
        <w:tabs>
          <w:tab w:val="left" w:pos="0"/>
        </w:tabs>
        <w:suppressAutoHyphens/>
        <w:spacing w:line="240" w:lineRule="auto"/>
        <w:ind w:firstLine="709"/>
        <w:jc w:val="both"/>
        <w:rPr>
          <w:rFonts w:ascii="PT Astra Serif" w:eastAsia="Lucida Sans Unicode" w:hAnsi="PT Astra Serif"/>
          <w:bCs/>
          <w:i/>
          <w:iCs/>
          <w:sz w:val="24"/>
          <w:szCs w:val="24"/>
          <w:lang w:eastAsia="ar-SA"/>
        </w:rPr>
      </w:pPr>
      <w:r w:rsidRPr="000D099D">
        <w:rPr>
          <w:rFonts w:ascii="PT Astra Serif" w:eastAsia="Lucida Sans Unicode" w:hAnsi="PT Astra Serif"/>
          <w:bCs/>
          <w:sz w:val="24"/>
          <w:szCs w:val="24"/>
          <w:lang w:eastAsia="ar-SA"/>
        </w:rPr>
        <w:t>В целом уровень достижения годового показателя, включая обращения к цифровым ресурсам, по областным государственным учреждениям культуры (далее – ОГУК) по итогам 2025 года составил 107,5%, что на 2,5% ниже планового значения 110%.</w:t>
      </w:r>
    </w:p>
    <w:p w:rsidR="007802C4" w:rsidRPr="000D099D" w:rsidRDefault="007802C4" w:rsidP="000D099D">
      <w:pPr>
        <w:tabs>
          <w:tab w:val="left" w:pos="0"/>
        </w:tabs>
        <w:suppressAutoHyphens/>
        <w:spacing w:line="240" w:lineRule="auto"/>
        <w:ind w:firstLine="709"/>
        <w:jc w:val="both"/>
        <w:rPr>
          <w:rFonts w:ascii="PT Astra Serif" w:eastAsia="Lucida Sans Unicode" w:hAnsi="PT Astra Serif"/>
          <w:bCs/>
          <w:sz w:val="24"/>
          <w:szCs w:val="24"/>
          <w:lang w:eastAsia="ar-SA"/>
        </w:rPr>
      </w:pPr>
      <w:r w:rsidRPr="000D099D">
        <w:rPr>
          <w:rFonts w:ascii="PT Astra Serif" w:eastAsia="Lucida Sans Unicode" w:hAnsi="PT Astra Serif"/>
          <w:bCs/>
          <w:sz w:val="24"/>
          <w:szCs w:val="24"/>
          <w:lang w:eastAsia="ar-SA"/>
        </w:rPr>
        <w:t xml:space="preserve">Плановые показатели достигнуты не всеми областными учреждениями, включёнными в мониторинг учёта посещаемости. Основная причина недостижения – систематические перебои в работе мобильного интернета на территории региона в связи с объявлением режима </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беспилотной опасности</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 xml:space="preserve">: регулярные отключения интернет‑доступа, низкая скорость передачи данных в периоды нестабильной работы сетей. Второй причиной недостижения является включение компонента </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Число обращений к цифровым ресурсам</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 xml:space="preserve"> в ЦП </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Увеличение числа посещений организаций культуры по отношению к 2023 году</w:t>
      </w:r>
      <w:r w:rsidR="007F65E5" w:rsidRPr="000D099D">
        <w:rPr>
          <w:rFonts w:ascii="PT Astra Serif" w:eastAsia="Lucida Sans Unicode" w:hAnsi="PT Astra Serif"/>
          <w:bCs/>
          <w:sz w:val="24"/>
          <w:szCs w:val="24"/>
          <w:lang w:eastAsia="ar-SA"/>
        </w:rPr>
        <w:t>»</w:t>
      </w:r>
      <w:r w:rsidRPr="000D099D">
        <w:rPr>
          <w:rFonts w:ascii="PT Astra Serif" w:eastAsia="Lucida Sans Unicode" w:hAnsi="PT Astra Serif"/>
          <w:bCs/>
          <w:sz w:val="24"/>
          <w:szCs w:val="24"/>
          <w:lang w:eastAsia="ar-SA"/>
        </w:rPr>
        <w:t xml:space="preserve"> менее </w:t>
      </w:r>
      <w:r w:rsidRPr="000D099D">
        <w:rPr>
          <w:rFonts w:ascii="PT Astra Serif" w:eastAsia="Lucida Sans Unicode" w:hAnsi="PT Astra Serif"/>
          <w:bCs/>
          <w:sz w:val="24"/>
          <w:szCs w:val="24"/>
          <w:lang w:eastAsia="ar-SA"/>
        </w:rPr>
        <w:lastRenderedPageBreak/>
        <w:t>чем за 2 месяца до конца отчетного года (приказ Минкультуры России от 11 ноября 2025 года № 2036). С учётом ограниченного временного промежутка достижение планового показателя для 6 организаций культуры оказалось невозможным.</w:t>
      </w:r>
    </w:p>
    <w:p w:rsidR="007802C4" w:rsidRPr="000D099D" w:rsidRDefault="007802C4" w:rsidP="000D099D">
      <w:pPr>
        <w:tabs>
          <w:tab w:val="left" w:pos="0"/>
        </w:tabs>
        <w:suppressAutoHyphens/>
        <w:spacing w:line="240" w:lineRule="auto"/>
        <w:ind w:firstLine="709"/>
        <w:jc w:val="both"/>
        <w:rPr>
          <w:rFonts w:ascii="PT Astra Serif" w:eastAsia="Lucida Sans Unicode" w:hAnsi="PT Astra Serif"/>
          <w:bCs/>
          <w:sz w:val="24"/>
          <w:szCs w:val="24"/>
          <w:lang w:eastAsia="ar-SA"/>
        </w:rPr>
      </w:pPr>
      <w:r w:rsidRPr="000D099D">
        <w:rPr>
          <w:rFonts w:ascii="PT Astra Serif" w:eastAsia="Lucida Sans Unicode" w:hAnsi="PT Astra Serif"/>
          <w:bCs/>
          <w:sz w:val="24"/>
          <w:szCs w:val="24"/>
          <w:lang w:eastAsia="ar-SA"/>
        </w:rPr>
        <w:t xml:space="preserve">Хочется отметить, </w:t>
      </w:r>
      <w:bookmarkStart w:id="144" w:name="_Hlk126583654"/>
      <w:r w:rsidRPr="000D099D">
        <w:rPr>
          <w:rFonts w:ascii="PT Astra Serif" w:eastAsia="Lucida Sans Unicode" w:hAnsi="PT Astra Serif"/>
          <w:bCs/>
          <w:sz w:val="24"/>
          <w:szCs w:val="24"/>
          <w:lang w:eastAsia="ar-SA"/>
        </w:rPr>
        <w:t xml:space="preserve">что по числу посещений в режиме офлайн большинство областных государственных организаций культуры достигли и превзошли уровень </w:t>
      </w:r>
      <w:bookmarkEnd w:id="144"/>
      <w:r w:rsidRPr="000D099D">
        <w:rPr>
          <w:rFonts w:ascii="PT Astra Serif" w:eastAsia="Lucida Sans Unicode" w:hAnsi="PT Astra Serif"/>
          <w:bCs/>
          <w:sz w:val="24"/>
          <w:szCs w:val="24"/>
          <w:lang w:eastAsia="ar-SA"/>
        </w:rPr>
        <w:t xml:space="preserve">планового значения – 110%. Общий показатель офлайн посещений по всем ОГУК Ульяновской области составляет </w:t>
      </w:r>
      <w:r w:rsidRPr="000D099D">
        <w:rPr>
          <w:rFonts w:ascii="PT Astra Serif" w:eastAsia="Lucida Sans Unicode" w:hAnsi="PT Astra Serif"/>
          <w:b/>
          <w:sz w:val="24"/>
          <w:szCs w:val="24"/>
          <w:lang w:eastAsia="ar-SA"/>
        </w:rPr>
        <w:t>122,1%</w:t>
      </w:r>
      <w:r w:rsidRPr="000D099D">
        <w:rPr>
          <w:rFonts w:ascii="PT Astra Serif" w:eastAsia="Lucida Sans Unicode" w:hAnsi="PT Astra Serif"/>
          <w:bCs/>
          <w:sz w:val="24"/>
          <w:szCs w:val="24"/>
          <w:lang w:eastAsia="ar-SA"/>
        </w:rPr>
        <w:t xml:space="preserve"> от базового 2023 года.</w:t>
      </w:r>
    </w:p>
    <w:p w:rsidR="007802C4" w:rsidRPr="000D099D" w:rsidRDefault="007802C4" w:rsidP="000D099D">
      <w:pPr>
        <w:tabs>
          <w:tab w:val="left" w:pos="0"/>
        </w:tabs>
        <w:suppressAutoHyphens/>
        <w:spacing w:line="240" w:lineRule="auto"/>
        <w:ind w:firstLine="709"/>
        <w:jc w:val="both"/>
        <w:rPr>
          <w:rFonts w:ascii="PT Astra Serif" w:eastAsia="Lucida Sans Unicode" w:hAnsi="PT Astra Serif"/>
          <w:bCs/>
          <w:sz w:val="24"/>
          <w:szCs w:val="24"/>
          <w:lang w:eastAsia="ar-SA"/>
        </w:rPr>
      </w:pPr>
      <w:r w:rsidRPr="000D099D">
        <w:rPr>
          <w:rFonts w:ascii="PT Astra Serif" w:eastAsia="Lucida Sans Unicode" w:hAnsi="PT Astra Serif"/>
          <w:bCs/>
          <w:sz w:val="24"/>
          <w:szCs w:val="24"/>
          <w:lang w:eastAsia="ar-SA"/>
        </w:rPr>
        <w:t>В структуре посещаемости государственных учреждений культуры существенную долю в 2025 году составили офлайн посещения – 75% от общего числа посещений ОГУК.</w:t>
      </w:r>
    </w:p>
    <w:p w:rsidR="007802C4" w:rsidRPr="000D099D" w:rsidRDefault="007802C4" w:rsidP="000D099D">
      <w:pPr>
        <w:tabs>
          <w:tab w:val="left" w:pos="0"/>
        </w:tabs>
        <w:suppressAutoHyphens/>
        <w:spacing w:line="240" w:lineRule="auto"/>
        <w:jc w:val="center"/>
        <w:rPr>
          <w:rFonts w:ascii="PT Astra Serif" w:eastAsia="Lucida Sans Unicode" w:hAnsi="PT Astra Serif"/>
          <w:bCs/>
          <w:sz w:val="28"/>
          <w:szCs w:val="28"/>
          <w:lang w:eastAsia="ar-SA"/>
        </w:rPr>
      </w:pPr>
      <w:r w:rsidRPr="000D099D">
        <w:rPr>
          <w:rFonts w:ascii="PT Astra Serif" w:hAnsi="PT Astra Serif"/>
          <w:noProof/>
          <w:lang w:eastAsia="ru-RU"/>
        </w:rPr>
        <w:drawing>
          <wp:inline distT="0" distB="0" distL="0" distR="0">
            <wp:extent cx="5879805" cy="2581275"/>
            <wp:effectExtent l="0" t="0" r="6985"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802C4" w:rsidRPr="000D099D" w:rsidRDefault="007802C4" w:rsidP="000D099D">
      <w:pPr>
        <w:tabs>
          <w:tab w:val="left" w:pos="0"/>
        </w:tabs>
        <w:suppressAutoHyphens/>
        <w:spacing w:line="240" w:lineRule="auto"/>
        <w:ind w:firstLine="709"/>
        <w:jc w:val="center"/>
        <w:rPr>
          <w:rFonts w:ascii="PT Astra Serif" w:eastAsia="Lucida Sans Unicode" w:hAnsi="PT Astra Serif"/>
          <w:bCs/>
          <w:iCs/>
          <w:sz w:val="24"/>
          <w:szCs w:val="24"/>
          <w:lang w:eastAsia="ar-SA"/>
        </w:rPr>
      </w:pPr>
      <w:r w:rsidRPr="000D099D">
        <w:rPr>
          <w:rFonts w:ascii="PT Astra Serif" w:eastAsia="Lucida Sans Unicode" w:hAnsi="PT Astra Serif"/>
          <w:bCs/>
          <w:iCs/>
          <w:sz w:val="24"/>
          <w:szCs w:val="24"/>
          <w:lang w:eastAsia="ar-SA"/>
        </w:rPr>
        <w:t>Удельный вес обращений к цифровым ресурсам и офлайн посещений в общем количестве посещений организаций культуры Ульяновской области</w:t>
      </w:r>
    </w:p>
    <w:p w:rsidR="007802C4" w:rsidRPr="000D099D" w:rsidRDefault="007802C4" w:rsidP="000D099D">
      <w:pPr>
        <w:tabs>
          <w:tab w:val="left" w:pos="0"/>
        </w:tabs>
        <w:suppressAutoHyphens/>
        <w:spacing w:line="240" w:lineRule="auto"/>
        <w:ind w:firstLine="709"/>
        <w:jc w:val="both"/>
        <w:rPr>
          <w:rFonts w:ascii="PT Astra Serif" w:eastAsia="Lucida Sans Unicode" w:hAnsi="PT Astra Serif"/>
          <w:bCs/>
          <w:sz w:val="24"/>
          <w:szCs w:val="24"/>
          <w:lang w:eastAsia="ar-SA"/>
        </w:rPr>
      </w:pPr>
    </w:p>
    <w:p w:rsidR="007802C4" w:rsidRPr="000D099D" w:rsidRDefault="007802C4" w:rsidP="000D099D">
      <w:pPr>
        <w:tabs>
          <w:tab w:val="left" w:pos="0"/>
        </w:tabs>
        <w:suppressAutoHyphens/>
        <w:spacing w:line="240" w:lineRule="auto"/>
        <w:jc w:val="center"/>
        <w:rPr>
          <w:rFonts w:ascii="PT Astra Serif" w:eastAsia="Lucida Sans Unicode" w:hAnsi="PT Astra Serif"/>
          <w:bCs/>
          <w:sz w:val="24"/>
          <w:szCs w:val="24"/>
          <w:lang w:eastAsia="ar-SA"/>
        </w:rPr>
      </w:pPr>
      <w:bookmarkStart w:id="145" w:name="_Hlk125045016"/>
      <w:r w:rsidRPr="000D099D">
        <w:rPr>
          <w:rFonts w:ascii="PT Astra Serif" w:hAnsi="PT Astra Serif"/>
          <w:noProof/>
          <w:lang w:eastAsia="ru-RU"/>
        </w:rPr>
        <w:drawing>
          <wp:inline distT="0" distB="0" distL="0" distR="0">
            <wp:extent cx="6048375" cy="3152775"/>
            <wp:effectExtent l="0" t="0" r="0" b="0"/>
            <wp:docPr id="17290507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802C4" w:rsidRPr="000D099D" w:rsidRDefault="007802C4" w:rsidP="000D099D">
      <w:pPr>
        <w:tabs>
          <w:tab w:val="left" w:pos="0"/>
        </w:tabs>
        <w:suppressAutoHyphens/>
        <w:spacing w:line="240" w:lineRule="auto"/>
        <w:ind w:firstLine="709"/>
        <w:jc w:val="center"/>
        <w:rPr>
          <w:rFonts w:ascii="PT Astra Serif" w:eastAsia="Lucida Sans Unicode" w:hAnsi="PT Astra Serif"/>
          <w:bCs/>
          <w:iCs/>
          <w:sz w:val="24"/>
          <w:szCs w:val="24"/>
          <w:lang w:eastAsia="ar-SA"/>
        </w:rPr>
      </w:pPr>
      <w:r w:rsidRPr="000D099D">
        <w:rPr>
          <w:rFonts w:ascii="PT Astra Serif" w:eastAsia="Lucida Sans Unicode" w:hAnsi="PT Astra Serif"/>
          <w:bCs/>
          <w:iCs/>
          <w:sz w:val="24"/>
          <w:szCs w:val="24"/>
          <w:lang w:eastAsia="ar-SA"/>
        </w:rPr>
        <w:t xml:space="preserve">Удельный вес посещений организаций культуры в регионе </w:t>
      </w:r>
      <w:bookmarkEnd w:id="145"/>
      <w:r w:rsidRPr="000D099D">
        <w:rPr>
          <w:rFonts w:ascii="PT Astra Serif" w:eastAsia="Lucida Sans Unicode" w:hAnsi="PT Astra Serif"/>
          <w:bCs/>
          <w:iCs/>
          <w:sz w:val="24"/>
          <w:szCs w:val="24"/>
          <w:lang w:eastAsia="ar-SA"/>
        </w:rPr>
        <w:t>по видам деятельности (включая обращения к цифровым ресурсам), %</w:t>
      </w:r>
    </w:p>
    <w:p w:rsidR="000C7AC6" w:rsidRPr="000D099D" w:rsidRDefault="000C7AC6" w:rsidP="000D099D">
      <w:pPr>
        <w:spacing w:line="240" w:lineRule="auto"/>
        <w:jc w:val="center"/>
        <w:rPr>
          <w:rFonts w:ascii="PT Astra Serif" w:hAnsi="PT Astra Serif" w:cs="Calibri"/>
          <w:bCs/>
          <w:i/>
          <w:iCs/>
          <w:lang w:eastAsia="ru-RU"/>
        </w:rPr>
      </w:pPr>
    </w:p>
    <w:p w:rsidR="007456BA" w:rsidRPr="000D099D" w:rsidRDefault="006D1936" w:rsidP="000D099D">
      <w:pPr>
        <w:pStyle w:val="2"/>
      </w:pPr>
      <w:bookmarkStart w:id="146" w:name="_Toc194391931"/>
      <w:bookmarkStart w:id="147" w:name="_Toc222252910"/>
      <w:r w:rsidRPr="000D099D">
        <w:lastRenderedPageBreak/>
        <w:t>3.</w:t>
      </w:r>
      <w:r w:rsidR="00585011" w:rsidRPr="000D099D">
        <w:t>2</w:t>
      </w:r>
      <w:r w:rsidRPr="000D099D">
        <w:t xml:space="preserve">. </w:t>
      </w:r>
      <w:bookmarkEnd w:id="146"/>
      <w:r w:rsidR="00820F3C" w:rsidRPr="000D099D">
        <w:t xml:space="preserve">Указы Президента Российской Федерации </w:t>
      </w:r>
      <w:r w:rsidR="007F65E5" w:rsidRPr="000D099D">
        <w:t>«</w:t>
      </w:r>
      <w:r w:rsidR="00820F3C" w:rsidRPr="000D099D">
        <w:t>О подготовке и проведении празднования 80-й годовщины Победы в Великой Отечественной Войне 1941-1945 годов</w:t>
      </w:r>
      <w:r w:rsidR="007F65E5" w:rsidRPr="000D099D">
        <w:t>»</w:t>
      </w:r>
      <w:r w:rsidR="00820F3C" w:rsidRPr="000D099D">
        <w:t xml:space="preserve"> от 31.07.2023 №</w:t>
      </w:r>
      <w:r w:rsidR="007456BA" w:rsidRPr="000D099D">
        <w:t xml:space="preserve">568, </w:t>
      </w:r>
      <w:r w:rsidR="007F65E5" w:rsidRPr="000D099D">
        <w:t>«</w:t>
      </w:r>
      <w:r w:rsidR="00820F3C" w:rsidRPr="000D099D">
        <w:t>О проведении в Российской Федерации года Защитника отечества</w:t>
      </w:r>
      <w:r w:rsidR="007F65E5" w:rsidRPr="000D099D">
        <w:t>»</w:t>
      </w:r>
      <w:r w:rsidR="00820F3C" w:rsidRPr="000D099D">
        <w:t xml:space="preserve"> от 16.01.2025 №28</w:t>
      </w:r>
      <w:bookmarkEnd w:id="147"/>
    </w:p>
    <w:p w:rsidR="00A55AC1" w:rsidRPr="000D099D" w:rsidRDefault="00A55AC1" w:rsidP="000D099D">
      <w:pPr>
        <w:pStyle w:val="a3"/>
        <w:spacing w:line="240" w:lineRule="auto"/>
        <w:ind w:left="0" w:firstLine="709"/>
        <w:jc w:val="both"/>
        <w:rPr>
          <w:rFonts w:ascii="PT Astra Serif" w:hAnsi="PT Astra Serif" w:cs="Segoe UI"/>
          <w:sz w:val="24"/>
          <w:szCs w:val="24"/>
        </w:rPr>
      </w:pPr>
    </w:p>
    <w:p w:rsidR="007456BA" w:rsidRPr="000D099D" w:rsidRDefault="007456BA" w:rsidP="000D099D">
      <w:pPr>
        <w:pStyle w:val="a3"/>
        <w:spacing w:line="240" w:lineRule="auto"/>
        <w:ind w:left="0" w:firstLine="709"/>
        <w:jc w:val="both"/>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196864" behindDoc="0" locked="0" layoutInCell="1" allowOverlap="1">
            <wp:simplePos x="0" y="0"/>
            <wp:positionH relativeFrom="column">
              <wp:posOffset>24765</wp:posOffset>
            </wp:positionH>
            <wp:positionV relativeFrom="paragraph">
              <wp:posOffset>10160</wp:posOffset>
            </wp:positionV>
            <wp:extent cx="2933700" cy="2029460"/>
            <wp:effectExtent l="0" t="0" r="0" b="8890"/>
            <wp:wrapSquare wrapText="bothSides"/>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238" t="15176" r="23721"/>
                    <a:stretch/>
                  </pic:blipFill>
                  <pic:spPr bwMode="auto">
                    <a:xfrm>
                      <a:off x="0" y="0"/>
                      <a:ext cx="2933700" cy="2029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D099D">
        <w:rPr>
          <w:rFonts w:ascii="PT Astra Serif" w:hAnsi="PT Astra Serif" w:cs="Segoe UI"/>
          <w:sz w:val="24"/>
          <w:szCs w:val="24"/>
        </w:rPr>
        <w:t>Реализация Указов Президента РФ №568 и №28 в Ульяновской области осуществлялась в рамках</w:t>
      </w:r>
      <w:r w:rsidRPr="000D099D">
        <w:rPr>
          <w:rFonts w:ascii="PT Astra Serif" w:hAnsi="PT Astra Serif"/>
          <w:sz w:val="24"/>
          <w:szCs w:val="24"/>
        </w:rPr>
        <w:t>:</w:t>
      </w:r>
    </w:p>
    <w:p w:rsidR="007456BA" w:rsidRPr="000D099D" w:rsidRDefault="007456BA" w:rsidP="000D099D">
      <w:pPr>
        <w:pStyle w:val="a3"/>
        <w:numPr>
          <w:ilvl w:val="0"/>
          <w:numId w:val="38"/>
        </w:numPr>
        <w:tabs>
          <w:tab w:val="left" w:pos="851"/>
        </w:tabs>
        <w:spacing w:line="240" w:lineRule="auto"/>
        <w:ind w:left="0" w:firstLine="567"/>
        <w:jc w:val="both"/>
        <w:rPr>
          <w:rFonts w:ascii="PT Astra Serif" w:hAnsi="PT Astra Serif"/>
          <w:sz w:val="24"/>
          <w:szCs w:val="24"/>
        </w:rPr>
      </w:pPr>
      <w:r w:rsidRPr="000D099D">
        <w:rPr>
          <w:rFonts w:ascii="PT Astra Serif" w:hAnsi="PT Astra Serif"/>
          <w:sz w:val="24"/>
          <w:szCs w:val="24"/>
        </w:rPr>
        <w:t>Плана основных мероприятий по подготовке и проведению празднования 80-й годовщины Победы в Великой Отечественной войне 1941-1945 годов, утвержденного распоряжением Правительства Российской Федерации № 1174- р от 17 мая 2024 года;</w:t>
      </w:r>
    </w:p>
    <w:p w:rsidR="007456BA" w:rsidRPr="000D099D" w:rsidRDefault="007456BA" w:rsidP="000D099D">
      <w:pPr>
        <w:pStyle w:val="a3"/>
        <w:numPr>
          <w:ilvl w:val="0"/>
          <w:numId w:val="38"/>
        </w:numPr>
        <w:tabs>
          <w:tab w:val="left" w:pos="851"/>
        </w:tabs>
        <w:spacing w:line="240" w:lineRule="auto"/>
        <w:ind w:left="0" w:firstLine="567"/>
        <w:jc w:val="both"/>
        <w:rPr>
          <w:rFonts w:ascii="PT Astra Serif" w:hAnsi="PT Astra Serif"/>
          <w:sz w:val="24"/>
          <w:szCs w:val="24"/>
        </w:rPr>
      </w:pPr>
      <w:r w:rsidRPr="000D099D">
        <w:rPr>
          <w:rFonts w:ascii="PT Astra Serif" w:hAnsi="PT Astra Serif"/>
          <w:sz w:val="24"/>
          <w:szCs w:val="24"/>
        </w:rPr>
        <w:t>Плана основных мероприятий по подготовке и проведению празднования 80-й годовщины Победы в Великой Отечественной войне 1941-1945 годов на территории Ульяновской</w:t>
      </w:r>
      <w:r w:rsidRPr="000D099D">
        <w:rPr>
          <w:rFonts w:ascii="PT Astra Serif" w:hAnsi="PT Astra Serif"/>
          <w:sz w:val="24"/>
          <w:szCs w:val="24"/>
        </w:rPr>
        <w:tab/>
        <w:t xml:space="preserve"> области, утвержденного распоряжением Губернатора Ульяновской области № 670-р от 03 сентября 2024 года;</w:t>
      </w:r>
    </w:p>
    <w:p w:rsidR="007456BA" w:rsidRPr="000D099D" w:rsidRDefault="007456BA" w:rsidP="000D099D">
      <w:pPr>
        <w:pStyle w:val="a3"/>
        <w:numPr>
          <w:ilvl w:val="0"/>
          <w:numId w:val="38"/>
        </w:numPr>
        <w:tabs>
          <w:tab w:val="left" w:pos="851"/>
        </w:tabs>
        <w:spacing w:line="240" w:lineRule="auto"/>
        <w:ind w:left="0" w:firstLine="567"/>
        <w:jc w:val="both"/>
        <w:rPr>
          <w:rFonts w:ascii="PT Astra Serif" w:hAnsi="PT Astra Serif"/>
          <w:sz w:val="24"/>
          <w:szCs w:val="24"/>
        </w:rPr>
      </w:pPr>
      <w:r w:rsidRPr="000D099D">
        <w:rPr>
          <w:rFonts w:ascii="PT Astra Serif" w:hAnsi="PT Astra Serif"/>
          <w:sz w:val="24"/>
          <w:szCs w:val="24"/>
        </w:rPr>
        <w:t>Плана мероприятий, посвященных Году защитника Отечества, на территории Ульяновской области в 2025 году, утвержденного Губернатором Ульяновской области № 36-ПЛ от 21.02.2025.</w:t>
      </w:r>
    </w:p>
    <w:p w:rsidR="007456BA" w:rsidRPr="000D099D" w:rsidRDefault="007456BA" w:rsidP="000D099D">
      <w:pPr>
        <w:pStyle w:val="a3"/>
        <w:tabs>
          <w:tab w:val="left" w:pos="851"/>
        </w:tabs>
        <w:spacing w:line="240" w:lineRule="auto"/>
        <w:ind w:left="0" w:firstLine="567"/>
        <w:jc w:val="both"/>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 xml:space="preserve">Мероприятия отрасли </w:t>
      </w:r>
      <w:r w:rsidR="007F65E5" w:rsidRPr="000D099D">
        <w:rPr>
          <w:rFonts w:ascii="PT Astra Serif" w:eastAsia="Times New Roman" w:hAnsi="PT Astra Serif"/>
          <w:sz w:val="24"/>
          <w:szCs w:val="24"/>
          <w:lang w:eastAsia="ru-RU"/>
        </w:rPr>
        <w:t>«</w:t>
      </w:r>
      <w:r w:rsidRPr="000D099D">
        <w:rPr>
          <w:rFonts w:ascii="PT Astra Serif" w:eastAsia="Times New Roman" w:hAnsi="PT Astra Serif"/>
          <w:sz w:val="24"/>
          <w:szCs w:val="24"/>
          <w:lang w:eastAsia="ru-RU"/>
        </w:rPr>
        <w:t>Культура</w:t>
      </w:r>
      <w:r w:rsidR="007F65E5" w:rsidRPr="000D099D">
        <w:rPr>
          <w:rFonts w:ascii="PT Astra Serif" w:eastAsia="Times New Roman" w:hAnsi="PT Astra Serif"/>
          <w:sz w:val="24"/>
          <w:szCs w:val="24"/>
          <w:lang w:eastAsia="ru-RU"/>
        </w:rPr>
        <w:t>»</w:t>
      </w:r>
      <w:r w:rsidRPr="000D099D">
        <w:rPr>
          <w:rFonts w:ascii="PT Astra Serif" w:eastAsia="Times New Roman" w:hAnsi="PT Astra Serif"/>
          <w:sz w:val="24"/>
          <w:szCs w:val="24"/>
          <w:lang w:eastAsia="ru-RU"/>
        </w:rPr>
        <w:t xml:space="preserve">, включенные в региональные планы, выполнены учреждениями культуры в полном объеме. </w:t>
      </w:r>
    </w:p>
    <w:p w:rsidR="007456BA" w:rsidRPr="000D099D" w:rsidRDefault="007456BA" w:rsidP="000D099D">
      <w:pPr>
        <w:pStyle w:val="a3"/>
        <w:tabs>
          <w:tab w:val="left" w:pos="851"/>
        </w:tabs>
        <w:spacing w:line="240" w:lineRule="auto"/>
        <w:ind w:left="0" w:firstLine="567"/>
        <w:jc w:val="both"/>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 xml:space="preserve">В целом, на территории Ульяновской области в рамках реализации региональных планов проведено </w:t>
      </w:r>
      <w:r w:rsidRPr="000D099D">
        <w:rPr>
          <w:rFonts w:ascii="PT Astra Serif" w:eastAsia="Times New Roman" w:hAnsi="PT Astra Serif"/>
          <w:bCs/>
          <w:sz w:val="24"/>
          <w:szCs w:val="24"/>
          <w:lang w:eastAsia="ru-RU"/>
        </w:rPr>
        <w:t>4 000 мероприятий</w:t>
      </w:r>
      <w:r w:rsidRPr="000D099D">
        <w:rPr>
          <w:rFonts w:ascii="PT Astra Serif" w:eastAsia="Times New Roman" w:hAnsi="PT Astra Serif"/>
          <w:sz w:val="24"/>
          <w:szCs w:val="24"/>
          <w:lang w:eastAsia="ru-RU"/>
        </w:rPr>
        <w:t xml:space="preserve"> различной направленности. Областными государственными учреждениями культуры организовано более </w:t>
      </w:r>
      <w:r w:rsidRPr="000D099D">
        <w:rPr>
          <w:rFonts w:ascii="PT Astra Serif" w:eastAsia="Times New Roman" w:hAnsi="PT Astra Serif"/>
          <w:bCs/>
          <w:sz w:val="24"/>
          <w:szCs w:val="24"/>
          <w:lang w:eastAsia="ru-RU"/>
        </w:rPr>
        <w:t>1 500 мероприятий</w:t>
      </w:r>
      <w:r w:rsidRPr="000D099D">
        <w:rPr>
          <w:rFonts w:ascii="PT Astra Serif" w:eastAsia="Times New Roman" w:hAnsi="PT Astra Serif"/>
          <w:sz w:val="24"/>
          <w:szCs w:val="24"/>
          <w:lang w:eastAsia="ru-RU"/>
        </w:rPr>
        <w:t>.</w:t>
      </w:r>
    </w:p>
    <w:p w:rsidR="007456BA" w:rsidRPr="000D099D" w:rsidRDefault="007456BA" w:rsidP="000D099D">
      <w:pPr>
        <w:pStyle w:val="a3"/>
        <w:spacing w:line="240" w:lineRule="auto"/>
        <w:ind w:left="0" w:firstLine="567"/>
        <w:jc w:val="both"/>
        <w:rPr>
          <w:rFonts w:ascii="PT Astra Serif" w:hAnsi="PT Astra Serif"/>
          <w:sz w:val="24"/>
          <w:szCs w:val="24"/>
        </w:rPr>
      </w:pPr>
      <w:r w:rsidRPr="000D099D">
        <w:rPr>
          <w:rFonts w:ascii="PT Astra Serif" w:hAnsi="PT Astra Serif"/>
          <w:sz w:val="24"/>
          <w:szCs w:val="24"/>
        </w:rPr>
        <w:t>Знаковый год охватил комплекс мероприятий, основными из которых выступили:</w:t>
      </w:r>
    </w:p>
    <w:p w:rsidR="007456BA" w:rsidRPr="000D099D" w:rsidRDefault="007456BA" w:rsidP="000D099D">
      <w:pPr>
        <w:pStyle w:val="af3"/>
        <w:spacing w:before="0" w:beforeAutospacing="0" w:after="0" w:afterAutospacing="0"/>
        <w:ind w:firstLine="567"/>
        <w:jc w:val="both"/>
        <w:rPr>
          <w:rFonts w:ascii="PT Astra Serif" w:hAnsi="PT Astra Serif"/>
          <w:szCs w:val="24"/>
        </w:rPr>
      </w:pPr>
      <w:r w:rsidRPr="000D099D">
        <w:rPr>
          <w:rFonts w:ascii="PT Astra Serif" w:hAnsi="PT Astra Serif"/>
          <w:b/>
          <w:iCs/>
          <w:szCs w:val="24"/>
        </w:rPr>
        <w:t>Месячник</w:t>
      </w:r>
      <w:r w:rsidRPr="000D099D">
        <w:rPr>
          <w:rFonts w:ascii="PT Astra Serif" w:hAnsi="PT Astra Serif" w:cs="Arial"/>
          <w:b/>
          <w:iCs/>
          <w:szCs w:val="24"/>
          <w:shd w:val="clear" w:color="auto" w:fill="FFFFFF"/>
        </w:rPr>
        <w:t xml:space="preserve"> героико-патриотической и оборонно-массовой работы, посвященный Году Защитника Отечества</w:t>
      </w:r>
      <w:r w:rsidRPr="000D099D">
        <w:rPr>
          <w:rFonts w:ascii="PT Astra Serif" w:hAnsi="PT Astra Serif" w:cs="Arial"/>
          <w:iCs/>
          <w:szCs w:val="24"/>
          <w:shd w:val="clear" w:color="auto" w:fill="FFFFFF"/>
        </w:rPr>
        <w:t>, охватил</w:t>
      </w:r>
      <w:r w:rsidRPr="000D099D">
        <w:rPr>
          <w:rFonts w:ascii="PT Astra Serif" w:hAnsi="PT Astra Serif"/>
          <w:iCs/>
          <w:szCs w:val="24"/>
        </w:rPr>
        <w:t xml:space="preserve"> более 500 мероприятий культурно-досуговой и просветительской направленности, в которых приняли участие 200 000 человек </w:t>
      </w:r>
      <w:r w:rsidRPr="000D099D">
        <w:rPr>
          <w:rFonts w:ascii="PT Astra Serif" w:hAnsi="PT Astra Serif"/>
          <w:i/>
          <w:szCs w:val="24"/>
        </w:rPr>
        <w:t xml:space="preserve">(беседы-презентации в рамках проекта </w:t>
      </w:r>
      <w:r w:rsidR="007F65E5" w:rsidRPr="000D099D">
        <w:rPr>
          <w:rFonts w:ascii="PT Astra Serif" w:hAnsi="PT Astra Serif"/>
          <w:i/>
          <w:szCs w:val="24"/>
        </w:rPr>
        <w:t>«</w:t>
      </w:r>
      <w:r w:rsidRPr="000D099D">
        <w:rPr>
          <w:rFonts w:ascii="PT Astra Serif" w:hAnsi="PT Astra Serif"/>
          <w:i/>
          <w:szCs w:val="24"/>
        </w:rPr>
        <w:t>Разговоры о важном</w:t>
      </w:r>
      <w:r w:rsidR="007F65E5" w:rsidRPr="000D099D">
        <w:rPr>
          <w:rFonts w:ascii="PT Astra Serif" w:hAnsi="PT Astra Serif"/>
          <w:i/>
          <w:szCs w:val="24"/>
        </w:rPr>
        <w:t>»</w:t>
      </w:r>
      <w:r w:rsidRPr="000D099D">
        <w:rPr>
          <w:rFonts w:ascii="PT Astra Serif" w:hAnsi="PT Astra Serif"/>
          <w:i/>
          <w:szCs w:val="24"/>
        </w:rPr>
        <w:t xml:space="preserve">, литературно-музыкальные программы </w:t>
      </w:r>
      <w:r w:rsidR="007F65E5" w:rsidRPr="000D099D">
        <w:rPr>
          <w:rFonts w:ascii="PT Astra Serif" w:hAnsi="PT Astra Serif"/>
          <w:i/>
          <w:szCs w:val="24"/>
        </w:rPr>
        <w:t>«</w:t>
      </w:r>
      <w:r w:rsidRPr="000D099D">
        <w:rPr>
          <w:rFonts w:ascii="PT Astra Serif" w:hAnsi="PT Astra Serif"/>
          <w:i/>
          <w:szCs w:val="24"/>
        </w:rPr>
        <w:t>Гордись, Отчизна, славными сынами!</w:t>
      </w:r>
      <w:r w:rsidR="007F65E5" w:rsidRPr="000D099D">
        <w:rPr>
          <w:rFonts w:ascii="PT Astra Serif" w:hAnsi="PT Astra Serif"/>
          <w:i/>
          <w:szCs w:val="24"/>
        </w:rPr>
        <w:t>»</w:t>
      </w:r>
      <w:r w:rsidRPr="000D099D">
        <w:rPr>
          <w:rFonts w:ascii="PT Astra Serif" w:hAnsi="PT Astra Serif"/>
          <w:i/>
          <w:szCs w:val="24"/>
        </w:rPr>
        <w:t xml:space="preserve">, обзоры по выставочным экспозициям </w:t>
      </w:r>
      <w:r w:rsidR="007F65E5" w:rsidRPr="000D099D">
        <w:rPr>
          <w:rFonts w:ascii="PT Astra Serif" w:hAnsi="PT Astra Serif"/>
          <w:i/>
          <w:szCs w:val="24"/>
        </w:rPr>
        <w:t>«</w:t>
      </w:r>
      <w:r w:rsidRPr="000D099D">
        <w:rPr>
          <w:rFonts w:ascii="PT Astra Serif" w:hAnsi="PT Astra Serif"/>
          <w:i/>
          <w:szCs w:val="24"/>
        </w:rPr>
        <w:t>Герои нашей малой Родины!</w:t>
      </w:r>
      <w:r w:rsidR="007F65E5" w:rsidRPr="000D099D">
        <w:rPr>
          <w:rFonts w:ascii="PT Astra Serif" w:hAnsi="PT Astra Serif"/>
          <w:i/>
          <w:szCs w:val="24"/>
        </w:rPr>
        <w:t>»</w:t>
      </w:r>
      <w:r w:rsidRPr="000D099D">
        <w:rPr>
          <w:rFonts w:ascii="PT Astra Serif" w:hAnsi="PT Astra Serif"/>
          <w:i/>
          <w:szCs w:val="24"/>
        </w:rPr>
        <w:t xml:space="preserve">, творческие вечера </w:t>
      </w:r>
      <w:r w:rsidR="007F65E5" w:rsidRPr="000D099D">
        <w:rPr>
          <w:rFonts w:ascii="PT Astra Serif" w:hAnsi="PT Astra Serif"/>
          <w:i/>
          <w:szCs w:val="24"/>
        </w:rPr>
        <w:t>«</w:t>
      </w:r>
      <w:r w:rsidRPr="000D099D">
        <w:rPr>
          <w:rFonts w:ascii="PT Astra Serif" w:hAnsi="PT Astra Serif"/>
          <w:i/>
          <w:szCs w:val="24"/>
        </w:rPr>
        <w:t>Отечеству на верность присягая!</w:t>
      </w:r>
      <w:r w:rsidR="007F65E5" w:rsidRPr="000D099D">
        <w:rPr>
          <w:rFonts w:ascii="PT Astra Serif" w:hAnsi="PT Astra Serif"/>
          <w:i/>
          <w:szCs w:val="24"/>
        </w:rPr>
        <w:t>»</w:t>
      </w:r>
      <w:r w:rsidRPr="000D099D">
        <w:rPr>
          <w:rFonts w:ascii="PT Astra Serif" w:hAnsi="PT Astra Serif"/>
          <w:i/>
          <w:szCs w:val="24"/>
        </w:rPr>
        <w:t>).</w:t>
      </w:r>
    </w:p>
    <w:p w:rsidR="007456BA" w:rsidRPr="000D099D" w:rsidRDefault="007456BA" w:rsidP="000D099D">
      <w:pPr>
        <w:spacing w:line="240" w:lineRule="auto"/>
        <w:ind w:firstLine="567"/>
        <w:jc w:val="both"/>
        <w:rPr>
          <w:rFonts w:ascii="PT Astra Serif" w:hAnsi="PT Astra Serif"/>
          <w:sz w:val="24"/>
          <w:szCs w:val="24"/>
          <w:shd w:val="clear" w:color="auto" w:fill="FFFFFF"/>
        </w:rPr>
      </w:pPr>
      <w:r w:rsidRPr="000D099D">
        <w:rPr>
          <w:rFonts w:ascii="PT Astra Serif" w:hAnsi="PT Astra Serif"/>
          <w:b/>
          <w:iCs/>
          <w:sz w:val="24"/>
          <w:szCs w:val="24"/>
        </w:rPr>
        <w:t>Программа мероприятий, посвященных 80-летию Победы в Великой Отечественной войне 1941-1945 годов</w:t>
      </w:r>
      <w:r w:rsidRPr="000D099D">
        <w:rPr>
          <w:rFonts w:ascii="PT Astra Serif" w:hAnsi="PT Astra Serif"/>
          <w:iCs/>
          <w:sz w:val="24"/>
          <w:szCs w:val="24"/>
        </w:rPr>
        <w:t xml:space="preserve">, включила 2 000 событий с охватом 850 000 человек. </w:t>
      </w:r>
      <w:r w:rsidRPr="000D099D">
        <w:rPr>
          <w:rFonts w:ascii="PT Astra Serif" w:hAnsi="PT Astra Serif"/>
          <w:sz w:val="24"/>
          <w:szCs w:val="24"/>
        </w:rPr>
        <w:t xml:space="preserve">Театрализованный концерт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О миллионах незабытых: живых и не вернувшихся с войны…</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 xml:space="preserve">, состоявшийся 8 мая во Дворце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Губернаторский</w:t>
      </w:r>
      <w:r w:rsidR="007F65E5" w:rsidRPr="000D099D">
        <w:rPr>
          <w:rFonts w:ascii="PT Astra Serif" w:hAnsi="PT Astra Serif"/>
          <w:sz w:val="24"/>
          <w:szCs w:val="24"/>
          <w:shd w:val="clear" w:color="auto" w:fill="FFFFFF"/>
        </w:rPr>
        <w:t>»</w:t>
      </w:r>
      <w:r w:rsidRPr="000D099D">
        <w:rPr>
          <w:rFonts w:ascii="PT Astra Serif" w:hAnsi="PT Astra Serif" w:cs="Arial"/>
          <w:sz w:val="24"/>
          <w:szCs w:val="24"/>
          <w:shd w:val="clear" w:color="auto" w:fill="FFFFFF"/>
        </w:rPr>
        <w:t xml:space="preserve"> получил звание Лауреата </w:t>
      </w:r>
      <w:r w:rsidRPr="000D099D">
        <w:rPr>
          <w:rFonts w:ascii="PT Astra Serif" w:hAnsi="PT Astra Serif"/>
          <w:sz w:val="24"/>
          <w:szCs w:val="24"/>
          <w:shd w:val="clear" w:color="auto" w:fill="FFFFFF"/>
        </w:rPr>
        <w:t xml:space="preserve">Всероссийского фестиваля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Салют Победы</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w:t>
      </w:r>
    </w:p>
    <w:p w:rsidR="007456BA" w:rsidRPr="000D099D" w:rsidRDefault="007456BA" w:rsidP="000D099D">
      <w:pPr>
        <w:pStyle w:val="af3"/>
        <w:spacing w:before="0" w:beforeAutospacing="0" w:after="0" w:afterAutospacing="0"/>
        <w:ind w:firstLine="567"/>
        <w:jc w:val="both"/>
        <w:rPr>
          <w:rFonts w:ascii="PT Astra Serif" w:hAnsi="PT Astra Serif"/>
          <w:iCs/>
          <w:szCs w:val="24"/>
        </w:rPr>
      </w:pPr>
      <w:r w:rsidRPr="000D099D">
        <w:rPr>
          <w:rFonts w:ascii="PT Astra Serif" w:hAnsi="PT Astra Serif"/>
          <w:b/>
          <w:iCs/>
          <w:szCs w:val="24"/>
        </w:rPr>
        <w:t>Программа мероприятий Дня России</w:t>
      </w:r>
      <w:r w:rsidRPr="000D099D">
        <w:rPr>
          <w:rFonts w:ascii="PT Astra Serif" w:hAnsi="PT Astra Serif"/>
          <w:iCs/>
          <w:szCs w:val="24"/>
        </w:rPr>
        <w:t xml:space="preserve"> включила 400 событий на территории, участниками которой стали более 200 000 человек.</w:t>
      </w:r>
    </w:p>
    <w:p w:rsidR="007456BA" w:rsidRPr="000D099D" w:rsidRDefault="007456BA" w:rsidP="000D099D">
      <w:pPr>
        <w:pStyle w:val="af3"/>
        <w:spacing w:before="0" w:beforeAutospacing="0" w:after="0" w:afterAutospacing="0"/>
        <w:ind w:firstLine="567"/>
        <w:jc w:val="both"/>
        <w:rPr>
          <w:rFonts w:ascii="PT Astra Serif" w:hAnsi="PT Astra Serif"/>
          <w:szCs w:val="24"/>
        </w:rPr>
      </w:pPr>
      <w:r w:rsidRPr="000D099D">
        <w:rPr>
          <w:rFonts w:ascii="PT Astra Serif" w:hAnsi="PT Astra Serif"/>
          <w:b/>
          <w:szCs w:val="24"/>
        </w:rPr>
        <w:t>Работа по сбору документов участников Специальной военной операции</w:t>
      </w:r>
      <w:r w:rsidRPr="000D099D">
        <w:rPr>
          <w:rFonts w:ascii="PT Astra Serif" w:hAnsi="PT Astra Serif"/>
          <w:szCs w:val="24"/>
        </w:rPr>
        <w:t>. К настоящему моменту в фонды передано 455 единиц хранения, из них 289 в муниципальные архивы области. Также проводится оцифровка исторически значимых комплексов документов из архивных фондов военного периода и связанных с эвакуацией промышленных и людских ресурсов региона. Оцифровано 367 единиц хранения 54 388 листов.</w:t>
      </w:r>
    </w:p>
    <w:p w:rsidR="007456BA" w:rsidRPr="000D099D" w:rsidRDefault="007456BA" w:rsidP="000D099D">
      <w:pPr>
        <w:spacing w:line="240" w:lineRule="auto"/>
        <w:ind w:firstLine="567"/>
        <w:jc w:val="both"/>
        <w:rPr>
          <w:rFonts w:ascii="PT Astra Serif" w:eastAsia="Times New Roman" w:hAnsi="PT Astra Serif" w:cs="Noto Serif"/>
          <w:sz w:val="24"/>
          <w:szCs w:val="24"/>
          <w:lang w:eastAsia="ru-RU"/>
        </w:rPr>
      </w:pPr>
      <w:r w:rsidRPr="000D099D">
        <w:rPr>
          <w:rFonts w:ascii="PT Astra Serif" w:eastAsia="Times New Roman" w:hAnsi="PT Astra Serif" w:cs="Noto Serif"/>
          <w:b/>
          <w:sz w:val="24"/>
          <w:szCs w:val="24"/>
          <w:lang w:eastAsia="ru-RU"/>
        </w:rPr>
        <w:t>Выставочная экспозиция</w:t>
      </w:r>
      <w:r w:rsidRPr="000D099D">
        <w:rPr>
          <w:rFonts w:ascii="PT Astra Serif" w:hAnsi="PT Astra Serif" w:cs="Arial"/>
          <w:b/>
          <w:sz w:val="24"/>
          <w:szCs w:val="24"/>
          <w:shd w:val="clear" w:color="auto" w:fill="FFFFFF"/>
        </w:rPr>
        <w:t xml:space="preserve"> </w:t>
      </w:r>
      <w:r w:rsidR="007F65E5" w:rsidRPr="000D099D">
        <w:rPr>
          <w:rFonts w:ascii="PT Astra Serif" w:hAnsi="PT Astra Serif" w:cs="Arial"/>
          <w:b/>
          <w:sz w:val="24"/>
          <w:szCs w:val="24"/>
          <w:shd w:val="clear" w:color="auto" w:fill="FFFFFF"/>
        </w:rPr>
        <w:t>«</w:t>
      </w:r>
      <w:r w:rsidRPr="000D099D">
        <w:rPr>
          <w:rFonts w:ascii="PT Astra Serif" w:hAnsi="PT Astra Serif" w:cs="Arial"/>
          <w:b/>
          <w:sz w:val="24"/>
          <w:szCs w:val="24"/>
          <w:shd w:val="clear" w:color="auto" w:fill="FFFFFF"/>
        </w:rPr>
        <w:t>Сыны Отечества</w:t>
      </w:r>
      <w:r w:rsidR="007F65E5" w:rsidRPr="000D099D">
        <w:rPr>
          <w:rFonts w:ascii="PT Astra Serif" w:hAnsi="PT Astra Serif" w:cs="Arial"/>
          <w:b/>
          <w:sz w:val="24"/>
          <w:szCs w:val="24"/>
          <w:shd w:val="clear" w:color="auto" w:fill="FFFFFF"/>
        </w:rPr>
        <w:t>»</w:t>
      </w:r>
      <w:r w:rsidRPr="000D099D">
        <w:rPr>
          <w:rFonts w:ascii="PT Astra Serif" w:hAnsi="PT Astra Serif" w:cs="Arial"/>
          <w:sz w:val="24"/>
          <w:szCs w:val="24"/>
          <w:shd w:val="clear" w:color="auto" w:fill="FFFFFF"/>
        </w:rPr>
        <w:t xml:space="preserve">, представленная в Ульяновском областном краеведческом музее имени И.А.Гончарова с 25 февраля по 31 июля 2025 года. </w:t>
      </w:r>
      <w:r w:rsidRPr="000D099D">
        <w:rPr>
          <w:rFonts w:ascii="PT Astra Serif" w:eastAsia="Times New Roman" w:hAnsi="PT Astra Serif" w:cs="Noto Serif"/>
          <w:sz w:val="24"/>
          <w:szCs w:val="24"/>
          <w:lang w:eastAsia="ru-RU"/>
        </w:rPr>
        <w:t xml:space="preserve">Выставка объединила два тематических блока, первый из которых посвящен ульяновцам — </w:t>
      </w:r>
      <w:r w:rsidRPr="000D099D">
        <w:rPr>
          <w:rFonts w:ascii="PT Astra Serif" w:eastAsia="Times New Roman" w:hAnsi="PT Astra Serif" w:cs="Noto Serif"/>
          <w:sz w:val="24"/>
          <w:szCs w:val="24"/>
          <w:lang w:eastAsia="ru-RU"/>
        </w:rPr>
        <w:lastRenderedPageBreak/>
        <w:t>героям Великой Отечественной войны, второй — участникам борьбы с международным терроризмом и героям СВО.</w:t>
      </w:r>
    </w:p>
    <w:p w:rsidR="007456BA" w:rsidRPr="000D099D" w:rsidRDefault="007456BA" w:rsidP="000D099D">
      <w:pPr>
        <w:spacing w:line="240" w:lineRule="auto"/>
        <w:ind w:firstLine="567"/>
        <w:jc w:val="both"/>
        <w:rPr>
          <w:rFonts w:ascii="PT Astra Serif" w:eastAsia="Times New Roman" w:hAnsi="PT Astra Serif" w:cs="Noto Serif"/>
          <w:sz w:val="24"/>
          <w:szCs w:val="24"/>
          <w:lang w:eastAsia="ru-RU"/>
        </w:rPr>
      </w:pPr>
      <w:r w:rsidRPr="000D099D">
        <w:rPr>
          <w:rFonts w:ascii="PT Astra Serif" w:hAnsi="PT Astra Serif" w:cs="Arial"/>
          <w:b/>
          <w:sz w:val="24"/>
          <w:szCs w:val="24"/>
          <w:shd w:val="clear" w:color="auto" w:fill="FFFFFF"/>
        </w:rPr>
        <w:t xml:space="preserve">Выставка </w:t>
      </w:r>
      <w:r w:rsidR="007F65E5" w:rsidRPr="000D099D">
        <w:rPr>
          <w:rFonts w:ascii="PT Astra Serif" w:hAnsi="PT Astra Serif" w:cs="Arial"/>
          <w:b/>
          <w:sz w:val="24"/>
          <w:szCs w:val="24"/>
          <w:shd w:val="clear" w:color="auto" w:fill="FFFFFF"/>
        </w:rPr>
        <w:t>«</w:t>
      </w:r>
      <w:r w:rsidRPr="000D099D">
        <w:rPr>
          <w:rFonts w:ascii="PT Astra Serif" w:hAnsi="PT Astra Serif" w:cs="Arial"/>
          <w:b/>
          <w:sz w:val="24"/>
          <w:szCs w:val="24"/>
          <w:shd w:val="clear" w:color="auto" w:fill="FFFFFF"/>
        </w:rPr>
        <w:t>В.В.</w:t>
      </w:r>
      <w:r w:rsidR="00FF7041" w:rsidRPr="000D099D">
        <w:rPr>
          <w:rFonts w:ascii="PT Astra Serif" w:hAnsi="PT Astra Serif" w:cs="Arial"/>
          <w:b/>
          <w:sz w:val="24"/>
          <w:szCs w:val="24"/>
          <w:shd w:val="clear" w:color="auto" w:fill="FFFFFF"/>
        </w:rPr>
        <w:t>К</w:t>
      </w:r>
      <w:r w:rsidRPr="000D099D">
        <w:rPr>
          <w:rFonts w:ascii="PT Astra Serif" w:hAnsi="PT Astra Serif" w:cs="Arial"/>
          <w:b/>
          <w:sz w:val="24"/>
          <w:szCs w:val="24"/>
          <w:shd w:val="clear" w:color="auto" w:fill="FFFFFF"/>
        </w:rPr>
        <w:t>иселёв. Художник и воин</w:t>
      </w:r>
      <w:r w:rsidR="007F65E5" w:rsidRPr="000D099D">
        <w:rPr>
          <w:rFonts w:ascii="PT Astra Serif" w:hAnsi="PT Astra Serif" w:cs="Arial"/>
          <w:b/>
          <w:sz w:val="24"/>
          <w:szCs w:val="24"/>
          <w:shd w:val="clear" w:color="auto" w:fill="FFFFFF"/>
        </w:rPr>
        <w:t>»</w:t>
      </w:r>
      <w:r w:rsidRPr="000D099D">
        <w:rPr>
          <w:rFonts w:ascii="PT Astra Serif" w:hAnsi="PT Astra Serif" w:cs="Arial"/>
          <w:sz w:val="24"/>
          <w:szCs w:val="24"/>
          <w:shd w:val="clear" w:color="auto" w:fill="FFFFFF"/>
        </w:rPr>
        <w:t xml:space="preserve"> в Музее А.П. Пластова представила </w:t>
      </w:r>
      <w:r w:rsidRPr="000D099D">
        <w:rPr>
          <w:rFonts w:ascii="PT Astra Serif" w:eastAsia="Times New Roman" w:hAnsi="PT Astra Serif" w:cs="Noto Serif"/>
          <w:sz w:val="24"/>
          <w:szCs w:val="24"/>
          <w:lang w:eastAsia="ru-RU"/>
        </w:rPr>
        <w:t>экспозицию, посвященную жизни и творчеству В.В.Киселева, заслуженного художника России, лауреата Государственной премии имени И.Е.Репина, участника Великой Отечественной войны и ученика А.А.Пластова, и стала данью памяти поколению, прошедшему через тяжелые испытания войны и внесшему неоценимый вклад в сохранение мира. В экспозиции было представлено более 40 живописных и графических работ из собрания Ульяновского художественного музея и коллекции семьи Пластовых.</w:t>
      </w:r>
    </w:p>
    <w:p w:rsidR="007456BA" w:rsidRPr="000D099D" w:rsidRDefault="007456BA" w:rsidP="000D099D">
      <w:pPr>
        <w:spacing w:line="240" w:lineRule="auto"/>
        <w:ind w:firstLine="567"/>
        <w:jc w:val="both"/>
        <w:rPr>
          <w:rFonts w:ascii="PT Astra Serif" w:eastAsia="Times New Roman" w:hAnsi="PT Astra Serif" w:cs="Noto Serif"/>
          <w:sz w:val="24"/>
          <w:szCs w:val="24"/>
          <w:lang w:eastAsia="ru-RU"/>
        </w:rPr>
      </w:pPr>
      <w:r w:rsidRPr="000D099D">
        <w:rPr>
          <w:rFonts w:ascii="PT Astra Serif" w:hAnsi="PT Astra Serif"/>
          <w:b/>
          <w:bCs/>
          <w:iCs/>
          <w:sz w:val="24"/>
          <w:szCs w:val="24"/>
        </w:rPr>
        <w:t xml:space="preserve">Всероссийская акция </w:t>
      </w:r>
      <w:r w:rsidR="007F65E5" w:rsidRPr="000D099D">
        <w:rPr>
          <w:rFonts w:ascii="PT Astra Serif" w:hAnsi="PT Astra Serif"/>
          <w:b/>
          <w:bCs/>
          <w:iCs/>
          <w:sz w:val="24"/>
          <w:szCs w:val="24"/>
        </w:rPr>
        <w:t>«</w:t>
      </w:r>
      <w:r w:rsidRPr="000D099D">
        <w:rPr>
          <w:rFonts w:ascii="PT Astra Serif" w:hAnsi="PT Astra Serif"/>
          <w:b/>
          <w:bCs/>
          <w:iCs/>
          <w:sz w:val="24"/>
          <w:szCs w:val="24"/>
        </w:rPr>
        <w:t>Кино Победы</w:t>
      </w:r>
      <w:r w:rsidR="007F65E5" w:rsidRPr="000D099D">
        <w:rPr>
          <w:rFonts w:ascii="PT Astra Serif" w:hAnsi="PT Astra Serif"/>
          <w:b/>
          <w:bCs/>
          <w:iCs/>
          <w:sz w:val="24"/>
          <w:szCs w:val="24"/>
        </w:rPr>
        <w:t>»</w:t>
      </w:r>
      <w:r w:rsidRPr="000D099D">
        <w:rPr>
          <w:rFonts w:ascii="PT Astra Serif" w:hAnsi="PT Astra Serif"/>
          <w:b/>
          <w:bCs/>
          <w:iCs/>
          <w:sz w:val="24"/>
          <w:szCs w:val="24"/>
        </w:rPr>
        <w:t>,</w:t>
      </w:r>
      <w:r w:rsidRPr="000D099D">
        <w:rPr>
          <w:rFonts w:ascii="PT Astra Serif" w:hAnsi="PT Astra Serif"/>
          <w:bCs/>
          <w:iCs/>
          <w:sz w:val="24"/>
          <w:szCs w:val="24"/>
        </w:rPr>
        <w:t xml:space="preserve"> охватившая 15 площадок в муниципальных образованиях Ульяновской области, в программу которой </w:t>
      </w:r>
      <w:r w:rsidRPr="000D099D">
        <w:rPr>
          <w:rFonts w:ascii="PT Astra Serif" w:hAnsi="PT Astra Serif"/>
          <w:sz w:val="24"/>
          <w:szCs w:val="24"/>
        </w:rPr>
        <w:t>вошли легендарные советские фильмы военной тематики (</w:t>
      </w:r>
      <w:r w:rsidR="007F65E5" w:rsidRPr="000D099D">
        <w:rPr>
          <w:rFonts w:ascii="PT Astra Serif" w:hAnsi="PT Astra Serif"/>
          <w:sz w:val="24"/>
          <w:szCs w:val="24"/>
        </w:rPr>
        <w:t>«</w:t>
      </w:r>
      <w:r w:rsidRPr="000D099D">
        <w:rPr>
          <w:rFonts w:ascii="PT Astra Serif" w:hAnsi="PT Astra Serif" w:cs="Arial"/>
          <w:sz w:val="24"/>
          <w:szCs w:val="24"/>
        </w:rPr>
        <w:t>Разгром немецких войск под Москвой</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Восхождение</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А зори здесь тихие</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Торпедоносцы</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Два бойца</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Они сражались за родину</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Судьба человека</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Баллада о солдате</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Летят журавли</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Офицеры</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007F65E5" w:rsidRPr="000D099D">
        <w:rPr>
          <w:rFonts w:ascii="PT Astra Serif" w:hAnsi="PT Astra Serif" w:cs="Arial"/>
          <w:sz w:val="24"/>
          <w:szCs w:val="24"/>
        </w:rPr>
        <w:t>«</w:t>
      </w:r>
      <w:r w:rsidRPr="000D099D">
        <w:rPr>
          <w:rFonts w:ascii="PT Astra Serif" w:hAnsi="PT Astra Serif" w:cs="Arial"/>
          <w:sz w:val="24"/>
          <w:szCs w:val="24"/>
        </w:rPr>
        <w:t>Белорусский вокзал</w:t>
      </w:r>
      <w:r w:rsidR="007F65E5" w:rsidRPr="000D099D">
        <w:rPr>
          <w:rFonts w:ascii="PT Astra Serif" w:hAnsi="PT Astra Serif" w:cs="Arial"/>
          <w:sz w:val="24"/>
          <w:szCs w:val="24"/>
        </w:rPr>
        <w:t>»</w:t>
      </w:r>
      <w:r w:rsidRPr="000D099D">
        <w:rPr>
          <w:rFonts w:ascii="PT Astra Serif" w:hAnsi="PT Astra Serif" w:cs="Arial"/>
          <w:sz w:val="24"/>
          <w:szCs w:val="24"/>
        </w:rPr>
        <w:t>.</w:t>
      </w:r>
      <w:r w:rsidRPr="000D099D">
        <w:rPr>
          <w:rFonts w:ascii="PT Astra Serif" w:hAnsi="PT Astra Serif" w:cs="Arial"/>
          <w:b/>
          <w:sz w:val="24"/>
          <w:szCs w:val="24"/>
          <w:shd w:val="clear" w:color="auto" w:fill="FFFFFF"/>
        </w:rPr>
        <w:t xml:space="preserve"> </w:t>
      </w:r>
    </w:p>
    <w:p w:rsidR="007456BA" w:rsidRPr="000D099D" w:rsidRDefault="007456BA" w:rsidP="000D099D">
      <w:pPr>
        <w:pStyle w:val="futurismarkdown-listitem"/>
        <w:spacing w:before="0" w:beforeAutospacing="0" w:after="0" w:afterAutospacing="0"/>
        <w:ind w:firstLine="567"/>
        <w:jc w:val="both"/>
        <w:rPr>
          <w:rFonts w:ascii="PT Astra Serif" w:hAnsi="PT Astra Serif" w:cs="Arial"/>
        </w:rPr>
      </w:pPr>
      <w:r w:rsidRPr="000D099D">
        <w:rPr>
          <w:rFonts w:ascii="PT Astra Serif" w:hAnsi="PT Astra Serif" w:cs="Arial"/>
          <w:b/>
          <w:shd w:val="clear" w:color="auto" w:fill="FFFFFF"/>
        </w:rPr>
        <w:t xml:space="preserve">Инклюзивный проект Ульяновской библиотеки для слепых </w:t>
      </w:r>
      <w:r w:rsidR="007F65E5" w:rsidRPr="000D099D">
        <w:rPr>
          <w:rFonts w:ascii="PT Astra Serif" w:hAnsi="PT Astra Serif" w:cs="Arial"/>
          <w:b/>
          <w:shd w:val="clear" w:color="auto" w:fill="FFFFFF"/>
        </w:rPr>
        <w:t>«</w:t>
      </w:r>
      <w:r w:rsidRPr="000D099D">
        <w:rPr>
          <w:rFonts w:ascii="PT Astra Serif" w:hAnsi="PT Astra Serif" w:cs="Arial"/>
          <w:b/>
          <w:shd w:val="clear" w:color="auto" w:fill="FFFFFF"/>
        </w:rPr>
        <w:t>Журавли нашей памяти</w:t>
      </w:r>
      <w:r w:rsidR="007F65E5" w:rsidRPr="000D099D">
        <w:rPr>
          <w:rFonts w:ascii="PT Astra Serif" w:hAnsi="PT Astra Serif" w:cs="Arial"/>
          <w:b/>
          <w:shd w:val="clear" w:color="auto" w:fill="FFFFFF"/>
        </w:rPr>
        <w:t>»</w:t>
      </w:r>
      <w:r w:rsidRPr="000D099D">
        <w:rPr>
          <w:rFonts w:ascii="PT Astra Serif" w:hAnsi="PT Astra Serif" w:cs="Arial"/>
          <w:b/>
          <w:shd w:val="clear" w:color="auto" w:fill="FFFFFF"/>
        </w:rPr>
        <w:t>.</w:t>
      </w:r>
      <w:r w:rsidRPr="000D099D">
        <w:rPr>
          <w:rFonts w:ascii="PT Astra Serif" w:hAnsi="PT Astra Serif" w:cs="Arial"/>
          <w:shd w:val="clear" w:color="auto" w:fill="FFFFFF"/>
        </w:rPr>
        <w:t xml:space="preserve"> В рамках инициативы подготовлены: т</w:t>
      </w:r>
      <w:r w:rsidRPr="000D099D">
        <w:rPr>
          <w:rFonts w:ascii="PT Astra Serif" w:hAnsi="PT Astra Serif" w:cs="Arial"/>
          <w:bCs/>
        </w:rPr>
        <w:t>актильные копии памятников</w:t>
      </w:r>
      <w:r w:rsidRPr="000D099D">
        <w:rPr>
          <w:rFonts w:ascii="PT Astra Serif" w:hAnsi="PT Astra Serif" w:cs="Arial"/>
        </w:rPr>
        <w:t xml:space="preserve"> - девять макетов выполнены специально для людей с нарушениями зрения; и</w:t>
      </w:r>
      <w:r w:rsidRPr="000D099D">
        <w:rPr>
          <w:rFonts w:ascii="PT Astra Serif" w:hAnsi="PT Astra Serif" w:cs="Arial"/>
          <w:bCs/>
        </w:rPr>
        <w:t xml:space="preserve">нтерактивная тактильная станция </w:t>
      </w:r>
      <w:r w:rsidR="007F65E5" w:rsidRPr="000D099D">
        <w:rPr>
          <w:rFonts w:ascii="PT Astra Serif" w:hAnsi="PT Astra Serif" w:cs="Arial"/>
          <w:bCs/>
        </w:rPr>
        <w:t>«</w:t>
      </w:r>
      <w:r w:rsidRPr="000D099D">
        <w:rPr>
          <w:rFonts w:ascii="PT Astra Serif" w:hAnsi="PT Astra Serif" w:cs="Arial"/>
          <w:bCs/>
        </w:rPr>
        <w:t>Площадь 30 лет Победы</w:t>
      </w:r>
      <w:r w:rsidR="007F65E5" w:rsidRPr="000D099D">
        <w:rPr>
          <w:rFonts w:ascii="PT Astra Serif" w:hAnsi="PT Astra Serif" w:cs="Arial"/>
          <w:bCs/>
        </w:rPr>
        <w:t>»</w:t>
      </w:r>
      <w:r w:rsidRPr="000D099D">
        <w:rPr>
          <w:rFonts w:ascii="PT Astra Serif" w:hAnsi="PT Astra Serif" w:cs="Arial"/>
        </w:rPr>
        <w:t>, которая позволяет незрячим людям получить представление о планировке площади, расположении основных элементов и общей композиции; с</w:t>
      </w:r>
      <w:r w:rsidRPr="000D099D">
        <w:rPr>
          <w:rFonts w:ascii="PT Astra Serif" w:hAnsi="PT Astra Serif" w:cs="Arial"/>
          <w:bCs/>
        </w:rPr>
        <w:t xml:space="preserve">борник </w:t>
      </w:r>
      <w:r w:rsidR="007F65E5" w:rsidRPr="000D099D">
        <w:rPr>
          <w:rFonts w:ascii="PT Astra Serif" w:hAnsi="PT Astra Serif" w:cs="Arial"/>
          <w:bCs/>
        </w:rPr>
        <w:t>«</w:t>
      </w:r>
      <w:r w:rsidRPr="000D099D">
        <w:rPr>
          <w:rFonts w:ascii="PT Astra Serif" w:hAnsi="PT Astra Serif" w:cs="Arial"/>
          <w:bCs/>
        </w:rPr>
        <w:t>Журавли нашей памяти</w:t>
      </w:r>
      <w:r w:rsidR="007F65E5" w:rsidRPr="000D099D">
        <w:rPr>
          <w:rFonts w:ascii="PT Astra Serif" w:hAnsi="PT Astra Serif" w:cs="Arial"/>
          <w:bCs/>
        </w:rPr>
        <w:t>»</w:t>
      </w:r>
      <w:r w:rsidRPr="000D099D">
        <w:rPr>
          <w:rFonts w:ascii="PT Astra Serif" w:hAnsi="PT Astra Serif" w:cs="Arial"/>
        </w:rPr>
        <w:t>, представленный в трёх вариантах: крупно шрифтовом, шрифтом Брайля и аудио формате.</w:t>
      </w:r>
    </w:p>
    <w:p w:rsidR="007456BA" w:rsidRPr="000D099D" w:rsidRDefault="007456BA" w:rsidP="000D099D">
      <w:pPr>
        <w:spacing w:line="240" w:lineRule="auto"/>
        <w:ind w:firstLine="567"/>
        <w:jc w:val="both"/>
        <w:rPr>
          <w:rFonts w:ascii="PT Astra Serif" w:hAnsi="PT Astra Serif"/>
          <w:i/>
          <w:iCs/>
          <w:sz w:val="24"/>
          <w:szCs w:val="24"/>
        </w:rPr>
      </w:pPr>
      <w:r w:rsidRPr="000D099D">
        <w:rPr>
          <w:rFonts w:ascii="PT Astra Serif" w:hAnsi="PT Astra Serif"/>
          <w:b/>
          <w:bCs/>
          <w:sz w:val="24"/>
          <w:szCs w:val="24"/>
        </w:rPr>
        <w:t xml:space="preserve">Всероссийский книжный форум </w:t>
      </w:r>
      <w:r w:rsidR="007F65E5" w:rsidRPr="000D099D">
        <w:rPr>
          <w:rFonts w:ascii="PT Astra Serif" w:hAnsi="PT Astra Serif"/>
          <w:b/>
          <w:bCs/>
          <w:sz w:val="24"/>
          <w:szCs w:val="24"/>
        </w:rPr>
        <w:t>«</w:t>
      </w:r>
      <w:r w:rsidRPr="000D099D">
        <w:rPr>
          <w:rFonts w:ascii="PT Astra Serif" w:hAnsi="PT Astra Serif"/>
          <w:b/>
          <w:bCs/>
          <w:sz w:val="24"/>
          <w:szCs w:val="24"/>
        </w:rPr>
        <w:t>Годы войны – века памяти</w:t>
      </w:r>
      <w:r w:rsidR="007F65E5" w:rsidRPr="000D099D">
        <w:rPr>
          <w:rFonts w:ascii="PT Astra Serif" w:hAnsi="PT Astra Serif"/>
          <w:b/>
          <w:bCs/>
          <w:sz w:val="24"/>
          <w:szCs w:val="24"/>
        </w:rPr>
        <w:t>»</w:t>
      </w:r>
      <w:r w:rsidRPr="000D099D">
        <w:rPr>
          <w:rFonts w:ascii="PT Astra Serif" w:hAnsi="PT Astra Serif"/>
          <w:b/>
          <w:bCs/>
          <w:sz w:val="24"/>
          <w:szCs w:val="24"/>
        </w:rPr>
        <w:t xml:space="preserve">. </w:t>
      </w:r>
      <w:r w:rsidRPr="000D099D">
        <w:rPr>
          <w:rFonts w:ascii="PT Astra Serif" w:hAnsi="PT Astra Serif"/>
          <w:bCs/>
          <w:sz w:val="24"/>
          <w:szCs w:val="24"/>
        </w:rPr>
        <w:t xml:space="preserve">Событие проходило на территории Ульяновской области в период с 17 по 19 сентября 2025 года и объединило </w:t>
      </w:r>
      <w:r w:rsidRPr="000D099D">
        <w:rPr>
          <w:rFonts w:ascii="PT Astra Serif" w:hAnsi="PT Astra Serif"/>
          <w:sz w:val="24"/>
          <w:szCs w:val="24"/>
        </w:rPr>
        <w:t>24 региона России и Ближнего зарубежья. Главной темой форума выступило общее историческое наследие, которое соединяет время и пространство.</w:t>
      </w:r>
      <w:r w:rsidRPr="000D099D">
        <w:rPr>
          <w:rFonts w:ascii="PT Astra Serif" w:hAnsi="PT Astra Serif" w:cs="Arial"/>
          <w:sz w:val="24"/>
          <w:szCs w:val="24"/>
          <w:shd w:val="clear" w:color="auto" w:fill="FFFFFF"/>
        </w:rPr>
        <w:t xml:space="preserve"> В рамках форума прошло больше 30 мероприятий: встречи, презентации книг и фильмов, круглые столы, конференция и выставки. Участие в них приняло 1500 человек, в их числе писатели, библиотекари, архивисты, историки, школьники, студенты, жители и гости Ульяновска.</w:t>
      </w:r>
    </w:p>
    <w:p w:rsidR="007456BA" w:rsidRPr="000D099D" w:rsidRDefault="007456BA" w:rsidP="000D099D">
      <w:pPr>
        <w:pStyle w:val="a3"/>
        <w:spacing w:line="240" w:lineRule="auto"/>
        <w:ind w:left="0" w:firstLine="567"/>
        <w:jc w:val="both"/>
        <w:rPr>
          <w:rFonts w:ascii="PT Astra Serif" w:hAnsi="PT Astra Serif"/>
          <w:sz w:val="24"/>
          <w:szCs w:val="24"/>
        </w:rPr>
      </w:pPr>
      <w:r w:rsidRPr="000D099D">
        <w:rPr>
          <w:rFonts w:ascii="PT Astra Serif" w:hAnsi="PT Astra Serif"/>
          <w:sz w:val="24"/>
          <w:szCs w:val="24"/>
        </w:rPr>
        <w:t xml:space="preserve">Ключевыми событиями года в рамках реализации Указов Президента Российской Федерации </w:t>
      </w:r>
      <w:r w:rsidR="007F65E5" w:rsidRPr="000D099D">
        <w:rPr>
          <w:rFonts w:ascii="PT Astra Serif" w:hAnsi="PT Astra Serif"/>
          <w:sz w:val="24"/>
          <w:szCs w:val="24"/>
        </w:rPr>
        <w:t>«</w:t>
      </w:r>
      <w:r w:rsidRPr="000D099D">
        <w:rPr>
          <w:rFonts w:ascii="PT Astra Serif" w:hAnsi="PT Astra Serif"/>
          <w:sz w:val="24"/>
          <w:szCs w:val="24"/>
        </w:rPr>
        <w:t>О подготовке и проведении празднования 80-й годовщины Победы в Великой Отечественной войне 1941-1945 годов</w:t>
      </w:r>
      <w:r w:rsidR="007F65E5" w:rsidRPr="000D099D">
        <w:rPr>
          <w:rFonts w:ascii="PT Astra Serif" w:hAnsi="PT Astra Serif"/>
          <w:sz w:val="24"/>
          <w:szCs w:val="24"/>
        </w:rPr>
        <w:t>»</w:t>
      </w:r>
      <w:r w:rsidRPr="000D099D">
        <w:rPr>
          <w:rFonts w:ascii="PT Astra Serif" w:hAnsi="PT Astra Serif"/>
          <w:sz w:val="24"/>
          <w:szCs w:val="24"/>
        </w:rPr>
        <w:t xml:space="preserve"> от 31.07.2023 № 568, </w:t>
      </w:r>
      <w:r w:rsidR="007F65E5" w:rsidRPr="000D099D">
        <w:rPr>
          <w:rFonts w:ascii="PT Astra Serif" w:hAnsi="PT Astra Serif"/>
          <w:sz w:val="24"/>
          <w:szCs w:val="24"/>
        </w:rPr>
        <w:t>«</w:t>
      </w:r>
      <w:r w:rsidRPr="000D099D">
        <w:rPr>
          <w:rFonts w:ascii="PT Astra Serif" w:hAnsi="PT Astra Serif"/>
          <w:sz w:val="24"/>
          <w:szCs w:val="24"/>
        </w:rPr>
        <w:t xml:space="preserve">О проведении в Российской </w:t>
      </w:r>
      <w:r w:rsidRPr="000D099D">
        <w:rPr>
          <w:rFonts w:ascii="PT Astra Serif" w:hAnsi="PT Astra Serif"/>
          <w:noProof/>
          <w:sz w:val="24"/>
          <w:szCs w:val="24"/>
          <w:lang w:eastAsia="ru-RU"/>
        </w:rPr>
        <w:drawing>
          <wp:anchor distT="0" distB="0" distL="114300" distR="114300" simplePos="0" relativeHeight="252197888" behindDoc="1" locked="0" layoutInCell="1" allowOverlap="1">
            <wp:simplePos x="0" y="0"/>
            <wp:positionH relativeFrom="margin">
              <wp:align>left</wp:align>
            </wp:positionH>
            <wp:positionV relativeFrom="paragraph">
              <wp:posOffset>451485</wp:posOffset>
            </wp:positionV>
            <wp:extent cx="2879725" cy="2159635"/>
            <wp:effectExtent l="0" t="0" r="0" b="0"/>
            <wp:wrapSquare wrapText="bothSides"/>
            <wp:docPr id="20" name="Рисунок 20"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preferRelativeResize="0">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r w:rsidRPr="000D099D">
        <w:rPr>
          <w:rFonts w:ascii="PT Astra Serif" w:hAnsi="PT Astra Serif"/>
          <w:sz w:val="24"/>
          <w:szCs w:val="24"/>
        </w:rPr>
        <w:t>Федерации Года Защитника Отечества</w:t>
      </w:r>
      <w:r w:rsidR="007F65E5" w:rsidRPr="000D099D">
        <w:rPr>
          <w:rFonts w:ascii="PT Astra Serif" w:hAnsi="PT Astra Serif"/>
          <w:sz w:val="24"/>
          <w:szCs w:val="24"/>
        </w:rPr>
        <w:t>»</w:t>
      </w:r>
      <w:r w:rsidRPr="000D099D">
        <w:rPr>
          <w:rFonts w:ascii="PT Astra Serif" w:hAnsi="PT Astra Serif"/>
          <w:sz w:val="24"/>
          <w:szCs w:val="24"/>
        </w:rPr>
        <w:t xml:space="preserve"> от 16.01.2025 № 28 стали:</w:t>
      </w:r>
    </w:p>
    <w:p w:rsidR="007456BA" w:rsidRPr="000D099D" w:rsidRDefault="007456BA" w:rsidP="000D099D">
      <w:pPr>
        <w:pStyle w:val="a3"/>
        <w:spacing w:line="240" w:lineRule="auto"/>
        <w:ind w:left="0"/>
        <w:jc w:val="both"/>
        <w:rPr>
          <w:rFonts w:ascii="PT Astra Serif" w:hAnsi="PT Astra Serif"/>
          <w:sz w:val="24"/>
          <w:szCs w:val="24"/>
        </w:rPr>
      </w:pPr>
      <w:r w:rsidRPr="000D099D">
        <w:rPr>
          <w:rFonts w:ascii="PT Astra Serif" w:hAnsi="PT Astra Serif" w:cs="Arial"/>
          <w:b/>
          <w:bCs/>
          <w:sz w:val="24"/>
          <w:szCs w:val="24"/>
          <w:shd w:val="clear" w:color="auto" w:fill="FFFFFF"/>
        </w:rPr>
        <w:t xml:space="preserve">Иммерсивный уличный спектакль </w:t>
      </w:r>
      <w:r w:rsidR="007F65E5" w:rsidRPr="000D099D">
        <w:rPr>
          <w:rFonts w:ascii="PT Astra Serif" w:hAnsi="PT Astra Serif" w:cs="Arial"/>
          <w:b/>
          <w:sz w:val="24"/>
          <w:szCs w:val="24"/>
          <w:shd w:val="clear" w:color="auto" w:fill="FFFFFF"/>
        </w:rPr>
        <w:t>«</w:t>
      </w:r>
      <w:r w:rsidRPr="000D099D">
        <w:rPr>
          <w:rFonts w:ascii="PT Astra Serif" w:hAnsi="PT Astra Serif" w:cs="Arial"/>
          <w:b/>
          <w:sz w:val="24"/>
          <w:szCs w:val="24"/>
          <w:shd w:val="clear" w:color="auto" w:fill="FFFFFF"/>
        </w:rPr>
        <w:t>Я выбираю помнить</w:t>
      </w:r>
      <w:r w:rsidR="007F65E5" w:rsidRPr="000D099D">
        <w:rPr>
          <w:rFonts w:ascii="PT Astra Serif" w:hAnsi="PT Astra Serif" w:cs="Arial"/>
          <w:b/>
          <w:sz w:val="24"/>
          <w:szCs w:val="24"/>
          <w:shd w:val="clear" w:color="auto" w:fill="FFFFFF"/>
        </w:rPr>
        <w:t>»</w:t>
      </w:r>
      <w:r w:rsidRPr="000D099D">
        <w:rPr>
          <w:rFonts w:ascii="PT Astra Serif" w:hAnsi="PT Astra Serif" w:cs="Arial"/>
          <w:sz w:val="24"/>
          <w:szCs w:val="24"/>
          <w:shd w:val="clear" w:color="auto" w:fill="FFFFFF"/>
        </w:rPr>
        <w:t xml:space="preserve"> Ульяновского молодежного</w:t>
      </w:r>
      <w:r w:rsidR="00FF7041" w:rsidRPr="000D099D">
        <w:rPr>
          <w:rFonts w:ascii="PT Astra Serif" w:hAnsi="PT Astra Serif" w:cs="Arial"/>
          <w:sz w:val="24"/>
          <w:szCs w:val="24"/>
          <w:shd w:val="clear" w:color="auto" w:fill="FFFFFF"/>
        </w:rPr>
        <w:t xml:space="preserve"> </w:t>
      </w:r>
      <w:r w:rsidRPr="000D099D">
        <w:rPr>
          <w:rFonts w:ascii="PT Astra Serif" w:hAnsi="PT Astra Serif" w:cs="Arial"/>
          <w:bCs/>
          <w:sz w:val="24"/>
          <w:szCs w:val="24"/>
          <w:shd w:val="clear" w:color="auto" w:fill="FFFFFF"/>
        </w:rPr>
        <w:t>театра</w:t>
      </w:r>
      <w:r w:rsidR="00FF7041" w:rsidRPr="000D099D">
        <w:rPr>
          <w:rFonts w:ascii="PT Astra Serif" w:hAnsi="PT Astra Serif" w:cs="Arial"/>
          <w:bCs/>
          <w:sz w:val="24"/>
          <w:szCs w:val="24"/>
          <w:shd w:val="clear" w:color="auto" w:fill="FFFFFF"/>
        </w:rPr>
        <w:t xml:space="preserve"> </w:t>
      </w:r>
      <w:r w:rsidRPr="000D099D">
        <w:rPr>
          <w:rFonts w:ascii="PT Astra Serif" w:hAnsi="PT Astra Serif" w:cs="Arial"/>
          <w:sz w:val="24"/>
          <w:szCs w:val="24"/>
          <w:shd w:val="clear" w:color="auto" w:fill="FFFFFF"/>
        </w:rPr>
        <w:t xml:space="preserve">имени Б.В.Александрова. </w:t>
      </w:r>
      <w:r w:rsidRPr="000D099D">
        <w:rPr>
          <w:rFonts w:ascii="PT Astra Serif" w:hAnsi="PT Astra Serif"/>
          <w:sz w:val="24"/>
          <w:szCs w:val="24"/>
        </w:rPr>
        <w:t>Застывшие образы монументов Великой Отечественной войны оживили, чтобы рассказать личные истории. Благодаря скульптурам, созданным режиссером и художником Полиной Бузук, зритель погружается в мир судеб, опаленных войной, получает возможность услышать голоса тех, кто ковал Победу.</w:t>
      </w:r>
    </w:p>
    <w:p w:rsidR="007456BA" w:rsidRPr="000D099D" w:rsidRDefault="007456BA" w:rsidP="000D099D">
      <w:pPr>
        <w:tabs>
          <w:tab w:val="left" w:pos="851"/>
        </w:tabs>
        <w:spacing w:line="240" w:lineRule="auto"/>
        <w:jc w:val="both"/>
        <w:rPr>
          <w:rFonts w:ascii="PT Astra Serif" w:hAnsi="PT Astra Serif" w:cs="Arial"/>
          <w:sz w:val="24"/>
          <w:szCs w:val="24"/>
        </w:rPr>
      </w:pPr>
      <w:r w:rsidRPr="000D099D">
        <w:rPr>
          <w:rFonts w:ascii="PT Astra Serif" w:hAnsi="PT Astra Serif"/>
          <w:noProof/>
          <w:sz w:val="24"/>
          <w:szCs w:val="24"/>
          <w:lang w:eastAsia="ru-RU"/>
        </w:rPr>
        <w:drawing>
          <wp:anchor distT="0" distB="0" distL="114300" distR="114300" simplePos="0" relativeHeight="252198912" behindDoc="1" locked="0" layoutInCell="1" allowOverlap="1">
            <wp:simplePos x="0" y="0"/>
            <wp:positionH relativeFrom="margin">
              <wp:align>right</wp:align>
            </wp:positionH>
            <wp:positionV relativeFrom="paragraph">
              <wp:posOffset>15240</wp:posOffset>
            </wp:positionV>
            <wp:extent cx="2160000" cy="2880000"/>
            <wp:effectExtent l="0" t="0" r="0" b="0"/>
            <wp:wrapTight wrapText="bothSides">
              <wp:wrapPolygon edited="0">
                <wp:start x="0" y="0"/>
                <wp:lineTo x="0" y="21433"/>
                <wp:lineTo x="21340" y="21433"/>
                <wp:lineTo x="21340" y="0"/>
                <wp:lineTo x="0" y="0"/>
              </wp:wrapPolygon>
            </wp:wrapTight>
            <wp:docPr id="24" name="Рисунок 24"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preferRelativeResize="0">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2880000"/>
                    </a:xfrm>
                    <a:prstGeom prst="rect">
                      <a:avLst/>
                    </a:prstGeom>
                    <a:noFill/>
                    <a:ln>
                      <a:noFill/>
                    </a:ln>
                  </pic:spPr>
                </pic:pic>
              </a:graphicData>
            </a:graphic>
          </wp:anchor>
        </w:drawing>
      </w:r>
      <w:r w:rsidRPr="000D099D">
        <w:rPr>
          <w:rFonts w:ascii="PT Astra Serif" w:hAnsi="PT Astra Serif"/>
          <w:b/>
          <w:sz w:val="24"/>
          <w:szCs w:val="24"/>
        </w:rPr>
        <w:t xml:space="preserve">Предпремьерный показ </w:t>
      </w:r>
      <w:r w:rsidRPr="000D099D">
        <w:rPr>
          <w:rFonts w:ascii="PT Astra Serif" w:hAnsi="PT Astra Serif" w:cs="Arial"/>
          <w:b/>
          <w:sz w:val="24"/>
          <w:szCs w:val="24"/>
        </w:rPr>
        <w:t xml:space="preserve">патриотического фильма </w:t>
      </w:r>
      <w:r w:rsidR="007F65E5" w:rsidRPr="000D099D">
        <w:rPr>
          <w:rFonts w:ascii="PT Astra Serif" w:hAnsi="PT Astra Serif" w:cs="Arial"/>
          <w:b/>
          <w:sz w:val="24"/>
          <w:szCs w:val="24"/>
        </w:rPr>
        <w:t>«</w:t>
      </w:r>
      <w:r w:rsidRPr="000D099D">
        <w:rPr>
          <w:rFonts w:ascii="PT Astra Serif" w:hAnsi="PT Astra Serif" w:cs="Arial"/>
          <w:b/>
          <w:sz w:val="24"/>
          <w:szCs w:val="24"/>
        </w:rPr>
        <w:t>Группа крови</w:t>
      </w:r>
      <w:r w:rsidR="007F65E5" w:rsidRPr="000D099D">
        <w:rPr>
          <w:rFonts w:ascii="PT Astra Serif" w:hAnsi="PT Astra Serif" w:cs="Arial"/>
          <w:b/>
          <w:sz w:val="24"/>
          <w:szCs w:val="24"/>
        </w:rPr>
        <w:t>»</w:t>
      </w:r>
      <w:r w:rsidRPr="000D099D">
        <w:rPr>
          <w:rFonts w:ascii="PT Astra Serif" w:hAnsi="PT Astra Serif" w:cs="Arial"/>
          <w:sz w:val="24"/>
          <w:szCs w:val="24"/>
        </w:rPr>
        <w:t xml:space="preserve">, созданного при участии Российского военно-исторического общества в рамках проекта памяти </w:t>
      </w:r>
      <w:r w:rsidR="007F65E5" w:rsidRPr="000D099D">
        <w:rPr>
          <w:rFonts w:ascii="PT Astra Serif" w:hAnsi="PT Astra Serif" w:cs="Arial"/>
          <w:sz w:val="24"/>
          <w:szCs w:val="24"/>
        </w:rPr>
        <w:t>«</w:t>
      </w:r>
      <w:r w:rsidRPr="000D099D">
        <w:rPr>
          <w:rFonts w:ascii="PT Astra Serif" w:hAnsi="PT Astra Serif" w:cs="Arial"/>
          <w:sz w:val="24"/>
          <w:szCs w:val="24"/>
        </w:rPr>
        <w:t>Без срока давности</w:t>
      </w:r>
      <w:r w:rsidR="007F65E5" w:rsidRPr="000D099D">
        <w:rPr>
          <w:rFonts w:ascii="PT Astra Serif" w:hAnsi="PT Astra Serif" w:cs="Arial"/>
          <w:sz w:val="24"/>
          <w:szCs w:val="24"/>
        </w:rPr>
        <w:t>»</w:t>
      </w:r>
      <w:r w:rsidRPr="000D099D">
        <w:rPr>
          <w:rFonts w:ascii="PT Astra Serif" w:hAnsi="PT Astra Serif" w:cs="Arial"/>
          <w:sz w:val="24"/>
          <w:szCs w:val="24"/>
        </w:rPr>
        <w:t xml:space="preserve">, направленного на сохранение исторической памяти о жертвах нацистского геноцида. </w:t>
      </w:r>
      <w:r w:rsidRPr="000D099D">
        <w:rPr>
          <w:rFonts w:ascii="PT Astra Serif" w:hAnsi="PT Astra Serif" w:cs="Arial"/>
          <w:sz w:val="24"/>
          <w:szCs w:val="24"/>
        </w:rPr>
        <w:lastRenderedPageBreak/>
        <w:t xml:space="preserve">Участниками предпремьерного показа стали 1 200 молодых ребят. </w:t>
      </w:r>
    </w:p>
    <w:p w:rsidR="007456BA" w:rsidRPr="000D099D" w:rsidRDefault="007456BA" w:rsidP="000D099D">
      <w:pPr>
        <w:tabs>
          <w:tab w:val="left" w:pos="851"/>
        </w:tabs>
        <w:spacing w:line="240" w:lineRule="auto"/>
        <w:ind w:firstLine="709"/>
        <w:jc w:val="both"/>
        <w:rPr>
          <w:rFonts w:ascii="PT Astra Serif" w:hAnsi="PT Astra Serif"/>
          <w:sz w:val="24"/>
          <w:szCs w:val="24"/>
        </w:rPr>
      </w:pPr>
    </w:p>
    <w:p w:rsidR="007456BA" w:rsidRPr="000D099D" w:rsidRDefault="007456BA" w:rsidP="000D099D">
      <w:pPr>
        <w:spacing w:line="240" w:lineRule="auto"/>
        <w:ind w:firstLine="709"/>
        <w:jc w:val="both"/>
        <w:rPr>
          <w:rFonts w:ascii="PT Astra Serif" w:hAnsi="PT Astra Serif"/>
          <w:iCs/>
          <w:sz w:val="24"/>
          <w:szCs w:val="24"/>
        </w:rPr>
      </w:pPr>
      <w:r w:rsidRPr="000D099D">
        <w:rPr>
          <w:rFonts w:ascii="PT Astra Serif" w:hAnsi="PT Astra Serif"/>
          <w:iCs/>
          <w:sz w:val="24"/>
          <w:szCs w:val="24"/>
        </w:rPr>
        <w:t>Министерством искусства и культурной политики Ульяновской области также оказана административная, организационная и методическая помощь при проведении следующих мероприятий:</w:t>
      </w:r>
    </w:p>
    <w:p w:rsidR="007456BA" w:rsidRPr="000D099D" w:rsidRDefault="007456BA" w:rsidP="000D099D">
      <w:pPr>
        <w:pStyle w:val="a3"/>
        <w:numPr>
          <w:ilvl w:val="0"/>
          <w:numId w:val="39"/>
        </w:numPr>
        <w:tabs>
          <w:tab w:val="left" w:pos="851"/>
        </w:tabs>
        <w:spacing w:line="240" w:lineRule="auto"/>
        <w:ind w:left="0" w:firstLine="709"/>
        <w:jc w:val="both"/>
        <w:rPr>
          <w:rFonts w:ascii="PT Astra Serif" w:hAnsi="PT Astra Serif"/>
          <w:bCs/>
          <w:iCs/>
          <w:sz w:val="24"/>
          <w:szCs w:val="24"/>
        </w:rPr>
      </w:pPr>
      <w:r w:rsidRPr="000D099D">
        <w:rPr>
          <w:rFonts w:ascii="PT Astra Serif" w:hAnsi="PT Astra Serif"/>
          <w:bCs/>
          <w:iCs/>
          <w:sz w:val="24"/>
          <w:szCs w:val="24"/>
          <w:lang w:val="en-US"/>
        </w:rPr>
        <w:t>X</w:t>
      </w:r>
      <w:r w:rsidRPr="000D099D">
        <w:rPr>
          <w:rFonts w:ascii="PT Astra Serif" w:hAnsi="PT Astra Serif"/>
          <w:bCs/>
          <w:iCs/>
          <w:sz w:val="24"/>
          <w:szCs w:val="24"/>
        </w:rPr>
        <w:t xml:space="preserve"> Всероссийского военно–исторического фестиваля </w:t>
      </w:r>
      <w:r w:rsidR="007F65E5" w:rsidRPr="000D099D">
        <w:rPr>
          <w:rFonts w:ascii="PT Astra Serif" w:hAnsi="PT Astra Serif"/>
          <w:bCs/>
          <w:iCs/>
          <w:sz w:val="24"/>
          <w:szCs w:val="24"/>
        </w:rPr>
        <w:t>«</w:t>
      </w:r>
      <w:r w:rsidRPr="000D099D">
        <w:rPr>
          <w:rFonts w:ascii="PT Astra Serif" w:hAnsi="PT Astra Serif"/>
          <w:bCs/>
          <w:iCs/>
          <w:sz w:val="24"/>
          <w:szCs w:val="24"/>
        </w:rPr>
        <w:t>Бессмертный подвиг</w:t>
      </w:r>
      <w:r w:rsidR="007F65E5" w:rsidRPr="000D099D">
        <w:rPr>
          <w:rFonts w:ascii="PT Astra Serif" w:hAnsi="PT Astra Serif"/>
          <w:bCs/>
          <w:iCs/>
          <w:sz w:val="24"/>
          <w:szCs w:val="24"/>
        </w:rPr>
        <w:t>»</w:t>
      </w:r>
      <w:r w:rsidRPr="000D099D">
        <w:rPr>
          <w:rFonts w:ascii="PT Astra Serif" w:hAnsi="PT Astra Serif"/>
          <w:bCs/>
          <w:iCs/>
          <w:sz w:val="24"/>
          <w:szCs w:val="24"/>
        </w:rPr>
        <w:t xml:space="preserve"> (01.03.2025);</w:t>
      </w:r>
    </w:p>
    <w:p w:rsidR="007456BA" w:rsidRPr="000D099D" w:rsidRDefault="007456BA" w:rsidP="000D099D">
      <w:pPr>
        <w:pStyle w:val="a3"/>
        <w:numPr>
          <w:ilvl w:val="0"/>
          <w:numId w:val="39"/>
        </w:numPr>
        <w:tabs>
          <w:tab w:val="left" w:pos="851"/>
        </w:tabs>
        <w:spacing w:line="240" w:lineRule="auto"/>
        <w:ind w:left="0" w:firstLine="709"/>
        <w:jc w:val="both"/>
        <w:rPr>
          <w:rFonts w:ascii="PT Astra Serif" w:hAnsi="PT Astra Serif"/>
          <w:iCs/>
          <w:sz w:val="24"/>
          <w:szCs w:val="24"/>
        </w:rPr>
      </w:pPr>
      <w:r w:rsidRPr="000D099D">
        <w:rPr>
          <w:rFonts w:ascii="PT Astra Serif" w:hAnsi="PT Astra Serif"/>
          <w:iCs/>
          <w:sz w:val="24"/>
          <w:szCs w:val="24"/>
        </w:rPr>
        <w:t xml:space="preserve">содействие в реализации Международной патриотической акции </w:t>
      </w:r>
      <w:r w:rsidR="007F65E5" w:rsidRPr="000D099D">
        <w:rPr>
          <w:rFonts w:ascii="PT Astra Serif" w:hAnsi="PT Astra Serif"/>
          <w:iCs/>
          <w:sz w:val="24"/>
          <w:szCs w:val="24"/>
        </w:rPr>
        <w:t>«</w:t>
      </w:r>
      <w:r w:rsidRPr="000D099D">
        <w:rPr>
          <w:rFonts w:ascii="PT Astra Serif" w:hAnsi="PT Astra Serif"/>
          <w:iCs/>
          <w:sz w:val="24"/>
          <w:szCs w:val="24"/>
        </w:rPr>
        <w:t>Диктант Победы</w:t>
      </w:r>
      <w:r w:rsidR="007F65E5" w:rsidRPr="000D099D">
        <w:rPr>
          <w:rFonts w:ascii="PT Astra Serif" w:hAnsi="PT Astra Serif"/>
          <w:iCs/>
          <w:sz w:val="24"/>
          <w:szCs w:val="24"/>
        </w:rPr>
        <w:t>»</w:t>
      </w:r>
      <w:r w:rsidRPr="000D099D">
        <w:rPr>
          <w:rFonts w:ascii="PT Astra Serif" w:hAnsi="PT Astra Serif"/>
          <w:iCs/>
          <w:sz w:val="24"/>
          <w:szCs w:val="24"/>
        </w:rPr>
        <w:t xml:space="preserve"> (25.04.2025);</w:t>
      </w:r>
    </w:p>
    <w:p w:rsidR="007456BA" w:rsidRPr="000D099D" w:rsidRDefault="007456BA" w:rsidP="000D099D">
      <w:pPr>
        <w:pStyle w:val="a3"/>
        <w:numPr>
          <w:ilvl w:val="0"/>
          <w:numId w:val="39"/>
        </w:numPr>
        <w:tabs>
          <w:tab w:val="left" w:pos="851"/>
        </w:tabs>
        <w:spacing w:line="240" w:lineRule="auto"/>
        <w:ind w:left="0" w:firstLine="709"/>
        <w:jc w:val="both"/>
        <w:rPr>
          <w:rFonts w:ascii="PT Astra Serif" w:hAnsi="PT Astra Serif"/>
          <w:bCs/>
          <w:iCs/>
          <w:sz w:val="24"/>
          <w:szCs w:val="24"/>
        </w:rPr>
      </w:pPr>
      <w:r w:rsidRPr="000D099D">
        <w:rPr>
          <w:rFonts w:ascii="PT Astra Serif" w:hAnsi="PT Astra Serif"/>
          <w:bCs/>
          <w:iCs/>
          <w:sz w:val="24"/>
          <w:szCs w:val="24"/>
        </w:rPr>
        <w:t xml:space="preserve">содействие в реализации проекта </w:t>
      </w:r>
      <w:r w:rsidR="007F65E5" w:rsidRPr="000D099D">
        <w:rPr>
          <w:rFonts w:ascii="PT Astra Serif" w:hAnsi="PT Astra Serif"/>
          <w:bCs/>
          <w:iCs/>
          <w:sz w:val="24"/>
          <w:szCs w:val="24"/>
        </w:rPr>
        <w:t>«</w:t>
      </w:r>
      <w:r w:rsidRPr="000D099D">
        <w:rPr>
          <w:rFonts w:ascii="PT Astra Serif" w:hAnsi="PT Astra Serif"/>
          <w:iCs/>
          <w:sz w:val="24"/>
          <w:szCs w:val="24"/>
        </w:rPr>
        <w:t xml:space="preserve">Ретро-поезд </w:t>
      </w:r>
      <w:r w:rsidR="007F65E5" w:rsidRPr="000D099D">
        <w:rPr>
          <w:rFonts w:ascii="PT Astra Serif" w:hAnsi="PT Astra Serif"/>
          <w:iCs/>
          <w:sz w:val="24"/>
          <w:szCs w:val="24"/>
        </w:rPr>
        <w:t>«</w:t>
      </w:r>
      <w:r w:rsidRPr="000D099D">
        <w:rPr>
          <w:rFonts w:ascii="PT Astra Serif" w:hAnsi="PT Astra Serif"/>
          <w:iCs/>
          <w:sz w:val="24"/>
          <w:szCs w:val="24"/>
        </w:rPr>
        <w:t>Паровоз Победы</w:t>
      </w:r>
      <w:r w:rsidR="007F65E5" w:rsidRPr="000D099D">
        <w:rPr>
          <w:rFonts w:ascii="PT Astra Serif" w:hAnsi="PT Astra Serif"/>
          <w:iCs/>
          <w:sz w:val="24"/>
          <w:szCs w:val="24"/>
        </w:rPr>
        <w:t>»</w:t>
      </w:r>
      <w:r w:rsidRPr="000D099D">
        <w:rPr>
          <w:rFonts w:ascii="PT Astra Serif" w:hAnsi="PT Astra Serif"/>
          <w:iCs/>
          <w:sz w:val="24"/>
          <w:szCs w:val="24"/>
        </w:rPr>
        <w:t xml:space="preserve"> (02.05.2025);</w:t>
      </w:r>
    </w:p>
    <w:p w:rsidR="007456BA" w:rsidRPr="000D099D" w:rsidRDefault="007456BA" w:rsidP="000D099D">
      <w:pPr>
        <w:pStyle w:val="a3"/>
        <w:numPr>
          <w:ilvl w:val="0"/>
          <w:numId w:val="39"/>
        </w:numPr>
        <w:tabs>
          <w:tab w:val="left" w:pos="851"/>
        </w:tabs>
        <w:spacing w:line="240" w:lineRule="auto"/>
        <w:ind w:left="0" w:firstLine="709"/>
        <w:jc w:val="both"/>
        <w:rPr>
          <w:rFonts w:ascii="PT Astra Serif" w:hAnsi="PT Astra Serif"/>
          <w:bCs/>
          <w:iCs/>
          <w:sz w:val="24"/>
          <w:szCs w:val="24"/>
        </w:rPr>
      </w:pPr>
      <w:r w:rsidRPr="000D099D">
        <w:rPr>
          <w:rFonts w:ascii="PT Astra Serif" w:hAnsi="PT Astra Serif"/>
          <w:bCs/>
          <w:iCs/>
          <w:sz w:val="24"/>
          <w:szCs w:val="24"/>
        </w:rPr>
        <w:t xml:space="preserve">реализации </w:t>
      </w:r>
      <w:r w:rsidRPr="000D099D">
        <w:rPr>
          <w:rStyle w:val="af4"/>
          <w:rFonts w:ascii="PT Astra Serif" w:eastAsiaTheme="minorHAnsi" w:hAnsi="PT Astra Serif" w:cs="PT Astra Serif"/>
          <w:iCs/>
          <w:sz w:val="24"/>
          <w:szCs w:val="24"/>
        </w:rPr>
        <w:t xml:space="preserve">Всероссийской акции </w:t>
      </w:r>
      <w:r w:rsidR="007F65E5" w:rsidRPr="000D099D">
        <w:rPr>
          <w:rStyle w:val="af4"/>
          <w:rFonts w:ascii="PT Astra Serif" w:eastAsiaTheme="minorHAnsi" w:hAnsi="PT Astra Serif" w:cs="PT Astra Serif"/>
          <w:iCs/>
          <w:sz w:val="24"/>
          <w:szCs w:val="24"/>
        </w:rPr>
        <w:t>«</w:t>
      </w:r>
      <w:r w:rsidRPr="000D099D">
        <w:rPr>
          <w:rStyle w:val="af4"/>
          <w:rFonts w:ascii="PT Astra Serif" w:eastAsiaTheme="minorHAnsi" w:hAnsi="PT Astra Serif" w:cs="PT Astra Serif"/>
          <w:iCs/>
          <w:sz w:val="24"/>
          <w:szCs w:val="24"/>
        </w:rPr>
        <w:t>Единство в памяти. Сила в подвиге!</w:t>
      </w:r>
      <w:r w:rsidR="007F65E5" w:rsidRPr="000D099D">
        <w:rPr>
          <w:rStyle w:val="af4"/>
          <w:rFonts w:ascii="PT Astra Serif" w:eastAsiaTheme="minorHAnsi" w:hAnsi="PT Astra Serif" w:cs="PT Astra Serif"/>
          <w:iCs/>
          <w:sz w:val="24"/>
          <w:szCs w:val="24"/>
        </w:rPr>
        <w:t>»</w:t>
      </w:r>
      <w:r w:rsidRPr="000D099D">
        <w:rPr>
          <w:rStyle w:val="af4"/>
          <w:rFonts w:ascii="PT Astra Serif" w:eastAsiaTheme="minorHAnsi" w:hAnsi="PT Astra Serif" w:cs="PT Astra Serif"/>
          <w:iCs/>
          <w:sz w:val="24"/>
          <w:szCs w:val="24"/>
        </w:rPr>
        <w:t>, встреча и организация программы при прибытии Поезда Министерства обороны Российской Федерации (11.05.2025);</w:t>
      </w:r>
    </w:p>
    <w:p w:rsidR="007456BA" w:rsidRPr="000D099D" w:rsidRDefault="007456BA" w:rsidP="000D099D">
      <w:pPr>
        <w:pStyle w:val="a3"/>
        <w:numPr>
          <w:ilvl w:val="0"/>
          <w:numId w:val="39"/>
        </w:numPr>
        <w:tabs>
          <w:tab w:val="left" w:pos="851"/>
        </w:tabs>
        <w:spacing w:line="240" w:lineRule="auto"/>
        <w:ind w:left="0" w:firstLine="709"/>
        <w:jc w:val="both"/>
        <w:rPr>
          <w:rFonts w:ascii="PT Astra Serif" w:hAnsi="PT Astra Serif"/>
          <w:bCs/>
          <w:iCs/>
          <w:sz w:val="24"/>
          <w:szCs w:val="24"/>
        </w:rPr>
      </w:pPr>
      <w:r w:rsidRPr="000D099D">
        <w:rPr>
          <w:rFonts w:ascii="PT Astra Serif" w:hAnsi="PT Astra Serif"/>
          <w:bCs/>
          <w:iCs/>
          <w:sz w:val="24"/>
          <w:szCs w:val="24"/>
        </w:rPr>
        <w:t xml:space="preserve">Всероссийского проекта </w:t>
      </w:r>
      <w:r w:rsidR="007F65E5" w:rsidRPr="000D099D">
        <w:rPr>
          <w:rFonts w:ascii="PT Astra Serif" w:hAnsi="PT Astra Serif"/>
          <w:bCs/>
          <w:iCs/>
          <w:sz w:val="24"/>
          <w:szCs w:val="24"/>
        </w:rPr>
        <w:t>«</w:t>
      </w:r>
      <w:r w:rsidRPr="000D099D">
        <w:rPr>
          <w:rFonts w:ascii="PT Astra Serif" w:hAnsi="PT Astra Serif"/>
          <w:bCs/>
          <w:iCs/>
          <w:sz w:val="24"/>
          <w:szCs w:val="24"/>
        </w:rPr>
        <w:t>Герои с нашего двора!</w:t>
      </w:r>
      <w:r w:rsidR="007F65E5" w:rsidRPr="000D099D">
        <w:rPr>
          <w:rFonts w:ascii="PT Astra Serif" w:hAnsi="PT Astra Serif"/>
          <w:bCs/>
          <w:iCs/>
          <w:sz w:val="24"/>
          <w:szCs w:val="24"/>
        </w:rPr>
        <w:t>»</w:t>
      </w:r>
      <w:r w:rsidRPr="000D099D">
        <w:rPr>
          <w:rFonts w:ascii="PT Astra Serif" w:hAnsi="PT Astra Serif"/>
          <w:bCs/>
          <w:iCs/>
          <w:sz w:val="24"/>
          <w:szCs w:val="24"/>
        </w:rPr>
        <w:t xml:space="preserve"> (13.09.2025);</w:t>
      </w:r>
    </w:p>
    <w:p w:rsidR="007456BA" w:rsidRPr="000D099D" w:rsidRDefault="007456BA" w:rsidP="000D099D">
      <w:pPr>
        <w:pStyle w:val="a3"/>
        <w:numPr>
          <w:ilvl w:val="0"/>
          <w:numId w:val="39"/>
        </w:numPr>
        <w:tabs>
          <w:tab w:val="left" w:pos="851"/>
        </w:tabs>
        <w:spacing w:line="240" w:lineRule="auto"/>
        <w:ind w:left="0" w:firstLine="709"/>
        <w:jc w:val="both"/>
        <w:rPr>
          <w:rFonts w:ascii="PT Astra Serif" w:hAnsi="PT Astra Serif"/>
          <w:bCs/>
          <w:iCs/>
          <w:sz w:val="24"/>
          <w:szCs w:val="24"/>
        </w:rPr>
      </w:pPr>
      <w:r w:rsidRPr="000D099D">
        <w:rPr>
          <w:rFonts w:ascii="PT Astra Serif" w:hAnsi="PT Astra Serif"/>
          <w:bCs/>
          <w:iCs/>
          <w:sz w:val="24"/>
          <w:szCs w:val="24"/>
        </w:rPr>
        <w:t>содействие в организации концерта Образцово-показательного оркестра войск национальной гвардии Российской Федерации (11.09.2025);</w:t>
      </w:r>
    </w:p>
    <w:p w:rsidR="007456BA" w:rsidRPr="000D099D" w:rsidRDefault="007456BA" w:rsidP="000D099D">
      <w:pPr>
        <w:pStyle w:val="a3"/>
        <w:numPr>
          <w:ilvl w:val="0"/>
          <w:numId w:val="39"/>
        </w:numPr>
        <w:tabs>
          <w:tab w:val="left" w:pos="851"/>
        </w:tabs>
        <w:spacing w:line="240" w:lineRule="auto"/>
        <w:ind w:left="0" w:firstLine="709"/>
        <w:jc w:val="both"/>
        <w:rPr>
          <w:rFonts w:ascii="PT Astra Serif" w:hAnsi="PT Astra Serif"/>
          <w:bCs/>
          <w:iCs/>
          <w:sz w:val="24"/>
          <w:szCs w:val="24"/>
        </w:rPr>
      </w:pPr>
      <w:r w:rsidRPr="000D099D">
        <w:rPr>
          <w:rFonts w:ascii="PT Astra Serif" w:hAnsi="PT Astra Serif"/>
          <w:bCs/>
          <w:iCs/>
          <w:sz w:val="24"/>
          <w:szCs w:val="24"/>
        </w:rPr>
        <w:t xml:space="preserve">содействие в проведении церемонии открытия и закрытия Третьего Всероссийского чемпионата по беспилотным технологиям </w:t>
      </w:r>
      <w:r w:rsidR="007F65E5" w:rsidRPr="000D099D">
        <w:rPr>
          <w:rFonts w:ascii="PT Astra Serif" w:hAnsi="PT Astra Serif"/>
          <w:bCs/>
          <w:iCs/>
          <w:sz w:val="24"/>
          <w:szCs w:val="24"/>
        </w:rPr>
        <w:t>«</w:t>
      </w:r>
      <w:r w:rsidRPr="000D099D">
        <w:rPr>
          <w:rFonts w:ascii="PT Astra Serif" w:hAnsi="PT Astra Serif"/>
          <w:bCs/>
          <w:iCs/>
          <w:sz w:val="24"/>
          <w:szCs w:val="24"/>
        </w:rPr>
        <w:t>Соколиная охота</w:t>
      </w:r>
      <w:r w:rsidR="007F65E5" w:rsidRPr="000D099D">
        <w:rPr>
          <w:rFonts w:ascii="PT Astra Serif" w:hAnsi="PT Astra Serif"/>
          <w:bCs/>
          <w:iCs/>
          <w:sz w:val="24"/>
          <w:szCs w:val="24"/>
        </w:rPr>
        <w:t>»</w:t>
      </w:r>
      <w:r w:rsidRPr="000D099D">
        <w:rPr>
          <w:rFonts w:ascii="PT Astra Serif" w:hAnsi="PT Astra Serif"/>
          <w:bCs/>
          <w:iCs/>
          <w:sz w:val="24"/>
          <w:szCs w:val="24"/>
        </w:rPr>
        <w:t xml:space="preserve"> (сентябрь 2025);</w:t>
      </w:r>
    </w:p>
    <w:p w:rsidR="007456BA" w:rsidRPr="000D099D" w:rsidRDefault="007456BA" w:rsidP="000D099D">
      <w:pPr>
        <w:pStyle w:val="a3"/>
        <w:numPr>
          <w:ilvl w:val="0"/>
          <w:numId w:val="39"/>
        </w:numPr>
        <w:tabs>
          <w:tab w:val="left" w:pos="851"/>
        </w:tabs>
        <w:spacing w:line="240" w:lineRule="auto"/>
        <w:ind w:left="0" w:firstLine="709"/>
        <w:jc w:val="both"/>
        <w:rPr>
          <w:rFonts w:ascii="PT Astra Serif" w:hAnsi="PT Astra Serif"/>
          <w:bCs/>
          <w:iCs/>
          <w:sz w:val="24"/>
          <w:szCs w:val="24"/>
        </w:rPr>
      </w:pPr>
      <w:r w:rsidRPr="000D099D">
        <w:rPr>
          <w:rFonts w:ascii="PT Astra Serif" w:hAnsi="PT Astra Serif"/>
          <w:bCs/>
          <w:iCs/>
          <w:sz w:val="24"/>
          <w:szCs w:val="24"/>
        </w:rPr>
        <w:t>концертные программы в Военном госпитале в течение года.</w:t>
      </w:r>
    </w:p>
    <w:p w:rsidR="00276764" w:rsidRPr="000D099D" w:rsidRDefault="00276764" w:rsidP="000D099D">
      <w:pPr>
        <w:tabs>
          <w:tab w:val="left" w:pos="709"/>
          <w:tab w:val="left" w:pos="1134"/>
        </w:tabs>
        <w:suppressAutoHyphens/>
        <w:spacing w:line="240" w:lineRule="auto"/>
        <w:ind w:right="-1" w:firstLine="709"/>
        <w:jc w:val="both"/>
        <w:rPr>
          <w:rFonts w:ascii="PT Astra Serif" w:eastAsia="Times New Roman" w:hAnsi="PT Astra Serif"/>
          <w:sz w:val="24"/>
          <w:szCs w:val="24"/>
          <w:lang w:eastAsia="ru-RU"/>
        </w:rPr>
      </w:pPr>
    </w:p>
    <w:p w:rsidR="006D1936" w:rsidRPr="000D099D" w:rsidRDefault="006D1936" w:rsidP="000D099D">
      <w:pPr>
        <w:pStyle w:val="2"/>
      </w:pPr>
      <w:bookmarkStart w:id="148" w:name="_Toc222252911"/>
      <w:r w:rsidRPr="000D099D">
        <w:t>3.</w:t>
      </w:r>
      <w:r w:rsidR="00B56A1E" w:rsidRPr="000D099D">
        <w:t>5</w:t>
      </w:r>
      <w:r w:rsidRPr="000D099D">
        <w:t>. Итоги реализации федеральных приоритетных проектов в Ульяновской области</w:t>
      </w:r>
      <w:bookmarkEnd w:id="148"/>
    </w:p>
    <w:p w:rsidR="00A55AC1" w:rsidRPr="000D099D" w:rsidRDefault="00A55AC1" w:rsidP="00250C95">
      <w:pPr>
        <w:pStyle w:val="3"/>
      </w:pPr>
      <w:bookmarkStart w:id="149" w:name="_Toc222251878"/>
      <w:bookmarkStart w:id="150" w:name="_Toc222252912"/>
      <w:r w:rsidRPr="000D099D">
        <w:t>3.5.1. Поощрение лучших учреждений культуры и лучших работников</w:t>
      </w:r>
      <w:bookmarkEnd w:id="149"/>
      <w:bookmarkEnd w:id="150"/>
    </w:p>
    <w:p w:rsidR="00A55AC1" w:rsidRPr="000D099D" w:rsidRDefault="00A55AC1" w:rsidP="000D099D">
      <w:pPr>
        <w:spacing w:line="240" w:lineRule="auto"/>
        <w:ind w:firstLine="709"/>
        <w:jc w:val="both"/>
        <w:rPr>
          <w:rFonts w:ascii="PT Astra Serif" w:eastAsia="Times New Roman" w:hAnsi="PT Astra Serif"/>
          <w:sz w:val="24"/>
          <w:szCs w:val="24"/>
        </w:rPr>
      </w:pPr>
      <w:r w:rsidRPr="000D099D">
        <w:rPr>
          <w:rFonts w:ascii="PT Astra Serif" w:eastAsia="Times New Roman" w:hAnsi="PT Astra Serif"/>
          <w:sz w:val="24"/>
          <w:szCs w:val="24"/>
        </w:rPr>
        <w:t>Начиная с 2021 года реализуется мероприятие по оказанию государственной поддержки лучшим сельским учреждениям культуры и их работникам. 12 лучших муниципальных учреждений культуры и 9 лучших работников сельских учреждений культуры.</w:t>
      </w:r>
    </w:p>
    <w:p w:rsidR="00A55AC1" w:rsidRPr="000D099D" w:rsidRDefault="00A55AC1" w:rsidP="000D099D">
      <w:pPr>
        <w:pStyle w:val="a3"/>
        <w:tabs>
          <w:tab w:val="left" w:pos="0"/>
        </w:tabs>
        <w:spacing w:line="240" w:lineRule="auto"/>
        <w:ind w:left="0" w:firstLine="709"/>
        <w:jc w:val="both"/>
        <w:rPr>
          <w:rFonts w:ascii="PT Astra Serif" w:eastAsia="Times New Roman" w:hAnsi="PT Astra Serif"/>
          <w:sz w:val="24"/>
          <w:szCs w:val="24"/>
        </w:rPr>
      </w:pPr>
      <w:r w:rsidRPr="000D099D">
        <w:rPr>
          <w:rFonts w:ascii="PT Astra Serif" w:eastAsia="Times New Roman" w:hAnsi="PT Astra Serif"/>
          <w:sz w:val="24"/>
          <w:szCs w:val="24"/>
        </w:rPr>
        <w:t>В 2025 году получили денежные поощрения в общей сумме 2 455,4 тыс. рублей. Объём привлеченных из федерального центра средств для поддержки составил 1 650,0 тыс. рублей, софинансирование регионального бюджета – 314,3 тыс. рублей, софинансирование муниципалитетов составило 491,1 тыс. рублей.</w:t>
      </w:r>
    </w:p>
    <w:p w:rsidR="00A55AC1" w:rsidRPr="000D099D" w:rsidRDefault="00A55AC1" w:rsidP="000D099D">
      <w:pPr>
        <w:spacing w:line="240" w:lineRule="auto"/>
        <w:ind w:firstLine="567"/>
        <w:jc w:val="both"/>
        <w:rPr>
          <w:rFonts w:ascii="PT Astra Serif" w:eastAsia="Times New Roman" w:hAnsi="PT Astra Serif"/>
          <w:sz w:val="24"/>
          <w:szCs w:val="24"/>
        </w:rPr>
      </w:pPr>
      <w:r w:rsidRPr="000D099D">
        <w:rPr>
          <w:rFonts w:ascii="PT Astra Serif" w:eastAsia="Times New Roman" w:hAnsi="PT Astra Serif"/>
          <w:sz w:val="24"/>
          <w:szCs w:val="24"/>
        </w:rPr>
        <w:t xml:space="preserve">Поддержку получили: </w:t>
      </w:r>
      <w:bookmarkStart w:id="151" w:name="_Hlk159489784"/>
      <w:r w:rsidRPr="000D099D">
        <w:rPr>
          <w:rFonts w:ascii="PT Astra Serif" w:eastAsia="Times New Roman" w:hAnsi="PT Astra Serif"/>
          <w:sz w:val="24"/>
          <w:szCs w:val="24"/>
        </w:rPr>
        <w:t>5 сельских библиотек, 1 музей, 6 сельских домов культуры. Каждое учреждение получило по 100 тыс. рублей. Средства использованы на текущий ремонт в учреждениях, покупку инвентаря и оборудования для учреждений.</w:t>
      </w:r>
    </w:p>
    <w:p w:rsidR="00A55AC1" w:rsidRPr="000D099D" w:rsidRDefault="00A55AC1" w:rsidP="000D099D">
      <w:pPr>
        <w:tabs>
          <w:tab w:val="left" w:pos="1134"/>
        </w:tabs>
        <w:spacing w:line="240" w:lineRule="auto"/>
        <w:ind w:firstLine="709"/>
        <w:jc w:val="both"/>
        <w:rPr>
          <w:rFonts w:ascii="PT Astra Serif" w:hAnsi="PT Astra Serif"/>
          <w:sz w:val="24"/>
          <w:szCs w:val="24"/>
        </w:rPr>
      </w:pPr>
      <w:r w:rsidRPr="000D099D">
        <w:rPr>
          <w:rFonts w:ascii="PT Astra Serif" w:eastAsia="Times New Roman" w:hAnsi="PT Astra Serif"/>
          <w:sz w:val="24"/>
          <w:szCs w:val="24"/>
        </w:rPr>
        <w:t>По 50 тысяч рублей поощрения получили работники 9 муниципальных образований: 2 – Цильнинский, 2 - Инзенский, по 1 – Сенгилеевский, Николаевский, Павловский, Майнский, Вешкаймский районы (</w:t>
      </w:r>
      <w:hyperlink w:anchor="_Приложение_9" w:history="1">
        <w:r w:rsidRPr="000D099D">
          <w:rPr>
            <w:rStyle w:val="af"/>
            <w:rFonts w:ascii="PT Astra Serif" w:eastAsia="Times New Roman" w:hAnsi="PT Astra Serif"/>
            <w:color w:val="auto"/>
            <w:sz w:val="24"/>
            <w:szCs w:val="24"/>
            <w:u w:val="none"/>
          </w:rPr>
          <w:t>Приложение 9</w:t>
        </w:r>
      </w:hyperlink>
      <w:r w:rsidRPr="000D099D">
        <w:rPr>
          <w:rFonts w:ascii="PT Astra Serif" w:eastAsia="Times New Roman" w:hAnsi="PT Astra Serif"/>
          <w:sz w:val="24"/>
          <w:szCs w:val="24"/>
        </w:rPr>
        <w:t>)</w:t>
      </w:r>
      <w:bookmarkEnd w:id="151"/>
      <w:r w:rsidRPr="000D099D">
        <w:rPr>
          <w:rFonts w:ascii="PT Astra Serif" w:eastAsia="Times New Roman" w:hAnsi="PT Astra Serif"/>
          <w:sz w:val="24"/>
          <w:szCs w:val="24"/>
        </w:rPr>
        <w:t>.</w:t>
      </w:r>
    </w:p>
    <w:p w:rsidR="00A55AC1" w:rsidRPr="000D099D" w:rsidRDefault="00A55AC1" w:rsidP="000D099D"/>
    <w:p w:rsidR="00631F65" w:rsidRPr="000D099D" w:rsidRDefault="00631F65" w:rsidP="00250C95">
      <w:pPr>
        <w:pStyle w:val="3"/>
      </w:pPr>
      <w:bookmarkStart w:id="152" w:name="_Toc222251879"/>
      <w:bookmarkStart w:id="153" w:name="_Toc222252913"/>
      <w:r w:rsidRPr="000D099D">
        <w:t>3.</w:t>
      </w:r>
      <w:r w:rsidR="00B56A1E" w:rsidRPr="000D099D">
        <w:t>5</w:t>
      </w:r>
      <w:r w:rsidRPr="000D099D">
        <w:t>.</w:t>
      </w:r>
      <w:r w:rsidR="00A55AC1" w:rsidRPr="000D099D">
        <w:t>2</w:t>
      </w:r>
      <w:r w:rsidRPr="000D099D">
        <w:t>.</w:t>
      </w:r>
      <w:r w:rsidR="00864E39" w:rsidRPr="000D099D">
        <w:t xml:space="preserve"> Деятельность школы креативных индустрий</w:t>
      </w:r>
      <w:bookmarkEnd w:id="152"/>
      <w:bookmarkEnd w:id="153"/>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Обучение в 2025 году организовано в модульном формате по следующим направлениям:</w:t>
      </w:r>
    </w:p>
    <w:p w:rsidR="006B09E5" w:rsidRPr="000D099D" w:rsidRDefault="006B09E5" w:rsidP="000D099D">
      <w:pPr>
        <w:spacing w:line="240" w:lineRule="auto"/>
        <w:jc w:val="both"/>
        <w:rPr>
          <w:rFonts w:ascii="PT Astra Serif" w:hAnsi="PT Astra Serif"/>
          <w:sz w:val="24"/>
          <w:szCs w:val="24"/>
        </w:rPr>
      </w:pPr>
      <w:r w:rsidRPr="000D099D">
        <w:rPr>
          <w:rFonts w:ascii="PT Astra Serif" w:hAnsi="PT Astra Serif"/>
          <w:sz w:val="24"/>
          <w:szCs w:val="24"/>
        </w:rPr>
        <w:t xml:space="preserve">1. </w:t>
      </w:r>
      <w:r w:rsidR="007F65E5" w:rsidRPr="000D099D">
        <w:rPr>
          <w:rFonts w:ascii="PT Astra Serif" w:hAnsi="PT Astra Serif"/>
          <w:sz w:val="24"/>
          <w:szCs w:val="24"/>
        </w:rPr>
        <w:t>«</w:t>
      </w:r>
      <w:r w:rsidRPr="000D099D">
        <w:rPr>
          <w:rFonts w:ascii="PT Astra Serif" w:hAnsi="PT Astra Serif"/>
          <w:sz w:val="24"/>
          <w:szCs w:val="24"/>
        </w:rPr>
        <w:t>Дизайн и модуль цифрового производства</w:t>
      </w:r>
      <w:r w:rsidR="007F65E5" w:rsidRPr="000D099D">
        <w:rPr>
          <w:rFonts w:ascii="PT Astra Serif" w:hAnsi="PT Astra Serif"/>
          <w:sz w:val="24"/>
          <w:szCs w:val="24"/>
        </w:rPr>
        <w:t>»</w:t>
      </w:r>
      <w:r w:rsidRPr="000D099D">
        <w:rPr>
          <w:rFonts w:ascii="PT Astra Serif" w:hAnsi="PT Astra Serif"/>
          <w:sz w:val="24"/>
          <w:szCs w:val="24"/>
        </w:rPr>
        <w:t>.</w:t>
      </w:r>
    </w:p>
    <w:p w:rsidR="006B09E5" w:rsidRPr="000D099D" w:rsidRDefault="006B09E5" w:rsidP="000D099D">
      <w:pPr>
        <w:spacing w:line="240" w:lineRule="auto"/>
        <w:jc w:val="both"/>
        <w:rPr>
          <w:rFonts w:ascii="PT Astra Serif" w:hAnsi="PT Astra Serif"/>
          <w:sz w:val="24"/>
          <w:szCs w:val="24"/>
        </w:rPr>
      </w:pPr>
      <w:r w:rsidRPr="000D099D">
        <w:rPr>
          <w:rFonts w:ascii="PT Astra Serif" w:hAnsi="PT Astra Serif"/>
          <w:sz w:val="24"/>
          <w:szCs w:val="24"/>
        </w:rPr>
        <w:t xml:space="preserve">2. </w:t>
      </w:r>
      <w:r w:rsidR="007F65E5" w:rsidRPr="000D099D">
        <w:rPr>
          <w:rFonts w:ascii="PT Astra Serif" w:hAnsi="PT Astra Serif"/>
          <w:sz w:val="24"/>
          <w:szCs w:val="24"/>
        </w:rPr>
        <w:t>«</w:t>
      </w:r>
      <w:r w:rsidRPr="000D099D">
        <w:rPr>
          <w:rFonts w:ascii="PT Astra Serif" w:hAnsi="PT Astra Serif"/>
          <w:sz w:val="24"/>
          <w:szCs w:val="24"/>
        </w:rPr>
        <w:t>Звукорежиссура и саунд-дизайн</w:t>
      </w:r>
      <w:r w:rsidR="007F65E5" w:rsidRPr="000D099D">
        <w:rPr>
          <w:rFonts w:ascii="PT Astra Serif" w:hAnsi="PT Astra Serif"/>
          <w:sz w:val="24"/>
          <w:szCs w:val="24"/>
        </w:rPr>
        <w:t>»</w:t>
      </w:r>
      <w:r w:rsidRPr="000D099D">
        <w:rPr>
          <w:rFonts w:ascii="PT Astra Serif" w:hAnsi="PT Astra Serif"/>
          <w:sz w:val="24"/>
          <w:szCs w:val="24"/>
        </w:rPr>
        <w:t>.</w:t>
      </w:r>
    </w:p>
    <w:p w:rsidR="006B09E5" w:rsidRPr="000D099D" w:rsidRDefault="006B09E5" w:rsidP="000D099D">
      <w:pPr>
        <w:spacing w:line="240" w:lineRule="auto"/>
        <w:jc w:val="both"/>
        <w:rPr>
          <w:rFonts w:ascii="PT Astra Serif" w:hAnsi="PT Astra Serif"/>
          <w:sz w:val="24"/>
          <w:szCs w:val="24"/>
        </w:rPr>
      </w:pPr>
      <w:r w:rsidRPr="000D099D">
        <w:rPr>
          <w:rFonts w:ascii="PT Astra Serif" w:hAnsi="PT Astra Serif"/>
          <w:sz w:val="24"/>
          <w:szCs w:val="24"/>
        </w:rPr>
        <w:t xml:space="preserve">3. </w:t>
      </w:r>
      <w:r w:rsidR="007F65E5" w:rsidRPr="000D099D">
        <w:rPr>
          <w:rFonts w:ascii="PT Astra Serif" w:hAnsi="PT Astra Serif"/>
          <w:sz w:val="24"/>
          <w:szCs w:val="24"/>
        </w:rPr>
        <w:t>«</w:t>
      </w:r>
      <w:r w:rsidRPr="000D099D">
        <w:rPr>
          <w:rFonts w:ascii="PT Astra Serif" w:hAnsi="PT Astra Serif"/>
          <w:sz w:val="24"/>
          <w:szCs w:val="24"/>
        </w:rPr>
        <w:t>Современная электронная музыка</w:t>
      </w:r>
      <w:r w:rsidR="007F65E5" w:rsidRPr="000D099D">
        <w:rPr>
          <w:rFonts w:ascii="PT Astra Serif" w:hAnsi="PT Astra Serif"/>
          <w:sz w:val="24"/>
          <w:szCs w:val="24"/>
        </w:rPr>
        <w:t>»</w:t>
      </w:r>
      <w:r w:rsidRPr="000D099D">
        <w:rPr>
          <w:rFonts w:ascii="PT Astra Serif" w:hAnsi="PT Astra Serif"/>
          <w:sz w:val="24"/>
          <w:szCs w:val="24"/>
        </w:rPr>
        <w:t>.</w:t>
      </w:r>
    </w:p>
    <w:p w:rsidR="006B09E5" w:rsidRPr="000D099D" w:rsidRDefault="006B09E5" w:rsidP="000D099D">
      <w:pPr>
        <w:spacing w:line="240" w:lineRule="auto"/>
        <w:jc w:val="both"/>
        <w:rPr>
          <w:rFonts w:ascii="PT Astra Serif" w:hAnsi="PT Astra Serif"/>
          <w:sz w:val="24"/>
          <w:szCs w:val="24"/>
        </w:rPr>
      </w:pPr>
      <w:r w:rsidRPr="000D099D">
        <w:rPr>
          <w:rFonts w:ascii="PT Astra Serif" w:hAnsi="PT Astra Serif"/>
          <w:sz w:val="24"/>
          <w:szCs w:val="24"/>
        </w:rPr>
        <w:t xml:space="preserve">4. </w:t>
      </w:r>
      <w:r w:rsidR="007F65E5" w:rsidRPr="000D099D">
        <w:rPr>
          <w:rFonts w:ascii="PT Astra Serif" w:hAnsi="PT Astra Serif"/>
          <w:sz w:val="24"/>
          <w:szCs w:val="24"/>
        </w:rPr>
        <w:t>«</w:t>
      </w:r>
      <w:r w:rsidRPr="000D099D">
        <w:rPr>
          <w:rFonts w:ascii="PT Astra Serif" w:hAnsi="PT Astra Serif"/>
          <w:sz w:val="24"/>
          <w:szCs w:val="24"/>
        </w:rPr>
        <w:t>Интерактивные цифровые технологии VR и AR</w:t>
      </w:r>
      <w:r w:rsidR="007F65E5" w:rsidRPr="000D099D">
        <w:rPr>
          <w:rFonts w:ascii="PT Astra Serif" w:hAnsi="PT Astra Serif"/>
          <w:sz w:val="24"/>
          <w:szCs w:val="24"/>
        </w:rPr>
        <w:t>»</w:t>
      </w:r>
      <w:r w:rsidRPr="000D099D">
        <w:rPr>
          <w:rFonts w:ascii="PT Astra Serif" w:hAnsi="PT Astra Serif"/>
          <w:sz w:val="24"/>
          <w:szCs w:val="24"/>
        </w:rPr>
        <w:t>.</w:t>
      </w:r>
    </w:p>
    <w:p w:rsidR="006B09E5" w:rsidRPr="000D099D" w:rsidRDefault="006B09E5" w:rsidP="000D099D">
      <w:pPr>
        <w:spacing w:line="240" w:lineRule="auto"/>
        <w:jc w:val="both"/>
        <w:rPr>
          <w:rFonts w:ascii="PT Astra Serif" w:hAnsi="PT Astra Serif"/>
          <w:sz w:val="24"/>
          <w:szCs w:val="24"/>
        </w:rPr>
      </w:pPr>
      <w:r w:rsidRPr="000D099D">
        <w:rPr>
          <w:rFonts w:ascii="PT Astra Serif" w:hAnsi="PT Astra Serif"/>
          <w:sz w:val="24"/>
          <w:szCs w:val="24"/>
        </w:rPr>
        <w:t xml:space="preserve">5. </w:t>
      </w:r>
      <w:r w:rsidR="007F65E5" w:rsidRPr="000D099D">
        <w:rPr>
          <w:rFonts w:ascii="PT Astra Serif" w:hAnsi="PT Astra Serif"/>
          <w:sz w:val="24"/>
          <w:szCs w:val="24"/>
        </w:rPr>
        <w:t>«</w:t>
      </w:r>
      <w:r w:rsidRPr="000D099D">
        <w:rPr>
          <w:rFonts w:ascii="PT Astra Serif" w:hAnsi="PT Astra Serif"/>
          <w:sz w:val="24"/>
          <w:szCs w:val="24"/>
        </w:rPr>
        <w:t>Фото- и видеопроизводство</w:t>
      </w:r>
      <w:r w:rsidR="007F65E5" w:rsidRPr="000D099D">
        <w:rPr>
          <w:rFonts w:ascii="PT Astra Serif" w:hAnsi="PT Astra Serif"/>
          <w:sz w:val="24"/>
          <w:szCs w:val="24"/>
        </w:rPr>
        <w:t>»</w:t>
      </w:r>
      <w:r w:rsidRPr="000D099D">
        <w:rPr>
          <w:rFonts w:ascii="PT Astra Serif" w:hAnsi="PT Astra Serif"/>
          <w:sz w:val="24"/>
          <w:szCs w:val="24"/>
        </w:rPr>
        <w:t>.</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Срок обучения составляет 2 года. По окончании программы выпускникам выдаётся свидетельство установленного образца. На 01.01.2026 контингент обучающихся составляет 240 человек, из них первого года обучения составляет 120 человек (183 человека за счёт бюджетных ассигнований, в том числе 3 человека с ОВЗ) в возрасте от 12 до 17 лет.</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В рамках программ учащиеся осваивают теоретические знания, выполняют практические задания, участвуют в выездных мероприятиях и творческих проектах для отработки полученных знаний.</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Новый учебный год Школа креативных индустрий начала на новом месте по адресу: ул. Красноармейская, д. 18. Для каждой студии выделены специализированные помещения, оснащённые в соответствии с современными требованиями и обеспечивающие комфортные условия для учащихся и преподавателей. Новое расположение Школы способствует активному сотрудничеству с образовательными учреждениями города. В ноябре заключён договор о сотрудничестве с Гимназией №1 им. В. И. Ленина, в рамках которого студенты ШКИ и учащиеся гимназии работают над созданием виртуального тура по школе. Планируется подписание сетевого договора с Лицеем при УлГТУ, колледжем Дизайна и отраслевых технологий. Поддерживаются партнёрские отношения с общественными и спортивными организациями, предпринимателями и творческими коллективами города.</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Учебный процесс в ШКИ имеет выраженную практическую направленность:</w:t>
      </w:r>
      <w:r w:rsidRPr="000D099D">
        <w:rPr>
          <w:rFonts w:ascii="PT Astra Serif" w:hAnsi="PT Astra Serif"/>
          <w:sz w:val="24"/>
          <w:szCs w:val="24"/>
        </w:rPr>
        <w:t xml:space="preserve"> саунд-чеках известных музыкантов, экскурсиях в студии звукозаписи, и полиграфические производства, посещении концертных и съёмочных площадок, а также мероприятиях различного формата, направленных на отработку практических навыков (например, съёмки клипов или создание профессиональных фотографий для творческих коллективов).</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Так в начале учебного года учащиеся студий </w:t>
      </w:r>
      <w:r w:rsidR="007F65E5" w:rsidRPr="000D099D">
        <w:rPr>
          <w:rFonts w:ascii="PT Astra Serif" w:hAnsi="PT Astra Serif"/>
          <w:sz w:val="24"/>
          <w:szCs w:val="24"/>
        </w:rPr>
        <w:t>«</w:t>
      </w:r>
      <w:r w:rsidRPr="000D099D">
        <w:rPr>
          <w:rFonts w:ascii="PT Astra Serif" w:hAnsi="PT Astra Serif"/>
          <w:sz w:val="24"/>
          <w:szCs w:val="24"/>
        </w:rPr>
        <w:t>Фото- и видеопроизводство</w:t>
      </w:r>
      <w:r w:rsidR="007F65E5" w:rsidRPr="000D099D">
        <w:rPr>
          <w:rFonts w:ascii="PT Astra Serif" w:hAnsi="PT Astra Serif"/>
          <w:sz w:val="24"/>
          <w:szCs w:val="24"/>
        </w:rPr>
        <w:t>»</w:t>
      </w:r>
      <w:r w:rsidRPr="000D099D">
        <w:rPr>
          <w:rFonts w:ascii="PT Astra Serif" w:hAnsi="PT Astra Serif"/>
          <w:sz w:val="24"/>
          <w:szCs w:val="24"/>
        </w:rPr>
        <w:t xml:space="preserve"> и </w:t>
      </w:r>
      <w:r w:rsidR="007F65E5" w:rsidRPr="000D099D">
        <w:rPr>
          <w:rFonts w:ascii="PT Astra Serif" w:hAnsi="PT Astra Serif"/>
          <w:sz w:val="24"/>
          <w:szCs w:val="24"/>
        </w:rPr>
        <w:t>«</w:t>
      </w:r>
      <w:r w:rsidRPr="000D099D">
        <w:rPr>
          <w:rFonts w:ascii="PT Astra Serif" w:hAnsi="PT Astra Serif"/>
          <w:sz w:val="24"/>
          <w:szCs w:val="24"/>
        </w:rPr>
        <w:t>Звукорежиссура</w:t>
      </w:r>
      <w:r w:rsidR="007F65E5" w:rsidRPr="000D099D">
        <w:rPr>
          <w:rFonts w:ascii="PT Astra Serif" w:hAnsi="PT Astra Serif"/>
          <w:sz w:val="24"/>
          <w:szCs w:val="24"/>
        </w:rPr>
        <w:t>»</w:t>
      </w:r>
      <w:r w:rsidRPr="000D099D">
        <w:rPr>
          <w:rFonts w:ascii="PT Astra Serif" w:hAnsi="PT Astra Serif"/>
          <w:sz w:val="24"/>
          <w:szCs w:val="24"/>
        </w:rPr>
        <w:t xml:space="preserve"> приняли участие в саунд-чеке известных джазовых исполнителей, где изучали процесс создания качественного звука на сцене и снимали видеоматериалы о подготовке к концерту. А также взяли эксклюзивное интервью.</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Также весной 2025 года студенты ШКИ участвовали в съёмках фильма </w:t>
      </w:r>
      <w:r w:rsidR="007F65E5" w:rsidRPr="000D099D">
        <w:rPr>
          <w:rFonts w:ascii="PT Astra Serif" w:hAnsi="PT Astra Serif"/>
          <w:sz w:val="24"/>
          <w:szCs w:val="24"/>
        </w:rPr>
        <w:t>«</w:t>
      </w:r>
      <w:r w:rsidRPr="000D099D">
        <w:rPr>
          <w:rFonts w:ascii="PT Astra Serif" w:hAnsi="PT Astra Serif"/>
          <w:sz w:val="24"/>
          <w:szCs w:val="24"/>
        </w:rPr>
        <w:t>Полбин</w:t>
      </w:r>
      <w:r w:rsidR="007F65E5" w:rsidRPr="000D099D">
        <w:rPr>
          <w:rFonts w:ascii="PT Astra Serif" w:hAnsi="PT Astra Serif"/>
          <w:sz w:val="24"/>
          <w:szCs w:val="24"/>
        </w:rPr>
        <w:t>»</w:t>
      </w:r>
      <w:r w:rsidRPr="000D099D">
        <w:rPr>
          <w:rFonts w:ascii="PT Astra Serif" w:hAnsi="PT Astra Serif"/>
          <w:sz w:val="24"/>
          <w:szCs w:val="24"/>
        </w:rPr>
        <w:t>, приуроченного к празднованию 80-летия Победы, где познакомились с организацией съёмочного процесса и выполняли функции помощников режиссёра.</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На XIII Международной IT-конференции </w:t>
      </w:r>
      <w:r w:rsidR="007F65E5" w:rsidRPr="000D099D">
        <w:rPr>
          <w:rFonts w:ascii="PT Astra Serif" w:hAnsi="PT Astra Serif"/>
          <w:sz w:val="24"/>
          <w:szCs w:val="24"/>
        </w:rPr>
        <w:t>«</w:t>
      </w:r>
      <w:r w:rsidRPr="000D099D">
        <w:rPr>
          <w:rFonts w:ascii="PT Astra Serif" w:hAnsi="PT Astra Serif"/>
          <w:sz w:val="24"/>
          <w:szCs w:val="24"/>
        </w:rPr>
        <w:t>Стачка</w:t>
      </w:r>
      <w:r w:rsidR="007F65E5" w:rsidRPr="000D099D">
        <w:rPr>
          <w:rFonts w:ascii="PT Astra Serif" w:hAnsi="PT Astra Serif"/>
          <w:sz w:val="24"/>
          <w:szCs w:val="24"/>
        </w:rPr>
        <w:t>»</w:t>
      </w:r>
      <w:r w:rsidRPr="000D099D">
        <w:rPr>
          <w:rFonts w:ascii="PT Astra Serif" w:hAnsi="PT Astra Serif"/>
          <w:sz w:val="24"/>
          <w:szCs w:val="24"/>
        </w:rPr>
        <w:t xml:space="preserve"> наши студенты вместе с преподавателем Александром Сизовым принимали участие в организации трансляции мероприятия.</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Преподаватели ШКИ активно участвуют в выездных мастер-классах для жителей Ульяновской области и других регионов, выступают в качестве членов жюри конкурсов и проводят консультации по своим направлениям. Так, 7–8 июня 2025 года в г. Десногорске Смоленской области в рамках межведомственного проекта </w:t>
      </w:r>
      <w:r w:rsidR="007F65E5" w:rsidRPr="000D099D">
        <w:rPr>
          <w:rFonts w:ascii="PT Astra Serif" w:hAnsi="PT Astra Serif"/>
          <w:sz w:val="24"/>
          <w:szCs w:val="24"/>
        </w:rPr>
        <w:t>«</w:t>
      </w:r>
      <w:r w:rsidRPr="000D099D">
        <w:rPr>
          <w:rFonts w:ascii="PT Astra Serif" w:hAnsi="PT Astra Serif"/>
          <w:sz w:val="24"/>
          <w:szCs w:val="24"/>
        </w:rPr>
        <w:t>Культура для школьников</w:t>
      </w:r>
      <w:r w:rsidR="007F65E5" w:rsidRPr="000D099D">
        <w:rPr>
          <w:rFonts w:ascii="PT Astra Serif" w:hAnsi="PT Astra Serif"/>
          <w:sz w:val="24"/>
          <w:szCs w:val="24"/>
        </w:rPr>
        <w:t>»</w:t>
      </w:r>
      <w:r w:rsidRPr="000D099D">
        <w:rPr>
          <w:rFonts w:ascii="PT Astra Serif" w:hAnsi="PT Astra Serif"/>
          <w:sz w:val="24"/>
          <w:szCs w:val="24"/>
        </w:rPr>
        <w:t xml:space="preserve"> при поддержке программы </w:t>
      </w:r>
      <w:r w:rsidR="007F65E5" w:rsidRPr="000D099D">
        <w:rPr>
          <w:rFonts w:ascii="PT Astra Serif" w:hAnsi="PT Astra Serif"/>
          <w:sz w:val="24"/>
          <w:szCs w:val="24"/>
        </w:rPr>
        <w:t>«</w:t>
      </w:r>
      <w:r w:rsidRPr="000D099D">
        <w:rPr>
          <w:rFonts w:ascii="PT Astra Serif" w:hAnsi="PT Astra Serif"/>
          <w:sz w:val="24"/>
          <w:szCs w:val="24"/>
        </w:rPr>
        <w:t>Территория культуры Росатома</w:t>
      </w:r>
      <w:r w:rsidR="007F65E5" w:rsidRPr="000D099D">
        <w:rPr>
          <w:rFonts w:ascii="PT Astra Serif" w:hAnsi="PT Astra Serif"/>
          <w:sz w:val="24"/>
          <w:szCs w:val="24"/>
        </w:rPr>
        <w:t>»</w:t>
      </w:r>
      <w:r w:rsidRPr="000D099D">
        <w:rPr>
          <w:rFonts w:ascii="PT Astra Serif" w:hAnsi="PT Astra Serif"/>
          <w:sz w:val="24"/>
          <w:szCs w:val="24"/>
        </w:rPr>
        <w:t xml:space="preserve"> прошла серия мастер-классов, приуроченных к 80-летию атомной промышленности.</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начале этого учебного года студенты студии </w:t>
      </w:r>
      <w:r w:rsidR="007F65E5" w:rsidRPr="000D099D">
        <w:rPr>
          <w:rFonts w:ascii="PT Astra Serif" w:hAnsi="PT Astra Serif"/>
          <w:sz w:val="24"/>
          <w:szCs w:val="24"/>
        </w:rPr>
        <w:t>«</w:t>
      </w:r>
      <w:r w:rsidRPr="000D099D">
        <w:rPr>
          <w:rFonts w:ascii="PT Astra Serif" w:hAnsi="PT Astra Serif"/>
          <w:sz w:val="24"/>
          <w:szCs w:val="24"/>
        </w:rPr>
        <w:t>Фото- и видеопроизводство</w:t>
      </w:r>
      <w:r w:rsidR="007F65E5" w:rsidRPr="000D099D">
        <w:rPr>
          <w:rFonts w:ascii="PT Astra Serif" w:hAnsi="PT Astra Serif"/>
          <w:sz w:val="24"/>
          <w:szCs w:val="24"/>
        </w:rPr>
        <w:t>»</w:t>
      </w:r>
      <w:r w:rsidRPr="000D099D">
        <w:rPr>
          <w:rFonts w:ascii="PT Astra Serif" w:hAnsi="PT Astra Serif"/>
          <w:sz w:val="24"/>
          <w:szCs w:val="24"/>
        </w:rPr>
        <w:t xml:space="preserve"> под руководством преподавателя работали над серией просветительских видеороликов о сахарном диабете. Съёмки проходили в студии ШКИ при участии детей и родителей организации </w:t>
      </w:r>
      <w:r w:rsidR="007F65E5" w:rsidRPr="000D099D">
        <w:rPr>
          <w:rFonts w:ascii="PT Astra Serif" w:hAnsi="PT Astra Serif"/>
          <w:sz w:val="24"/>
          <w:szCs w:val="24"/>
        </w:rPr>
        <w:t>«</w:t>
      </w:r>
      <w:r w:rsidRPr="000D099D">
        <w:rPr>
          <w:rFonts w:ascii="PT Astra Serif" w:hAnsi="PT Astra Serif"/>
          <w:sz w:val="24"/>
          <w:szCs w:val="24"/>
        </w:rPr>
        <w:t>ДиаСвет</w:t>
      </w:r>
      <w:r w:rsidR="007F65E5" w:rsidRPr="000D099D">
        <w:rPr>
          <w:rFonts w:ascii="PT Astra Serif" w:hAnsi="PT Astra Serif"/>
          <w:sz w:val="24"/>
          <w:szCs w:val="24"/>
        </w:rPr>
        <w:t>»</w:t>
      </w:r>
      <w:r w:rsidRPr="000D099D">
        <w:rPr>
          <w:rFonts w:ascii="PT Astra Serif" w:hAnsi="PT Astra Serif"/>
          <w:sz w:val="24"/>
          <w:szCs w:val="24"/>
        </w:rPr>
        <w:t xml:space="preserve">. Данный контент будет использоваться в образовательных и медицинских учреждениях. Премьера роликов состоялась на IV Межрегиональном детском творческом фестивале-конкурсе </w:t>
      </w:r>
      <w:r w:rsidR="007F65E5" w:rsidRPr="000D099D">
        <w:rPr>
          <w:rFonts w:ascii="PT Astra Serif" w:hAnsi="PT Astra Serif"/>
          <w:sz w:val="24"/>
          <w:szCs w:val="24"/>
        </w:rPr>
        <w:t>«</w:t>
      </w:r>
      <w:r w:rsidRPr="000D099D">
        <w:rPr>
          <w:rFonts w:ascii="PT Astra Serif" w:hAnsi="PT Astra Serif"/>
          <w:sz w:val="24"/>
          <w:szCs w:val="24"/>
        </w:rPr>
        <w:t>Карусель детства</w:t>
      </w:r>
      <w:r w:rsidR="007F65E5" w:rsidRPr="000D099D">
        <w:rPr>
          <w:rFonts w:ascii="PT Astra Serif" w:hAnsi="PT Astra Serif"/>
          <w:sz w:val="24"/>
          <w:szCs w:val="24"/>
        </w:rPr>
        <w:t>»</w:t>
      </w:r>
      <w:r w:rsidRPr="000D099D">
        <w:rPr>
          <w:rFonts w:ascii="PT Astra Serif" w:hAnsi="PT Astra Serif"/>
          <w:sz w:val="24"/>
          <w:szCs w:val="24"/>
        </w:rPr>
        <w:t xml:space="preserve"> с участием детей с диагнозом сахарный диабет 1 типа. По проекту разработаны макеты информационных брошюр под руководством преподавателей студии </w:t>
      </w:r>
      <w:r w:rsidR="007F65E5" w:rsidRPr="000D099D">
        <w:rPr>
          <w:rFonts w:ascii="PT Astra Serif" w:hAnsi="PT Astra Serif"/>
          <w:sz w:val="24"/>
          <w:szCs w:val="24"/>
        </w:rPr>
        <w:t>«</w:t>
      </w:r>
      <w:r w:rsidRPr="000D099D">
        <w:rPr>
          <w:rFonts w:ascii="PT Astra Serif" w:hAnsi="PT Astra Serif"/>
          <w:sz w:val="24"/>
          <w:szCs w:val="24"/>
        </w:rPr>
        <w:t>Дизайн</w:t>
      </w:r>
      <w:r w:rsidR="007F65E5" w:rsidRPr="000D099D">
        <w:rPr>
          <w:rFonts w:ascii="PT Astra Serif" w:hAnsi="PT Astra Serif"/>
          <w:sz w:val="24"/>
          <w:szCs w:val="24"/>
        </w:rPr>
        <w:t>»</w:t>
      </w:r>
      <w:r w:rsidRPr="000D099D">
        <w:rPr>
          <w:rFonts w:ascii="PT Astra Serif" w:hAnsi="PT Astra Serif"/>
          <w:sz w:val="24"/>
          <w:szCs w:val="24"/>
        </w:rPr>
        <w:t>. Лучшие из них будут доработаны и тиражированы. Наши студенты очень прониклись этой тематикой, что позволило сделать очень качественную работу.</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2025 году был разработан видео-контент, посвящённый городу Ульяновску: одна из серий видеопроекта </w:t>
      </w:r>
      <w:r w:rsidR="007F65E5" w:rsidRPr="000D099D">
        <w:rPr>
          <w:rFonts w:ascii="PT Astra Serif" w:hAnsi="PT Astra Serif"/>
          <w:sz w:val="24"/>
          <w:szCs w:val="24"/>
        </w:rPr>
        <w:t>«</w:t>
      </w:r>
      <w:r w:rsidRPr="000D099D">
        <w:rPr>
          <w:rFonts w:ascii="PT Astra Serif" w:hAnsi="PT Astra Serif"/>
          <w:sz w:val="24"/>
          <w:szCs w:val="24"/>
        </w:rPr>
        <w:t>Операция У</w:t>
      </w:r>
      <w:r w:rsidR="007F65E5" w:rsidRPr="000D099D">
        <w:rPr>
          <w:rFonts w:ascii="PT Astra Serif" w:hAnsi="PT Astra Serif"/>
          <w:sz w:val="24"/>
          <w:szCs w:val="24"/>
        </w:rPr>
        <w:t>»</w:t>
      </w:r>
      <w:r w:rsidRPr="000D099D">
        <w:rPr>
          <w:rFonts w:ascii="PT Astra Serif" w:hAnsi="PT Astra Serif"/>
          <w:sz w:val="24"/>
          <w:szCs w:val="24"/>
        </w:rPr>
        <w:t xml:space="preserve"> посвящена Ленинскому мемориалу. Как только закончатся реставрационные работы учащиеся продолжат свою работу над этим выпуском.</w:t>
      </w:r>
    </w:p>
    <w:p w:rsidR="006B09E5" w:rsidRPr="000D099D" w:rsidRDefault="006B09E5"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Достижения обучающихся:</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Практическая ориентация обучения позволяет готовить конкурентоспособные кадры, способные самостоятельно реализовывать творческие проекты и достойно представлять область на всероссийских форумах и конкурсах.</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Трое студентов ШКИ приняли участие в Международном детском культурном форуме в 2025 году, получив сертификаты на участие из рук Губернатора Алексея Русских в День России.</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Студентка Ульяна Конихина стала финалисткой Национального чемпионата творческих компетенций ArtMasters. Всего 19 студентов школ креативных индустрий из различных городов России вошли в ТОП-100 финалистов чемпионата ArtMasters Junior и были приглашены в Москву для участия в финальных соревнованиях. В рамках сотрудничества с </w:t>
      </w:r>
      <w:r w:rsidR="007F65E5" w:rsidRPr="000D099D">
        <w:rPr>
          <w:rFonts w:ascii="PT Astra Serif" w:hAnsi="PT Astra Serif"/>
          <w:sz w:val="24"/>
          <w:szCs w:val="24"/>
        </w:rPr>
        <w:t>«</w:t>
      </w:r>
      <w:r w:rsidRPr="000D099D">
        <w:rPr>
          <w:rFonts w:ascii="PT Astra Serif" w:hAnsi="PT Astra Serif"/>
          <w:sz w:val="24"/>
          <w:szCs w:val="24"/>
        </w:rPr>
        <w:t>МТС Лейблом</w:t>
      </w:r>
      <w:r w:rsidR="007F65E5" w:rsidRPr="000D099D">
        <w:rPr>
          <w:rFonts w:ascii="PT Astra Serif" w:hAnsi="PT Astra Serif"/>
          <w:sz w:val="24"/>
          <w:szCs w:val="24"/>
        </w:rPr>
        <w:t>»</w:t>
      </w:r>
      <w:r w:rsidRPr="000D099D">
        <w:rPr>
          <w:rFonts w:ascii="PT Astra Serif" w:hAnsi="PT Astra Serif"/>
          <w:sz w:val="24"/>
          <w:szCs w:val="24"/>
        </w:rPr>
        <w:t xml:space="preserve"> участники работали над созданием музыкального проекта, включая написание песни, аранжировку и производство клипа. Ульяна Конихина планирует стать амбассадором ArtMasters в Ульяновске.</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Также педагог студии интерактивных цифровых технологий Сергей Андреевич Егоров успешно прошёл в этом году отборочный этап Национального чемпионата творческих компетенций ArtMasters в компетенции </w:t>
      </w:r>
      <w:r w:rsidR="007F65E5" w:rsidRPr="000D099D">
        <w:rPr>
          <w:rFonts w:ascii="PT Astra Serif" w:hAnsi="PT Astra Serif"/>
          <w:sz w:val="24"/>
          <w:szCs w:val="24"/>
        </w:rPr>
        <w:t>«</w:t>
      </w:r>
      <w:r w:rsidRPr="000D099D">
        <w:rPr>
          <w:rFonts w:ascii="PT Astra Serif" w:hAnsi="PT Astra Serif"/>
          <w:sz w:val="24"/>
          <w:szCs w:val="24"/>
        </w:rPr>
        <w:t>Дизайнер виртуальных миров</w:t>
      </w:r>
      <w:r w:rsidR="007F65E5" w:rsidRPr="000D099D">
        <w:rPr>
          <w:rFonts w:ascii="PT Astra Serif" w:hAnsi="PT Astra Serif"/>
          <w:sz w:val="24"/>
          <w:szCs w:val="24"/>
        </w:rPr>
        <w:t>»</w:t>
      </w:r>
      <w:r w:rsidRPr="000D099D">
        <w:rPr>
          <w:rFonts w:ascii="PT Astra Serif" w:hAnsi="PT Astra Serif"/>
          <w:sz w:val="24"/>
          <w:szCs w:val="24"/>
        </w:rPr>
        <w:t xml:space="preserve"> и был допущен к квалификационному этапу.</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сентябре 2025 года Ульяна Конихина продолжила совершенствование своих знаний и навыков в области бэкстейдж и цифрового искусства в Международном детском центре </w:t>
      </w:r>
      <w:r w:rsidR="007F65E5" w:rsidRPr="000D099D">
        <w:rPr>
          <w:rFonts w:ascii="PT Astra Serif" w:hAnsi="PT Astra Serif"/>
          <w:sz w:val="24"/>
          <w:szCs w:val="24"/>
        </w:rPr>
        <w:t>«</w:t>
      </w:r>
      <w:r w:rsidRPr="000D099D">
        <w:rPr>
          <w:rFonts w:ascii="PT Astra Serif" w:hAnsi="PT Astra Serif"/>
          <w:sz w:val="24"/>
          <w:szCs w:val="24"/>
        </w:rPr>
        <w:t>Артек</w:t>
      </w:r>
      <w:r w:rsidR="007F65E5" w:rsidRPr="000D099D">
        <w:rPr>
          <w:rFonts w:ascii="PT Astra Serif" w:hAnsi="PT Astra Serif"/>
          <w:sz w:val="24"/>
          <w:szCs w:val="24"/>
        </w:rPr>
        <w:t>»</w:t>
      </w:r>
      <w:r w:rsidRPr="000D099D">
        <w:rPr>
          <w:rFonts w:ascii="PT Astra Serif" w:hAnsi="PT Astra Serif"/>
          <w:sz w:val="24"/>
          <w:szCs w:val="24"/>
        </w:rPr>
        <w:t xml:space="preserve">. </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Уже в начале этого учебного года сразу трое студентов ШКИ — Марина Беззубова, Евгений Ершов и Валерия Горская — стали финалистами III Открытого всероссийского конкурса современной электронной музыки </w:t>
      </w:r>
      <w:r w:rsidR="007F65E5" w:rsidRPr="000D099D">
        <w:rPr>
          <w:rFonts w:ascii="PT Astra Serif" w:hAnsi="PT Astra Serif"/>
          <w:sz w:val="24"/>
          <w:szCs w:val="24"/>
        </w:rPr>
        <w:t>«</w:t>
      </w:r>
      <w:r w:rsidRPr="000D099D">
        <w:rPr>
          <w:rFonts w:ascii="PT Astra Serif" w:hAnsi="PT Astra Serif"/>
          <w:sz w:val="24"/>
          <w:szCs w:val="24"/>
        </w:rPr>
        <w:t>КатуШКИ</w:t>
      </w:r>
      <w:r w:rsidR="007F65E5" w:rsidRPr="000D099D">
        <w:rPr>
          <w:rFonts w:ascii="PT Astra Serif" w:hAnsi="PT Astra Serif"/>
          <w:sz w:val="24"/>
          <w:szCs w:val="24"/>
        </w:rPr>
        <w:t>»</w:t>
      </w:r>
      <w:r w:rsidRPr="000D099D">
        <w:rPr>
          <w:rFonts w:ascii="PT Astra Serif" w:hAnsi="PT Astra Serif"/>
          <w:sz w:val="24"/>
          <w:szCs w:val="24"/>
        </w:rPr>
        <w:t xml:space="preserve">. Двое из них боролись за звание победителей в Ханты-Мансийске с 27 по 30 ноября 2025 года. Валерия Горская удостоилась диплома </w:t>
      </w:r>
      <w:r w:rsidR="007F65E5" w:rsidRPr="000D099D">
        <w:rPr>
          <w:rFonts w:ascii="PT Astra Serif" w:hAnsi="PT Astra Serif"/>
          <w:sz w:val="24"/>
          <w:szCs w:val="24"/>
        </w:rPr>
        <w:t>«</w:t>
      </w:r>
      <w:r w:rsidRPr="000D099D">
        <w:rPr>
          <w:rFonts w:ascii="PT Astra Serif" w:hAnsi="PT Astra Serif"/>
          <w:sz w:val="24"/>
          <w:szCs w:val="24"/>
        </w:rPr>
        <w:t>За новое звучание</w:t>
      </w:r>
      <w:r w:rsidR="007F65E5" w:rsidRPr="000D099D">
        <w:rPr>
          <w:rFonts w:ascii="PT Astra Serif" w:hAnsi="PT Astra Serif"/>
          <w:sz w:val="24"/>
          <w:szCs w:val="24"/>
        </w:rPr>
        <w:t>»</w:t>
      </w:r>
      <w:r w:rsidRPr="000D099D">
        <w:rPr>
          <w:rFonts w:ascii="PT Astra Serif" w:hAnsi="PT Astra Serif"/>
          <w:sz w:val="24"/>
          <w:szCs w:val="24"/>
        </w:rPr>
        <w:t>.</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Благодарственные письма Статс-Секретаря – Заместителя Министра культуры РФ, Ж.В.Алексеевой – за помощь в организации мастер-классов межведомственного культурно-образовательного проекта </w:t>
      </w:r>
      <w:r w:rsidR="007F65E5" w:rsidRPr="000D099D">
        <w:rPr>
          <w:rFonts w:ascii="PT Astra Serif" w:hAnsi="PT Astra Serif"/>
          <w:sz w:val="24"/>
          <w:szCs w:val="24"/>
        </w:rPr>
        <w:t>«</w:t>
      </w:r>
      <w:r w:rsidRPr="000D099D">
        <w:rPr>
          <w:rFonts w:ascii="PT Astra Serif" w:hAnsi="PT Astra Serif"/>
          <w:sz w:val="24"/>
          <w:szCs w:val="24"/>
        </w:rPr>
        <w:t>Культура для школьников в г.Десногорск Смоленской области – Кузнецова И.И., Бучинский В.А., Александров Л.А., Пашаев Э.Т.</w:t>
      </w:r>
    </w:p>
    <w:p w:rsidR="006B09E5" w:rsidRPr="000D099D" w:rsidRDefault="006B09E5"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ШКИ служит площадкой для встреч единомышленников, творческих сообществ, музыкантов и исполнителей, педагогов и организаторов различных образовательных и культурных мероприятий.</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13 мая на базе Школы состоялась встреча Региональной ассоциации кинематографистов под руководством Владимира Бучинского, включавшая мастер-класс по операторскому мастерству от Григория Калмыкова.</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июле в ШКИ проходила звукозапись вокала и музыкальных инструментов для проекта </w:t>
      </w:r>
      <w:r w:rsidR="007F65E5" w:rsidRPr="000D099D">
        <w:rPr>
          <w:rFonts w:ascii="PT Astra Serif" w:hAnsi="PT Astra Serif"/>
          <w:sz w:val="24"/>
          <w:szCs w:val="24"/>
        </w:rPr>
        <w:t>«</w:t>
      </w:r>
      <w:r w:rsidRPr="000D099D">
        <w:rPr>
          <w:rFonts w:ascii="PT Astra Serif" w:hAnsi="PT Astra Serif"/>
          <w:sz w:val="24"/>
          <w:szCs w:val="24"/>
        </w:rPr>
        <w:t>Музыкавместе</w:t>
      </w:r>
      <w:r w:rsidR="007F65E5" w:rsidRPr="000D099D">
        <w:rPr>
          <w:rFonts w:ascii="PT Astra Serif" w:hAnsi="PT Astra Serif"/>
          <w:sz w:val="24"/>
          <w:szCs w:val="24"/>
        </w:rPr>
        <w:t>»</w:t>
      </w:r>
      <w:r w:rsidRPr="000D099D">
        <w:rPr>
          <w:rFonts w:ascii="PT Astra Serif" w:hAnsi="PT Astra Serif"/>
          <w:sz w:val="24"/>
          <w:szCs w:val="24"/>
        </w:rPr>
        <w:t>, популярного российского музыканта и продюсера Тимура Ведерникова. Данный проект реализуется при поддержке Президентского фонда культурных инициатив.</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конце лета на открытой веранде ШКИ состоялся очень атмосферный концерт ульяновской группы </w:t>
      </w:r>
      <w:r w:rsidR="007F65E5" w:rsidRPr="000D099D">
        <w:rPr>
          <w:rFonts w:ascii="PT Astra Serif" w:hAnsi="PT Astra Serif"/>
          <w:sz w:val="24"/>
          <w:szCs w:val="24"/>
        </w:rPr>
        <w:t>«</w:t>
      </w:r>
      <w:r w:rsidRPr="000D099D">
        <w:rPr>
          <w:rFonts w:ascii="PT Astra Serif" w:hAnsi="PT Astra Serif"/>
          <w:sz w:val="24"/>
          <w:szCs w:val="24"/>
        </w:rPr>
        <w:t>Созвездие голубь</w:t>
      </w:r>
      <w:r w:rsidR="007F65E5" w:rsidRPr="000D099D">
        <w:rPr>
          <w:rFonts w:ascii="PT Astra Serif" w:hAnsi="PT Astra Serif"/>
          <w:sz w:val="24"/>
          <w:szCs w:val="24"/>
        </w:rPr>
        <w:t>»</w:t>
      </w:r>
      <w:r w:rsidRPr="000D099D">
        <w:rPr>
          <w:rFonts w:ascii="PT Astra Serif" w:hAnsi="PT Astra Serif"/>
          <w:sz w:val="24"/>
          <w:szCs w:val="24"/>
        </w:rPr>
        <w:t xml:space="preserve">. </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рамках акции </w:t>
      </w:r>
      <w:r w:rsidR="007F65E5" w:rsidRPr="000D099D">
        <w:rPr>
          <w:rFonts w:ascii="PT Astra Serif" w:hAnsi="PT Astra Serif"/>
          <w:sz w:val="24"/>
          <w:szCs w:val="24"/>
        </w:rPr>
        <w:t>«</w:t>
      </w:r>
      <w:r w:rsidRPr="000D099D">
        <w:rPr>
          <w:rFonts w:ascii="PT Astra Serif" w:hAnsi="PT Astra Serif"/>
          <w:sz w:val="24"/>
          <w:szCs w:val="24"/>
        </w:rPr>
        <w:t>Ночь искусств</w:t>
      </w:r>
      <w:r w:rsidR="007F65E5" w:rsidRPr="000D099D">
        <w:rPr>
          <w:rFonts w:ascii="PT Astra Serif" w:hAnsi="PT Astra Serif"/>
          <w:sz w:val="24"/>
          <w:szCs w:val="24"/>
        </w:rPr>
        <w:t>»</w:t>
      </w:r>
      <w:r w:rsidRPr="000D099D">
        <w:rPr>
          <w:rFonts w:ascii="PT Astra Serif" w:hAnsi="PT Astra Serif"/>
          <w:sz w:val="24"/>
          <w:szCs w:val="24"/>
        </w:rPr>
        <w:t xml:space="preserve"> были организованы пять площадок. Тематика вех площадок соответствовала девизу акции</w:t>
      </w:r>
      <w:r w:rsidRPr="000D099D">
        <w:rPr>
          <w:rFonts w:ascii="PT Astra Serif" w:hAnsi="PT Astra Serif"/>
          <w:sz w:val="24"/>
          <w:szCs w:val="24"/>
          <w:bdr w:val="none" w:sz="0" w:space="0" w:color="auto" w:frame="1"/>
        </w:rPr>
        <w:t xml:space="preserve"> </w:t>
      </w:r>
      <w:r w:rsidR="007F65E5" w:rsidRPr="000D099D">
        <w:rPr>
          <w:rFonts w:ascii="PT Astra Serif" w:hAnsi="PT Astra Serif"/>
          <w:sz w:val="24"/>
          <w:szCs w:val="24"/>
          <w:bdr w:val="none" w:sz="0" w:space="0" w:color="auto" w:frame="1"/>
        </w:rPr>
        <w:t>«</w:t>
      </w:r>
      <w:r w:rsidRPr="000D099D">
        <w:rPr>
          <w:rFonts w:ascii="PT Astra Serif" w:hAnsi="PT Astra Serif"/>
          <w:sz w:val="24"/>
          <w:szCs w:val="24"/>
          <w:bdr w:val="none" w:sz="0" w:space="0" w:color="auto" w:frame="1"/>
        </w:rPr>
        <w:t>В единстве культур</w:t>
      </w:r>
      <w:r w:rsidR="007456BA" w:rsidRPr="000D099D">
        <w:rPr>
          <w:rFonts w:ascii="PT Astra Serif" w:hAnsi="PT Astra Serif"/>
          <w:sz w:val="24"/>
          <w:szCs w:val="24"/>
          <w:bdr w:val="none" w:sz="0" w:space="0" w:color="auto" w:frame="1"/>
        </w:rPr>
        <w:t xml:space="preserve"> </w:t>
      </w:r>
      <w:r w:rsidRPr="000D099D">
        <w:rPr>
          <w:rStyle w:val="af5"/>
          <w:rFonts w:ascii="PT Astra Serif" w:hAnsi="PT Astra Serif"/>
          <w:sz w:val="24"/>
          <w:szCs w:val="24"/>
        </w:rPr>
        <w:t>—</w:t>
      </w:r>
      <w:r w:rsidR="007456BA" w:rsidRPr="000D099D">
        <w:rPr>
          <w:rStyle w:val="af5"/>
          <w:rFonts w:ascii="PT Astra Serif" w:hAnsi="PT Astra Serif"/>
          <w:sz w:val="24"/>
          <w:szCs w:val="24"/>
        </w:rPr>
        <w:t xml:space="preserve"> </w:t>
      </w:r>
      <w:r w:rsidRPr="000D099D">
        <w:rPr>
          <w:rFonts w:ascii="PT Astra Serif" w:hAnsi="PT Astra Serif"/>
          <w:sz w:val="24"/>
          <w:szCs w:val="24"/>
          <w:bdr w:val="none" w:sz="0" w:space="0" w:color="auto" w:frame="1"/>
        </w:rPr>
        <w:t>сила народа</w:t>
      </w:r>
      <w:r w:rsidR="007F65E5" w:rsidRPr="000D099D">
        <w:rPr>
          <w:rFonts w:ascii="PT Astra Serif" w:hAnsi="PT Astra Serif"/>
          <w:sz w:val="24"/>
          <w:szCs w:val="24"/>
          <w:bdr w:val="none" w:sz="0" w:space="0" w:color="auto" w:frame="1"/>
        </w:rPr>
        <w:t>»</w:t>
      </w:r>
      <w:r w:rsidRPr="000D099D">
        <w:rPr>
          <w:rFonts w:ascii="PT Astra Serif" w:hAnsi="PT Astra Serif"/>
          <w:sz w:val="24"/>
          <w:szCs w:val="24"/>
          <w:bdr w:val="none" w:sz="0" w:space="0" w:color="auto" w:frame="1"/>
        </w:rPr>
        <w:t>. Культурное мероприятие могли посетить ученики школы, их родители и все желающие.</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1октября, в Международный день музыки, прошёл вечер электронной музыки. </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Школа креативных индустрий предоставляет услуги:</w:t>
      </w:r>
      <w:r w:rsidRPr="000D099D">
        <w:rPr>
          <w:rFonts w:ascii="PT Astra Serif" w:hAnsi="PT Astra Serif"/>
          <w:sz w:val="24"/>
          <w:szCs w:val="24"/>
        </w:rPr>
        <w:t xml:space="preserve"> полиграфические работы, звукозапись, фото- и видеосъёмку, разработку дизайна, а также консультационную и проектную поддержку.</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 К 80-летию Великой Победы был снят видеоклип на песню </w:t>
      </w:r>
      <w:r w:rsidR="007F65E5" w:rsidRPr="000D099D">
        <w:rPr>
          <w:rFonts w:ascii="PT Astra Serif" w:hAnsi="PT Astra Serif"/>
          <w:sz w:val="24"/>
          <w:szCs w:val="24"/>
        </w:rPr>
        <w:t>«</w:t>
      </w:r>
      <w:r w:rsidRPr="000D099D">
        <w:rPr>
          <w:rFonts w:ascii="PT Astra Serif" w:hAnsi="PT Astra Serif"/>
          <w:sz w:val="24"/>
          <w:szCs w:val="24"/>
        </w:rPr>
        <w:t>Поклонимся великим тем годам</w:t>
      </w:r>
      <w:r w:rsidR="007F65E5" w:rsidRPr="000D099D">
        <w:rPr>
          <w:rFonts w:ascii="PT Astra Serif" w:hAnsi="PT Astra Serif"/>
          <w:sz w:val="24"/>
          <w:szCs w:val="24"/>
        </w:rPr>
        <w:t>»</w:t>
      </w:r>
      <w:r w:rsidRPr="000D099D">
        <w:rPr>
          <w:rFonts w:ascii="PT Astra Serif" w:hAnsi="PT Astra Serif"/>
          <w:sz w:val="24"/>
          <w:szCs w:val="24"/>
        </w:rPr>
        <w:t xml:space="preserve"> в исполнении солиста Владимира Самарева и хоровых коллективов ДШИ №10 г.Ульяновска. Над проектом работали преподаватели студий </w:t>
      </w:r>
      <w:r w:rsidR="007F65E5" w:rsidRPr="000D099D">
        <w:rPr>
          <w:rFonts w:ascii="PT Astra Serif" w:hAnsi="PT Astra Serif"/>
          <w:sz w:val="24"/>
          <w:szCs w:val="24"/>
        </w:rPr>
        <w:t>«</w:t>
      </w:r>
      <w:r w:rsidRPr="000D099D">
        <w:rPr>
          <w:rFonts w:ascii="PT Astra Serif" w:hAnsi="PT Astra Serif"/>
          <w:sz w:val="24"/>
          <w:szCs w:val="24"/>
        </w:rPr>
        <w:t>Фото- и видеопроизводство</w:t>
      </w:r>
      <w:r w:rsidR="007F65E5" w:rsidRPr="000D099D">
        <w:rPr>
          <w:rFonts w:ascii="PT Astra Serif" w:hAnsi="PT Astra Serif"/>
          <w:sz w:val="24"/>
          <w:szCs w:val="24"/>
        </w:rPr>
        <w:t>»</w:t>
      </w:r>
      <w:r w:rsidRPr="000D099D">
        <w:rPr>
          <w:rFonts w:ascii="PT Astra Serif" w:hAnsi="PT Astra Serif"/>
          <w:sz w:val="24"/>
          <w:szCs w:val="24"/>
        </w:rPr>
        <w:t xml:space="preserve"> и </w:t>
      </w:r>
      <w:r w:rsidR="007F65E5" w:rsidRPr="000D099D">
        <w:rPr>
          <w:rFonts w:ascii="PT Astra Serif" w:hAnsi="PT Astra Serif"/>
          <w:sz w:val="24"/>
          <w:szCs w:val="24"/>
        </w:rPr>
        <w:t>«</w:t>
      </w:r>
      <w:r w:rsidRPr="000D099D">
        <w:rPr>
          <w:rFonts w:ascii="PT Astra Serif" w:hAnsi="PT Astra Serif"/>
          <w:sz w:val="24"/>
          <w:szCs w:val="24"/>
        </w:rPr>
        <w:t>Звукорежиссура</w:t>
      </w:r>
      <w:r w:rsidR="007F65E5" w:rsidRPr="000D099D">
        <w:rPr>
          <w:rFonts w:ascii="PT Astra Serif" w:hAnsi="PT Astra Serif"/>
          <w:sz w:val="24"/>
          <w:szCs w:val="24"/>
        </w:rPr>
        <w:t>»</w:t>
      </w:r>
      <w:r w:rsidRPr="000D099D">
        <w:rPr>
          <w:rFonts w:ascii="PT Astra Serif" w:hAnsi="PT Astra Serif"/>
          <w:sz w:val="24"/>
          <w:szCs w:val="24"/>
        </w:rPr>
        <w:t>.</w:t>
      </w:r>
    </w:p>
    <w:p w:rsidR="006B09E5" w:rsidRPr="000D099D" w:rsidRDefault="007456B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Так</w:t>
      </w:r>
      <w:r w:rsidR="006B09E5" w:rsidRPr="000D099D">
        <w:rPr>
          <w:rFonts w:ascii="PT Astra Serif" w:hAnsi="PT Astra Serif"/>
          <w:sz w:val="24"/>
          <w:szCs w:val="24"/>
        </w:rPr>
        <w:t xml:space="preserve">же в их числе — содействие в звукозаписи песни о городе Ульяновске и съёмке одноимённого клипа для победительницы проекта </w:t>
      </w:r>
      <w:r w:rsidR="007F65E5" w:rsidRPr="000D099D">
        <w:rPr>
          <w:rFonts w:ascii="PT Astra Serif" w:hAnsi="PT Astra Serif"/>
          <w:sz w:val="24"/>
          <w:szCs w:val="24"/>
        </w:rPr>
        <w:t>«</w:t>
      </w:r>
      <w:r w:rsidR="006B09E5" w:rsidRPr="000D099D">
        <w:rPr>
          <w:rFonts w:ascii="PT Astra Serif" w:hAnsi="PT Astra Serif"/>
          <w:sz w:val="24"/>
          <w:szCs w:val="24"/>
        </w:rPr>
        <w:t>Голос города</w:t>
      </w:r>
      <w:r w:rsidR="007F65E5" w:rsidRPr="000D099D">
        <w:rPr>
          <w:rFonts w:ascii="PT Astra Serif" w:hAnsi="PT Astra Serif"/>
          <w:sz w:val="24"/>
          <w:szCs w:val="24"/>
        </w:rPr>
        <w:t>»</w:t>
      </w:r>
      <w:r w:rsidR="006B09E5" w:rsidRPr="000D099D">
        <w:rPr>
          <w:rFonts w:ascii="PT Astra Serif" w:hAnsi="PT Astra Serif"/>
          <w:sz w:val="24"/>
          <w:szCs w:val="24"/>
        </w:rPr>
        <w:t xml:space="preserve"> Яворской Татьяны.</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 xml:space="preserve">В августе ШКИ представила киноплощадку на масштабном литературном фестивале </w:t>
      </w:r>
      <w:r w:rsidR="007F65E5" w:rsidRPr="000D099D">
        <w:rPr>
          <w:rFonts w:ascii="PT Astra Serif" w:hAnsi="PT Astra Serif"/>
          <w:sz w:val="24"/>
          <w:szCs w:val="24"/>
        </w:rPr>
        <w:t>«</w:t>
      </w:r>
      <w:r w:rsidRPr="000D099D">
        <w:rPr>
          <w:rFonts w:ascii="PT Astra Serif" w:hAnsi="PT Astra Serif"/>
          <w:sz w:val="24"/>
          <w:szCs w:val="24"/>
        </w:rPr>
        <w:t>33</w:t>
      </w:r>
      <w:r w:rsidR="007F65E5" w:rsidRPr="000D099D">
        <w:rPr>
          <w:rFonts w:ascii="PT Astra Serif" w:hAnsi="PT Astra Serif"/>
          <w:sz w:val="24"/>
          <w:szCs w:val="24"/>
        </w:rPr>
        <w:t>»</w:t>
      </w:r>
      <w:r w:rsidRPr="000D099D">
        <w:rPr>
          <w:rFonts w:ascii="PT Astra Serif" w:hAnsi="PT Astra Serif"/>
          <w:sz w:val="24"/>
          <w:szCs w:val="24"/>
        </w:rPr>
        <w:t>, где более 60 человек, детей и взрослых, приняли участие в съёмочном процессе.</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 xml:space="preserve">Гранты. </w:t>
      </w:r>
      <w:r w:rsidRPr="000D099D">
        <w:rPr>
          <w:rFonts w:ascii="PT Astra Serif" w:hAnsi="PT Astra Serif"/>
          <w:sz w:val="24"/>
          <w:szCs w:val="24"/>
        </w:rPr>
        <w:t>Школа креативных индустрий ежегодно принимает участие в грантовых конкурсах в качестве соорганизаторов Автоном</w:t>
      </w:r>
      <w:r w:rsidR="007456BA" w:rsidRPr="000D099D">
        <w:rPr>
          <w:rFonts w:ascii="PT Astra Serif" w:hAnsi="PT Astra Serif"/>
          <w:sz w:val="24"/>
          <w:szCs w:val="24"/>
        </w:rPr>
        <w:t xml:space="preserve">ной некоммерческой организации </w:t>
      </w:r>
      <w:r w:rsidR="007F65E5" w:rsidRPr="000D099D">
        <w:rPr>
          <w:rFonts w:ascii="PT Astra Serif" w:hAnsi="PT Astra Serif"/>
          <w:sz w:val="24"/>
          <w:szCs w:val="24"/>
        </w:rPr>
        <w:t>«</w:t>
      </w:r>
      <w:r w:rsidRPr="000D099D">
        <w:rPr>
          <w:rFonts w:ascii="PT Astra Serif" w:hAnsi="PT Astra Serif"/>
          <w:sz w:val="24"/>
          <w:szCs w:val="24"/>
        </w:rPr>
        <w:t>Центр поддержки талантливых детей и молодёжи в сфере культуры, искусств и креативных индустрий Ульяновской области</w:t>
      </w:r>
      <w:r w:rsidR="007F65E5" w:rsidRPr="000D099D">
        <w:rPr>
          <w:rFonts w:ascii="PT Astra Serif" w:hAnsi="PT Astra Serif"/>
          <w:sz w:val="24"/>
          <w:szCs w:val="24"/>
        </w:rPr>
        <w:t>»</w:t>
      </w:r>
      <w:r w:rsidRPr="000D099D">
        <w:rPr>
          <w:rFonts w:ascii="PT Astra Serif" w:hAnsi="PT Astra Serif"/>
          <w:sz w:val="24"/>
          <w:szCs w:val="24"/>
        </w:rPr>
        <w:t>.</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2025 году при поддержке Школы было проведено 2 грантовых проекта: Лаборатория документального кино 73DOC, руководителем которой является Владимир Бучинский, преподаватель студии </w:t>
      </w:r>
      <w:r w:rsidR="007F65E5" w:rsidRPr="000D099D">
        <w:rPr>
          <w:rFonts w:ascii="PT Astra Serif" w:hAnsi="PT Astra Serif"/>
          <w:sz w:val="24"/>
          <w:szCs w:val="24"/>
        </w:rPr>
        <w:t>«</w:t>
      </w:r>
      <w:r w:rsidRPr="000D099D">
        <w:rPr>
          <w:rFonts w:ascii="PT Astra Serif" w:hAnsi="PT Astra Serif"/>
          <w:sz w:val="24"/>
          <w:szCs w:val="24"/>
        </w:rPr>
        <w:t>Фото- и видео производство</w:t>
      </w:r>
      <w:r w:rsidR="007F65E5" w:rsidRPr="000D099D">
        <w:rPr>
          <w:rFonts w:ascii="PT Astra Serif" w:hAnsi="PT Astra Serif"/>
          <w:sz w:val="24"/>
          <w:szCs w:val="24"/>
        </w:rPr>
        <w:t>»</w:t>
      </w:r>
      <w:r w:rsidRPr="000D099D">
        <w:rPr>
          <w:rFonts w:ascii="PT Astra Serif" w:hAnsi="PT Astra Serif"/>
          <w:sz w:val="24"/>
          <w:szCs w:val="24"/>
        </w:rPr>
        <w:t xml:space="preserve">. </w:t>
      </w:r>
    </w:p>
    <w:p w:rsidR="006B09E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С 20 по 29 июля 2025 года в Барышском районе прошёл съёмочный этап лаборатории с участием 20 режиссёров-документалистов из разных регионов России: Петербург, Москва, Великий Новгород, Самара, Пермь, Батайск, Выборг, Ярославль. Тема лаборатории: нравственные ориентиры.</w:t>
      </w:r>
    </w:p>
    <w:p w:rsidR="00631F65" w:rsidRPr="000D099D" w:rsidRDefault="006B09E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Второй проект - независимый кинофестиваль </w:t>
      </w:r>
      <w:r w:rsidR="007F65E5" w:rsidRPr="000D099D">
        <w:rPr>
          <w:rFonts w:ascii="PT Astra Serif" w:hAnsi="PT Astra Serif"/>
          <w:sz w:val="24"/>
          <w:szCs w:val="24"/>
        </w:rPr>
        <w:t>«</w:t>
      </w:r>
      <w:r w:rsidRPr="000D099D">
        <w:rPr>
          <w:rFonts w:ascii="PT Astra Serif" w:hAnsi="PT Astra Serif"/>
          <w:sz w:val="24"/>
          <w:szCs w:val="24"/>
        </w:rPr>
        <w:t>Киномеханика</w:t>
      </w:r>
      <w:r w:rsidR="007F65E5" w:rsidRPr="000D099D">
        <w:rPr>
          <w:rFonts w:ascii="PT Astra Serif" w:hAnsi="PT Astra Serif"/>
          <w:sz w:val="24"/>
          <w:szCs w:val="24"/>
        </w:rPr>
        <w:t>»</w:t>
      </w:r>
      <w:r w:rsidRPr="000D099D">
        <w:rPr>
          <w:rFonts w:ascii="PT Astra Serif" w:hAnsi="PT Astra Serif"/>
          <w:sz w:val="24"/>
          <w:szCs w:val="24"/>
        </w:rPr>
        <w:t>, который прошел с 24 по 26 октября. В программе фестиваля были показы фильмов разных жанров, мастер-классы и творческие встречи. Также на фестивале были представлены документальные фильмы участников Лаборатория документального кино 73DOC.</w:t>
      </w:r>
    </w:p>
    <w:p w:rsidR="006B09E5" w:rsidRPr="000D099D" w:rsidRDefault="006B09E5" w:rsidP="000D099D">
      <w:pPr>
        <w:spacing w:line="240" w:lineRule="auto"/>
        <w:ind w:firstLine="709"/>
        <w:jc w:val="both"/>
        <w:rPr>
          <w:rFonts w:ascii="PT Astra Serif" w:hAnsi="PT Astra Serif"/>
          <w:sz w:val="24"/>
          <w:szCs w:val="24"/>
        </w:rPr>
      </w:pPr>
    </w:p>
    <w:p w:rsidR="006D1936" w:rsidRPr="000D099D" w:rsidRDefault="006D1936" w:rsidP="00250C95">
      <w:pPr>
        <w:pStyle w:val="3"/>
      </w:pPr>
      <w:bookmarkStart w:id="154" w:name="_Toc222251880"/>
      <w:bookmarkStart w:id="155" w:name="_Toc222252914"/>
      <w:r w:rsidRPr="000D099D">
        <w:t>3.</w:t>
      </w:r>
      <w:r w:rsidR="00B56A1E" w:rsidRPr="000D099D">
        <w:t>5</w:t>
      </w:r>
      <w:r w:rsidRPr="000D099D">
        <w:t>.</w:t>
      </w:r>
      <w:r w:rsidR="00A55AC1" w:rsidRPr="000D099D">
        <w:t>3</w:t>
      </w:r>
      <w:r w:rsidRPr="000D099D">
        <w:t xml:space="preserve">. </w:t>
      </w:r>
      <w:r w:rsidR="00631F65" w:rsidRPr="000D099D">
        <w:t xml:space="preserve">Реализация проекта </w:t>
      </w:r>
      <w:r w:rsidR="007F65E5" w:rsidRPr="000D099D">
        <w:t>«</w:t>
      </w:r>
      <w:r w:rsidRPr="000D099D">
        <w:t>Пушкинская карта</w:t>
      </w:r>
      <w:r w:rsidR="007F65E5" w:rsidRPr="000D099D">
        <w:t>»</w:t>
      </w:r>
      <w:bookmarkEnd w:id="154"/>
      <w:bookmarkEnd w:id="155"/>
    </w:p>
    <w:p w:rsidR="00631F65" w:rsidRPr="000D099D" w:rsidRDefault="00631F65" w:rsidP="000D099D">
      <w:pPr>
        <w:spacing w:line="240" w:lineRule="auto"/>
        <w:ind w:firstLine="709"/>
        <w:jc w:val="both"/>
        <w:rPr>
          <w:rFonts w:ascii="PT Astra Serif" w:hAnsi="PT Astra Serif"/>
          <w:b/>
          <w:bCs/>
          <w:sz w:val="24"/>
          <w:szCs w:val="24"/>
        </w:rPr>
      </w:pPr>
      <w:r w:rsidRPr="000D099D">
        <w:rPr>
          <w:rFonts w:ascii="PT Astra Serif" w:hAnsi="PT Astra Serif"/>
          <w:sz w:val="24"/>
          <w:szCs w:val="24"/>
        </w:rPr>
        <w:t xml:space="preserve">С 2021 года на территории Ульяновской области реализуется программа </w:t>
      </w:r>
      <w:r w:rsidR="007F65E5" w:rsidRPr="000D099D">
        <w:rPr>
          <w:rFonts w:ascii="PT Astra Serif" w:hAnsi="PT Astra Serif"/>
          <w:sz w:val="24"/>
          <w:szCs w:val="24"/>
        </w:rPr>
        <w:t>«</w:t>
      </w:r>
      <w:r w:rsidRPr="000D099D">
        <w:rPr>
          <w:rFonts w:ascii="PT Astra Serif" w:hAnsi="PT Astra Serif"/>
          <w:sz w:val="24"/>
          <w:szCs w:val="24"/>
        </w:rPr>
        <w:t>Пушкинская карта</w:t>
      </w:r>
      <w:r w:rsidR="007F65E5" w:rsidRPr="000D099D">
        <w:rPr>
          <w:rFonts w:ascii="PT Astra Serif" w:hAnsi="PT Astra Serif"/>
          <w:sz w:val="24"/>
          <w:szCs w:val="24"/>
        </w:rPr>
        <w:t>»</w:t>
      </w:r>
      <w:r w:rsidRPr="000D099D">
        <w:rPr>
          <w:rFonts w:ascii="PT Astra Serif" w:hAnsi="PT Astra Serif"/>
          <w:sz w:val="24"/>
          <w:szCs w:val="24"/>
        </w:rPr>
        <w:t xml:space="preserve"> - масштабный государственный проект, который создает взаимовыгодные возможности для всех участников Программы: </w:t>
      </w:r>
      <w:r w:rsidRPr="000D099D">
        <w:rPr>
          <w:rFonts w:ascii="PT Astra Serif" w:hAnsi="PT Astra Serif"/>
          <w:b/>
          <w:bCs/>
          <w:sz w:val="24"/>
          <w:szCs w:val="24"/>
        </w:rPr>
        <w:t>территорий (регионов), учреждений культуры и самих пользователей.</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По данным Росстата Ульяновской области на </w:t>
      </w:r>
      <w:r w:rsidRPr="000D099D">
        <w:rPr>
          <w:rFonts w:ascii="PT Astra Serif" w:hAnsi="PT Astra Serif"/>
          <w:b/>
          <w:bCs/>
          <w:sz w:val="24"/>
          <w:szCs w:val="24"/>
        </w:rPr>
        <w:t>01.01.2026</w:t>
      </w:r>
      <w:r w:rsidRPr="000D099D">
        <w:rPr>
          <w:rFonts w:ascii="PT Astra Serif" w:hAnsi="PT Astra Serif"/>
          <w:sz w:val="24"/>
          <w:szCs w:val="24"/>
        </w:rPr>
        <w:t xml:space="preserve"> на территории Ульяновской области проживает </w:t>
      </w:r>
      <w:r w:rsidRPr="000D099D">
        <w:rPr>
          <w:rFonts w:ascii="PT Astra Serif" w:hAnsi="PT Astra Serif"/>
          <w:b/>
          <w:bCs/>
          <w:sz w:val="24"/>
          <w:szCs w:val="24"/>
        </w:rPr>
        <w:t>104</w:t>
      </w:r>
      <w:r w:rsidR="00AB6883" w:rsidRPr="000D099D">
        <w:rPr>
          <w:rFonts w:ascii="PT Astra Serif" w:hAnsi="PT Astra Serif"/>
          <w:b/>
          <w:bCs/>
          <w:sz w:val="24"/>
          <w:szCs w:val="24"/>
        </w:rPr>
        <w:t> </w:t>
      </w:r>
      <w:r w:rsidRPr="000D099D">
        <w:rPr>
          <w:rFonts w:ascii="PT Astra Serif" w:hAnsi="PT Astra Serif"/>
          <w:b/>
          <w:bCs/>
          <w:sz w:val="24"/>
          <w:szCs w:val="24"/>
        </w:rPr>
        <w:t>782 человека в возрасте от 14 до 22 лет.</w:t>
      </w:r>
      <w:r w:rsidRPr="000D099D">
        <w:rPr>
          <w:rFonts w:ascii="PT Astra Serif" w:hAnsi="PT Astra Serif"/>
          <w:sz w:val="24"/>
          <w:szCs w:val="24"/>
        </w:rPr>
        <w:t xml:space="preserve"> Показатель потенциальных обладателей Пушкинской карты вырос практически на 5 тысяч человек с 01.01.2025. </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Порядка 60 тысяч (61% от общего количества потенциальных владельцев) – это жители городов Ульяновска, Новоульяновска и Димитровграда, остальные 40 тысяч молодых людей проживают на территории сельских поселений региона.</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На 01.01.2026 подключено к программе 85</w:t>
      </w:r>
      <w:r w:rsidR="00AB6883" w:rsidRPr="000D099D">
        <w:rPr>
          <w:rFonts w:ascii="PT Astra Serif" w:hAnsi="PT Astra Serif"/>
          <w:b/>
          <w:bCs/>
          <w:sz w:val="24"/>
          <w:szCs w:val="24"/>
        </w:rPr>
        <w:t> </w:t>
      </w:r>
      <w:r w:rsidRPr="000D099D">
        <w:rPr>
          <w:rFonts w:ascii="PT Astra Serif" w:hAnsi="PT Astra Serif"/>
          <w:b/>
          <w:bCs/>
          <w:sz w:val="24"/>
          <w:szCs w:val="24"/>
        </w:rPr>
        <w:t>544</w:t>
      </w:r>
      <w:r w:rsidR="00AB6883" w:rsidRPr="000D099D">
        <w:rPr>
          <w:rFonts w:ascii="PT Astra Serif" w:hAnsi="PT Astra Serif"/>
          <w:b/>
          <w:bCs/>
          <w:sz w:val="24"/>
          <w:szCs w:val="24"/>
        </w:rPr>
        <w:t xml:space="preserve"> </w:t>
      </w:r>
      <w:r w:rsidRPr="000D099D">
        <w:rPr>
          <w:rFonts w:ascii="PT Astra Serif" w:hAnsi="PT Astra Serif"/>
          <w:b/>
          <w:bCs/>
          <w:sz w:val="24"/>
          <w:szCs w:val="24"/>
        </w:rPr>
        <w:t>человек или 82% от общего количества потенциальных обладателей карт (+3 тыс. человек за ноябрь-декабрь 2025 года).</w:t>
      </w:r>
      <w:r w:rsidRPr="000D099D">
        <w:rPr>
          <w:rFonts w:ascii="PT Astra Serif" w:hAnsi="PT Astra Serif"/>
          <w:sz w:val="24"/>
          <w:szCs w:val="24"/>
        </w:rPr>
        <w:t xml:space="preserve"> Эта цифра говорит о том, что на картах обладателей Пушкинских карт в 2025 году находилось </w:t>
      </w:r>
      <w:r w:rsidRPr="000D099D">
        <w:rPr>
          <w:rFonts w:ascii="PT Astra Serif" w:hAnsi="PT Astra Serif"/>
          <w:b/>
          <w:bCs/>
          <w:sz w:val="24"/>
          <w:szCs w:val="24"/>
        </w:rPr>
        <w:t>427 млн рублей,</w:t>
      </w:r>
      <w:r w:rsidRPr="000D099D">
        <w:rPr>
          <w:rFonts w:ascii="PT Astra Serif" w:hAnsi="PT Astra Serif"/>
          <w:sz w:val="24"/>
          <w:szCs w:val="24"/>
        </w:rPr>
        <w:t xml:space="preserve"> из которых 171 млн рублей предусмотрено на посещение кинотеатров.</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Наибольший процент (около 80%) подключенных к программе – это обучающиеся общеобразовательных и профессиональных образовательных учреждений в муниципальных образованиях Ульяновской области (например, школьников в Ульяновской области 14-18 лет – 58</w:t>
      </w:r>
      <w:r w:rsidR="00AB6883" w:rsidRPr="000D099D">
        <w:rPr>
          <w:rFonts w:ascii="PT Astra Serif" w:hAnsi="PT Astra Serif"/>
          <w:sz w:val="24"/>
          <w:szCs w:val="24"/>
        </w:rPr>
        <w:t> </w:t>
      </w:r>
      <w:r w:rsidRPr="000D099D">
        <w:rPr>
          <w:rFonts w:ascii="PT Astra Serif" w:hAnsi="PT Astra Serif"/>
          <w:sz w:val="24"/>
          <w:szCs w:val="24"/>
        </w:rPr>
        <w:t>035 чел.)</w:t>
      </w:r>
    </w:p>
    <w:p w:rsidR="00631F65" w:rsidRPr="000D099D" w:rsidRDefault="00631F65" w:rsidP="000D099D">
      <w:pPr>
        <w:spacing w:line="240" w:lineRule="auto"/>
        <w:ind w:firstLine="709"/>
        <w:jc w:val="both"/>
        <w:rPr>
          <w:rFonts w:ascii="PT Astra Serif" w:hAnsi="PT Astra Serif"/>
          <w:sz w:val="24"/>
          <w:szCs w:val="24"/>
        </w:rPr>
      </w:pPr>
      <w:bookmarkStart w:id="156" w:name="_Hlk222151389"/>
      <w:r w:rsidRPr="000D099D">
        <w:rPr>
          <w:rFonts w:ascii="PT Astra Serif" w:hAnsi="PT Astra Serif"/>
          <w:sz w:val="24"/>
          <w:szCs w:val="24"/>
        </w:rPr>
        <w:t>Из 120 юридических лиц (учреждений культуры) к программе подключено 77 учреждений (64%).</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1 – федеральное учреждение 100%, </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20 – государственных учреждений культуры 100%, </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55 – муниципальных учреждений культуры и дополнительного образования.</w:t>
      </w:r>
      <w:bookmarkEnd w:id="156"/>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Не подключено ни одно учреждение культуры к программе в Цильнинском, Теренгульском районах.</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регионе к программе подключены 9 библиотечных систем: г.Ульяновск, г.Димитровград, г.Сенгилей, г.Барыш, МО </w:t>
      </w:r>
      <w:r w:rsidR="007F65E5" w:rsidRPr="000D099D">
        <w:rPr>
          <w:rFonts w:ascii="PT Astra Serif" w:hAnsi="PT Astra Serif"/>
          <w:sz w:val="24"/>
          <w:szCs w:val="24"/>
        </w:rPr>
        <w:t>«</w:t>
      </w:r>
      <w:r w:rsidRPr="000D099D">
        <w:rPr>
          <w:rFonts w:ascii="PT Astra Serif" w:hAnsi="PT Astra Serif"/>
          <w:sz w:val="24"/>
          <w:szCs w:val="24"/>
        </w:rPr>
        <w:t>Майнский район</w:t>
      </w:r>
      <w:r w:rsidR="007F65E5" w:rsidRPr="000D099D">
        <w:rPr>
          <w:rFonts w:ascii="PT Astra Serif" w:hAnsi="PT Astra Serif"/>
          <w:sz w:val="24"/>
          <w:szCs w:val="24"/>
        </w:rPr>
        <w:t>»</w:t>
      </w:r>
      <w:r w:rsidRPr="000D099D">
        <w:rPr>
          <w:rFonts w:ascii="PT Astra Serif" w:hAnsi="PT Astra Serif"/>
          <w:sz w:val="24"/>
          <w:szCs w:val="24"/>
        </w:rPr>
        <w:t xml:space="preserve">, МО </w:t>
      </w:r>
      <w:r w:rsidR="007F65E5" w:rsidRPr="000D099D">
        <w:rPr>
          <w:rFonts w:ascii="PT Astra Serif" w:hAnsi="PT Astra Serif"/>
          <w:sz w:val="24"/>
          <w:szCs w:val="24"/>
        </w:rPr>
        <w:t>«</w:t>
      </w:r>
      <w:r w:rsidRPr="000D099D">
        <w:rPr>
          <w:rFonts w:ascii="PT Astra Serif" w:hAnsi="PT Astra Serif"/>
          <w:sz w:val="24"/>
          <w:szCs w:val="24"/>
        </w:rPr>
        <w:t>Новоспасский район</w:t>
      </w:r>
      <w:r w:rsidR="007F65E5" w:rsidRPr="000D099D">
        <w:rPr>
          <w:rFonts w:ascii="PT Astra Serif" w:hAnsi="PT Astra Serif"/>
          <w:sz w:val="24"/>
          <w:szCs w:val="24"/>
        </w:rPr>
        <w:t>»</w:t>
      </w:r>
      <w:r w:rsidRPr="000D099D">
        <w:rPr>
          <w:rFonts w:ascii="PT Astra Serif" w:hAnsi="PT Astra Serif"/>
          <w:sz w:val="24"/>
          <w:szCs w:val="24"/>
        </w:rPr>
        <w:t xml:space="preserve">, МО </w:t>
      </w:r>
      <w:r w:rsidR="007F65E5" w:rsidRPr="000D099D">
        <w:rPr>
          <w:rFonts w:ascii="PT Astra Serif" w:hAnsi="PT Astra Serif"/>
          <w:sz w:val="24"/>
          <w:szCs w:val="24"/>
        </w:rPr>
        <w:t>«</w:t>
      </w:r>
      <w:r w:rsidRPr="000D099D">
        <w:rPr>
          <w:rFonts w:ascii="PT Astra Serif" w:hAnsi="PT Astra Serif"/>
          <w:sz w:val="24"/>
          <w:szCs w:val="24"/>
        </w:rPr>
        <w:t>Новомалыклинский район</w:t>
      </w:r>
      <w:r w:rsidR="007F65E5" w:rsidRPr="000D099D">
        <w:rPr>
          <w:rFonts w:ascii="PT Astra Serif" w:hAnsi="PT Astra Serif"/>
          <w:sz w:val="24"/>
          <w:szCs w:val="24"/>
        </w:rPr>
        <w:t>»</w:t>
      </w:r>
      <w:r w:rsidRPr="000D099D">
        <w:rPr>
          <w:rFonts w:ascii="PT Astra Serif" w:hAnsi="PT Astra Serif"/>
          <w:sz w:val="24"/>
          <w:szCs w:val="24"/>
        </w:rPr>
        <w:t xml:space="preserve">, МО </w:t>
      </w:r>
      <w:r w:rsidR="007F65E5" w:rsidRPr="000D099D">
        <w:rPr>
          <w:rFonts w:ascii="PT Astra Serif" w:hAnsi="PT Astra Serif"/>
          <w:sz w:val="24"/>
          <w:szCs w:val="24"/>
        </w:rPr>
        <w:t>«</w:t>
      </w:r>
      <w:r w:rsidRPr="000D099D">
        <w:rPr>
          <w:rFonts w:ascii="PT Astra Serif" w:hAnsi="PT Astra Serif"/>
          <w:sz w:val="24"/>
          <w:szCs w:val="24"/>
        </w:rPr>
        <w:t>Ульяновский район</w:t>
      </w:r>
      <w:r w:rsidR="007F65E5" w:rsidRPr="000D099D">
        <w:rPr>
          <w:rFonts w:ascii="PT Astra Serif" w:hAnsi="PT Astra Serif"/>
          <w:sz w:val="24"/>
          <w:szCs w:val="24"/>
        </w:rPr>
        <w:t>»</w:t>
      </w:r>
      <w:r w:rsidRPr="000D099D">
        <w:rPr>
          <w:rFonts w:ascii="PT Astra Serif" w:hAnsi="PT Astra Serif"/>
          <w:sz w:val="24"/>
          <w:szCs w:val="24"/>
        </w:rPr>
        <w:t xml:space="preserve">, МО </w:t>
      </w:r>
      <w:r w:rsidR="007F65E5" w:rsidRPr="000D099D">
        <w:rPr>
          <w:rFonts w:ascii="PT Astra Serif" w:hAnsi="PT Astra Serif"/>
          <w:sz w:val="24"/>
          <w:szCs w:val="24"/>
        </w:rPr>
        <w:t>«</w:t>
      </w:r>
      <w:r w:rsidRPr="000D099D">
        <w:rPr>
          <w:rFonts w:ascii="PT Astra Serif" w:hAnsi="PT Astra Serif"/>
          <w:sz w:val="24"/>
          <w:szCs w:val="24"/>
        </w:rPr>
        <w:t>Карсунский район</w:t>
      </w:r>
      <w:r w:rsidR="007F65E5" w:rsidRPr="000D099D">
        <w:rPr>
          <w:rFonts w:ascii="PT Astra Serif" w:hAnsi="PT Astra Serif"/>
          <w:sz w:val="24"/>
          <w:szCs w:val="24"/>
        </w:rPr>
        <w:t>»</w:t>
      </w:r>
      <w:r w:rsidRPr="000D099D">
        <w:rPr>
          <w:rFonts w:ascii="PT Astra Serif" w:hAnsi="PT Astra Serif"/>
          <w:sz w:val="24"/>
          <w:szCs w:val="24"/>
        </w:rPr>
        <w:t>.</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К программе </w:t>
      </w:r>
      <w:r w:rsidR="007F65E5" w:rsidRPr="000D099D">
        <w:rPr>
          <w:rFonts w:ascii="PT Astra Serif" w:hAnsi="PT Astra Serif"/>
          <w:sz w:val="24"/>
          <w:szCs w:val="24"/>
        </w:rPr>
        <w:t>«</w:t>
      </w:r>
      <w:r w:rsidRPr="000D099D">
        <w:rPr>
          <w:rFonts w:ascii="PT Astra Serif" w:hAnsi="PT Astra Serif"/>
          <w:sz w:val="24"/>
          <w:szCs w:val="24"/>
        </w:rPr>
        <w:t>Пушкинская карта</w:t>
      </w:r>
      <w:r w:rsidR="007F65E5" w:rsidRPr="000D099D">
        <w:rPr>
          <w:rFonts w:ascii="PT Astra Serif" w:hAnsi="PT Astra Serif"/>
          <w:sz w:val="24"/>
          <w:szCs w:val="24"/>
        </w:rPr>
        <w:t>»</w:t>
      </w:r>
      <w:r w:rsidRPr="000D099D">
        <w:rPr>
          <w:rFonts w:ascii="PT Astra Serif" w:hAnsi="PT Astra Serif"/>
          <w:sz w:val="24"/>
          <w:szCs w:val="24"/>
        </w:rPr>
        <w:t xml:space="preserve"> подключены Димитровградский краеведческий музей, МБУК </w:t>
      </w:r>
      <w:r w:rsidR="007F65E5" w:rsidRPr="000D099D">
        <w:rPr>
          <w:rFonts w:ascii="PT Astra Serif" w:hAnsi="PT Astra Serif"/>
          <w:sz w:val="24"/>
          <w:szCs w:val="24"/>
        </w:rPr>
        <w:t>«</w:t>
      </w:r>
      <w:r w:rsidRPr="000D099D">
        <w:rPr>
          <w:rFonts w:ascii="PT Astra Serif" w:hAnsi="PT Astra Serif"/>
          <w:sz w:val="24"/>
          <w:szCs w:val="24"/>
        </w:rPr>
        <w:t>Центр современного искусства и дизайна</w:t>
      </w:r>
      <w:r w:rsidR="007F65E5" w:rsidRPr="000D099D">
        <w:rPr>
          <w:rFonts w:ascii="PT Astra Serif" w:hAnsi="PT Astra Serif"/>
          <w:sz w:val="24"/>
          <w:szCs w:val="24"/>
        </w:rPr>
        <w:t>»</w:t>
      </w:r>
      <w:r w:rsidRPr="000D099D">
        <w:rPr>
          <w:rFonts w:ascii="PT Astra Serif" w:hAnsi="PT Astra Serif"/>
          <w:sz w:val="24"/>
          <w:szCs w:val="24"/>
        </w:rPr>
        <w:t xml:space="preserve"> (г.Димитровград), Сурский районный историко-краеведческий музей, Майнский историко-краеведческий музей, Историко-краеведческий музей</w:t>
      </w:r>
      <w:r w:rsidR="007F65E5" w:rsidRPr="000D099D">
        <w:rPr>
          <w:rFonts w:ascii="PT Astra Serif" w:hAnsi="PT Astra Serif"/>
          <w:sz w:val="24"/>
          <w:szCs w:val="24"/>
        </w:rPr>
        <w:t>»</w:t>
      </w:r>
      <w:r w:rsidRPr="000D099D">
        <w:rPr>
          <w:rFonts w:ascii="PT Astra Serif" w:hAnsi="PT Astra Serif"/>
          <w:sz w:val="24"/>
          <w:szCs w:val="24"/>
        </w:rPr>
        <w:t xml:space="preserve">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Павловский район</w:t>
      </w:r>
      <w:r w:rsidR="007F65E5" w:rsidRPr="000D099D">
        <w:rPr>
          <w:rFonts w:ascii="PT Astra Serif" w:hAnsi="PT Astra Serif"/>
          <w:sz w:val="24"/>
          <w:szCs w:val="24"/>
        </w:rPr>
        <w:t>»</w:t>
      </w:r>
      <w:r w:rsidRPr="000D099D">
        <w:rPr>
          <w:rFonts w:ascii="PT Astra Serif" w:hAnsi="PT Astra Serif"/>
          <w:sz w:val="24"/>
          <w:szCs w:val="24"/>
        </w:rPr>
        <w:t>.</w:t>
      </w:r>
    </w:p>
    <w:p w:rsidR="00631F65"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 xml:space="preserve">Потенциал школ искусств практически не рассматривается муниципальными образованиями региона. Из 51 школы искусств региона программа </w:t>
      </w:r>
      <w:r w:rsidR="007F65E5" w:rsidRPr="000D099D">
        <w:rPr>
          <w:rFonts w:ascii="PT Astra Serif" w:hAnsi="PT Astra Serif"/>
          <w:sz w:val="24"/>
          <w:szCs w:val="24"/>
        </w:rPr>
        <w:t>«</w:t>
      </w:r>
      <w:r w:rsidRPr="000D099D">
        <w:rPr>
          <w:rFonts w:ascii="PT Astra Serif" w:hAnsi="PT Astra Serif"/>
          <w:sz w:val="24"/>
          <w:szCs w:val="24"/>
        </w:rPr>
        <w:t>Пушкинская карта</w:t>
      </w:r>
      <w:r w:rsidR="007F65E5" w:rsidRPr="000D099D">
        <w:rPr>
          <w:rFonts w:ascii="PT Astra Serif" w:hAnsi="PT Astra Serif"/>
          <w:sz w:val="24"/>
          <w:szCs w:val="24"/>
        </w:rPr>
        <w:t>»</w:t>
      </w:r>
      <w:r w:rsidRPr="000D099D">
        <w:rPr>
          <w:rFonts w:ascii="PT Astra Serif" w:hAnsi="PT Astra Serif"/>
          <w:sz w:val="24"/>
          <w:szCs w:val="24"/>
        </w:rPr>
        <w:t xml:space="preserve"> применяется на данный момент только в 15: в городе Ульяновске во всех школах, в г.Барыш, с.Ундоры Ульяновского района, г.Сенгилей, МБУ ДО </w:t>
      </w:r>
      <w:r w:rsidR="007F65E5" w:rsidRPr="000D099D">
        <w:rPr>
          <w:rFonts w:ascii="PT Astra Serif" w:hAnsi="PT Astra Serif"/>
          <w:sz w:val="24"/>
          <w:szCs w:val="24"/>
        </w:rPr>
        <w:t>«</w:t>
      </w:r>
      <w:r w:rsidRPr="000D099D">
        <w:rPr>
          <w:rFonts w:ascii="PT Astra Serif" w:hAnsi="PT Astra Serif"/>
          <w:sz w:val="24"/>
          <w:szCs w:val="24"/>
        </w:rPr>
        <w:t>Майнская детская школа искусств имени В.Н.Кашперова</w:t>
      </w:r>
      <w:r w:rsidR="007F65E5" w:rsidRPr="000D099D">
        <w:rPr>
          <w:rFonts w:ascii="PT Astra Serif" w:hAnsi="PT Astra Serif"/>
          <w:sz w:val="24"/>
          <w:szCs w:val="24"/>
        </w:rPr>
        <w:t>»</w:t>
      </w:r>
      <w:r w:rsidRPr="000D099D">
        <w:rPr>
          <w:rFonts w:ascii="PT Astra Serif" w:hAnsi="PT Astra Serif"/>
          <w:sz w:val="24"/>
          <w:szCs w:val="24"/>
        </w:rPr>
        <w:t>, Новомалыклинская детская школа искусств.</w:t>
      </w:r>
    </w:p>
    <w:p w:rsidR="00AC0450" w:rsidRPr="000D099D" w:rsidRDefault="00631F65"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На текущую дату к программе подключены все клубные системы (кроме Цильнинского, Теренгульского, Сурского и Павловского районов). Основными мероприятием в клубах являются – кинопоказы.</w:t>
      </w:r>
    </w:p>
    <w:p w:rsidR="004D11D0" w:rsidRPr="000D099D" w:rsidRDefault="004D11D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По итогам реализации программы в 2025 году </w:t>
      </w:r>
      <w:r w:rsidR="00C8703A" w:rsidRPr="000D099D">
        <w:rPr>
          <w:rFonts w:ascii="PT Astra Serif" w:hAnsi="PT Astra Serif"/>
          <w:b/>
          <w:bCs/>
          <w:sz w:val="24"/>
          <w:szCs w:val="24"/>
        </w:rPr>
        <w:t>продано</w:t>
      </w:r>
      <w:r w:rsidRPr="000D099D">
        <w:rPr>
          <w:rFonts w:ascii="PT Astra Serif" w:hAnsi="PT Astra Serif"/>
          <w:b/>
          <w:bCs/>
          <w:sz w:val="24"/>
          <w:szCs w:val="24"/>
        </w:rPr>
        <w:t xml:space="preserve"> 109 527 билетов на сумму 37 млн рублей</w:t>
      </w:r>
      <w:r w:rsidR="00274221" w:rsidRPr="000D099D">
        <w:rPr>
          <w:rFonts w:ascii="PT Astra Serif" w:hAnsi="PT Astra Serif"/>
          <w:sz w:val="24"/>
          <w:szCs w:val="24"/>
        </w:rPr>
        <w:t xml:space="preserve"> (</w:t>
      </w:r>
      <w:hyperlink w:anchor="_Приложение_10" w:history="1">
        <w:r w:rsidR="00FF7041" w:rsidRPr="000D099D">
          <w:rPr>
            <w:rStyle w:val="af"/>
            <w:rFonts w:ascii="PT Astra Serif" w:hAnsi="PT Astra Serif"/>
            <w:color w:val="auto"/>
            <w:sz w:val="24"/>
            <w:szCs w:val="24"/>
            <w:u w:val="none"/>
          </w:rPr>
          <w:t>Приложени</w:t>
        </w:r>
        <w:r w:rsidR="00274221" w:rsidRPr="000D099D">
          <w:rPr>
            <w:rStyle w:val="af"/>
            <w:rFonts w:ascii="PT Astra Serif" w:hAnsi="PT Astra Serif"/>
            <w:color w:val="auto"/>
            <w:sz w:val="24"/>
            <w:szCs w:val="24"/>
            <w:u w:val="none"/>
          </w:rPr>
          <w:t>е</w:t>
        </w:r>
        <w:r w:rsidR="00FF7041" w:rsidRPr="000D099D">
          <w:rPr>
            <w:rStyle w:val="af"/>
            <w:rFonts w:ascii="PT Astra Serif" w:hAnsi="PT Astra Serif"/>
            <w:color w:val="auto"/>
            <w:sz w:val="24"/>
            <w:szCs w:val="24"/>
            <w:u w:val="none"/>
          </w:rPr>
          <w:t xml:space="preserve"> </w:t>
        </w:r>
        <w:r w:rsidR="00640443" w:rsidRPr="000D099D">
          <w:rPr>
            <w:rStyle w:val="af"/>
            <w:rFonts w:ascii="PT Astra Serif" w:hAnsi="PT Astra Serif"/>
            <w:color w:val="auto"/>
            <w:sz w:val="24"/>
            <w:szCs w:val="24"/>
            <w:u w:val="none"/>
          </w:rPr>
          <w:t>10</w:t>
        </w:r>
      </w:hyperlink>
      <w:r w:rsidR="00274221" w:rsidRPr="000D099D">
        <w:rPr>
          <w:rFonts w:ascii="PT Astra Serif" w:hAnsi="PT Astra Serif"/>
          <w:sz w:val="24"/>
          <w:szCs w:val="24"/>
        </w:rPr>
        <w:t>)</w:t>
      </w:r>
      <w:r w:rsidR="00FF7041" w:rsidRPr="000D099D">
        <w:rPr>
          <w:rFonts w:ascii="PT Astra Serif" w:hAnsi="PT Astra Serif"/>
          <w:sz w:val="24"/>
          <w:szCs w:val="24"/>
        </w:rPr>
        <w:t>.</w:t>
      </w:r>
    </w:p>
    <w:p w:rsidR="00AC0450" w:rsidRPr="000D099D" w:rsidRDefault="00AC0450" w:rsidP="000D099D">
      <w:pPr>
        <w:spacing w:line="240" w:lineRule="auto"/>
        <w:ind w:firstLine="709"/>
        <w:jc w:val="both"/>
        <w:rPr>
          <w:rFonts w:ascii="PT Astra Serif" w:hAnsi="PT Astra Serif"/>
          <w:b/>
          <w:bCs/>
          <w:sz w:val="24"/>
          <w:szCs w:val="24"/>
        </w:rPr>
      </w:pPr>
    </w:p>
    <w:p w:rsidR="00927693" w:rsidRPr="000D099D" w:rsidRDefault="006D1936" w:rsidP="00250C95">
      <w:pPr>
        <w:pStyle w:val="3"/>
      </w:pPr>
      <w:bookmarkStart w:id="157" w:name="_Toc194391935"/>
      <w:bookmarkStart w:id="158" w:name="_Toc222251881"/>
      <w:bookmarkStart w:id="159" w:name="_Toc222252915"/>
      <w:r w:rsidRPr="000D099D">
        <w:t>3.</w:t>
      </w:r>
      <w:r w:rsidR="00B56A1E" w:rsidRPr="000D099D">
        <w:t>5</w:t>
      </w:r>
      <w:r w:rsidRPr="000D099D">
        <w:t>.</w:t>
      </w:r>
      <w:r w:rsidR="00A55AC1" w:rsidRPr="000D099D">
        <w:t>4</w:t>
      </w:r>
      <w:r w:rsidRPr="000D099D">
        <w:t xml:space="preserve">. </w:t>
      </w:r>
      <w:r w:rsidR="007F65E5" w:rsidRPr="000D099D">
        <w:t>«</w:t>
      </w:r>
      <w:r w:rsidRPr="000D099D">
        <w:t>Культура для школьников</w:t>
      </w:r>
      <w:r w:rsidR="007F65E5" w:rsidRPr="000D099D">
        <w:t>»</w:t>
      </w:r>
      <w:bookmarkEnd w:id="157"/>
      <w:bookmarkEnd w:id="158"/>
      <w:bookmarkEnd w:id="159"/>
    </w:p>
    <w:p w:rsidR="00A86CB5" w:rsidRPr="000D099D" w:rsidRDefault="00820F3C" w:rsidP="000D099D">
      <w:pPr>
        <w:pStyle w:val="af3"/>
        <w:spacing w:before="0" w:beforeAutospacing="0" w:after="0" w:afterAutospacing="0"/>
        <w:ind w:firstLine="709"/>
        <w:jc w:val="both"/>
        <w:rPr>
          <w:rFonts w:ascii="PT Astra Serif" w:hAnsi="PT Astra Serif"/>
        </w:rPr>
      </w:pPr>
      <w:r w:rsidRPr="000D099D">
        <w:rPr>
          <w:rFonts w:ascii="PT Astra Serif" w:hAnsi="PT Astra Serif"/>
          <w:noProof/>
          <w:lang w:eastAsia="ru-RU"/>
        </w:rPr>
        <w:drawing>
          <wp:anchor distT="0" distB="0" distL="114300" distR="114300" simplePos="0" relativeHeight="251839488" behindDoc="0" locked="0" layoutInCell="1" allowOverlap="1">
            <wp:simplePos x="0" y="0"/>
            <wp:positionH relativeFrom="column">
              <wp:posOffset>-21590</wp:posOffset>
            </wp:positionH>
            <wp:positionV relativeFrom="paragraph">
              <wp:posOffset>71755</wp:posOffset>
            </wp:positionV>
            <wp:extent cx="2160000" cy="1080000"/>
            <wp:effectExtent l="0" t="0" r="0" b="6350"/>
            <wp:wrapSquare wrapText="bothSides"/>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304" r="-6" b="9043"/>
                    <a:stretch/>
                  </pic:blipFill>
                  <pic:spPr bwMode="auto">
                    <a:xfrm>
                      <a:off x="0" y="0"/>
                      <a:ext cx="2160000" cy="1080000"/>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86CB5" w:rsidRPr="000D099D">
        <w:rPr>
          <w:rFonts w:ascii="PT Astra Serif" w:hAnsi="PT Astra Serif"/>
        </w:rPr>
        <w:t>Регион активно включён</w:t>
      </w:r>
      <w:r w:rsidR="00C8703A" w:rsidRPr="000D099D">
        <w:rPr>
          <w:rFonts w:ascii="PT Astra Serif" w:hAnsi="PT Astra Serif"/>
        </w:rPr>
        <w:t xml:space="preserve"> </w:t>
      </w:r>
      <w:r w:rsidR="00A86CB5" w:rsidRPr="000D099D">
        <w:rPr>
          <w:rFonts w:ascii="PT Astra Serif" w:hAnsi="PT Astra Serif"/>
        </w:rPr>
        <w:t xml:space="preserve">в </w:t>
      </w:r>
      <w:r w:rsidR="00C8703A" w:rsidRPr="000D099D">
        <w:rPr>
          <w:rFonts w:ascii="PT Astra Serif" w:hAnsi="PT Astra Serif"/>
        </w:rPr>
        <w:t>м</w:t>
      </w:r>
      <w:r w:rsidR="00A86CB5" w:rsidRPr="000D099D">
        <w:rPr>
          <w:rFonts w:ascii="PT Astra Serif" w:hAnsi="PT Astra Serif"/>
        </w:rPr>
        <w:t xml:space="preserve">ежведомственный культурно-просветительский проект </w:t>
      </w:r>
      <w:r w:rsidR="007F65E5" w:rsidRPr="000D099D">
        <w:rPr>
          <w:rFonts w:ascii="PT Astra Serif" w:hAnsi="PT Astra Serif"/>
        </w:rPr>
        <w:t>«</w:t>
      </w:r>
      <w:r w:rsidR="00A86CB5" w:rsidRPr="000D099D">
        <w:rPr>
          <w:rFonts w:ascii="PT Astra Serif" w:hAnsi="PT Astra Serif"/>
        </w:rPr>
        <w:t>Культура</w:t>
      </w:r>
      <w:r w:rsidR="00C8703A" w:rsidRPr="000D099D">
        <w:rPr>
          <w:rFonts w:ascii="PT Astra Serif" w:hAnsi="PT Astra Serif"/>
        </w:rPr>
        <w:t xml:space="preserve"> </w:t>
      </w:r>
      <w:r w:rsidR="00A86CB5" w:rsidRPr="000D099D">
        <w:rPr>
          <w:rFonts w:ascii="PT Astra Serif" w:hAnsi="PT Astra Serif"/>
        </w:rPr>
        <w:t>для школьников</w:t>
      </w:r>
      <w:r w:rsidR="007F65E5" w:rsidRPr="000D099D">
        <w:rPr>
          <w:rFonts w:ascii="PT Astra Serif" w:hAnsi="PT Astra Serif"/>
        </w:rPr>
        <w:t>»</w:t>
      </w:r>
      <w:r w:rsidR="00A86CB5" w:rsidRPr="000D099D">
        <w:rPr>
          <w:rFonts w:ascii="PT Astra Serif" w:hAnsi="PT Astra Serif"/>
        </w:rPr>
        <w:t>, ориентированный на создание условий для воспитания гармонично развитой</w:t>
      </w:r>
      <w:r w:rsidR="00C8703A" w:rsidRPr="000D099D">
        <w:rPr>
          <w:rFonts w:ascii="PT Astra Serif" w:hAnsi="PT Astra Serif"/>
        </w:rPr>
        <w:t xml:space="preserve"> </w:t>
      </w:r>
      <w:r w:rsidR="00A86CB5" w:rsidRPr="000D099D">
        <w:rPr>
          <w:rFonts w:ascii="PT Astra Serif" w:hAnsi="PT Astra Serif"/>
        </w:rPr>
        <w:t>и социально ответственной личности.</w:t>
      </w:r>
    </w:p>
    <w:p w:rsidR="00A86CB5" w:rsidRPr="000D099D" w:rsidRDefault="00A86CB5" w:rsidP="000D099D">
      <w:pPr>
        <w:pStyle w:val="Standard"/>
        <w:ind w:right="-1" w:firstLine="709"/>
        <w:jc w:val="both"/>
        <w:rPr>
          <w:rFonts w:ascii="PT Astra Serif" w:hAnsi="PT Astra Serif"/>
        </w:rPr>
      </w:pPr>
      <w:r w:rsidRPr="000D099D">
        <w:rPr>
          <w:rFonts w:ascii="PT Astra Serif" w:hAnsi="PT Astra Serif"/>
        </w:rPr>
        <w:t>По итогам 2025 года проведено более 2</w:t>
      </w:r>
      <w:r w:rsidR="00C8703A" w:rsidRPr="000D099D">
        <w:rPr>
          <w:rFonts w:ascii="PT Astra Serif" w:hAnsi="PT Astra Serif"/>
        </w:rPr>
        <w:t> </w:t>
      </w:r>
      <w:r w:rsidRPr="000D099D">
        <w:rPr>
          <w:rFonts w:ascii="PT Astra Serif" w:hAnsi="PT Astra Serif"/>
        </w:rPr>
        <w:t>700 мероприятий, охват учащихся – свыше 98</w:t>
      </w:r>
      <w:r w:rsidR="00C8703A" w:rsidRPr="000D099D">
        <w:rPr>
          <w:rFonts w:ascii="PT Astra Serif" w:hAnsi="PT Astra Serif"/>
        </w:rPr>
        <w:t> </w:t>
      </w:r>
      <w:r w:rsidRPr="000D099D">
        <w:rPr>
          <w:rFonts w:ascii="PT Astra Serif" w:hAnsi="PT Astra Serif"/>
        </w:rPr>
        <w:t>000 человек</w:t>
      </w:r>
      <w:r w:rsidR="00927102" w:rsidRPr="000D099D">
        <w:rPr>
          <w:rFonts w:ascii="PT Astra Serif" w:hAnsi="PT Astra Serif"/>
        </w:rPr>
        <w:br/>
        <w:t>или 76% от общего числа обучающихся общеобразовательных учреждений Ульяновской области (на 01.01.2026 чи</w:t>
      </w:r>
      <w:r w:rsidR="00643228" w:rsidRPr="000D099D">
        <w:rPr>
          <w:rFonts w:ascii="PT Astra Serif" w:hAnsi="PT Astra Serif"/>
        </w:rPr>
        <w:t>с</w:t>
      </w:r>
      <w:r w:rsidR="00927102" w:rsidRPr="000D099D">
        <w:rPr>
          <w:rFonts w:ascii="PT Astra Serif" w:hAnsi="PT Astra Serif"/>
        </w:rPr>
        <w:t xml:space="preserve">ло обучающихся </w:t>
      </w:r>
      <w:r w:rsidR="00643228" w:rsidRPr="000D099D">
        <w:rPr>
          <w:rFonts w:ascii="PT Astra Serif" w:hAnsi="PT Astra Serif"/>
        </w:rPr>
        <w:t>–</w:t>
      </w:r>
      <w:r w:rsidR="00927102" w:rsidRPr="000D099D">
        <w:rPr>
          <w:rFonts w:ascii="PT Astra Serif" w:hAnsi="PT Astra Serif"/>
        </w:rPr>
        <w:t xml:space="preserve"> 129</w:t>
      </w:r>
      <w:r w:rsidR="00643228" w:rsidRPr="000D099D">
        <w:rPr>
          <w:rFonts w:ascii="PT Astra Serif" w:hAnsi="PT Astra Serif"/>
        </w:rPr>
        <w:t> </w:t>
      </w:r>
      <w:r w:rsidR="00927102" w:rsidRPr="000D099D">
        <w:rPr>
          <w:rFonts w:ascii="PT Astra Serif" w:hAnsi="PT Astra Serif"/>
        </w:rPr>
        <w:t>000 чел.), +1</w:t>
      </w:r>
      <w:r w:rsidR="00643228" w:rsidRPr="000D099D">
        <w:rPr>
          <w:rFonts w:ascii="PT Astra Serif" w:hAnsi="PT Astra Serif"/>
        </w:rPr>
        <w:t> </w:t>
      </w:r>
      <w:r w:rsidR="00927102" w:rsidRPr="000D099D">
        <w:rPr>
          <w:rFonts w:ascii="PT Astra Serif" w:hAnsi="PT Astra Serif"/>
        </w:rPr>
        <w:t>615 чел. или 2% к охвату учащихся по итогам 2024 года (96</w:t>
      </w:r>
      <w:r w:rsidR="00643228" w:rsidRPr="000D099D">
        <w:rPr>
          <w:rFonts w:ascii="PT Astra Serif" w:hAnsi="PT Astra Serif"/>
        </w:rPr>
        <w:t> </w:t>
      </w:r>
      <w:r w:rsidR="00927102" w:rsidRPr="000D099D">
        <w:rPr>
          <w:rFonts w:ascii="PT Astra Serif" w:hAnsi="PT Astra Serif"/>
        </w:rPr>
        <w:t>385</w:t>
      </w:r>
      <w:r w:rsidR="00643228" w:rsidRPr="000D099D">
        <w:rPr>
          <w:rFonts w:ascii="PT Astra Serif" w:hAnsi="PT Astra Serif"/>
        </w:rPr>
        <w:t xml:space="preserve"> </w:t>
      </w:r>
      <w:r w:rsidR="00927102" w:rsidRPr="000D099D">
        <w:rPr>
          <w:rFonts w:ascii="PT Astra Serif" w:hAnsi="PT Astra Serif"/>
        </w:rPr>
        <w:t>чел.).</w:t>
      </w:r>
    </w:p>
    <w:p w:rsidR="00A86CB5" w:rsidRPr="000D099D" w:rsidRDefault="00A86CB5" w:rsidP="000D099D">
      <w:pPr>
        <w:pStyle w:val="Standard"/>
        <w:ind w:right="-1" w:firstLine="709"/>
        <w:jc w:val="both"/>
        <w:rPr>
          <w:rFonts w:ascii="PT Astra Serif" w:hAnsi="PT Astra Serif"/>
          <w:color w:val="000000" w:themeColor="text1"/>
          <w:shd w:val="clear" w:color="auto" w:fill="FFFFFF"/>
        </w:rPr>
      </w:pPr>
      <w:r w:rsidRPr="000D099D">
        <w:rPr>
          <w:rFonts w:ascii="PT Astra Serif" w:hAnsi="PT Astra Serif"/>
          <w:shd w:val="clear" w:color="auto" w:fill="FFFFFF"/>
        </w:rPr>
        <w:t xml:space="preserve">Ульяновская область входит в 10-ку регионов (6 место) по числу зарегистрированных участников на федеральном портале </w:t>
      </w:r>
      <w:r w:rsidR="007F65E5" w:rsidRPr="000D099D">
        <w:rPr>
          <w:rFonts w:ascii="PT Astra Serif" w:hAnsi="PT Astra Serif"/>
          <w:shd w:val="clear" w:color="auto" w:fill="FFFFFF"/>
        </w:rPr>
        <w:t>«</w:t>
      </w:r>
      <w:r w:rsidRPr="000D099D">
        <w:rPr>
          <w:rFonts w:ascii="PT Astra Serif" w:hAnsi="PT Astra Serif"/>
          <w:shd w:val="clear" w:color="auto" w:fill="FFFFFF"/>
        </w:rPr>
        <w:t>Культура для школьников</w:t>
      </w:r>
      <w:r w:rsidR="007F65E5" w:rsidRPr="000D099D">
        <w:rPr>
          <w:rFonts w:ascii="PT Astra Serif" w:hAnsi="PT Astra Serif"/>
          <w:shd w:val="clear" w:color="auto" w:fill="FFFFFF"/>
        </w:rPr>
        <w:t>»</w:t>
      </w:r>
      <w:r w:rsidRPr="000D099D">
        <w:rPr>
          <w:rFonts w:ascii="PT Astra Serif" w:hAnsi="PT Astra Serif"/>
          <w:shd w:val="clear" w:color="auto" w:fill="FFFFFF"/>
        </w:rPr>
        <w:t xml:space="preserve"> и вовлечению школьников</w:t>
      </w:r>
      <w:r w:rsidR="00927102" w:rsidRPr="000D099D">
        <w:rPr>
          <w:rFonts w:ascii="PT Astra Serif" w:hAnsi="PT Astra Serif"/>
          <w:shd w:val="clear" w:color="auto" w:fill="FFFFFF"/>
        </w:rPr>
        <w:br/>
      </w:r>
      <w:r w:rsidRPr="000D099D">
        <w:rPr>
          <w:rFonts w:ascii="PT Astra Serif" w:hAnsi="PT Astra Serif"/>
          <w:shd w:val="clear" w:color="auto" w:fill="FFFFFF"/>
        </w:rPr>
        <w:t xml:space="preserve">в культурно-просветительские программы и реализацию федерального проекта. Число зарегистрированных участников в проекте </w:t>
      </w:r>
      <w:r w:rsidR="00C8703A" w:rsidRPr="000D099D">
        <w:rPr>
          <w:rFonts w:ascii="PT Astra Serif" w:hAnsi="PT Astra Serif"/>
          <w:shd w:val="clear" w:color="auto" w:fill="FFFFFF"/>
        </w:rPr>
        <w:t>–</w:t>
      </w:r>
      <w:r w:rsidRPr="000D099D">
        <w:rPr>
          <w:rFonts w:ascii="PT Astra Serif" w:hAnsi="PT Astra Serif"/>
          <w:shd w:val="clear" w:color="auto" w:fill="FFFFFF"/>
        </w:rPr>
        <w:t xml:space="preserve"> 22</w:t>
      </w:r>
      <w:r w:rsidR="00C8703A" w:rsidRPr="000D099D">
        <w:rPr>
          <w:rFonts w:ascii="PT Astra Serif" w:hAnsi="PT Astra Serif"/>
          <w:shd w:val="clear" w:color="auto" w:fill="FFFFFF"/>
        </w:rPr>
        <w:t> </w:t>
      </w:r>
      <w:r w:rsidR="00927102" w:rsidRPr="000D099D">
        <w:rPr>
          <w:rFonts w:ascii="PT Astra Serif" w:hAnsi="PT Astra Serif"/>
          <w:shd w:val="clear" w:color="auto" w:fill="FFFFFF"/>
        </w:rPr>
        <w:t>216 школьника (+ 2116 чел. или 9,5% к числу зарегистрированных пользователей в 2024 году (20</w:t>
      </w:r>
      <w:r w:rsidR="00643228" w:rsidRPr="000D099D">
        <w:rPr>
          <w:rFonts w:ascii="PT Astra Serif" w:hAnsi="PT Astra Serif"/>
          <w:shd w:val="clear" w:color="auto" w:fill="FFFFFF"/>
        </w:rPr>
        <w:t> </w:t>
      </w:r>
      <w:r w:rsidR="00927102" w:rsidRPr="000D099D">
        <w:rPr>
          <w:rFonts w:ascii="PT Astra Serif" w:hAnsi="PT Astra Serif"/>
          <w:shd w:val="clear" w:color="auto" w:fill="FFFFFF"/>
        </w:rPr>
        <w:t>100 чел.).</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 xml:space="preserve">В Ульяновской области разработана рабочая программа внеурочной деятельности </w:t>
      </w:r>
      <w:r w:rsidR="007F65E5" w:rsidRPr="000D099D">
        <w:rPr>
          <w:rFonts w:ascii="PT Astra Serif" w:hAnsi="PT Astra Serif"/>
          <w:sz w:val="24"/>
          <w:szCs w:val="24"/>
        </w:rPr>
        <w:t>«</w:t>
      </w:r>
      <w:r w:rsidRPr="000D099D">
        <w:rPr>
          <w:rFonts w:ascii="PT Astra Serif" w:hAnsi="PT Astra Serif"/>
          <w:sz w:val="24"/>
          <w:szCs w:val="24"/>
        </w:rPr>
        <w:t>Культура в твоей жизни</w:t>
      </w:r>
      <w:r w:rsidR="007F65E5" w:rsidRPr="000D099D">
        <w:rPr>
          <w:rFonts w:ascii="PT Astra Serif" w:hAnsi="PT Astra Serif"/>
          <w:sz w:val="24"/>
          <w:szCs w:val="24"/>
        </w:rPr>
        <w:t>»</w:t>
      </w:r>
      <w:r w:rsidRPr="000D099D">
        <w:rPr>
          <w:rFonts w:ascii="PT Astra Serif" w:hAnsi="PT Astra Serif"/>
          <w:sz w:val="24"/>
          <w:szCs w:val="24"/>
        </w:rPr>
        <w:t>. Данная программа реализуется в общеобразовательных организациях для детей с 7 до 11 лет. Срок реализации: 4 года. Объём программы: в 1 классе 33 часа, во 2-4 классах — 34 часа.</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Реализация данной программы не ограничивается только внеурочными занятиями (распределение часов между разделами условное и может перераспределяться по усмотрению учителя), она предполагает межпредметную интеграцию русского языка, литературного чтения, математики, окружающего мира, ИЗО, технологии, организацию проектно-исследовательской деятельности, проведение экскурсий, встреч с интересными людьми, конкурсов, выставок, фестивалей, путешествия и т.д.</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Программа предполагает не только организацию взаимодействия образовательных организаций с учреждениями культуры, но и усиление сотрудничества школы с семьёй обучающихся.</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Особый акцент программа делает на изучение школьниками культурного наследия родного края.</w:t>
      </w:r>
    </w:p>
    <w:p w:rsidR="00A86CB5" w:rsidRPr="000D099D" w:rsidRDefault="00A86CB5" w:rsidP="000D099D">
      <w:pPr>
        <w:spacing w:line="240" w:lineRule="auto"/>
        <w:ind w:right="-1" w:firstLine="709"/>
        <w:contextualSpacing/>
        <w:jc w:val="both"/>
        <w:rPr>
          <w:rFonts w:ascii="PT Astra Serif" w:hAnsi="PT Astra Serif"/>
          <w:sz w:val="24"/>
          <w:szCs w:val="24"/>
        </w:rPr>
      </w:pPr>
      <w:r w:rsidRPr="000D099D">
        <w:rPr>
          <w:rFonts w:ascii="PT Astra Serif" w:hAnsi="PT Astra Serif"/>
          <w:sz w:val="24"/>
          <w:szCs w:val="24"/>
        </w:rPr>
        <w:t>В регионе реализуется межведомственный проект Министерства искусства</w:t>
      </w:r>
      <w:r w:rsidR="00C8703A" w:rsidRPr="000D099D">
        <w:rPr>
          <w:rFonts w:ascii="PT Astra Serif" w:hAnsi="PT Astra Serif"/>
          <w:sz w:val="24"/>
          <w:szCs w:val="24"/>
        </w:rPr>
        <w:t xml:space="preserve"> </w:t>
      </w:r>
      <w:r w:rsidRPr="000D099D">
        <w:rPr>
          <w:rFonts w:ascii="PT Astra Serif" w:hAnsi="PT Astra Serif"/>
          <w:sz w:val="24"/>
          <w:szCs w:val="24"/>
        </w:rPr>
        <w:t xml:space="preserve">и культурной политики Ульяновской области и Министерства просвещения и воспитания Ульяновской области </w:t>
      </w:r>
      <w:r w:rsidR="007F65E5" w:rsidRPr="000D099D">
        <w:rPr>
          <w:rFonts w:ascii="PT Astra Serif" w:hAnsi="PT Astra Serif"/>
          <w:sz w:val="24"/>
          <w:szCs w:val="24"/>
        </w:rPr>
        <w:t>«</w:t>
      </w:r>
      <w:r w:rsidRPr="000D099D">
        <w:rPr>
          <w:rFonts w:ascii="PT Astra Serif" w:hAnsi="PT Astra Serif"/>
          <w:sz w:val="24"/>
          <w:szCs w:val="24"/>
        </w:rPr>
        <w:t>Культура для школьников</w:t>
      </w:r>
      <w:r w:rsidR="007F65E5" w:rsidRPr="000D099D">
        <w:rPr>
          <w:rFonts w:ascii="PT Astra Serif" w:hAnsi="PT Astra Serif"/>
          <w:sz w:val="24"/>
          <w:szCs w:val="24"/>
        </w:rPr>
        <w:t>»</w:t>
      </w:r>
      <w:r w:rsidRPr="000D099D">
        <w:rPr>
          <w:rFonts w:ascii="PT Astra Serif" w:hAnsi="PT Astra Serif"/>
          <w:sz w:val="24"/>
          <w:szCs w:val="24"/>
        </w:rPr>
        <w:t>.</w:t>
      </w:r>
    </w:p>
    <w:p w:rsidR="00A86CB5" w:rsidRPr="000D099D" w:rsidRDefault="00A86CB5" w:rsidP="000D099D">
      <w:pPr>
        <w:spacing w:line="240" w:lineRule="auto"/>
        <w:ind w:right="-1" w:firstLine="709"/>
        <w:jc w:val="both"/>
        <w:rPr>
          <w:rFonts w:ascii="PT Astra Serif" w:hAnsi="PT Astra Serif"/>
          <w:bCs/>
          <w:sz w:val="24"/>
          <w:szCs w:val="24"/>
        </w:rPr>
      </w:pPr>
      <w:r w:rsidRPr="000D099D">
        <w:rPr>
          <w:rFonts w:ascii="PT Astra Serif" w:hAnsi="PT Astra Serif"/>
          <w:sz w:val="24"/>
          <w:szCs w:val="24"/>
        </w:rPr>
        <w:t xml:space="preserve">В рамках проекта ежегодно с 2021 года проводится </w:t>
      </w:r>
      <w:r w:rsidRPr="000D099D">
        <w:rPr>
          <w:rFonts w:ascii="PT Astra Serif" w:hAnsi="PT Astra Serif"/>
          <w:b/>
          <w:bCs/>
          <w:sz w:val="24"/>
          <w:szCs w:val="24"/>
        </w:rPr>
        <w:t xml:space="preserve">региональный конкурс </w:t>
      </w:r>
      <w:r w:rsidR="007F65E5" w:rsidRPr="000D099D">
        <w:rPr>
          <w:rFonts w:ascii="PT Astra Serif" w:hAnsi="PT Astra Serif"/>
          <w:b/>
          <w:bCs/>
          <w:sz w:val="24"/>
          <w:szCs w:val="24"/>
        </w:rPr>
        <w:t>«</w:t>
      </w:r>
      <w:r w:rsidRPr="000D099D">
        <w:rPr>
          <w:rFonts w:ascii="PT Astra Serif" w:hAnsi="PT Astra Serif"/>
          <w:b/>
          <w:bCs/>
          <w:sz w:val="24"/>
          <w:szCs w:val="24"/>
        </w:rPr>
        <w:t>Лучший культурный дневник школьника Ульяновской области</w:t>
      </w:r>
      <w:r w:rsidR="007F65E5" w:rsidRPr="000D099D">
        <w:rPr>
          <w:rFonts w:ascii="PT Astra Serif" w:hAnsi="PT Astra Serif"/>
          <w:b/>
          <w:bCs/>
          <w:sz w:val="24"/>
          <w:szCs w:val="24"/>
        </w:rPr>
        <w:t>»</w:t>
      </w:r>
      <w:r w:rsidRPr="000D099D">
        <w:rPr>
          <w:rFonts w:ascii="PT Astra Serif" w:hAnsi="PT Astra Serif"/>
          <w:bCs/>
          <w:sz w:val="24"/>
          <w:szCs w:val="24"/>
        </w:rPr>
        <w:t>.</w:t>
      </w:r>
    </w:p>
    <w:p w:rsidR="00A86CB5" w:rsidRPr="000D099D" w:rsidRDefault="00A86CB5" w:rsidP="000D099D">
      <w:pPr>
        <w:spacing w:line="240" w:lineRule="auto"/>
        <w:ind w:right="-1" w:firstLine="709"/>
        <w:jc w:val="both"/>
        <w:rPr>
          <w:rFonts w:ascii="PT Astra Serif" w:hAnsi="PT Astra Serif"/>
          <w:bCs/>
          <w:iCs/>
          <w:sz w:val="24"/>
          <w:szCs w:val="24"/>
        </w:rPr>
      </w:pPr>
      <w:r w:rsidRPr="000D099D">
        <w:rPr>
          <w:rFonts w:ascii="PT Astra Serif" w:hAnsi="PT Astra Serif"/>
          <w:bCs/>
          <w:iCs/>
          <w:sz w:val="24"/>
          <w:szCs w:val="24"/>
        </w:rPr>
        <w:t>Целью Конкурса является развитие культуры подрастающего поколения,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 Ульяновской области</w:t>
      </w:r>
      <w:r w:rsidR="00C8703A" w:rsidRPr="000D099D">
        <w:rPr>
          <w:rFonts w:ascii="PT Astra Serif" w:hAnsi="PT Astra Serif"/>
          <w:bCs/>
          <w:iCs/>
          <w:sz w:val="24"/>
          <w:szCs w:val="24"/>
        </w:rPr>
        <w:t xml:space="preserve"> </w:t>
      </w:r>
      <w:r w:rsidRPr="000D099D">
        <w:rPr>
          <w:rFonts w:ascii="PT Astra Serif" w:hAnsi="PT Astra Serif"/>
          <w:bCs/>
          <w:iCs/>
          <w:sz w:val="24"/>
          <w:szCs w:val="24"/>
        </w:rPr>
        <w:t>и Российской Федерации.</w:t>
      </w:r>
    </w:p>
    <w:p w:rsidR="00A86CB5" w:rsidRPr="000D099D" w:rsidRDefault="00A86CB5" w:rsidP="000D099D">
      <w:pPr>
        <w:spacing w:line="240" w:lineRule="auto"/>
        <w:ind w:right="-1" w:firstLine="709"/>
        <w:contextualSpacing/>
        <w:jc w:val="both"/>
        <w:rPr>
          <w:rFonts w:ascii="PT Astra Serif" w:hAnsi="PT Astra Serif"/>
          <w:sz w:val="24"/>
          <w:szCs w:val="24"/>
        </w:rPr>
      </w:pPr>
      <w:r w:rsidRPr="000D099D">
        <w:rPr>
          <w:rFonts w:ascii="PT Astra Serif" w:hAnsi="PT Astra Serif"/>
          <w:sz w:val="24"/>
          <w:szCs w:val="24"/>
        </w:rPr>
        <w:lastRenderedPageBreak/>
        <w:t>В ходе реализации проекта школьники знакомятся с лучшими образцами театрального, музыкального, изобразительного искусства, кинематографии, литературы и народной культуры.</w:t>
      </w:r>
    </w:p>
    <w:p w:rsidR="00A86CB5" w:rsidRPr="000D099D" w:rsidRDefault="00A86CB5" w:rsidP="000D099D">
      <w:pPr>
        <w:spacing w:line="240" w:lineRule="auto"/>
        <w:ind w:right="-1" w:firstLine="709"/>
        <w:contextualSpacing/>
        <w:jc w:val="both"/>
        <w:rPr>
          <w:rFonts w:ascii="PT Astra Serif" w:hAnsi="PT Astra Serif"/>
          <w:sz w:val="24"/>
          <w:szCs w:val="24"/>
        </w:rPr>
      </w:pPr>
      <w:r w:rsidRPr="000D099D">
        <w:rPr>
          <w:rFonts w:ascii="PT Astra Serif" w:hAnsi="PT Astra Serif"/>
          <w:sz w:val="24"/>
          <w:szCs w:val="24"/>
        </w:rPr>
        <w:t>В 2024/2025 учебном году в конкурсе принимали участие школьники 1-11 классов</w:t>
      </w:r>
      <w:r w:rsidR="00C8703A" w:rsidRPr="000D099D">
        <w:rPr>
          <w:rFonts w:ascii="PT Astra Serif" w:hAnsi="PT Astra Serif"/>
          <w:sz w:val="24"/>
          <w:szCs w:val="24"/>
        </w:rPr>
        <w:t xml:space="preserve"> </w:t>
      </w:r>
      <w:r w:rsidRPr="000D099D">
        <w:rPr>
          <w:rFonts w:ascii="PT Astra Serif" w:hAnsi="PT Astra Serif"/>
          <w:sz w:val="24"/>
          <w:szCs w:val="24"/>
        </w:rPr>
        <w:t>в следующих возрастных категориях: 1-4 классы, 5-8 классы, 9-11 классы:</w:t>
      </w:r>
    </w:p>
    <w:p w:rsidR="00A86CB5" w:rsidRPr="000D099D" w:rsidRDefault="00A86CB5" w:rsidP="000D099D">
      <w:pPr>
        <w:spacing w:line="240" w:lineRule="auto"/>
        <w:ind w:right="-1" w:firstLine="709"/>
        <w:contextualSpacing/>
        <w:jc w:val="both"/>
        <w:rPr>
          <w:rFonts w:ascii="PT Astra Serif" w:hAnsi="PT Astra Serif"/>
          <w:sz w:val="24"/>
          <w:szCs w:val="24"/>
        </w:rPr>
      </w:pPr>
      <w:r w:rsidRPr="000D099D">
        <w:rPr>
          <w:rFonts w:ascii="PT Astra Serif" w:hAnsi="PT Astra Serif"/>
          <w:sz w:val="24"/>
          <w:szCs w:val="24"/>
        </w:rPr>
        <w:t>- в школьном этапе конкурса приняло участие 1</w:t>
      </w:r>
      <w:r w:rsidR="00C8703A" w:rsidRPr="000D099D">
        <w:rPr>
          <w:rFonts w:ascii="PT Astra Serif" w:hAnsi="PT Astra Serif"/>
          <w:sz w:val="24"/>
          <w:szCs w:val="24"/>
        </w:rPr>
        <w:t> </w:t>
      </w:r>
      <w:r w:rsidRPr="000D099D">
        <w:rPr>
          <w:rFonts w:ascii="PT Astra Serif" w:hAnsi="PT Astra Serif"/>
          <w:sz w:val="24"/>
          <w:szCs w:val="24"/>
        </w:rPr>
        <w:t>500 школьников Ульяновской области.</w:t>
      </w:r>
    </w:p>
    <w:p w:rsidR="00A86CB5" w:rsidRPr="000D099D" w:rsidRDefault="00A86CB5" w:rsidP="000D099D">
      <w:pPr>
        <w:spacing w:line="240" w:lineRule="auto"/>
        <w:ind w:right="-1" w:firstLine="709"/>
        <w:contextualSpacing/>
        <w:jc w:val="both"/>
        <w:rPr>
          <w:rFonts w:ascii="PT Astra Serif" w:hAnsi="PT Astra Serif"/>
          <w:sz w:val="24"/>
          <w:szCs w:val="24"/>
        </w:rPr>
      </w:pPr>
      <w:r w:rsidRPr="000D099D">
        <w:rPr>
          <w:rFonts w:ascii="PT Astra Serif" w:hAnsi="PT Astra Serif"/>
          <w:sz w:val="24"/>
          <w:szCs w:val="24"/>
        </w:rPr>
        <w:t>- в муниципальном этапе приняло участие свыше 1</w:t>
      </w:r>
      <w:r w:rsidR="00C8703A" w:rsidRPr="000D099D">
        <w:rPr>
          <w:rFonts w:ascii="PT Astra Serif" w:hAnsi="PT Astra Serif"/>
          <w:sz w:val="24"/>
          <w:szCs w:val="24"/>
        </w:rPr>
        <w:t> </w:t>
      </w:r>
      <w:r w:rsidRPr="000D099D">
        <w:rPr>
          <w:rFonts w:ascii="PT Astra Serif" w:hAnsi="PT Astra Serif"/>
          <w:sz w:val="24"/>
          <w:szCs w:val="24"/>
        </w:rPr>
        <w:t>000 школьников;</w:t>
      </w:r>
      <w:r w:rsidR="00C8703A" w:rsidRPr="000D099D">
        <w:rPr>
          <w:rFonts w:ascii="PT Astra Serif" w:hAnsi="PT Astra Serif"/>
          <w:sz w:val="24"/>
          <w:szCs w:val="24"/>
        </w:rPr>
        <w:t xml:space="preserve"> </w:t>
      </w:r>
      <w:r w:rsidRPr="000D099D">
        <w:rPr>
          <w:rFonts w:ascii="PT Astra Serif" w:hAnsi="PT Astra Serif"/>
          <w:sz w:val="24"/>
          <w:szCs w:val="24"/>
        </w:rPr>
        <w:t>по итогам муниципального этапа лучшие работы были направлены</w:t>
      </w:r>
      <w:r w:rsidR="00C8703A" w:rsidRPr="000D099D">
        <w:rPr>
          <w:rFonts w:ascii="PT Astra Serif" w:hAnsi="PT Astra Serif"/>
          <w:sz w:val="24"/>
          <w:szCs w:val="24"/>
        </w:rPr>
        <w:t xml:space="preserve"> </w:t>
      </w:r>
      <w:r w:rsidRPr="000D099D">
        <w:rPr>
          <w:rFonts w:ascii="PT Astra Serif" w:hAnsi="PT Astra Serif"/>
          <w:sz w:val="24"/>
          <w:szCs w:val="24"/>
        </w:rPr>
        <w:t>на региональный этап конкурса, который проходил с 1 марта по 28 марта 2025 года.</w:t>
      </w:r>
    </w:p>
    <w:p w:rsidR="00A86CB5" w:rsidRPr="000D099D" w:rsidRDefault="00A86CB5" w:rsidP="000D099D">
      <w:pPr>
        <w:spacing w:line="240" w:lineRule="auto"/>
        <w:ind w:right="-1" w:firstLine="709"/>
        <w:contextualSpacing/>
        <w:jc w:val="both"/>
        <w:rPr>
          <w:rFonts w:ascii="PT Astra Serif" w:hAnsi="PT Astra Serif"/>
          <w:sz w:val="24"/>
          <w:szCs w:val="24"/>
        </w:rPr>
      </w:pPr>
      <w:r w:rsidRPr="000D099D">
        <w:rPr>
          <w:rFonts w:ascii="PT Astra Serif" w:hAnsi="PT Astra Serif"/>
          <w:sz w:val="24"/>
          <w:szCs w:val="24"/>
        </w:rPr>
        <w:t>- в региональном этапе приняли участие школьники из всех муниципальных образований Ульяновской области. Из 85 культурных дневников, направленных</w:t>
      </w:r>
      <w:r w:rsidR="00C8703A" w:rsidRPr="000D099D">
        <w:rPr>
          <w:rFonts w:ascii="PT Astra Serif" w:hAnsi="PT Astra Serif"/>
          <w:sz w:val="24"/>
          <w:szCs w:val="24"/>
        </w:rPr>
        <w:t xml:space="preserve"> </w:t>
      </w:r>
      <w:r w:rsidRPr="000D099D">
        <w:rPr>
          <w:rFonts w:ascii="PT Astra Serif" w:hAnsi="PT Astra Serif"/>
          <w:sz w:val="24"/>
          <w:szCs w:val="24"/>
        </w:rPr>
        <w:t>на региональный этап, лучшими были признаны 12 работ: определены 3 победителя и по 3 призёра в каждой возрастной номинации.</w:t>
      </w:r>
    </w:p>
    <w:p w:rsidR="00A86CB5" w:rsidRPr="000D099D" w:rsidRDefault="00A86CB5" w:rsidP="000D099D">
      <w:pPr>
        <w:spacing w:line="240" w:lineRule="auto"/>
        <w:ind w:right="-1" w:firstLine="709"/>
        <w:contextualSpacing/>
        <w:jc w:val="both"/>
        <w:rPr>
          <w:rFonts w:ascii="PT Astra Serif" w:hAnsi="PT Astra Serif"/>
          <w:sz w:val="24"/>
          <w:szCs w:val="24"/>
        </w:rPr>
      </w:pPr>
      <w:r w:rsidRPr="000D099D">
        <w:rPr>
          <w:rFonts w:ascii="PT Astra Serif" w:hAnsi="PT Astra Serif"/>
          <w:sz w:val="24"/>
          <w:szCs w:val="24"/>
        </w:rPr>
        <w:t>Наиболее активными участниками проекта стали ученики 1 гимназии, 20 лицея, г.Ульяновска, Барышского, Радищевского, Сурского, Старомайнского районов.</w:t>
      </w:r>
    </w:p>
    <w:p w:rsidR="00A86CB5" w:rsidRPr="000D099D" w:rsidRDefault="00A86CB5" w:rsidP="000D099D">
      <w:pPr>
        <w:spacing w:line="240" w:lineRule="auto"/>
        <w:ind w:right="-1" w:firstLine="709"/>
        <w:jc w:val="both"/>
        <w:rPr>
          <w:rFonts w:ascii="PT Astra Serif" w:hAnsi="PT Astra Serif"/>
          <w:bCs/>
          <w:sz w:val="24"/>
          <w:szCs w:val="24"/>
        </w:rPr>
      </w:pPr>
      <w:r w:rsidRPr="000D099D">
        <w:rPr>
          <w:rFonts w:ascii="PT Astra Serif" w:hAnsi="PT Astra Serif"/>
          <w:bCs/>
          <w:sz w:val="24"/>
          <w:szCs w:val="24"/>
        </w:rPr>
        <w:t>Призёрами регионального этапа Конкурса стали по 3 участника Конкурса в каждой категории участников, набравших наибольшее количество баллов по результатам оценивания жюри Конкурса за исключением абсолютных победителей.</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12 июня 2025 года в День России Губернатор Ульяновской области</w:t>
      </w:r>
      <w:r w:rsidRPr="000D099D">
        <w:rPr>
          <w:rFonts w:ascii="PT Astra Serif" w:hAnsi="PT Astra Serif"/>
          <w:sz w:val="24"/>
          <w:szCs w:val="24"/>
        </w:rPr>
        <w:br/>
        <w:t xml:space="preserve">на встрече с одарёнными детьми региона вручил абсолютному победителю регионального конкурса </w:t>
      </w:r>
      <w:r w:rsidR="007F65E5" w:rsidRPr="000D099D">
        <w:rPr>
          <w:rFonts w:ascii="PT Astra Serif" w:hAnsi="PT Astra Serif"/>
          <w:sz w:val="24"/>
          <w:szCs w:val="24"/>
        </w:rPr>
        <w:t>«</w:t>
      </w:r>
      <w:r w:rsidRPr="000D099D">
        <w:rPr>
          <w:rFonts w:ascii="PT Astra Serif" w:hAnsi="PT Astra Serif"/>
          <w:sz w:val="24"/>
          <w:szCs w:val="24"/>
        </w:rPr>
        <w:t>Лучший культурный дневник школьника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 Рыжовой Екатерине, ученице общеобразовательного учреждения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Радищевский район</w:t>
      </w:r>
      <w:r w:rsidR="007F65E5" w:rsidRPr="000D099D">
        <w:rPr>
          <w:rFonts w:ascii="PT Astra Serif" w:hAnsi="PT Astra Serif"/>
          <w:sz w:val="24"/>
          <w:szCs w:val="24"/>
        </w:rPr>
        <w:t>»</w:t>
      </w:r>
      <w:r w:rsidRPr="000D099D">
        <w:rPr>
          <w:rFonts w:ascii="PT Astra Serif" w:hAnsi="PT Astra Serif"/>
          <w:sz w:val="24"/>
          <w:szCs w:val="24"/>
        </w:rPr>
        <w:t xml:space="preserve"> Ульяновской области, сертификат на поездку на Детский культурный форум (г.Москва).</w:t>
      </w:r>
    </w:p>
    <w:p w:rsidR="007D3A1E"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В 2025 году учащиеся общеобразовательных организаций Ульяновской области прин</w:t>
      </w:r>
      <w:r w:rsidR="009E366D" w:rsidRPr="000D099D">
        <w:rPr>
          <w:rFonts w:ascii="PT Astra Serif" w:hAnsi="PT Astra Serif"/>
          <w:sz w:val="24"/>
          <w:szCs w:val="24"/>
        </w:rPr>
        <w:t>яли</w:t>
      </w:r>
      <w:r w:rsidRPr="000D099D">
        <w:rPr>
          <w:rFonts w:ascii="PT Astra Serif" w:hAnsi="PT Astra Serif"/>
          <w:sz w:val="24"/>
          <w:szCs w:val="24"/>
        </w:rPr>
        <w:t xml:space="preserve"> участие во всероссийских акциях:</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 xml:space="preserve">- с 25 марта по 15 апреля - </w:t>
      </w:r>
      <w:r w:rsidRPr="000D099D">
        <w:rPr>
          <w:rFonts w:ascii="PT Astra Serif" w:hAnsi="PT Astra Serif"/>
          <w:b/>
          <w:sz w:val="24"/>
          <w:szCs w:val="24"/>
        </w:rPr>
        <w:t xml:space="preserve">Всероссийская акция </w:t>
      </w:r>
      <w:r w:rsidR="007F65E5" w:rsidRPr="000D099D">
        <w:rPr>
          <w:rFonts w:ascii="PT Astra Serif" w:hAnsi="PT Astra Serif"/>
          <w:b/>
          <w:sz w:val="24"/>
          <w:szCs w:val="24"/>
        </w:rPr>
        <w:t>«</w:t>
      </w:r>
      <w:r w:rsidRPr="000D099D">
        <w:rPr>
          <w:rFonts w:ascii="PT Astra Serif" w:hAnsi="PT Astra Serif"/>
          <w:b/>
          <w:sz w:val="24"/>
          <w:szCs w:val="24"/>
        </w:rPr>
        <w:t>Музыка на все времена</w:t>
      </w:r>
      <w:r w:rsidR="007F65E5" w:rsidRPr="000D099D">
        <w:rPr>
          <w:rFonts w:ascii="PT Astra Serif" w:hAnsi="PT Astra Serif"/>
          <w:b/>
          <w:sz w:val="24"/>
          <w:szCs w:val="24"/>
        </w:rPr>
        <w:t>»</w:t>
      </w:r>
      <w:r w:rsidRPr="000D099D">
        <w:rPr>
          <w:rFonts w:ascii="PT Astra Serif" w:hAnsi="PT Astra Serif"/>
          <w:sz w:val="24"/>
          <w:szCs w:val="24"/>
        </w:rPr>
        <w:t>, посвящённая 185-летию со дня рождения величайшего русского композитора</w:t>
      </w:r>
      <w:r w:rsidR="009E366D" w:rsidRPr="000D099D">
        <w:rPr>
          <w:rFonts w:ascii="PT Astra Serif" w:hAnsi="PT Astra Serif"/>
          <w:sz w:val="24"/>
          <w:szCs w:val="24"/>
        </w:rPr>
        <w:t xml:space="preserve"> </w:t>
      </w:r>
      <w:r w:rsidRPr="000D099D">
        <w:rPr>
          <w:rFonts w:ascii="PT Astra Serif" w:hAnsi="PT Astra Serif"/>
          <w:sz w:val="24"/>
          <w:szCs w:val="24"/>
        </w:rPr>
        <w:t>П.И.Чайковского;</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 xml:space="preserve">- с 15 по 30 апреля при содействии программы </w:t>
      </w:r>
      <w:r w:rsidR="007F65E5" w:rsidRPr="000D099D">
        <w:rPr>
          <w:rFonts w:ascii="PT Astra Serif" w:hAnsi="PT Astra Serif"/>
          <w:sz w:val="24"/>
          <w:szCs w:val="24"/>
        </w:rPr>
        <w:t>«</w:t>
      </w:r>
      <w:r w:rsidRPr="000D099D">
        <w:rPr>
          <w:rFonts w:ascii="PT Astra Serif" w:hAnsi="PT Astra Serif"/>
          <w:sz w:val="24"/>
          <w:szCs w:val="24"/>
        </w:rPr>
        <w:t>Территория культуры Росатома</w:t>
      </w:r>
      <w:r w:rsidR="007F65E5" w:rsidRPr="000D099D">
        <w:rPr>
          <w:rFonts w:ascii="PT Astra Serif" w:hAnsi="PT Astra Serif"/>
          <w:sz w:val="24"/>
          <w:szCs w:val="24"/>
        </w:rPr>
        <w:t>»</w:t>
      </w:r>
      <w:r w:rsidRPr="000D099D">
        <w:rPr>
          <w:rFonts w:ascii="PT Astra Serif" w:hAnsi="PT Astra Serif"/>
          <w:sz w:val="24"/>
          <w:szCs w:val="24"/>
        </w:rPr>
        <w:t xml:space="preserve"> прошла </w:t>
      </w:r>
      <w:r w:rsidRPr="000D099D">
        <w:rPr>
          <w:rFonts w:ascii="PT Astra Serif" w:hAnsi="PT Astra Serif"/>
          <w:b/>
          <w:sz w:val="24"/>
          <w:szCs w:val="24"/>
        </w:rPr>
        <w:t xml:space="preserve">Всероссийская акция </w:t>
      </w:r>
      <w:r w:rsidR="007F65E5" w:rsidRPr="000D099D">
        <w:rPr>
          <w:rFonts w:ascii="PT Astra Serif" w:hAnsi="PT Astra Serif"/>
          <w:b/>
          <w:sz w:val="24"/>
          <w:szCs w:val="24"/>
        </w:rPr>
        <w:t>«</w:t>
      </w:r>
      <w:r w:rsidRPr="000D099D">
        <w:rPr>
          <w:rFonts w:ascii="PT Astra Serif" w:hAnsi="PT Astra Serif"/>
          <w:b/>
          <w:sz w:val="24"/>
          <w:szCs w:val="24"/>
        </w:rPr>
        <w:t>Вселенная атомных городов</w:t>
      </w:r>
      <w:r w:rsidR="007F65E5" w:rsidRPr="000D099D">
        <w:rPr>
          <w:rFonts w:ascii="PT Astra Serif" w:hAnsi="PT Astra Serif"/>
          <w:b/>
          <w:sz w:val="24"/>
          <w:szCs w:val="24"/>
        </w:rPr>
        <w:t>»</w:t>
      </w:r>
      <w:r w:rsidRPr="000D099D">
        <w:rPr>
          <w:rFonts w:ascii="PT Astra Serif" w:hAnsi="PT Astra Serif"/>
          <w:sz w:val="24"/>
          <w:szCs w:val="24"/>
        </w:rPr>
        <w:t>, посвящённая 80-летию атомной промышленности в России.</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В Десногорске Смоленской области и Усолье-Сибирском Иркутской области прошла серия мастер-классов по современным творческим направлениям. Более 280 школьников приняли участие в занятиях и открыли для себя новые возможности в сфере креативных индустрий.</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Преподаватели Школы креативных индустрий Ульяновской области — Владимир Бучинский, Эдуард Пашаев, Леонид Александров, — стали частью этой масштабной инициативы. Они поделились с ребятами из Десногорска опытом в области видеосъёмки, режиссуры, звукозаписи и цифрового творчества, вдохновляя новое поколение на развитие</w:t>
      </w:r>
      <w:r w:rsidR="009E366D" w:rsidRPr="000D099D">
        <w:rPr>
          <w:rFonts w:ascii="PT Astra Serif" w:hAnsi="PT Astra Serif"/>
          <w:sz w:val="24"/>
          <w:szCs w:val="24"/>
        </w:rPr>
        <w:t xml:space="preserve"> </w:t>
      </w:r>
      <w:r w:rsidRPr="000D099D">
        <w:rPr>
          <w:rFonts w:ascii="PT Astra Serif" w:hAnsi="PT Astra Serif"/>
          <w:sz w:val="24"/>
          <w:szCs w:val="24"/>
        </w:rPr>
        <w:t>в творческих профессиях.</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 xml:space="preserve">– с 7 июля по 25 августа - </w:t>
      </w:r>
      <w:r w:rsidRPr="000D099D">
        <w:rPr>
          <w:rFonts w:ascii="PT Astra Serif" w:hAnsi="PT Astra Serif"/>
          <w:b/>
          <w:sz w:val="24"/>
          <w:szCs w:val="24"/>
        </w:rPr>
        <w:t xml:space="preserve">Всероссийская ежегодная акция </w:t>
      </w:r>
      <w:r w:rsidR="007F65E5" w:rsidRPr="000D099D">
        <w:rPr>
          <w:rFonts w:ascii="PT Astra Serif" w:hAnsi="PT Astra Serif"/>
          <w:b/>
          <w:sz w:val="24"/>
          <w:szCs w:val="24"/>
        </w:rPr>
        <w:t>«</w:t>
      </w:r>
      <w:r w:rsidRPr="000D099D">
        <w:rPr>
          <w:rFonts w:ascii="PT Astra Serif" w:hAnsi="PT Astra Serif"/>
          <w:b/>
          <w:sz w:val="24"/>
          <w:szCs w:val="24"/>
        </w:rPr>
        <w:t>Культурная суббота. Краеведение</w:t>
      </w:r>
      <w:r w:rsidR="007F65E5" w:rsidRPr="000D099D">
        <w:rPr>
          <w:rFonts w:ascii="PT Astra Serif" w:hAnsi="PT Astra Serif"/>
          <w:b/>
          <w:sz w:val="24"/>
          <w:szCs w:val="24"/>
        </w:rPr>
        <w:t>»</w:t>
      </w:r>
      <w:r w:rsidRPr="000D099D">
        <w:rPr>
          <w:rFonts w:ascii="PT Astra Serif" w:hAnsi="PT Astra Serif"/>
          <w:b/>
          <w:sz w:val="24"/>
          <w:szCs w:val="24"/>
        </w:rPr>
        <w:t xml:space="preserve"> - </w:t>
      </w:r>
      <w:r w:rsidRPr="000D099D">
        <w:rPr>
          <w:rFonts w:ascii="PT Astra Serif" w:hAnsi="PT Astra Serif"/>
          <w:sz w:val="24"/>
          <w:szCs w:val="24"/>
        </w:rPr>
        <w:t xml:space="preserve">в номинации </w:t>
      </w:r>
      <w:r w:rsidR="007F65E5" w:rsidRPr="000D099D">
        <w:rPr>
          <w:rFonts w:ascii="PT Astra Serif" w:hAnsi="PT Astra Serif"/>
          <w:sz w:val="24"/>
          <w:szCs w:val="24"/>
        </w:rPr>
        <w:t>«</w:t>
      </w:r>
      <w:r w:rsidRPr="000D099D">
        <w:rPr>
          <w:rFonts w:ascii="PT Astra Serif" w:hAnsi="PT Astra Serif"/>
          <w:sz w:val="24"/>
          <w:szCs w:val="24"/>
        </w:rPr>
        <w:t>Я пишу о родном крае</w:t>
      </w:r>
      <w:r w:rsidR="007F65E5" w:rsidRPr="000D099D">
        <w:rPr>
          <w:rFonts w:ascii="PT Astra Serif" w:hAnsi="PT Astra Serif"/>
          <w:sz w:val="24"/>
          <w:szCs w:val="24"/>
        </w:rPr>
        <w:t>»</w:t>
      </w:r>
      <w:r w:rsidRPr="000D099D">
        <w:rPr>
          <w:rFonts w:ascii="PT Astra Serif" w:hAnsi="PT Astra Serif"/>
          <w:sz w:val="24"/>
          <w:szCs w:val="24"/>
        </w:rPr>
        <w:t xml:space="preserve"> стали победителями Анна Кобина, Мария Чужкова и София Дементьева с творческой работой </w:t>
      </w:r>
      <w:r w:rsidR="007F65E5" w:rsidRPr="000D099D">
        <w:rPr>
          <w:rFonts w:ascii="PT Astra Serif" w:hAnsi="PT Astra Serif"/>
          <w:sz w:val="24"/>
          <w:szCs w:val="24"/>
        </w:rPr>
        <w:t>«</w:t>
      </w:r>
      <w:r w:rsidRPr="000D099D">
        <w:rPr>
          <w:rFonts w:ascii="PT Astra Serif" w:hAnsi="PT Astra Serif"/>
          <w:sz w:val="24"/>
          <w:szCs w:val="24"/>
        </w:rPr>
        <w:t>Традиции моего края</w:t>
      </w:r>
      <w:r w:rsidR="007F65E5" w:rsidRPr="000D099D">
        <w:rPr>
          <w:rFonts w:ascii="PT Astra Serif" w:hAnsi="PT Astra Serif"/>
          <w:sz w:val="24"/>
          <w:szCs w:val="24"/>
        </w:rPr>
        <w:t>»</w:t>
      </w:r>
      <w:r w:rsidRPr="000D099D">
        <w:rPr>
          <w:rFonts w:ascii="PT Astra Serif" w:hAnsi="PT Astra Serif"/>
          <w:sz w:val="24"/>
          <w:szCs w:val="24"/>
        </w:rPr>
        <w:t>;</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 с 15 октября по 15 ноября 2025 года организаторами проведения</w:t>
      </w:r>
      <w:r w:rsidR="009E366D" w:rsidRPr="000D099D">
        <w:rPr>
          <w:rFonts w:ascii="PT Astra Serif" w:hAnsi="PT Astra Serif"/>
          <w:sz w:val="24"/>
          <w:szCs w:val="24"/>
        </w:rPr>
        <w:t xml:space="preserve"> </w:t>
      </w:r>
      <w:r w:rsidRPr="000D099D">
        <w:rPr>
          <w:rFonts w:ascii="PT Astra Serif" w:hAnsi="PT Astra Serif"/>
          <w:sz w:val="24"/>
          <w:szCs w:val="24"/>
        </w:rPr>
        <w:t xml:space="preserve">на территории Ульяновской области мероприятий в рамках Всероссийской акции </w:t>
      </w:r>
      <w:r w:rsidR="007F65E5" w:rsidRPr="000D099D">
        <w:rPr>
          <w:rFonts w:ascii="PT Astra Serif" w:hAnsi="PT Astra Serif"/>
          <w:sz w:val="24"/>
          <w:szCs w:val="24"/>
        </w:rPr>
        <w:t>«</w:t>
      </w:r>
      <w:r w:rsidRPr="000D099D">
        <w:rPr>
          <w:rFonts w:ascii="PT Astra Serif" w:hAnsi="PT Astra Serif"/>
          <w:sz w:val="24"/>
          <w:szCs w:val="24"/>
        </w:rPr>
        <w:t>Культурный марафон</w:t>
      </w:r>
      <w:r w:rsidR="007F65E5" w:rsidRPr="000D099D">
        <w:rPr>
          <w:rFonts w:ascii="PT Astra Serif" w:hAnsi="PT Astra Serif"/>
          <w:sz w:val="24"/>
          <w:szCs w:val="24"/>
        </w:rPr>
        <w:t>»</w:t>
      </w:r>
      <w:r w:rsidRPr="000D099D">
        <w:rPr>
          <w:rFonts w:ascii="PT Astra Serif" w:hAnsi="PT Astra Serif"/>
          <w:sz w:val="24"/>
          <w:szCs w:val="24"/>
        </w:rPr>
        <w:t xml:space="preserve"> выступили 62 детские библиотеки (количество публикаций</w:t>
      </w:r>
      <w:r w:rsidR="009E366D" w:rsidRPr="000D099D">
        <w:rPr>
          <w:rFonts w:ascii="PT Astra Serif" w:hAnsi="PT Astra Serif"/>
          <w:sz w:val="24"/>
          <w:szCs w:val="24"/>
        </w:rPr>
        <w:t xml:space="preserve"> </w:t>
      </w:r>
      <w:r w:rsidRPr="000D099D">
        <w:rPr>
          <w:rFonts w:ascii="PT Astra Serif" w:hAnsi="PT Astra Serif"/>
          <w:sz w:val="24"/>
          <w:szCs w:val="24"/>
        </w:rPr>
        <w:t>в социальных сетях – 57);</w:t>
      </w:r>
    </w:p>
    <w:p w:rsidR="00A86CB5" w:rsidRPr="000D099D" w:rsidRDefault="00A86CB5" w:rsidP="000D099D">
      <w:pPr>
        <w:spacing w:line="240" w:lineRule="auto"/>
        <w:ind w:right="-1" w:firstLine="709"/>
        <w:jc w:val="both"/>
        <w:rPr>
          <w:rFonts w:ascii="PT Astra Serif" w:hAnsi="PT Astra Serif"/>
          <w:sz w:val="24"/>
          <w:szCs w:val="24"/>
        </w:rPr>
      </w:pPr>
      <w:r w:rsidRPr="000D099D">
        <w:rPr>
          <w:rStyle w:val="af"/>
          <w:rFonts w:ascii="PT Astra Serif" w:hAnsi="PT Astra Serif"/>
          <w:color w:val="auto"/>
          <w:sz w:val="24"/>
          <w:szCs w:val="24"/>
          <w:u w:val="none"/>
        </w:rPr>
        <w:t>– школьники Ульяновской области приняли участие также и в других всероссийских акциях в рамках межведомственного проекта.</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Министерством искусства и культурной политики Ульяновской области совместно</w:t>
      </w:r>
      <w:r w:rsidR="009075FD" w:rsidRPr="000D099D">
        <w:rPr>
          <w:rFonts w:ascii="PT Astra Serif" w:hAnsi="PT Astra Serif"/>
          <w:sz w:val="24"/>
          <w:szCs w:val="24"/>
        </w:rPr>
        <w:br/>
      </w:r>
      <w:r w:rsidRPr="000D099D">
        <w:rPr>
          <w:rFonts w:ascii="PT Astra Serif" w:hAnsi="PT Astra Serif"/>
          <w:sz w:val="24"/>
          <w:szCs w:val="24"/>
        </w:rPr>
        <w:t xml:space="preserve">с Министерством просвещения и воспитания Ульяновской области </w:t>
      </w:r>
      <w:r w:rsidR="009E366D" w:rsidRPr="000D099D">
        <w:rPr>
          <w:rFonts w:ascii="PT Astra Serif" w:hAnsi="PT Astra Serif"/>
          <w:sz w:val="24"/>
          <w:szCs w:val="24"/>
        </w:rPr>
        <w:t xml:space="preserve">на 2025 год </w:t>
      </w:r>
      <w:r w:rsidR="009075FD" w:rsidRPr="000D099D">
        <w:rPr>
          <w:rFonts w:ascii="PT Astra Serif" w:hAnsi="PT Astra Serif"/>
          <w:sz w:val="24"/>
          <w:szCs w:val="24"/>
        </w:rPr>
        <w:t xml:space="preserve">издано </w:t>
      </w:r>
      <w:r w:rsidR="009075FD" w:rsidRPr="000D099D">
        <w:rPr>
          <w:rFonts w:ascii="PT Astra Serif" w:hAnsi="PT Astra Serif"/>
          <w:sz w:val="24"/>
          <w:szCs w:val="24"/>
        </w:rPr>
        <w:lastRenderedPageBreak/>
        <w:t xml:space="preserve">распоряжение «О реализации </w:t>
      </w:r>
      <w:r w:rsidRPr="000D099D">
        <w:rPr>
          <w:rFonts w:ascii="PT Astra Serif" w:hAnsi="PT Astra Serif"/>
          <w:sz w:val="24"/>
          <w:szCs w:val="24"/>
        </w:rPr>
        <w:t xml:space="preserve">межведомственного культурно-образовательного проекта </w:t>
      </w:r>
      <w:r w:rsidR="007F65E5" w:rsidRPr="000D099D">
        <w:rPr>
          <w:rFonts w:ascii="PT Astra Serif" w:hAnsi="PT Astra Serif"/>
          <w:sz w:val="24"/>
          <w:szCs w:val="24"/>
        </w:rPr>
        <w:t>«</w:t>
      </w:r>
      <w:r w:rsidRPr="000D099D">
        <w:rPr>
          <w:rFonts w:ascii="PT Astra Serif" w:hAnsi="PT Astra Serif"/>
          <w:sz w:val="24"/>
          <w:szCs w:val="24"/>
        </w:rPr>
        <w:t>Культура для школьников</w:t>
      </w:r>
      <w:r w:rsidR="007F65E5" w:rsidRPr="000D099D">
        <w:rPr>
          <w:rFonts w:ascii="PT Astra Serif" w:hAnsi="PT Astra Serif"/>
          <w:sz w:val="24"/>
          <w:szCs w:val="24"/>
        </w:rPr>
        <w:t>»</w:t>
      </w:r>
      <w:r w:rsidR="009075FD" w:rsidRPr="000D099D">
        <w:rPr>
          <w:rFonts w:ascii="PT Astra Serif" w:hAnsi="PT Astra Serif"/>
          <w:sz w:val="24"/>
          <w:szCs w:val="24"/>
        </w:rPr>
        <w:t xml:space="preserve"> в Ульяновской области в 2024-2025 учебном году </w:t>
      </w:r>
      <w:r w:rsidR="007D3A1E" w:rsidRPr="000D099D">
        <w:rPr>
          <w:rFonts w:ascii="PT Astra Serif" w:hAnsi="PT Astra Serif"/>
          <w:sz w:val="24"/>
          <w:szCs w:val="24"/>
        </w:rPr>
        <w:t>(№ 6/32-ПЛ</w:t>
      </w:r>
      <w:r w:rsidR="007D3A1E" w:rsidRPr="000D099D">
        <w:rPr>
          <w:rFonts w:ascii="PT Astra Serif" w:hAnsi="PT Astra Serif"/>
          <w:sz w:val="24"/>
          <w:szCs w:val="24"/>
        </w:rPr>
        <w:br/>
      </w:r>
      <w:r w:rsidRPr="000D099D">
        <w:rPr>
          <w:rFonts w:ascii="PT Astra Serif" w:hAnsi="PT Astra Serif"/>
          <w:sz w:val="24"/>
          <w:szCs w:val="24"/>
        </w:rPr>
        <w:t>от 27.</w:t>
      </w:r>
      <w:r w:rsidR="007D3A1E" w:rsidRPr="000D099D">
        <w:rPr>
          <w:rFonts w:ascii="PT Astra Serif" w:hAnsi="PT Astra Serif"/>
          <w:sz w:val="24"/>
          <w:szCs w:val="24"/>
        </w:rPr>
        <w:t>03.2025).</w:t>
      </w:r>
    </w:p>
    <w:p w:rsidR="00A86CB5" w:rsidRPr="000D099D" w:rsidRDefault="00A86CB5" w:rsidP="000D099D">
      <w:pPr>
        <w:spacing w:line="240" w:lineRule="auto"/>
        <w:ind w:right="-1" w:firstLine="709"/>
        <w:jc w:val="both"/>
        <w:rPr>
          <w:rFonts w:ascii="PT Astra Serif" w:hAnsi="PT Astra Serif"/>
          <w:sz w:val="24"/>
          <w:szCs w:val="24"/>
        </w:rPr>
      </w:pPr>
      <w:r w:rsidRPr="000D099D">
        <w:rPr>
          <w:rFonts w:ascii="PT Astra Serif" w:hAnsi="PT Astra Serif"/>
          <w:sz w:val="24"/>
          <w:szCs w:val="24"/>
        </w:rPr>
        <w:t xml:space="preserve">Министерством искусства и культурной политики Ульяновской области, Министерством просвещения и воспитания Ульяновской области на официальных интернет-ресурсах регулярно размещается афиша культурных мероприятий, а также организовано информирование образовательных организаций об акциях проекта </w:t>
      </w:r>
      <w:r w:rsidR="007F65E5" w:rsidRPr="000D099D">
        <w:rPr>
          <w:rFonts w:ascii="PT Astra Serif" w:hAnsi="PT Astra Serif"/>
          <w:sz w:val="24"/>
          <w:szCs w:val="24"/>
        </w:rPr>
        <w:t>«</w:t>
      </w:r>
      <w:r w:rsidRPr="000D099D">
        <w:rPr>
          <w:rFonts w:ascii="PT Astra Serif" w:hAnsi="PT Astra Serif"/>
          <w:sz w:val="24"/>
          <w:szCs w:val="24"/>
        </w:rPr>
        <w:t>Культура для школьников</w:t>
      </w:r>
      <w:r w:rsidR="007F65E5" w:rsidRPr="000D099D">
        <w:rPr>
          <w:rFonts w:ascii="PT Astra Serif" w:hAnsi="PT Astra Serif"/>
          <w:sz w:val="24"/>
          <w:szCs w:val="24"/>
        </w:rPr>
        <w:t>»</w:t>
      </w:r>
      <w:r w:rsidR="009075FD" w:rsidRPr="000D099D">
        <w:rPr>
          <w:rFonts w:ascii="PT Astra Serif" w:hAnsi="PT Astra Serif"/>
          <w:sz w:val="24"/>
          <w:szCs w:val="24"/>
        </w:rPr>
        <w:t>.</w:t>
      </w:r>
    </w:p>
    <w:p w:rsidR="008D48E8" w:rsidRPr="000D099D" w:rsidRDefault="00A86CB5" w:rsidP="000D099D">
      <w:pPr>
        <w:spacing w:line="240" w:lineRule="auto"/>
        <w:ind w:firstLine="709"/>
        <w:jc w:val="both"/>
        <w:rPr>
          <w:rFonts w:ascii="PT Astra Serif" w:hAnsi="PT Astra Serif"/>
          <w:bCs/>
          <w:sz w:val="24"/>
          <w:szCs w:val="24"/>
        </w:rPr>
      </w:pPr>
      <w:r w:rsidRPr="000D099D">
        <w:rPr>
          <w:rFonts w:ascii="PT Astra Serif" w:hAnsi="PT Astra Serif"/>
          <w:sz w:val="24"/>
          <w:szCs w:val="24"/>
        </w:rPr>
        <w:t xml:space="preserve">Ежемесячно в адрес Министерства культуры Российской Федерации направляются ссылки на публикации в рамках реализации мероприятий межведомственного культурно-образовательного проекта </w:t>
      </w:r>
      <w:r w:rsidR="007F65E5" w:rsidRPr="000D099D">
        <w:rPr>
          <w:rFonts w:ascii="PT Astra Serif" w:hAnsi="PT Astra Serif"/>
          <w:sz w:val="24"/>
          <w:szCs w:val="24"/>
        </w:rPr>
        <w:t>«</w:t>
      </w:r>
      <w:r w:rsidRPr="000D099D">
        <w:rPr>
          <w:rFonts w:ascii="PT Astra Serif" w:hAnsi="PT Astra Serif"/>
          <w:sz w:val="24"/>
          <w:szCs w:val="24"/>
        </w:rPr>
        <w:t>Культура для школьников</w:t>
      </w:r>
      <w:r w:rsidR="007F65E5" w:rsidRPr="000D099D">
        <w:rPr>
          <w:rFonts w:ascii="PT Astra Serif" w:hAnsi="PT Astra Serif"/>
          <w:sz w:val="24"/>
          <w:szCs w:val="24"/>
        </w:rPr>
        <w:t>»</w:t>
      </w:r>
      <w:r w:rsidRPr="000D099D">
        <w:rPr>
          <w:rFonts w:ascii="PT Astra Serif" w:hAnsi="PT Astra Serif"/>
          <w:sz w:val="24"/>
          <w:szCs w:val="24"/>
        </w:rPr>
        <w:t>.</w:t>
      </w:r>
    </w:p>
    <w:p w:rsidR="007F6404" w:rsidRPr="000D099D" w:rsidRDefault="007F6404" w:rsidP="000D099D">
      <w:pPr>
        <w:spacing w:line="240" w:lineRule="auto"/>
        <w:ind w:firstLine="709"/>
        <w:jc w:val="both"/>
        <w:rPr>
          <w:rFonts w:ascii="PT Astra Serif" w:eastAsia="Arial" w:hAnsi="PT Astra Serif"/>
          <w:sz w:val="24"/>
          <w:szCs w:val="24"/>
        </w:rPr>
      </w:pPr>
    </w:p>
    <w:p w:rsidR="00FA565B" w:rsidRPr="000D099D" w:rsidRDefault="006D1936" w:rsidP="00250C95">
      <w:pPr>
        <w:pStyle w:val="3"/>
      </w:pPr>
      <w:bookmarkStart w:id="160" w:name="_Toc222251882"/>
      <w:bookmarkStart w:id="161" w:name="_Toc222252916"/>
      <w:r w:rsidRPr="000D099D">
        <w:t>3.</w:t>
      </w:r>
      <w:r w:rsidR="00B56A1E" w:rsidRPr="000D099D">
        <w:t>5</w:t>
      </w:r>
      <w:r w:rsidRPr="000D099D">
        <w:t>.</w:t>
      </w:r>
      <w:r w:rsidR="00A55AC1" w:rsidRPr="000D099D">
        <w:t>5</w:t>
      </w:r>
      <w:r w:rsidRPr="000D099D">
        <w:t xml:space="preserve">. </w:t>
      </w:r>
      <w:r w:rsidR="007F65E5" w:rsidRPr="000D099D">
        <w:t>«</w:t>
      </w:r>
      <w:r w:rsidRPr="000D099D">
        <w:t>Гений места</w:t>
      </w:r>
      <w:r w:rsidR="007F65E5" w:rsidRPr="000D099D">
        <w:t>»</w:t>
      </w:r>
      <w:bookmarkEnd w:id="160"/>
      <w:bookmarkEnd w:id="161"/>
    </w:p>
    <w:p w:rsidR="004C3469" w:rsidRPr="000D099D" w:rsidRDefault="00BE6CBC" w:rsidP="000D099D">
      <w:pPr>
        <w:spacing w:line="240" w:lineRule="auto"/>
        <w:ind w:firstLine="708"/>
        <w:jc w:val="both"/>
        <w:rPr>
          <w:rFonts w:ascii="PT Astra Serif" w:hAnsi="PT Astra Serif" w:cs="Arial"/>
          <w:color w:val="000000"/>
          <w:sz w:val="24"/>
          <w:szCs w:val="24"/>
        </w:rPr>
      </w:pPr>
      <w:r w:rsidRPr="000D099D">
        <w:rPr>
          <w:rFonts w:ascii="PT Astra Serif" w:hAnsi="PT Astra Serif"/>
          <w:noProof/>
          <w:lang w:eastAsia="ru-RU"/>
        </w:rPr>
        <w:drawing>
          <wp:anchor distT="0" distB="0" distL="114300" distR="114300" simplePos="0" relativeHeight="251838464" behindDoc="0" locked="0" layoutInCell="1" allowOverlap="1">
            <wp:simplePos x="0" y="0"/>
            <wp:positionH relativeFrom="column">
              <wp:posOffset>-32385</wp:posOffset>
            </wp:positionH>
            <wp:positionV relativeFrom="paragraph">
              <wp:posOffset>136525</wp:posOffset>
            </wp:positionV>
            <wp:extent cx="2160000" cy="1080000"/>
            <wp:effectExtent l="133350" t="76200" r="240665" b="292100"/>
            <wp:wrapSquare wrapText="bothSides"/>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1080000"/>
                    </a:xfrm>
                    <a:prstGeom prst="rect">
                      <a:avLst/>
                    </a:prstGeom>
                    <a:ln>
                      <a:noFill/>
                    </a:ln>
                    <a:effectLst>
                      <a:outerShdw blurRad="292100" dist="139700" dir="2700000" algn="tl" rotWithShape="0">
                        <a:srgbClr val="333333">
                          <a:alpha val="65000"/>
                        </a:srgbClr>
                      </a:outerShdw>
                    </a:effectLst>
                  </pic:spPr>
                </pic:pic>
              </a:graphicData>
            </a:graphic>
          </wp:anchor>
        </w:drawing>
      </w:r>
      <w:r w:rsidRPr="000D099D">
        <w:rPr>
          <w:rFonts w:ascii="PT Astra Serif" w:hAnsi="PT Astra Serif" w:cs="Arial"/>
          <w:color w:val="000000"/>
          <w:sz w:val="24"/>
          <w:szCs w:val="24"/>
        </w:rPr>
        <w:t xml:space="preserve">Точки концентрации талантов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Гений места</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w:t>
      </w:r>
      <w:r w:rsidR="004C3469" w:rsidRPr="000D099D">
        <w:rPr>
          <w:rFonts w:ascii="PT Astra Serif" w:hAnsi="PT Astra Serif" w:cs="Arial"/>
          <w:color w:val="000000"/>
          <w:sz w:val="24"/>
          <w:szCs w:val="24"/>
        </w:rPr>
        <w:t xml:space="preserve">создаются Министерством культуры Российской Федерации в рамках реализации федерального проекта </w:t>
      </w:r>
      <w:r w:rsidR="007F65E5" w:rsidRPr="000D099D">
        <w:rPr>
          <w:rFonts w:ascii="PT Astra Serif" w:hAnsi="PT Astra Serif" w:cs="Arial"/>
          <w:color w:val="000000"/>
          <w:sz w:val="24"/>
          <w:szCs w:val="24"/>
        </w:rPr>
        <w:t>«</w:t>
      </w:r>
      <w:r w:rsidR="004C3469" w:rsidRPr="000D099D">
        <w:rPr>
          <w:rFonts w:ascii="PT Astra Serif" w:hAnsi="PT Astra Serif" w:cs="Arial"/>
          <w:color w:val="000000"/>
          <w:sz w:val="24"/>
          <w:szCs w:val="24"/>
        </w:rPr>
        <w:t>Придумано в России</w:t>
      </w:r>
      <w:r w:rsidR="007F65E5" w:rsidRPr="000D099D">
        <w:rPr>
          <w:rFonts w:ascii="PT Astra Serif" w:hAnsi="PT Astra Serif" w:cs="Arial"/>
          <w:color w:val="000000"/>
          <w:sz w:val="24"/>
          <w:szCs w:val="24"/>
        </w:rPr>
        <w:t>»</w:t>
      </w:r>
      <w:r w:rsidR="004C3469" w:rsidRPr="000D099D">
        <w:rPr>
          <w:rFonts w:ascii="PT Astra Serif" w:hAnsi="PT Astra Serif" w:cs="Arial"/>
          <w:color w:val="000000"/>
          <w:sz w:val="24"/>
          <w:szCs w:val="24"/>
        </w:rPr>
        <w:t xml:space="preserve"> и</w:t>
      </w:r>
      <w:r w:rsidRPr="000D099D">
        <w:rPr>
          <w:rFonts w:ascii="PT Astra Serif" w:hAnsi="PT Astra Serif" w:cs="Arial"/>
          <w:color w:val="000000"/>
          <w:sz w:val="24"/>
          <w:szCs w:val="24"/>
        </w:rPr>
        <w:t xml:space="preserve"> способствуют социально-экономическому развитию своих </w:t>
      </w:r>
      <w:r w:rsidR="004C3469" w:rsidRPr="000D099D">
        <w:rPr>
          <w:rFonts w:ascii="PT Astra Serif" w:hAnsi="PT Astra Serif" w:cs="Arial"/>
          <w:color w:val="000000"/>
          <w:sz w:val="24"/>
          <w:szCs w:val="24"/>
        </w:rPr>
        <w:t xml:space="preserve">малых </w:t>
      </w:r>
      <w:r w:rsidRPr="000D099D">
        <w:rPr>
          <w:rFonts w:ascii="PT Astra Serif" w:hAnsi="PT Astra Serif" w:cs="Arial"/>
          <w:color w:val="000000"/>
          <w:sz w:val="24"/>
          <w:szCs w:val="24"/>
        </w:rPr>
        <w:t xml:space="preserve">территорий, продвигая их географические и культурные особенности. </w:t>
      </w:r>
      <w:r w:rsidR="004C3469" w:rsidRPr="000D099D">
        <w:rPr>
          <w:rFonts w:ascii="PT Astra Serif" w:hAnsi="PT Astra Serif" w:cs="Arial"/>
          <w:color w:val="000000"/>
          <w:sz w:val="24"/>
          <w:szCs w:val="24"/>
        </w:rPr>
        <w:t xml:space="preserve">Цель проекта – развитие креативных навыков жителей на базе творческих пространств, создаваемых в библиотеках. В данном проекте принимают участие 10 библиотек Ульяновской области, в том числе </w:t>
      </w:r>
      <w:r w:rsidR="005F3D90" w:rsidRPr="000D099D">
        <w:rPr>
          <w:rFonts w:ascii="PT Astra Serif" w:hAnsi="PT Astra Serif" w:cs="Arial"/>
          <w:color w:val="000000"/>
          <w:sz w:val="24"/>
          <w:szCs w:val="24"/>
        </w:rPr>
        <w:t xml:space="preserve">5 библиотек </w:t>
      </w:r>
      <w:r w:rsidR="004C3469" w:rsidRPr="000D099D">
        <w:rPr>
          <w:rFonts w:ascii="PT Astra Serif" w:hAnsi="PT Astra Serif" w:cs="Arial"/>
          <w:color w:val="000000"/>
          <w:sz w:val="24"/>
          <w:szCs w:val="24"/>
        </w:rPr>
        <w:t xml:space="preserve">вошедшие в 2025 году. </w:t>
      </w:r>
    </w:p>
    <w:p w:rsidR="004C3469" w:rsidRPr="000D099D" w:rsidRDefault="004C3469" w:rsidP="000D099D">
      <w:pPr>
        <w:spacing w:line="240" w:lineRule="auto"/>
        <w:ind w:firstLine="708"/>
        <w:jc w:val="both"/>
        <w:rPr>
          <w:rFonts w:ascii="PT Astra Serif" w:hAnsi="PT Astra Serif" w:cs="Arial"/>
          <w:color w:val="000000"/>
          <w:sz w:val="24"/>
          <w:szCs w:val="24"/>
        </w:rPr>
      </w:pPr>
      <w:r w:rsidRPr="000D099D">
        <w:rPr>
          <w:rFonts w:ascii="PT Astra Serif" w:hAnsi="PT Astra Serif" w:cs="Arial"/>
          <w:color w:val="000000"/>
          <w:sz w:val="24"/>
          <w:szCs w:val="24"/>
        </w:rPr>
        <w:t xml:space="preserve">– Радищевская центральная модельная библиотека им.А.Н.Радищева МКУК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Межпоселенческая библиотека</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Радищевского района; </w:t>
      </w:r>
    </w:p>
    <w:p w:rsidR="004C3469" w:rsidRPr="000D099D" w:rsidRDefault="004C3469" w:rsidP="000D099D">
      <w:pPr>
        <w:spacing w:line="240" w:lineRule="auto"/>
        <w:ind w:firstLine="708"/>
        <w:jc w:val="both"/>
        <w:rPr>
          <w:rFonts w:ascii="PT Astra Serif" w:hAnsi="PT Astra Serif" w:cs="Arial"/>
          <w:color w:val="000000"/>
          <w:sz w:val="24"/>
          <w:szCs w:val="24"/>
        </w:rPr>
      </w:pPr>
      <w:r w:rsidRPr="000D099D">
        <w:rPr>
          <w:rFonts w:ascii="PT Astra Serif" w:hAnsi="PT Astra Serif" w:cs="Arial"/>
          <w:color w:val="000000"/>
          <w:sz w:val="24"/>
          <w:szCs w:val="24"/>
        </w:rPr>
        <w:t xml:space="preserve">– Чердаклинская детская библиотека МУК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Межпоселенческая библиотека</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w:t>
      </w:r>
    </w:p>
    <w:p w:rsidR="004C3469" w:rsidRPr="000D099D" w:rsidRDefault="004C3469" w:rsidP="000D099D">
      <w:pPr>
        <w:spacing w:line="240" w:lineRule="auto"/>
        <w:ind w:firstLine="708"/>
        <w:jc w:val="both"/>
        <w:rPr>
          <w:rFonts w:ascii="PT Astra Serif" w:hAnsi="PT Astra Serif" w:cs="Arial"/>
          <w:color w:val="000000"/>
          <w:sz w:val="24"/>
          <w:szCs w:val="24"/>
        </w:rPr>
      </w:pPr>
      <w:r w:rsidRPr="000D099D">
        <w:rPr>
          <w:rFonts w:ascii="PT Astra Serif" w:hAnsi="PT Astra Serif" w:cs="Arial"/>
          <w:color w:val="000000"/>
          <w:sz w:val="24"/>
          <w:szCs w:val="24"/>
        </w:rPr>
        <w:t xml:space="preserve">– Модельная специализированная библиотека №12 им.В.И.Даля МБУК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ЦБС</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г.Ульяновска;</w:t>
      </w:r>
    </w:p>
    <w:p w:rsidR="004C3469" w:rsidRPr="000D099D" w:rsidRDefault="004C3469" w:rsidP="000D099D">
      <w:pPr>
        <w:spacing w:line="240" w:lineRule="auto"/>
        <w:ind w:firstLine="708"/>
        <w:jc w:val="both"/>
        <w:rPr>
          <w:rFonts w:ascii="PT Astra Serif" w:hAnsi="PT Astra Serif" w:cs="Arial"/>
          <w:color w:val="000000"/>
          <w:sz w:val="24"/>
          <w:szCs w:val="24"/>
        </w:rPr>
      </w:pPr>
      <w:r w:rsidRPr="000D099D">
        <w:rPr>
          <w:rFonts w:ascii="PT Astra Serif" w:hAnsi="PT Astra Serif" w:cs="Arial"/>
          <w:color w:val="000000"/>
          <w:sz w:val="24"/>
          <w:szCs w:val="24"/>
        </w:rPr>
        <w:t xml:space="preserve">– Специализированная детская библиотека №28 имени А.А.Пластова МБУК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ЦБС</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г.Ульяновска;</w:t>
      </w:r>
    </w:p>
    <w:p w:rsidR="004C3469" w:rsidRPr="000D099D" w:rsidRDefault="004C3469" w:rsidP="000D099D">
      <w:pPr>
        <w:spacing w:line="240" w:lineRule="auto"/>
        <w:ind w:firstLine="708"/>
        <w:jc w:val="both"/>
        <w:rPr>
          <w:rFonts w:ascii="PT Astra Serif" w:hAnsi="PT Astra Serif" w:cs="Arial"/>
          <w:color w:val="000000"/>
          <w:sz w:val="24"/>
          <w:szCs w:val="24"/>
        </w:rPr>
      </w:pPr>
      <w:r w:rsidRPr="000D099D">
        <w:rPr>
          <w:rFonts w:ascii="PT Astra Serif" w:hAnsi="PT Astra Serif" w:cs="Arial"/>
          <w:color w:val="000000"/>
          <w:sz w:val="24"/>
          <w:szCs w:val="24"/>
        </w:rPr>
        <w:t xml:space="preserve">– Модельная специализированная библиотека №7 имени А.Ф.Трёшникова МБУК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ЦБС</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г.Ульяновска.</w:t>
      </w:r>
    </w:p>
    <w:p w:rsidR="004C3469" w:rsidRPr="000D099D" w:rsidRDefault="004C3469" w:rsidP="000D099D">
      <w:pPr>
        <w:spacing w:line="240" w:lineRule="auto"/>
        <w:ind w:firstLine="708"/>
        <w:jc w:val="both"/>
        <w:rPr>
          <w:rFonts w:ascii="PT Astra Serif" w:hAnsi="PT Astra Serif" w:cs="Arial"/>
          <w:color w:val="000000"/>
          <w:sz w:val="24"/>
          <w:szCs w:val="24"/>
        </w:rPr>
      </w:pPr>
      <w:r w:rsidRPr="000D099D">
        <w:rPr>
          <w:rFonts w:ascii="PT Astra Serif" w:hAnsi="PT Astra Serif" w:cs="Arial"/>
          <w:color w:val="000000"/>
          <w:sz w:val="24"/>
          <w:szCs w:val="24"/>
        </w:rPr>
        <w:t xml:space="preserve">Библиотеки работают по направлениям: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Кино и мультипликация</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Издательское дело и журналистика</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Издательское дело и журналистика</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Креативный туризм</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Новые медиа и маркетинг</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Дизайн</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и др.</w:t>
      </w:r>
    </w:p>
    <w:p w:rsidR="004C3469" w:rsidRPr="000D099D" w:rsidRDefault="004C3469" w:rsidP="000D099D">
      <w:pPr>
        <w:pStyle w:val="af3"/>
        <w:spacing w:before="0" w:beforeAutospacing="0" w:after="0" w:afterAutospacing="0"/>
        <w:ind w:firstLine="708"/>
        <w:jc w:val="both"/>
        <w:rPr>
          <w:rFonts w:ascii="PT Astra Serif" w:eastAsia="Calibri" w:hAnsi="PT Astra Serif" w:cs="Arial"/>
          <w:color w:val="000000"/>
          <w:szCs w:val="24"/>
        </w:rPr>
      </w:pPr>
      <w:r w:rsidRPr="000D099D">
        <w:rPr>
          <w:rFonts w:ascii="PT Astra Serif" w:eastAsia="Calibri" w:hAnsi="PT Astra Serif" w:cs="Arial"/>
          <w:color w:val="000000"/>
          <w:szCs w:val="24"/>
        </w:rPr>
        <w:t xml:space="preserve">Основное пре имущество точек концентрации – наличие книжного фонда по направлениям креативных индустрий, развиваемых для местного сообщества. </w:t>
      </w:r>
    </w:p>
    <w:p w:rsidR="004C3469" w:rsidRPr="000D099D" w:rsidRDefault="00CF5C37" w:rsidP="000D099D">
      <w:pPr>
        <w:spacing w:line="240" w:lineRule="auto"/>
        <w:ind w:firstLine="708"/>
        <w:jc w:val="both"/>
        <w:rPr>
          <w:rFonts w:ascii="PT Astra Serif" w:hAnsi="PT Astra Serif" w:cs="Arial"/>
          <w:sz w:val="24"/>
          <w:szCs w:val="24"/>
        </w:rPr>
      </w:pPr>
      <w:r w:rsidRPr="000D099D">
        <w:rPr>
          <w:rFonts w:ascii="PT Astra Serif" w:hAnsi="PT Astra Serif" w:cs="Arial"/>
          <w:sz w:val="24"/>
          <w:szCs w:val="24"/>
        </w:rPr>
        <w:t xml:space="preserve">В отчетном периоде было проведено 111 мероприятий, взято 6 интервью (2025–5 </w:t>
      </w:r>
      <w:r w:rsidR="00643228" w:rsidRPr="000D099D">
        <w:rPr>
          <w:rFonts w:ascii="PT Astra Serif" w:hAnsi="PT Astra Serif" w:cs="Arial"/>
          <w:sz w:val="24"/>
          <w:szCs w:val="24"/>
        </w:rPr>
        <w:t>интервью</w:t>
      </w:r>
      <w:r w:rsidRPr="000D099D">
        <w:rPr>
          <w:rFonts w:ascii="PT Astra Serif" w:hAnsi="PT Astra Serif" w:cs="Arial"/>
          <w:sz w:val="24"/>
          <w:szCs w:val="24"/>
        </w:rPr>
        <w:t xml:space="preserve">), записано 11 аудиокниг. Число посещений составило 2612 человек (2024 -1050 чел., рост посещений составил 249%), количество просмотров и прослушиваний интервью составило 6 300 ед. (2024 -11 460 ед.), аудиокниг – свыше 95,5 тыс. ед. (2024 год -свыше 150 тыс. ед). В целом, проект «Гений места» показал рост посещаемости в связи с </w:t>
      </w:r>
      <w:r w:rsidR="00643228" w:rsidRPr="000D099D">
        <w:rPr>
          <w:rFonts w:ascii="PT Astra Serif" w:hAnsi="PT Astra Serif" w:cs="Arial"/>
          <w:sz w:val="24"/>
          <w:szCs w:val="24"/>
        </w:rPr>
        <w:t>увеличением</w:t>
      </w:r>
      <w:r w:rsidRPr="000D099D">
        <w:rPr>
          <w:rFonts w:ascii="PT Astra Serif" w:hAnsi="PT Astra Serif" w:cs="Arial"/>
          <w:sz w:val="24"/>
          <w:szCs w:val="24"/>
        </w:rPr>
        <w:t xml:space="preserve"> числа библиотек с 5 до 10 единиц, однако направления проекта в онлайне демонстрирует снижение интереса читателей к этой форме работы. Проектному офису ОГБУК «Дворец книги-Ульяновская областная научная библиотека имени В. И. Ленина» рекомендовано пересмотреть данный формат на более востребованные направления. Наибольшей популярностью среди направлений креативных индустрий у точек пользуется издательское дело и журналистика.</w:t>
      </w:r>
    </w:p>
    <w:p w:rsidR="004C3469" w:rsidRPr="000D099D" w:rsidRDefault="004C3469" w:rsidP="000D099D">
      <w:pPr>
        <w:pStyle w:val="a3"/>
        <w:spacing w:line="240" w:lineRule="auto"/>
        <w:ind w:left="0" w:firstLine="708"/>
        <w:jc w:val="both"/>
        <w:rPr>
          <w:rFonts w:ascii="PT Astra Serif" w:hAnsi="PT Astra Serif" w:cs="Arial"/>
          <w:color w:val="000000"/>
          <w:sz w:val="24"/>
          <w:szCs w:val="24"/>
        </w:rPr>
      </w:pPr>
      <w:r w:rsidRPr="000D099D">
        <w:rPr>
          <w:rFonts w:ascii="PT Astra Serif" w:hAnsi="PT Astra Serif" w:cs="Arial"/>
          <w:color w:val="000000"/>
          <w:sz w:val="24"/>
          <w:szCs w:val="24"/>
        </w:rPr>
        <w:t>Были привлечены эксперты и партнёры. Мероприятия разнообразны по формам: мастер-классы, поэтические вечера, встречи, кинопоказы, семинары, круглые столы и др.</w:t>
      </w:r>
    </w:p>
    <w:p w:rsidR="004C3469" w:rsidRPr="000D099D" w:rsidRDefault="004C3469" w:rsidP="000D099D">
      <w:pPr>
        <w:spacing w:line="240" w:lineRule="auto"/>
        <w:ind w:firstLine="708"/>
        <w:contextualSpacing/>
        <w:jc w:val="both"/>
        <w:rPr>
          <w:rFonts w:ascii="PT Astra Serif" w:hAnsi="PT Astra Serif" w:cs="Arial"/>
          <w:b/>
          <w:bCs/>
          <w:color w:val="000000"/>
          <w:sz w:val="24"/>
          <w:szCs w:val="24"/>
        </w:rPr>
      </w:pPr>
      <w:r w:rsidRPr="000D099D">
        <w:rPr>
          <w:rFonts w:ascii="PT Astra Serif" w:hAnsi="PT Astra Serif" w:cs="Arial"/>
          <w:b/>
          <w:bCs/>
          <w:color w:val="000000"/>
          <w:sz w:val="24"/>
          <w:szCs w:val="24"/>
        </w:rPr>
        <w:t>Лучшие практики года:</w:t>
      </w:r>
    </w:p>
    <w:p w:rsidR="004C3469" w:rsidRPr="000D099D" w:rsidRDefault="004C3469" w:rsidP="000D099D">
      <w:pPr>
        <w:spacing w:line="240" w:lineRule="auto"/>
        <w:ind w:firstLine="708"/>
        <w:contextualSpacing/>
        <w:jc w:val="both"/>
        <w:rPr>
          <w:rFonts w:ascii="PT Astra Serif" w:hAnsi="PT Astra Serif" w:cs="Arial"/>
          <w:color w:val="000000"/>
          <w:sz w:val="24"/>
          <w:szCs w:val="24"/>
        </w:rPr>
      </w:pPr>
      <w:r w:rsidRPr="000D099D">
        <w:rPr>
          <w:rFonts w:ascii="PT Astra Serif" w:hAnsi="PT Astra Serif" w:cs="Arial"/>
          <w:color w:val="000000"/>
          <w:sz w:val="24"/>
          <w:szCs w:val="24"/>
        </w:rPr>
        <w:lastRenderedPageBreak/>
        <w:t xml:space="preserve">- </w:t>
      </w:r>
      <w:r w:rsidR="0025756A" w:rsidRPr="000D099D">
        <w:rPr>
          <w:rFonts w:ascii="PT Astra Serif" w:hAnsi="PT Astra Serif" w:cs="Arial"/>
          <w:color w:val="000000"/>
          <w:sz w:val="24"/>
          <w:szCs w:val="24"/>
        </w:rPr>
        <w:t>в</w:t>
      </w:r>
      <w:r w:rsidRPr="000D099D">
        <w:rPr>
          <w:rFonts w:ascii="PT Astra Serif" w:hAnsi="PT Astra Serif" w:cs="Arial"/>
          <w:color w:val="000000"/>
          <w:sz w:val="24"/>
          <w:szCs w:val="24"/>
        </w:rPr>
        <w:t xml:space="preserve"> модельной специализированной библиотеке №12 им.В.И.Даля МБУК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ЦБС</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г.Ульяновска участниками точки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Гений места</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подготовлен и презентован печатный настенный календарь на 2026 год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Добрая пословица ко времени молвится</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с использованием пословиц Владимира Даля из сборника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Пословицы русского народа</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w:t>
      </w:r>
    </w:p>
    <w:p w:rsidR="004C3469" w:rsidRPr="000D099D" w:rsidRDefault="004C3469" w:rsidP="000D099D">
      <w:pPr>
        <w:pStyle w:val="HTML"/>
        <w:ind w:firstLine="708"/>
        <w:jc w:val="both"/>
        <w:rPr>
          <w:rFonts w:ascii="PT Astra Serif" w:eastAsia="Calibri" w:hAnsi="PT Astra Serif" w:cs="Arial"/>
          <w:color w:val="000000"/>
          <w:sz w:val="24"/>
          <w:szCs w:val="24"/>
          <w:lang w:eastAsia="en-US"/>
        </w:rPr>
      </w:pPr>
      <w:r w:rsidRPr="000D099D">
        <w:rPr>
          <w:rFonts w:ascii="PT Astra Serif" w:eastAsia="Calibri" w:hAnsi="PT Astra Serif" w:cs="Arial"/>
          <w:color w:val="000000"/>
          <w:sz w:val="24"/>
          <w:szCs w:val="24"/>
          <w:lang w:eastAsia="en-US"/>
        </w:rPr>
        <w:t xml:space="preserve">- </w:t>
      </w:r>
      <w:r w:rsidR="0025756A" w:rsidRPr="000D099D">
        <w:rPr>
          <w:rFonts w:ascii="PT Astra Serif" w:eastAsia="Calibri" w:hAnsi="PT Astra Serif" w:cs="Arial"/>
          <w:color w:val="000000"/>
          <w:sz w:val="24"/>
          <w:szCs w:val="24"/>
          <w:lang w:eastAsia="en-US"/>
        </w:rPr>
        <w:t>в</w:t>
      </w:r>
      <w:r w:rsidRPr="000D099D">
        <w:rPr>
          <w:rFonts w:ascii="PT Astra Serif" w:eastAsia="Calibri" w:hAnsi="PT Astra Serif" w:cs="Arial"/>
          <w:color w:val="000000"/>
          <w:sz w:val="24"/>
          <w:szCs w:val="24"/>
          <w:lang w:eastAsia="en-US"/>
        </w:rPr>
        <w:t xml:space="preserve"> ОГБУК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Ульяновская областная библиотека для детей и юношества имени С.Т.Аксакова</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 xml:space="preserve"> проведен фестиваль новогодних идей для детей и их родителей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Хлопушка</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 xml:space="preserve"> (марафон мастер-классов от ремесленников и педагогов, выставки книг и ярмарка изделий декоративно-прикладного искусства, интеллектуальные и интерактивные площадки, концертные номера фольклорного коллектива и музыкальной студии). В фестивали приняли участие 222 человека.</w:t>
      </w:r>
    </w:p>
    <w:p w:rsidR="004C3469" w:rsidRPr="000D099D" w:rsidRDefault="004C3469" w:rsidP="000D099D">
      <w:pPr>
        <w:pStyle w:val="HTML"/>
        <w:ind w:firstLine="708"/>
        <w:jc w:val="both"/>
        <w:rPr>
          <w:rFonts w:ascii="PT Astra Serif" w:eastAsia="Calibri" w:hAnsi="PT Astra Serif" w:cs="Arial"/>
          <w:color w:val="000000"/>
          <w:sz w:val="24"/>
          <w:szCs w:val="24"/>
          <w:lang w:eastAsia="en-US"/>
        </w:rPr>
      </w:pPr>
      <w:r w:rsidRPr="000D099D">
        <w:rPr>
          <w:rFonts w:ascii="PT Astra Serif" w:eastAsia="Calibri" w:hAnsi="PT Astra Serif" w:cs="Arial"/>
          <w:color w:val="000000"/>
          <w:sz w:val="24"/>
          <w:szCs w:val="24"/>
          <w:lang w:eastAsia="en-US"/>
        </w:rPr>
        <w:t xml:space="preserve">- </w:t>
      </w:r>
      <w:r w:rsidR="0025756A" w:rsidRPr="000D099D">
        <w:rPr>
          <w:rFonts w:ascii="PT Astra Serif" w:eastAsia="Calibri" w:hAnsi="PT Astra Serif" w:cs="Arial"/>
          <w:color w:val="000000"/>
          <w:sz w:val="24"/>
          <w:szCs w:val="24"/>
          <w:lang w:eastAsia="en-US"/>
        </w:rPr>
        <w:t>т</w:t>
      </w:r>
      <w:r w:rsidRPr="000D099D">
        <w:rPr>
          <w:rFonts w:ascii="PT Astra Serif" w:eastAsia="Calibri" w:hAnsi="PT Astra Serif" w:cs="Arial"/>
          <w:color w:val="000000"/>
          <w:sz w:val="24"/>
          <w:szCs w:val="24"/>
          <w:lang w:eastAsia="en-US"/>
        </w:rPr>
        <w:t xml:space="preserve">очка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Гений места</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 xml:space="preserve"> в ОГБУК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Дворец книги-Ульяновская областная научная библиотека имени В. И. Ленина</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 xml:space="preserve"> в течение года занималась реализацией 2-х проектов: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Ульяновская литература обретает голос</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 xml:space="preserve"> (Создание аудиобиблиотеки произведений ульяновских авторов),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Глубинные интервью</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 xml:space="preserve">. </w:t>
      </w:r>
    </w:p>
    <w:p w:rsidR="004C3469" w:rsidRPr="000D099D" w:rsidRDefault="004C3469" w:rsidP="000D099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PT Astra Serif" w:eastAsia="Calibri" w:hAnsi="PT Astra Serif" w:cs="Arial"/>
          <w:color w:val="000000"/>
          <w:sz w:val="24"/>
          <w:szCs w:val="24"/>
          <w:lang w:eastAsia="en-US"/>
        </w:rPr>
      </w:pPr>
      <w:r w:rsidRPr="000D099D">
        <w:rPr>
          <w:rFonts w:ascii="PT Astra Serif" w:eastAsia="Calibri" w:hAnsi="PT Astra Serif" w:cs="Arial"/>
          <w:color w:val="000000"/>
          <w:sz w:val="24"/>
          <w:szCs w:val="24"/>
          <w:lang w:eastAsia="en-US"/>
        </w:rPr>
        <w:t>В центральной городской библиотеке им.И.А.Гончарова г.Ульяновска разработана и презент</w:t>
      </w:r>
      <w:r w:rsidR="0025756A" w:rsidRPr="000D099D">
        <w:rPr>
          <w:rFonts w:ascii="PT Astra Serif" w:eastAsia="Calibri" w:hAnsi="PT Astra Serif" w:cs="Arial"/>
          <w:color w:val="000000"/>
          <w:sz w:val="24"/>
          <w:szCs w:val="24"/>
          <w:lang w:eastAsia="en-US"/>
        </w:rPr>
        <w:t>о</w:t>
      </w:r>
      <w:r w:rsidRPr="000D099D">
        <w:rPr>
          <w:rFonts w:ascii="PT Astra Serif" w:eastAsia="Calibri" w:hAnsi="PT Astra Serif" w:cs="Arial"/>
          <w:color w:val="000000"/>
          <w:sz w:val="24"/>
          <w:szCs w:val="24"/>
          <w:lang w:eastAsia="en-US"/>
        </w:rPr>
        <w:t xml:space="preserve">вана настольная игра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Колобки</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w:t>
      </w:r>
    </w:p>
    <w:p w:rsidR="004C3469" w:rsidRPr="000D099D" w:rsidRDefault="004C3469" w:rsidP="000D099D">
      <w:pPr>
        <w:pStyle w:val="HTML"/>
        <w:ind w:firstLine="708"/>
        <w:jc w:val="both"/>
        <w:rPr>
          <w:rFonts w:ascii="PT Astra Serif" w:eastAsia="Calibri" w:hAnsi="PT Astra Serif" w:cs="Arial"/>
          <w:color w:val="000000"/>
          <w:sz w:val="24"/>
          <w:szCs w:val="24"/>
          <w:lang w:eastAsia="en-US"/>
        </w:rPr>
      </w:pPr>
      <w:r w:rsidRPr="000D099D">
        <w:rPr>
          <w:rFonts w:ascii="PT Astra Serif" w:eastAsia="Calibri" w:hAnsi="PT Astra Serif" w:cs="Arial"/>
          <w:color w:val="000000"/>
          <w:sz w:val="24"/>
          <w:szCs w:val="24"/>
          <w:lang w:eastAsia="en-US"/>
        </w:rPr>
        <w:t>Участник</w:t>
      </w:r>
      <w:r w:rsidR="005F3D90" w:rsidRPr="000D099D">
        <w:rPr>
          <w:rFonts w:ascii="PT Astra Serif" w:eastAsia="Calibri" w:hAnsi="PT Astra Serif" w:cs="Arial"/>
          <w:color w:val="000000"/>
          <w:sz w:val="24"/>
          <w:szCs w:val="24"/>
          <w:lang w:eastAsia="en-US"/>
        </w:rPr>
        <w:t>ами</w:t>
      </w:r>
      <w:r w:rsidRPr="000D099D">
        <w:rPr>
          <w:rFonts w:ascii="PT Astra Serif" w:eastAsia="Calibri" w:hAnsi="PT Astra Serif" w:cs="Arial"/>
          <w:color w:val="000000"/>
          <w:sz w:val="24"/>
          <w:szCs w:val="24"/>
          <w:lang w:eastAsia="en-US"/>
        </w:rPr>
        <w:t xml:space="preserve"> точки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Гений места</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 xml:space="preserve"> Чердаклинской детской библиотеки </w:t>
      </w:r>
      <w:r w:rsidR="005F3D90" w:rsidRPr="000D099D">
        <w:rPr>
          <w:rFonts w:ascii="PT Astra Serif" w:eastAsia="Calibri" w:hAnsi="PT Astra Serif" w:cs="Arial"/>
          <w:color w:val="000000"/>
          <w:sz w:val="24"/>
          <w:szCs w:val="24"/>
          <w:lang w:eastAsia="en-US"/>
        </w:rPr>
        <w:t xml:space="preserve">создан участниками мультстудии </w:t>
      </w:r>
      <w:r w:rsidR="007F65E5" w:rsidRPr="000D099D">
        <w:rPr>
          <w:rFonts w:ascii="PT Astra Serif" w:eastAsia="Calibri" w:hAnsi="PT Astra Serif" w:cs="Arial"/>
          <w:color w:val="000000"/>
          <w:sz w:val="24"/>
          <w:szCs w:val="24"/>
          <w:lang w:eastAsia="en-US"/>
        </w:rPr>
        <w:t>«</w:t>
      </w:r>
      <w:r w:rsidR="005F3D90" w:rsidRPr="000D099D">
        <w:rPr>
          <w:rFonts w:ascii="PT Astra Serif" w:eastAsia="Calibri" w:hAnsi="PT Astra Serif" w:cs="Arial"/>
          <w:color w:val="000000"/>
          <w:sz w:val="24"/>
          <w:szCs w:val="24"/>
          <w:lang w:eastAsia="en-US"/>
        </w:rPr>
        <w:t>Мульт-Кадрик</w:t>
      </w:r>
      <w:r w:rsidR="007F65E5" w:rsidRPr="000D099D">
        <w:rPr>
          <w:rFonts w:ascii="PT Astra Serif" w:eastAsia="Calibri" w:hAnsi="PT Astra Serif" w:cs="Arial"/>
          <w:color w:val="000000"/>
          <w:sz w:val="24"/>
          <w:szCs w:val="24"/>
          <w:lang w:eastAsia="en-US"/>
        </w:rPr>
        <w:t>»</w:t>
      </w:r>
      <w:r w:rsidR="005F3D90" w:rsidRPr="000D099D">
        <w:rPr>
          <w:rFonts w:ascii="PT Astra Serif" w:eastAsia="Calibri" w:hAnsi="PT Astra Serif" w:cs="Arial"/>
          <w:color w:val="000000"/>
          <w:sz w:val="24"/>
          <w:szCs w:val="24"/>
          <w:lang w:eastAsia="en-US"/>
        </w:rPr>
        <w:t xml:space="preserve"> и презентован для жителей </w:t>
      </w:r>
      <w:r w:rsidRPr="000D099D">
        <w:rPr>
          <w:rFonts w:ascii="PT Astra Serif" w:eastAsia="Calibri" w:hAnsi="PT Astra Serif" w:cs="Arial"/>
          <w:color w:val="000000"/>
          <w:sz w:val="24"/>
          <w:szCs w:val="24"/>
          <w:lang w:eastAsia="en-US"/>
        </w:rPr>
        <w:t xml:space="preserve">мультфильм </w:t>
      </w:r>
      <w:r w:rsidR="007F65E5" w:rsidRPr="000D099D">
        <w:rPr>
          <w:rFonts w:ascii="PT Astra Serif" w:eastAsia="Calibri" w:hAnsi="PT Astra Serif" w:cs="Arial"/>
          <w:color w:val="000000"/>
          <w:sz w:val="24"/>
          <w:szCs w:val="24"/>
          <w:lang w:eastAsia="en-US"/>
        </w:rPr>
        <w:t>«</w:t>
      </w:r>
      <w:r w:rsidRPr="000D099D">
        <w:rPr>
          <w:rFonts w:ascii="PT Astra Serif" w:eastAsia="Calibri" w:hAnsi="PT Astra Serif" w:cs="Arial"/>
          <w:color w:val="000000"/>
          <w:sz w:val="24"/>
          <w:szCs w:val="24"/>
          <w:lang w:eastAsia="en-US"/>
        </w:rPr>
        <w:t>Чердаклы, Чердаклы, край озерной красы</w:t>
      </w:r>
      <w:r w:rsidR="007F65E5" w:rsidRPr="000D099D">
        <w:rPr>
          <w:rFonts w:ascii="PT Astra Serif" w:eastAsia="Calibri" w:hAnsi="PT Astra Serif" w:cs="Arial"/>
          <w:color w:val="000000"/>
          <w:sz w:val="24"/>
          <w:szCs w:val="24"/>
          <w:lang w:eastAsia="en-US"/>
        </w:rPr>
        <w:t>»</w:t>
      </w:r>
      <w:r w:rsidR="005F3D90" w:rsidRPr="000D099D">
        <w:rPr>
          <w:rFonts w:ascii="PT Astra Serif" w:eastAsia="Calibri" w:hAnsi="PT Astra Serif" w:cs="Arial"/>
          <w:color w:val="000000"/>
          <w:sz w:val="24"/>
          <w:szCs w:val="24"/>
          <w:lang w:eastAsia="en-US"/>
        </w:rPr>
        <w:t>.</w:t>
      </w:r>
    </w:p>
    <w:p w:rsidR="004C3469" w:rsidRPr="000D099D" w:rsidRDefault="005F3D90" w:rsidP="000D099D">
      <w:pPr>
        <w:spacing w:line="240" w:lineRule="auto"/>
        <w:ind w:firstLine="708"/>
        <w:jc w:val="both"/>
        <w:rPr>
          <w:rFonts w:ascii="PT Astra Serif" w:hAnsi="PT Astra Serif" w:cs="Arial"/>
          <w:color w:val="000000"/>
          <w:sz w:val="24"/>
          <w:szCs w:val="24"/>
        </w:rPr>
      </w:pPr>
      <w:r w:rsidRPr="000D099D">
        <w:rPr>
          <w:rFonts w:ascii="PT Astra Serif" w:hAnsi="PT Astra Serif" w:cs="Arial"/>
          <w:color w:val="000000"/>
          <w:sz w:val="24"/>
          <w:szCs w:val="24"/>
        </w:rPr>
        <w:t>По итогам</w:t>
      </w:r>
      <w:r w:rsidR="004C3469" w:rsidRPr="000D099D">
        <w:rPr>
          <w:rFonts w:ascii="PT Astra Serif" w:hAnsi="PT Astra Serif" w:cs="Arial"/>
          <w:color w:val="000000"/>
          <w:sz w:val="24"/>
          <w:szCs w:val="24"/>
        </w:rPr>
        <w:t xml:space="preserve"> конкурсного отбора на 2026 год в число победителей вошла модельная специализированная библиотека № 1 </w:t>
      </w:r>
      <w:r w:rsidR="007F65E5" w:rsidRPr="000D099D">
        <w:rPr>
          <w:rFonts w:ascii="PT Astra Serif" w:hAnsi="PT Astra Serif" w:cs="Arial"/>
          <w:color w:val="000000"/>
          <w:sz w:val="24"/>
          <w:szCs w:val="24"/>
        </w:rPr>
        <w:t>«</w:t>
      </w:r>
      <w:r w:rsidR="004C3469" w:rsidRPr="000D099D">
        <w:rPr>
          <w:rFonts w:ascii="PT Astra Serif" w:hAnsi="PT Astra Serif" w:cs="Arial"/>
          <w:color w:val="000000"/>
          <w:sz w:val="24"/>
          <w:szCs w:val="24"/>
        </w:rPr>
        <w:t>Мир искусств</w:t>
      </w:r>
      <w:r w:rsidR="007F65E5" w:rsidRPr="000D099D">
        <w:rPr>
          <w:rFonts w:ascii="PT Astra Serif" w:hAnsi="PT Astra Serif" w:cs="Arial"/>
          <w:color w:val="000000"/>
          <w:sz w:val="24"/>
          <w:szCs w:val="24"/>
        </w:rPr>
        <w:t>»</w:t>
      </w:r>
      <w:r w:rsidR="004C3469" w:rsidRPr="000D099D">
        <w:rPr>
          <w:rFonts w:ascii="PT Astra Serif" w:hAnsi="PT Astra Serif" w:cs="Arial"/>
          <w:color w:val="000000"/>
          <w:sz w:val="24"/>
          <w:szCs w:val="24"/>
        </w:rPr>
        <w:t xml:space="preserve"> МБУК </w:t>
      </w:r>
      <w:r w:rsidR="007F65E5" w:rsidRPr="000D099D">
        <w:rPr>
          <w:rFonts w:ascii="PT Astra Serif" w:hAnsi="PT Astra Serif" w:cs="Arial"/>
          <w:color w:val="000000"/>
          <w:sz w:val="24"/>
          <w:szCs w:val="24"/>
        </w:rPr>
        <w:t>«</w:t>
      </w:r>
      <w:r w:rsidR="004C3469" w:rsidRPr="000D099D">
        <w:rPr>
          <w:rFonts w:ascii="PT Astra Serif" w:hAnsi="PT Astra Serif" w:cs="Arial"/>
          <w:color w:val="000000"/>
          <w:sz w:val="24"/>
          <w:szCs w:val="24"/>
        </w:rPr>
        <w:t>ЦБС</w:t>
      </w:r>
      <w:r w:rsidR="007F65E5" w:rsidRPr="000D099D">
        <w:rPr>
          <w:rFonts w:ascii="PT Astra Serif" w:hAnsi="PT Astra Serif" w:cs="Arial"/>
          <w:color w:val="000000"/>
          <w:sz w:val="24"/>
          <w:szCs w:val="24"/>
        </w:rPr>
        <w:t>»</w:t>
      </w:r>
      <w:r w:rsidR="004C3469" w:rsidRPr="000D099D">
        <w:rPr>
          <w:rFonts w:ascii="PT Astra Serif" w:hAnsi="PT Astra Serif" w:cs="Arial"/>
          <w:color w:val="000000"/>
          <w:sz w:val="24"/>
          <w:szCs w:val="24"/>
        </w:rPr>
        <w:t xml:space="preserve"> г.Ульяновска. Направление работы – </w:t>
      </w:r>
      <w:r w:rsidR="007F65E5" w:rsidRPr="000D099D">
        <w:rPr>
          <w:rFonts w:ascii="PT Astra Serif" w:hAnsi="PT Astra Serif" w:cs="Arial"/>
          <w:color w:val="000000"/>
          <w:sz w:val="24"/>
          <w:szCs w:val="24"/>
        </w:rPr>
        <w:t>«</w:t>
      </w:r>
      <w:r w:rsidR="004C3469" w:rsidRPr="000D099D">
        <w:rPr>
          <w:rFonts w:ascii="PT Astra Serif" w:hAnsi="PT Astra Serif" w:cs="Arial"/>
          <w:color w:val="000000"/>
          <w:sz w:val="24"/>
          <w:szCs w:val="24"/>
        </w:rPr>
        <w:t>Современное искусство</w:t>
      </w:r>
      <w:r w:rsidR="007F65E5" w:rsidRPr="000D099D">
        <w:rPr>
          <w:rFonts w:ascii="PT Astra Serif" w:hAnsi="PT Astra Serif" w:cs="Arial"/>
          <w:color w:val="000000"/>
          <w:sz w:val="24"/>
          <w:szCs w:val="24"/>
        </w:rPr>
        <w:t>»</w:t>
      </w:r>
      <w:r w:rsidR="004C3469" w:rsidRPr="000D099D">
        <w:rPr>
          <w:rFonts w:ascii="PT Astra Serif" w:hAnsi="PT Astra Serif" w:cs="Arial"/>
          <w:color w:val="000000"/>
          <w:sz w:val="24"/>
          <w:szCs w:val="24"/>
        </w:rPr>
        <w:t xml:space="preserve"> (фотоискусство).</w:t>
      </w:r>
    </w:p>
    <w:p w:rsidR="000818D4" w:rsidRPr="000D099D" w:rsidRDefault="000818D4" w:rsidP="000D099D">
      <w:pPr>
        <w:spacing w:line="240" w:lineRule="auto"/>
        <w:ind w:firstLine="709"/>
        <w:jc w:val="both"/>
        <w:rPr>
          <w:rFonts w:ascii="PT Astra Serif" w:hAnsi="PT Astra Serif"/>
          <w:sz w:val="28"/>
          <w:szCs w:val="28"/>
        </w:rPr>
      </w:pPr>
    </w:p>
    <w:p w:rsidR="009315C9" w:rsidRPr="000D099D" w:rsidRDefault="009315C9" w:rsidP="00250C95">
      <w:pPr>
        <w:pStyle w:val="3"/>
      </w:pPr>
      <w:bookmarkStart w:id="162" w:name="_Toc194391938"/>
      <w:bookmarkStart w:id="163" w:name="_Toc222251883"/>
      <w:bookmarkStart w:id="164" w:name="_Toc222252917"/>
      <w:r w:rsidRPr="000D099D">
        <w:t>3.</w:t>
      </w:r>
      <w:r w:rsidR="00B56A1E" w:rsidRPr="000D099D">
        <w:t>5</w:t>
      </w:r>
      <w:r w:rsidRPr="000D099D">
        <w:t>.</w:t>
      </w:r>
      <w:r w:rsidR="00A55AC1" w:rsidRPr="000D099D">
        <w:t>6</w:t>
      </w:r>
      <w:r w:rsidRPr="000D099D">
        <w:t>. Внедрение стандартов клиентоцентричности</w:t>
      </w:r>
      <w:bookmarkEnd w:id="162"/>
      <w:bookmarkEnd w:id="163"/>
      <w:bookmarkEnd w:id="164"/>
    </w:p>
    <w:p w:rsidR="007D2D6B" w:rsidRPr="000D099D" w:rsidRDefault="000906D3"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В рамках внедрения инициативы социально - экономического развития Российской Федерации до 2030 года </w:t>
      </w:r>
      <w:r w:rsidR="007F65E5" w:rsidRPr="000D099D">
        <w:rPr>
          <w:rFonts w:ascii="PT Astra Serif" w:hAnsi="PT Astra Serif"/>
          <w:sz w:val="24"/>
          <w:szCs w:val="24"/>
        </w:rPr>
        <w:t>«</w:t>
      </w:r>
      <w:r w:rsidR="007D2D6B" w:rsidRPr="000D099D">
        <w:rPr>
          <w:rFonts w:ascii="PT Astra Serif" w:hAnsi="PT Astra Serif"/>
          <w:sz w:val="24"/>
          <w:szCs w:val="24"/>
        </w:rPr>
        <w:t>Государство для людей</w:t>
      </w:r>
      <w:r w:rsidR="007F65E5" w:rsidRPr="000D099D">
        <w:rPr>
          <w:rFonts w:ascii="PT Astra Serif" w:hAnsi="PT Astra Serif"/>
          <w:sz w:val="24"/>
          <w:szCs w:val="24"/>
        </w:rPr>
        <w:t>»</w:t>
      </w:r>
      <w:r w:rsidR="007D2D6B" w:rsidRPr="000D099D">
        <w:rPr>
          <w:rFonts w:ascii="PT Astra Serif" w:hAnsi="PT Astra Serif"/>
          <w:sz w:val="24"/>
          <w:szCs w:val="24"/>
        </w:rPr>
        <w:t xml:space="preserve">, реализуемой в соответствии с распоряжением Правительства Российской Федерации от 06.10.2021 № 2816-p </w:t>
      </w:r>
      <w:r w:rsidR="007F65E5" w:rsidRPr="000D099D">
        <w:rPr>
          <w:rFonts w:ascii="PT Astra Serif" w:hAnsi="PT Astra Serif"/>
          <w:sz w:val="24"/>
          <w:szCs w:val="24"/>
        </w:rPr>
        <w:t>«</w:t>
      </w:r>
      <w:r w:rsidR="007D2D6B" w:rsidRPr="000D099D">
        <w:rPr>
          <w:rFonts w:ascii="PT Astra Serif" w:hAnsi="PT Astra Serif"/>
          <w:sz w:val="24"/>
          <w:szCs w:val="24"/>
        </w:rPr>
        <w:t>Об утверждении перечня инициатив социально-экономического развития РФ до 2030 года, Правительством Ульяновской области в 2025 году был утверждён План мероприятий (</w:t>
      </w:r>
      <w:r w:rsidR="007F65E5" w:rsidRPr="000D099D">
        <w:rPr>
          <w:rFonts w:ascii="PT Astra Serif" w:hAnsi="PT Astra Serif"/>
          <w:sz w:val="24"/>
          <w:szCs w:val="24"/>
        </w:rPr>
        <w:t>«</w:t>
      </w:r>
      <w:r w:rsidR="007D2D6B" w:rsidRPr="000D099D">
        <w:rPr>
          <w:rFonts w:ascii="PT Astra Serif" w:hAnsi="PT Astra Serif"/>
          <w:sz w:val="24"/>
          <w:szCs w:val="24"/>
        </w:rPr>
        <w:t>Дорожная карта</w:t>
      </w:r>
      <w:r w:rsidR="007F65E5" w:rsidRPr="000D099D">
        <w:rPr>
          <w:rFonts w:ascii="PT Astra Serif" w:hAnsi="PT Astra Serif"/>
          <w:sz w:val="24"/>
          <w:szCs w:val="24"/>
        </w:rPr>
        <w:t>»</w:t>
      </w:r>
      <w:r w:rsidR="007D2D6B" w:rsidRPr="000D099D">
        <w:rPr>
          <w:rFonts w:ascii="PT Astra Serif" w:hAnsi="PT Astra Serif"/>
          <w:sz w:val="24"/>
          <w:szCs w:val="24"/>
        </w:rPr>
        <w:t>) по повышению уровня внедрения (зрелости) клиентоцентричности в от 26.05.2025 № 73-ПЛ.</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Во исполнение планов мероприятий, а также в целях совершенствования деятельности Министерства искусства и культурной политики Ульяновской области при взаимодействии с физическими лицами и юридическими лицами, обеспечения применения принципов клиентоцентричности реализованы следующие мероприятия:</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обновлён алгоритм подачи заявлений на оказание государственной услуги через ЕПГУ на сайте, социальных сетях Министерства;</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проведена оценка удовлетворённости внешних клиентов предоставлением услуг (сервисов) с учётом рекомендаций Порядка сбора и анализа обратной связи от внутренних и внешних клиентов в Министерстве искусства и культурной политики Ульяновской области, Правил проведения мониторинга качества предоставления и сбора обратной связи в отношении государственных услуг и сервисов в рамках оценки уровня их соответствия принципам и стандартам клиентоцентричности;</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проведена оценка удовлетворённости внешних клиентов предоставлением услуг (сервисов) с учётом рекомендаций Порядка сбора и анализа обратной связи от внутренних и внешних клиентов в Министерстве искусства и культурной политики Ульяновской области, Правил проведения мониторинга качества предоставления и сбора обратной связи в отношении государственных услуг и сервисов в рамках оценки уровня их соответствия принципам и стандартам клиентоцентричности. По результатах мониторинга оценок удовлетворенности качеством оказания услуг в электронном виде с использованием ЕПГУ, размещённых на портале Ситуационного центра электронного правительства, оценка удовлетворенности качеством работы госслужащих и работников организаций соцсферы по </w:t>
      </w:r>
      <w:r w:rsidRPr="000D099D">
        <w:rPr>
          <w:rFonts w:ascii="PT Astra Serif" w:hAnsi="PT Astra Serif"/>
          <w:sz w:val="24"/>
          <w:szCs w:val="24"/>
        </w:rPr>
        <w:lastRenderedPageBreak/>
        <w:t xml:space="preserve">их оказанию в электронном виде с использованием ЕПГУ равняется </w:t>
      </w:r>
      <w:r w:rsidR="007F65E5" w:rsidRPr="000D099D">
        <w:rPr>
          <w:rFonts w:ascii="PT Astra Serif" w:hAnsi="PT Astra Serif"/>
          <w:sz w:val="24"/>
          <w:szCs w:val="24"/>
        </w:rPr>
        <w:t>«</w:t>
      </w:r>
      <w:r w:rsidRPr="000D099D">
        <w:rPr>
          <w:rFonts w:ascii="PT Astra Serif" w:hAnsi="PT Astra Serif"/>
          <w:sz w:val="24"/>
          <w:szCs w:val="24"/>
        </w:rPr>
        <w:t>5</w:t>
      </w:r>
      <w:r w:rsidR="007F65E5" w:rsidRPr="000D099D">
        <w:rPr>
          <w:rFonts w:ascii="PT Astra Serif" w:hAnsi="PT Astra Serif"/>
          <w:sz w:val="24"/>
          <w:szCs w:val="24"/>
        </w:rPr>
        <w:t>»</w:t>
      </w:r>
      <w:r w:rsidRPr="000D099D">
        <w:rPr>
          <w:rFonts w:ascii="PT Astra Serif" w:hAnsi="PT Astra Serif"/>
          <w:sz w:val="24"/>
          <w:szCs w:val="24"/>
        </w:rPr>
        <w:t xml:space="preserve">,  при целевом значении – выше </w:t>
      </w:r>
      <w:r w:rsidR="007F65E5" w:rsidRPr="000D099D">
        <w:rPr>
          <w:rFonts w:ascii="PT Astra Serif" w:hAnsi="PT Astra Serif"/>
          <w:sz w:val="24"/>
          <w:szCs w:val="24"/>
        </w:rPr>
        <w:t>«</w:t>
      </w:r>
      <w:r w:rsidRPr="000D099D">
        <w:rPr>
          <w:rFonts w:ascii="PT Astra Serif" w:hAnsi="PT Astra Serif"/>
          <w:sz w:val="24"/>
          <w:szCs w:val="24"/>
        </w:rPr>
        <w:t>4,5</w:t>
      </w:r>
      <w:r w:rsidR="007F65E5" w:rsidRPr="000D099D">
        <w:rPr>
          <w:rFonts w:ascii="PT Astra Serif" w:hAnsi="PT Astra Serif"/>
          <w:sz w:val="24"/>
          <w:szCs w:val="24"/>
        </w:rPr>
        <w:t>»</w:t>
      </w:r>
      <w:r w:rsidRPr="000D099D">
        <w:rPr>
          <w:rFonts w:ascii="PT Astra Serif" w:hAnsi="PT Astra Serif"/>
          <w:sz w:val="24"/>
          <w:szCs w:val="24"/>
        </w:rPr>
        <w:t xml:space="preserve"> (по состоянию на 01.02.2026);</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актуализирован Порядок взаимодействия с внешними и внутренними клиентами в точках взаимодействия в Министерстве; </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актуализирована информация на сайте Министерства и в социальных сетях для внешних клиентов о порядке получения информации о деятельности Министерства;</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разработана и размещена в сетевой папке памятка о порядке заказа и получения материально-технических средств по взаимодействию с внутренним клиентом по вопросам осуществления административно-хозяйственной деятельности;</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разработана и размещена на сайте Министерства анкета по итогам проведения контрольных (надзорных) и профилактических мероприятий. </w:t>
      </w:r>
    </w:p>
    <w:p w:rsidR="007D2D6B"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По итогам 2025 года индекс внедрения принципов и стандартов клиентоцентричности в Министерстве искусства и культурной политики Ульяновской области составил 88 %, требуемая оценка за 2025 год достигнута.</w:t>
      </w:r>
    </w:p>
    <w:p w:rsidR="000906D3" w:rsidRPr="000D099D" w:rsidRDefault="007D2D6B"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С 2026 года Министерство входит в перечень органов государственной власти, вошедших в проект по внедрению фирменного стиля в деятельность (утверждены состав рабочей группы от 30.01.2026 № 73-П-03/1390вн, порядок применения фирменного стиля клиентоцентричности от 30.01.2026 № 1).</w:t>
      </w:r>
    </w:p>
    <w:p w:rsidR="00927693" w:rsidRPr="000D099D" w:rsidRDefault="00927693" w:rsidP="000D099D">
      <w:pPr>
        <w:spacing w:line="240" w:lineRule="auto"/>
        <w:rPr>
          <w:rFonts w:ascii="PT Astra Serif" w:hAnsi="PT Astra Serif"/>
        </w:rPr>
      </w:pPr>
      <w:r w:rsidRPr="000D099D">
        <w:rPr>
          <w:rFonts w:ascii="PT Astra Serif" w:hAnsi="PT Astra Serif"/>
        </w:rPr>
        <w:br w:type="page"/>
      </w:r>
    </w:p>
    <w:p w:rsidR="006D1936" w:rsidRPr="000D099D" w:rsidRDefault="006D1936" w:rsidP="000D099D">
      <w:pPr>
        <w:pStyle w:val="1"/>
      </w:pPr>
      <w:bookmarkStart w:id="165" w:name="_Toc222252918"/>
      <w:r w:rsidRPr="000D099D">
        <w:lastRenderedPageBreak/>
        <w:t>4. ПОВЫШЕНИЕ ДОСТУПНОСТИ КУЛЬТУРНЫХ БЛАГ</w:t>
      </w:r>
      <w:r w:rsidR="0025756A" w:rsidRPr="000D099D">
        <w:t xml:space="preserve"> </w:t>
      </w:r>
      <w:r w:rsidRPr="000D099D">
        <w:t>И АКТИВАЦИЯ КУЛЬТУРНОГО ПОТЕНЦИАЛА РЕГИОНА</w:t>
      </w:r>
      <w:bookmarkEnd w:id="165"/>
    </w:p>
    <w:p w:rsidR="00925F06" w:rsidRPr="000D099D" w:rsidRDefault="00925F06" w:rsidP="000D099D">
      <w:pPr>
        <w:spacing w:line="240" w:lineRule="auto"/>
        <w:rPr>
          <w:rFonts w:ascii="PT Astra Serif" w:hAnsi="PT Astra Serif"/>
        </w:rPr>
      </w:pPr>
    </w:p>
    <w:p w:rsidR="00925F06" w:rsidRPr="000D099D" w:rsidRDefault="00C64600" w:rsidP="000D099D">
      <w:pPr>
        <w:spacing w:line="240" w:lineRule="auto"/>
        <w:ind w:firstLine="709"/>
        <w:jc w:val="both"/>
        <w:rPr>
          <w:rFonts w:ascii="PT Astra Serif" w:hAnsi="PT Astra Serif"/>
          <w:sz w:val="24"/>
          <w:szCs w:val="24"/>
        </w:rPr>
      </w:pPr>
      <w:bookmarkStart w:id="166" w:name="_Hlk159263550"/>
      <w:r w:rsidRPr="000D099D">
        <w:rPr>
          <w:rFonts w:ascii="PT Astra Serif" w:hAnsi="PT Astra Serif"/>
          <w:sz w:val="24"/>
          <w:szCs w:val="24"/>
        </w:rPr>
        <w:t xml:space="preserve">В целом в 2025 году посещаемость учреждений культуры составила </w:t>
      </w:r>
      <w:r w:rsidRPr="000D099D">
        <w:rPr>
          <w:rFonts w:ascii="PT Astra Serif" w:hAnsi="PT Astra Serif"/>
          <w:b/>
          <w:bCs/>
          <w:sz w:val="24"/>
          <w:szCs w:val="24"/>
        </w:rPr>
        <w:t>18,7</w:t>
      </w:r>
      <w:r w:rsidRPr="000D099D">
        <w:rPr>
          <w:rFonts w:ascii="PT Astra Serif" w:hAnsi="PT Astra Serif"/>
          <w:sz w:val="24"/>
          <w:szCs w:val="24"/>
        </w:rPr>
        <w:t xml:space="preserve"> посещений</w:t>
      </w:r>
      <w:r w:rsidR="0025756A" w:rsidRPr="000D099D">
        <w:rPr>
          <w:rFonts w:ascii="PT Astra Serif" w:hAnsi="PT Astra Serif"/>
          <w:sz w:val="24"/>
          <w:szCs w:val="24"/>
        </w:rPr>
        <w:t xml:space="preserve"> </w:t>
      </w:r>
      <w:r w:rsidRPr="000D099D">
        <w:rPr>
          <w:rFonts w:ascii="PT Astra Serif" w:hAnsi="PT Astra Serif"/>
          <w:sz w:val="24"/>
          <w:szCs w:val="24"/>
        </w:rPr>
        <w:t xml:space="preserve">на 1 жителя Ульяновской области (в 2024 – 17,3, в 2023 – 16,5 посещений на 1 жителя). Вовлеченность населения в культурную деятельность составила </w:t>
      </w:r>
      <w:r w:rsidRPr="000D099D">
        <w:rPr>
          <w:rFonts w:ascii="PT Astra Serif" w:hAnsi="PT Astra Serif"/>
          <w:b/>
          <w:bCs/>
          <w:sz w:val="24"/>
          <w:szCs w:val="24"/>
        </w:rPr>
        <w:t>46,1%</w:t>
      </w:r>
      <w:r w:rsidRPr="000D099D">
        <w:rPr>
          <w:rFonts w:ascii="PT Astra Serif" w:hAnsi="PT Astra Serif"/>
          <w:sz w:val="24"/>
          <w:szCs w:val="24"/>
        </w:rPr>
        <w:t>, (в 2024 – 46%</w:t>
      </w:r>
      <w:r w:rsidR="00750317" w:rsidRPr="000D099D">
        <w:rPr>
          <w:rFonts w:ascii="PT Astra Serif" w:hAnsi="PT Astra Serif"/>
          <w:sz w:val="24"/>
          <w:szCs w:val="24"/>
        </w:rPr>
        <w:t>, в 2023 – 45,6%</w:t>
      </w:r>
      <w:r w:rsidRPr="000D099D">
        <w:rPr>
          <w:rFonts w:ascii="PT Astra Serif" w:hAnsi="PT Astra Serif"/>
          <w:sz w:val="24"/>
          <w:szCs w:val="24"/>
        </w:rPr>
        <w:t>).</w:t>
      </w:r>
      <w:r w:rsidR="0025756A" w:rsidRPr="000D099D">
        <w:rPr>
          <w:rFonts w:ascii="PT Astra Serif" w:hAnsi="PT Astra Serif"/>
          <w:sz w:val="24"/>
          <w:szCs w:val="24"/>
        </w:rPr>
        <w:t xml:space="preserve"> </w:t>
      </w:r>
      <w:r w:rsidRPr="000D099D">
        <w:rPr>
          <w:rFonts w:ascii="PT Astra Serif" w:hAnsi="PT Astra Serif"/>
          <w:sz w:val="24"/>
          <w:szCs w:val="24"/>
        </w:rPr>
        <w:t>На фоне отрицательной динамики численности населения Ульяновской области, в 2025 году вовлеченность населения выше значения 2024 года в относительных единицах, ниже</w:t>
      </w:r>
      <w:r w:rsidR="0025756A" w:rsidRPr="000D099D">
        <w:rPr>
          <w:rFonts w:ascii="PT Astra Serif" w:hAnsi="PT Astra Serif"/>
          <w:sz w:val="24"/>
          <w:szCs w:val="24"/>
        </w:rPr>
        <w:t xml:space="preserve"> </w:t>
      </w:r>
      <w:r w:rsidRPr="000D099D">
        <w:rPr>
          <w:rFonts w:ascii="PT Astra Serif" w:hAnsi="PT Astra Serif"/>
          <w:sz w:val="24"/>
          <w:szCs w:val="24"/>
        </w:rPr>
        <w:t>– в абсолютных единицах.</w:t>
      </w:r>
    </w:p>
    <w:bookmarkEnd w:id="166"/>
    <w:p w:rsidR="00C64600" w:rsidRPr="000D099D" w:rsidRDefault="00C64600" w:rsidP="000D099D">
      <w:pPr>
        <w:spacing w:line="240" w:lineRule="auto"/>
        <w:ind w:firstLine="709"/>
        <w:jc w:val="center"/>
        <w:rPr>
          <w:rFonts w:ascii="PT Astra Serif" w:hAnsi="PT Astra Serif"/>
          <w:bCs/>
          <w:sz w:val="24"/>
          <w:szCs w:val="24"/>
        </w:rPr>
      </w:pPr>
      <w:r w:rsidRPr="000D099D">
        <w:rPr>
          <w:rFonts w:ascii="PT Astra Serif" w:hAnsi="PT Astra Serif"/>
          <w:bCs/>
          <w:sz w:val="24"/>
          <w:szCs w:val="24"/>
        </w:rPr>
        <w:t>Посещения организаций культуры, тыс. чел.</w:t>
      </w:r>
    </w:p>
    <w:tbl>
      <w:tblPr>
        <w:tblW w:w="9531" w:type="dxa"/>
        <w:tblInd w:w="103" w:type="dxa"/>
        <w:tblLook w:val="04A0"/>
      </w:tblPr>
      <w:tblGrid>
        <w:gridCol w:w="3578"/>
        <w:gridCol w:w="1701"/>
        <w:gridCol w:w="1701"/>
        <w:gridCol w:w="2551"/>
      </w:tblGrid>
      <w:tr w:rsidR="00C64600" w:rsidRPr="000D099D" w:rsidTr="00AA7B98">
        <w:trPr>
          <w:trHeight w:val="97"/>
        </w:trPr>
        <w:tc>
          <w:tcPr>
            <w:tcW w:w="3578" w:type="dxa"/>
            <w:tcBorders>
              <w:top w:val="single" w:sz="4" w:space="0" w:color="auto"/>
              <w:left w:val="single" w:sz="4" w:space="0" w:color="auto"/>
              <w:bottom w:val="single" w:sz="4" w:space="0" w:color="auto"/>
              <w:right w:val="single" w:sz="4" w:space="0" w:color="auto"/>
            </w:tcBorders>
            <w:noWrap/>
            <w:vAlign w:val="center"/>
            <w:hideMark/>
          </w:tcPr>
          <w:p w:rsidR="00C64600" w:rsidRPr="000D099D" w:rsidRDefault="00C64600" w:rsidP="000D099D">
            <w:pPr>
              <w:spacing w:line="240" w:lineRule="auto"/>
              <w:rPr>
                <w:rFonts w:ascii="PT Astra Serif" w:hAnsi="PT Astra Serif"/>
              </w:rPr>
            </w:pPr>
            <w:bookmarkStart w:id="167" w:name="_Hlk159263713"/>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2023</w:t>
            </w:r>
            <w:r w:rsidR="00D0515F" w:rsidRPr="000D099D">
              <w:rPr>
                <w:rFonts w:ascii="PT Astra Serif" w:hAnsi="PT Astra Serif"/>
              </w:rPr>
              <w:t xml:space="preserve"> год (базовый период)</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2025</w:t>
            </w:r>
            <w:r w:rsidR="00D0515F" w:rsidRPr="000D099D">
              <w:rPr>
                <w:rFonts w:ascii="PT Astra Serif" w:hAnsi="PT Astra Serif"/>
              </w:rPr>
              <w:t xml:space="preserve"> год</w:t>
            </w:r>
            <w:r w:rsidR="00D0515F" w:rsidRPr="000D099D">
              <w:rPr>
                <w:rFonts w:ascii="PT Astra Serif" w:hAnsi="PT Astra Serif"/>
              </w:rPr>
              <w:br/>
              <w:t>(факт)</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4600" w:rsidRPr="000D099D" w:rsidRDefault="000061EF" w:rsidP="000D099D">
            <w:pPr>
              <w:spacing w:line="240" w:lineRule="auto"/>
              <w:jc w:val="center"/>
              <w:rPr>
                <w:rFonts w:ascii="PT Astra Serif" w:hAnsi="PT Astra Serif"/>
              </w:rPr>
            </w:pPr>
            <w:r w:rsidRPr="000D099D">
              <w:rPr>
                <w:rFonts w:ascii="PT Astra Serif" w:hAnsi="PT Astra Serif"/>
              </w:rPr>
              <w:t xml:space="preserve">Достижение показателя </w:t>
            </w:r>
            <w:r w:rsidR="00C64600" w:rsidRPr="000D099D">
              <w:rPr>
                <w:rFonts w:ascii="PT Astra Serif" w:hAnsi="PT Astra Serif"/>
              </w:rPr>
              <w:t>от уровня 2023 года</w:t>
            </w:r>
            <w:r w:rsidR="00D0515F" w:rsidRPr="000D099D">
              <w:rPr>
                <w:rFonts w:ascii="PT Astra Serif" w:hAnsi="PT Astra Serif"/>
              </w:rPr>
              <w:t>,</w:t>
            </w:r>
            <w:r w:rsidR="00C64600" w:rsidRPr="000D099D">
              <w:rPr>
                <w:rFonts w:ascii="PT Astra Serif" w:hAnsi="PT Astra Serif"/>
              </w:rPr>
              <w:t xml:space="preserve"> %</w:t>
            </w:r>
          </w:p>
        </w:tc>
      </w:tr>
      <w:tr w:rsidR="00C64600" w:rsidRPr="000D099D" w:rsidTr="00AA7B98">
        <w:trPr>
          <w:trHeight w:val="87"/>
        </w:trPr>
        <w:tc>
          <w:tcPr>
            <w:tcW w:w="3578" w:type="dxa"/>
            <w:tcBorders>
              <w:top w:val="nil"/>
              <w:left w:val="single" w:sz="4" w:space="0" w:color="auto"/>
              <w:bottom w:val="single" w:sz="4" w:space="0" w:color="auto"/>
              <w:right w:val="single" w:sz="4" w:space="0" w:color="auto"/>
            </w:tcBorders>
            <w:noWrap/>
            <w:vAlign w:val="center"/>
            <w:hideMark/>
          </w:tcPr>
          <w:p w:rsidR="00C64600" w:rsidRPr="000D099D" w:rsidRDefault="00C64600" w:rsidP="000D099D">
            <w:pPr>
              <w:spacing w:line="240" w:lineRule="auto"/>
              <w:rPr>
                <w:rFonts w:ascii="PT Astra Serif" w:hAnsi="PT Astra Serif"/>
              </w:rPr>
            </w:pPr>
            <w:r w:rsidRPr="000D099D">
              <w:rPr>
                <w:rFonts w:ascii="PT Astra Serif" w:hAnsi="PT Astra Serif"/>
              </w:rPr>
              <w:t xml:space="preserve">Театры </w:t>
            </w:r>
            <w:r w:rsidRPr="000D099D">
              <w:rPr>
                <w:rFonts w:ascii="PT Astra Serif" w:hAnsi="PT Astra Serif"/>
                <w:i/>
                <w:iCs/>
              </w:rPr>
              <w:t>(оффлайн)</w:t>
            </w:r>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226,8</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268,1</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118,2%</w:t>
            </w:r>
          </w:p>
        </w:tc>
      </w:tr>
      <w:tr w:rsidR="00C64600" w:rsidRPr="000D099D" w:rsidTr="00AA7B98">
        <w:trPr>
          <w:trHeight w:val="461"/>
        </w:trPr>
        <w:tc>
          <w:tcPr>
            <w:tcW w:w="3578" w:type="dxa"/>
            <w:tcBorders>
              <w:top w:val="nil"/>
              <w:left w:val="single" w:sz="4" w:space="0" w:color="auto"/>
              <w:bottom w:val="single" w:sz="4" w:space="0" w:color="auto"/>
              <w:right w:val="single" w:sz="4" w:space="0" w:color="auto"/>
            </w:tcBorders>
            <w:vAlign w:val="center"/>
            <w:hideMark/>
          </w:tcPr>
          <w:p w:rsidR="00C64600" w:rsidRPr="000D099D" w:rsidRDefault="00C64600" w:rsidP="000D099D">
            <w:pPr>
              <w:spacing w:line="240" w:lineRule="auto"/>
              <w:rPr>
                <w:rFonts w:ascii="PT Astra Serif" w:hAnsi="PT Astra Serif"/>
              </w:rPr>
            </w:pPr>
            <w:r w:rsidRPr="000D099D">
              <w:rPr>
                <w:rFonts w:ascii="PT Astra Serif" w:hAnsi="PT Astra Serif"/>
              </w:rPr>
              <w:t xml:space="preserve">Концертные организации* </w:t>
            </w:r>
            <w:r w:rsidRPr="000D099D">
              <w:rPr>
                <w:rFonts w:ascii="PT Astra Serif" w:hAnsi="PT Astra Serif"/>
                <w:i/>
                <w:iCs/>
              </w:rPr>
              <w:t>(оффлайн)</w:t>
            </w:r>
            <w:r w:rsidRPr="000D099D">
              <w:rPr>
                <w:rFonts w:ascii="PT Astra Serif" w:hAnsi="PT Astra Serif"/>
              </w:rPr>
              <w:t xml:space="preserve"> </w:t>
            </w:r>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175,8</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196,5</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111,8%</w:t>
            </w:r>
          </w:p>
        </w:tc>
      </w:tr>
      <w:tr w:rsidR="00C64600" w:rsidRPr="000D099D" w:rsidTr="00AA7B98">
        <w:trPr>
          <w:trHeight w:val="70"/>
        </w:trPr>
        <w:tc>
          <w:tcPr>
            <w:tcW w:w="3578" w:type="dxa"/>
            <w:tcBorders>
              <w:top w:val="nil"/>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vertAlign w:val="superscript"/>
              </w:rPr>
            </w:pPr>
            <w:r w:rsidRPr="000D099D">
              <w:rPr>
                <w:rFonts w:ascii="PT Astra Serif" w:hAnsi="PT Astra Serif"/>
              </w:rPr>
              <w:t xml:space="preserve">Музеи </w:t>
            </w:r>
            <w:r w:rsidRPr="000D099D">
              <w:rPr>
                <w:rFonts w:ascii="PT Astra Serif" w:hAnsi="PT Astra Serif"/>
                <w:i/>
                <w:iCs/>
              </w:rPr>
              <w:t>(оффлайн)</w:t>
            </w:r>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898,8</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1004,9</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111,8%</w:t>
            </w:r>
          </w:p>
        </w:tc>
      </w:tr>
      <w:tr w:rsidR="00C64600" w:rsidRPr="000D099D" w:rsidTr="00AA7B98">
        <w:trPr>
          <w:trHeight w:val="199"/>
        </w:trPr>
        <w:tc>
          <w:tcPr>
            <w:tcW w:w="3578" w:type="dxa"/>
            <w:tcBorders>
              <w:top w:val="nil"/>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 xml:space="preserve">Библиотеки </w:t>
            </w:r>
            <w:r w:rsidRPr="000D099D">
              <w:rPr>
                <w:rFonts w:ascii="PT Astra Serif" w:hAnsi="PT Astra Serif"/>
                <w:i/>
                <w:iCs/>
              </w:rPr>
              <w:t>(оффлайн)</w:t>
            </w:r>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5999,1</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7371,4</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122,9%</w:t>
            </w:r>
          </w:p>
        </w:tc>
      </w:tr>
      <w:tr w:rsidR="00C64600" w:rsidRPr="000D099D" w:rsidTr="00AA7B98">
        <w:trPr>
          <w:trHeight w:val="203"/>
        </w:trPr>
        <w:tc>
          <w:tcPr>
            <w:tcW w:w="3578" w:type="dxa"/>
            <w:tcBorders>
              <w:top w:val="nil"/>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 xml:space="preserve">КДУ </w:t>
            </w:r>
            <w:r w:rsidRPr="000D099D">
              <w:rPr>
                <w:rFonts w:ascii="PT Astra Serif" w:hAnsi="PT Astra Serif"/>
                <w:i/>
                <w:iCs/>
              </w:rPr>
              <w:t>(оффлайн)</w:t>
            </w:r>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5536,2</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6472,9</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116,9%</w:t>
            </w:r>
          </w:p>
        </w:tc>
      </w:tr>
      <w:tr w:rsidR="00C64600" w:rsidRPr="000D099D" w:rsidTr="00AA7B98">
        <w:trPr>
          <w:trHeight w:val="193"/>
        </w:trPr>
        <w:tc>
          <w:tcPr>
            <w:tcW w:w="3578" w:type="dxa"/>
            <w:tcBorders>
              <w:top w:val="nil"/>
              <w:left w:val="single" w:sz="4" w:space="0" w:color="auto"/>
              <w:bottom w:val="single" w:sz="4" w:space="0" w:color="auto"/>
              <w:right w:val="single" w:sz="4" w:space="0" w:color="auto"/>
            </w:tcBorders>
            <w:noWrap/>
            <w:vAlign w:val="center"/>
            <w:hideMark/>
          </w:tcPr>
          <w:p w:rsidR="00C64600" w:rsidRPr="000D099D" w:rsidRDefault="00C64600" w:rsidP="000D099D">
            <w:pPr>
              <w:spacing w:line="240" w:lineRule="auto"/>
              <w:rPr>
                <w:rFonts w:ascii="PT Astra Serif" w:hAnsi="PT Astra Serif"/>
              </w:rPr>
            </w:pPr>
            <w:r w:rsidRPr="000D099D">
              <w:rPr>
                <w:rFonts w:ascii="PT Astra Serif" w:hAnsi="PT Astra Serif"/>
              </w:rPr>
              <w:t xml:space="preserve">Кинопоказ </w:t>
            </w:r>
            <w:r w:rsidRPr="000D099D">
              <w:rPr>
                <w:rFonts w:ascii="PT Astra Serif" w:hAnsi="PT Astra Serif"/>
                <w:i/>
                <w:iCs/>
              </w:rPr>
              <w:t>(оффлайн) (данные Фонда Кино)</w:t>
            </w:r>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774,4</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679,7</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87,8%</w:t>
            </w:r>
          </w:p>
        </w:tc>
      </w:tr>
      <w:tr w:rsidR="00C64600" w:rsidRPr="000D099D" w:rsidTr="00AA7B98">
        <w:trPr>
          <w:trHeight w:val="193"/>
        </w:trPr>
        <w:tc>
          <w:tcPr>
            <w:tcW w:w="3578" w:type="dxa"/>
            <w:tcBorders>
              <w:top w:val="nil"/>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Парки (оффлайн)</w:t>
            </w:r>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1044,3</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553,0</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53,0%</w:t>
            </w:r>
          </w:p>
        </w:tc>
      </w:tr>
      <w:tr w:rsidR="00C64600" w:rsidRPr="000D099D" w:rsidTr="00AA7B98">
        <w:trPr>
          <w:trHeight w:val="254"/>
        </w:trPr>
        <w:tc>
          <w:tcPr>
            <w:tcW w:w="3578"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i/>
                <w:iCs/>
              </w:rPr>
            </w:pPr>
            <w:r w:rsidRPr="000D099D">
              <w:rPr>
                <w:rFonts w:ascii="PT Astra Serif" w:hAnsi="PT Astra Serif"/>
              </w:rPr>
              <w:t xml:space="preserve">Обращения к цифровым ресурсам </w:t>
            </w:r>
            <w:r w:rsidRPr="000D099D">
              <w:rPr>
                <w:rFonts w:ascii="PT Astra Serif" w:hAnsi="PT Astra Serif"/>
                <w:i/>
                <w:iCs/>
              </w:rPr>
              <w:t>(данные PRO.Культура.РФ)</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4891,5</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5381,0</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110%</w:t>
            </w:r>
          </w:p>
        </w:tc>
      </w:tr>
      <w:tr w:rsidR="00C64600" w:rsidRPr="000D099D" w:rsidTr="00AA7B98">
        <w:trPr>
          <w:trHeight w:val="70"/>
        </w:trPr>
        <w:tc>
          <w:tcPr>
            <w:tcW w:w="3578" w:type="dxa"/>
            <w:tcBorders>
              <w:top w:val="single" w:sz="4" w:space="0" w:color="auto"/>
              <w:left w:val="single" w:sz="4" w:space="0" w:color="auto"/>
              <w:bottom w:val="single" w:sz="4" w:space="0" w:color="auto"/>
              <w:right w:val="single" w:sz="4" w:space="0" w:color="auto"/>
            </w:tcBorders>
            <w:noWrap/>
            <w:vAlign w:val="center"/>
            <w:hideMark/>
          </w:tcPr>
          <w:p w:rsidR="00C64600" w:rsidRPr="000D099D" w:rsidRDefault="00C64600" w:rsidP="000D099D">
            <w:pPr>
              <w:spacing w:line="240" w:lineRule="auto"/>
              <w:rPr>
                <w:rFonts w:ascii="PT Astra Serif" w:hAnsi="PT Astra Serif"/>
                <w:b/>
                <w:bCs/>
              </w:rPr>
            </w:pPr>
            <w:r w:rsidRPr="000D099D">
              <w:rPr>
                <w:rFonts w:ascii="PT Astra Serif" w:hAnsi="PT Astra Serif"/>
                <w:b/>
                <w:bCs/>
              </w:rPr>
              <w:t>ИТОГО:</w:t>
            </w:r>
          </w:p>
        </w:tc>
        <w:tc>
          <w:tcPr>
            <w:tcW w:w="1701"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b/>
              </w:rPr>
            </w:pPr>
            <w:r w:rsidRPr="000D099D">
              <w:rPr>
                <w:rFonts w:ascii="PT Astra Serif" w:hAnsi="PT Astra Serif"/>
                <w:b/>
              </w:rPr>
              <w:t>19546,9</w:t>
            </w:r>
          </w:p>
        </w:tc>
        <w:tc>
          <w:tcPr>
            <w:tcW w:w="1701"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b/>
              </w:rPr>
            </w:pPr>
            <w:r w:rsidRPr="000D099D">
              <w:rPr>
                <w:rFonts w:ascii="PT Astra Serif" w:hAnsi="PT Astra Serif"/>
                <w:b/>
              </w:rPr>
              <w:t>21927,5</w:t>
            </w:r>
          </w:p>
        </w:tc>
        <w:tc>
          <w:tcPr>
            <w:tcW w:w="2551" w:type="dxa"/>
            <w:tcBorders>
              <w:top w:val="single" w:sz="4" w:space="0" w:color="auto"/>
              <w:left w:val="single" w:sz="4" w:space="0" w:color="auto"/>
              <w:bottom w:val="single" w:sz="4" w:space="0" w:color="auto"/>
              <w:right w:val="single" w:sz="4" w:space="0" w:color="auto"/>
            </w:tcBorders>
            <w:noWrap/>
            <w:vAlign w:val="center"/>
          </w:tcPr>
          <w:p w:rsidR="00C64600" w:rsidRPr="000D099D" w:rsidRDefault="00C64600" w:rsidP="000D099D">
            <w:pPr>
              <w:spacing w:line="240" w:lineRule="auto"/>
              <w:rPr>
                <w:rFonts w:ascii="PT Astra Serif" w:hAnsi="PT Astra Serif"/>
                <w:b/>
              </w:rPr>
            </w:pPr>
            <w:r w:rsidRPr="000D099D">
              <w:rPr>
                <w:rFonts w:ascii="PT Astra Serif" w:hAnsi="PT Astra Serif"/>
                <w:b/>
              </w:rPr>
              <w:t>112,2%</w:t>
            </w:r>
          </w:p>
        </w:tc>
      </w:tr>
    </w:tbl>
    <w:p w:rsidR="00C64600" w:rsidRPr="000D099D" w:rsidRDefault="00C64600" w:rsidP="000D099D">
      <w:pPr>
        <w:spacing w:line="240" w:lineRule="auto"/>
        <w:ind w:firstLine="709"/>
        <w:jc w:val="both"/>
        <w:rPr>
          <w:rFonts w:ascii="PT Astra Serif" w:hAnsi="PT Astra Serif"/>
          <w:bCs/>
          <w:i/>
          <w:iCs/>
        </w:rPr>
      </w:pPr>
      <w:r w:rsidRPr="000D099D">
        <w:rPr>
          <w:rFonts w:ascii="PT Astra Serif" w:hAnsi="PT Astra Serif"/>
          <w:bCs/>
        </w:rPr>
        <w:t>*</w:t>
      </w:r>
      <w:r w:rsidRPr="000D099D">
        <w:rPr>
          <w:rFonts w:ascii="PT Astra Serif" w:hAnsi="PT Astra Serif"/>
          <w:bCs/>
          <w:i/>
          <w:iCs/>
        </w:rPr>
        <w:t xml:space="preserve">с учётом концертного отделения ОГАУК </w:t>
      </w:r>
      <w:r w:rsidR="007F65E5" w:rsidRPr="000D099D">
        <w:rPr>
          <w:rFonts w:ascii="PT Astra Serif" w:hAnsi="PT Astra Serif"/>
          <w:bCs/>
          <w:i/>
          <w:iCs/>
        </w:rPr>
        <w:t>«</w:t>
      </w:r>
      <w:r w:rsidRPr="000D099D">
        <w:rPr>
          <w:rFonts w:ascii="PT Astra Serif" w:hAnsi="PT Astra Serif"/>
          <w:bCs/>
          <w:i/>
          <w:iCs/>
        </w:rPr>
        <w:t>Ленинский мемориал</w:t>
      </w:r>
      <w:r w:rsidR="007F65E5" w:rsidRPr="000D099D">
        <w:rPr>
          <w:rFonts w:ascii="PT Astra Serif" w:hAnsi="PT Astra Serif"/>
          <w:bCs/>
          <w:i/>
          <w:iCs/>
        </w:rPr>
        <w:t>»</w:t>
      </w:r>
    </w:p>
    <w:p w:rsidR="00C64600" w:rsidRPr="000D099D" w:rsidRDefault="00B87F25" w:rsidP="000D099D">
      <w:pPr>
        <w:spacing w:line="240" w:lineRule="auto"/>
        <w:ind w:firstLine="709"/>
        <w:jc w:val="both"/>
        <w:rPr>
          <w:rFonts w:ascii="PT Astra Serif" w:hAnsi="PT Astra Serif"/>
          <w:iCs/>
          <w:sz w:val="24"/>
          <w:szCs w:val="24"/>
        </w:rPr>
      </w:pPr>
      <w:bookmarkStart w:id="168" w:name="_Hlk159263651"/>
      <w:bookmarkEnd w:id="167"/>
      <w:r w:rsidRPr="000D099D">
        <w:rPr>
          <w:rFonts w:ascii="PT Astra Serif" w:hAnsi="PT Astra Serif"/>
          <w:iCs/>
          <w:sz w:val="24"/>
          <w:szCs w:val="24"/>
        </w:rPr>
        <w:t>Ульяновская область в целом продемонстрировала успешное выполнение и перевыполнение (на 2</w:t>
      </w:r>
      <w:r w:rsidR="00A55AC1" w:rsidRPr="000D099D">
        <w:rPr>
          <w:rFonts w:ascii="PT Astra Serif" w:hAnsi="PT Astra Serif"/>
          <w:iCs/>
          <w:sz w:val="24"/>
          <w:szCs w:val="24"/>
        </w:rPr>
        <w:t>,</w:t>
      </w:r>
      <w:r w:rsidRPr="000D099D">
        <w:rPr>
          <w:rFonts w:ascii="PT Astra Serif" w:hAnsi="PT Astra Serif"/>
          <w:iCs/>
          <w:sz w:val="24"/>
          <w:szCs w:val="24"/>
        </w:rPr>
        <w:t>2%) планового целевого показателя по посещениям организаций культуры</w:t>
      </w:r>
      <w:r w:rsidR="0009043C" w:rsidRPr="000D099D">
        <w:rPr>
          <w:rFonts w:ascii="PT Astra Serif" w:hAnsi="PT Astra Serif"/>
          <w:iCs/>
          <w:sz w:val="24"/>
          <w:szCs w:val="24"/>
        </w:rPr>
        <w:t xml:space="preserve"> (включая обращения к цифровым ресурсам)</w:t>
      </w:r>
      <w:r w:rsidRPr="000D099D">
        <w:rPr>
          <w:rFonts w:ascii="PT Astra Serif" w:hAnsi="PT Astra Serif"/>
          <w:iCs/>
          <w:sz w:val="24"/>
          <w:szCs w:val="24"/>
        </w:rPr>
        <w:t xml:space="preserve"> на 2025 год (110% от базового 2023 года). Достигнутые результаты свидетельствуют о положительной динамике развития сферы культуры в регионе.</w:t>
      </w:r>
    </w:p>
    <w:p w:rsidR="00A55AC1" w:rsidRPr="000D099D" w:rsidRDefault="00A55AC1" w:rsidP="000D099D">
      <w:pPr>
        <w:spacing w:line="240" w:lineRule="auto"/>
        <w:ind w:firstLine="709"/>
        <w:jc w:val="both"/>
        <w:rPr>
          <w:rFonts w:ascii="PT Astra Serif" w:hAnsi="PT Astra Serif"/>
          <w:iCs/>
        </w:rPr>
      </w:pPr>
    </w:p>
    <w:bookmarkEnd w:id="168"/>
    <w:p w:rsidR="00C64600" w:rsidRPr="000D099D" w:rsidRDefault="00C64600" w:rsidP="000D099D">
      <w:pPr>
        <w:spacing w:line="240" w:lineRule="auto"/>
        <w:jc w:val="center"/>
        <w:rPr>
          <w:rFonts w:ascii="PT Astra Serif" w:hAnsi="PT Astra Serif"/>
          <w:b/>
          <w:sz w:val="24"/>
          <w:szCs w:val="24"/>
        </w:rPr>
      </w:pPr>
      <w:r w:rsidRPr="000D099D">
        <w:rPr>
          <w:rFonts w:ascii="PT Astra Serif" w:hAnsi="PT Astra Serif"/>
          <w:b/>
          <w:sz w:val="24"/>
          <w:szCs w:val="24"/>
        </w:rPr>
        <w:t>Пользователи библиотек/участники клубных формирований/обучающиеся, тыс. чел.</w:t>
      </w:r>
    </w:p>
    <w:tbl>
      <w:tblPr>
        <w:tblW w:w="9531" w:type="dxa"/>
        <w:tblInd w:w="103" w:type="dxa"/>
        <w:tblLook w:val="04A0"/>
      </w:tblPr>
      <w:tblGrid>
        <w:gridCol w:w="2869"/>
        <w:gridCol w:w="1276"/>
        <w:gridCol w:w="1276"/>
        <w:gridCol w:w="1275"/>
        <w:gridCol w:w="1418"/>
        <w:gridCol w:w="1417"/>
      </w:tblGrid>
      <w:tr w:rsidR="00C64600" w:rsidRPr="000D099D" w:rsidTr="00AA7B98">
        <w:trPr>
          <w:trHeight w:val="77"/>
        </w:trPr>
        <w:tc>
          <w:tcPr>
            <w:tcW w:w="2869" w:type="dxa"/>
            <w:tcBorders>
              <w:top w:val="single" w:sz="4" w:space="0" w:color="auto"/>
              <w:left w:val="single" w:sz="4" w:space="0" w:color="auto"/>
              <w:bottom w:val="single" w:sz="4" w:space="0" w:color="auto"/>
              <w:right w:val="single" w:sz="4" w:space="0" w:color="auto"/>
            </w:tcBorders>
            <w:noWrap/>
            <w:vAlign w:val="center"/>
            <w:hideMark/>
          </w:tcPr>
          <w:p w:rsidR="00C64600" w:rsidRPr="000D099D" w:rsidRDefault="00C64600" w:rsidP="000D099D">
            <w:pPr>
              <w:spacing w:line="240" w:lineRule="auto"/>
              <w:jc w:val="center"/>
              <w:rPr>
                <w:rFonts w:ascii="PT Astra Serif" w:hAnsi="PT Astra Serif"/>
              </w:rPr>
            </w:pPr>
            <w:bookmarkStart w:id="169" w:name="_Hlk127344320"/>
          </w:p>
        </w:tc>
        <w:tc>
          <w:tcPr>
            <w:tcW w:w="1276"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2023</w:t>
            </w:r>
          </w:p>
        </w:tc>
        <w:tc>
          <w:tcPr>
            <w:tcW w:w="1276"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2024</w:t>
            </w:r>
          </w:p>
        </w:tc>
        <w:tc>
          <w:tcPr>
            <w:tcW w:w="1275"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jc w:val="center"/>
              <w:rPr>
                <w:rFonts w:ascii="PT Astra Serif" w:hAnsi="PT Astra Serif"/>
              </w:rPr>
            </w:pPr>
            <w:r w:rsidRPr="000D099D">
              <w:rPr>
                <w:rFonts w:ascii="PT Astra Serif" w:hAnsi="PT Astra Serif"/>
              </w:rPr>
              <w:t>2025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4600" w:rsidRPr="000D099D" w:rsidRDefault="00C64600" w:rsidP="000D099D">
            <w:pPr>
              <w:spacing w:line="240" w:lineRule="auto"/>
              <w:jc w:val="center"/>
              <w:rPr>
                <w:rFonts w:ascii="PT Astra Serif" w:hAnsi="PT Astra Serif"/>
              </w:rPr>
            </w:pPr>
            <w:r w:rsidRPr="000D099D">
              <w:rPr>
                <w:rFonts w:ascii="PT Astra Serif" w:hAnsi="PT Astra Serif"/>
              </w:rPr>
              <w:t>от уровня 2023 года (%)</w:t>
            </w:r>
          </w:p>
        </w:tc>
        <w:tc>
          <w:tcPr>
            <w:tcW w:w="1417"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jc w:val="center"/>
              <w:rPr>
                <w:rFonts w:ascii="PT Astra Serif" w:hAnsi="PT Astra Serif"/>
              </w:rPr>
            </w:pPr>
            <w:r w:rsidRPr="000D099D">
              <w:rPr>
                <w:rFonts w:ascii="PT Astra Serif" w:hAnsi="PT Astra Serif"/>
              </w:rPr>
              <w:t>от уровня 2024 года (%)</w:t>
            </w:r>
          </w:p>
        </w:tc>
      </w:tr>
      <w:tr w:rsidR="00C64600" w:rsidRPr="000D099D" w:rsidTr="00AA7B98">
        <w:trPr>
          <w:trHeight w:val="82"/>
        </w:trPr>
        <w:tc>
          <w:tcPr>
            <w:tcW w:w="2869" w:type="dxa"/>
            <w:tcBorders>
              <w:top w:val="nil"/>
              <w:left w:val="single" w:sz="4" w:space="0" w:color="auto"/>
              <w:bottom w:val="single" w:sz="4" w:space="0" w:color="auto"/>
              <w:right w:val="single" w:sz="4" w:space="0" w:color="auto"/>
            </w:tcBorders>
            <w:noWrap/>
            <w:vAlign w:val="center"/>
            <w:hideMark/>
          </w:tcPr>
          <w:p w:rsidR="00C64600" w:rsidRPr="000D099D" w:rsidRDefault="00C64600" w:rsidP="000D099D">
            <w:pPr>
              <w:spacing w:line="240" w:lineRule="auto"/>
              <w:rPr>
                <w:rFonts w:ascii="PT Astra Serif" w:hAnsi="PT Astra Serif"/>
              </w:rPr>
            </w:pPr>
            <w:r w:rsidRPr="000D099D">
              <w:rPr>
                <w:rFonts w:ascii="PT Astra Serif" w:hAnsi="PT Astra Serif"/>
              </w:rPr>
              <w:t>Библиотеки</w:t>
            </w:r>
          </w:p>
        </w:tc>
        <w:tc>
          <w:tcPr>
            <w:tcW w:w="1276"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472,9</w:t>
            </w:r>
          </w:p>
        </w:tc>
        <w:tc>
          <w:tcPr>
            <w:tcW w:w="1276"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475,6</w:t>
            </w:r>
          </w:p>
        </w:tc>
        <w:tc>
          <w:tcPr>
            <w:tcW w:w="1275"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rPr>
                <w:rFonts w:ascii="PT Astra Serif" w:hAnsi="PT Astra Serif"/>
              </w:rPr>
            </w:pPr>
            <w:r w:rsidRPr="000D099D">
              <w:rPr>
                <w:rFonts w:ascii="PT Astra Serif" w:hAnsi="PT Astra Serif"/>
              </w:rPr>
              <w:t>475,6</w:t>
            </w:r>
          </w:p>
        </w:tc>
        <w:tc>
          <w:tcPr>
            <w:tcW w:w="1418"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100,6%</w:t>
            </w:r>
          </w:p>
        </w:tc>
        <w:tc>
          <w:tcPr>
            <w:tcW w:w="1417"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rPr>
                <w:rFonts w:ascii="PT Astra Serif" w:hAnsi="PT Astra Serif"/>
              </w:rPr>
            </w:pPr>
            <w:r w:rsidRPr="000D099D">
              <w:rPr>
                <w:rFonts w:ascii="PT Astra Serif" w:hAnsi="PT Astra Serif"/>
              </w:rPr>
              <w:t>100%</w:t>
            </w:r>
          </w:p>
        </w:tc>
      </w:tr>
      <w:tr w:rsidR="00C64600" w:rsidRPr="000D099D" w:rsidTr="00AA7B98">
        <w:trPr>
          <w:trHeight w:val="70"/>
        </w:trPr>
        <w:tc>
          <w:tcPr>
            <w:tcW w:w="2869" w:type="dxa"/>
            <w:tcBorders>
              <w:top w:val="nil"/>
              <w:left w:val="single" w:sz="4" w:space="0" w:color="auto"/>
              <w:bottom w:val="single" w:sz="4" w:space="0" w:color="auto"/>
              <w:right w:val="single" w:sz="4" w:space="0" w:color="auto"/>
            </w:tcBorders>
            <w:noWrap/>
            <w:vAlign w:val="center"/>
            <w:hideMark/>
          </w:tcPr>
          <w:p w:rsidR="00C64600" w:rsidRPr="000D099D" w:rsidRDefault="00C64600" w:rsidP="000D099D">
            <w:pPr>
              <w:spacing w:line="240" w:lineRule="auto"/>
              <w:rPr>
                <w:rFonts w:ascii="PT Astra Serif" w:hAnsi="PT Astra Serif"/>
              </w:rPr>
            </w:pPr>
            <w:r w:rsidRPr="000D099D">
              <w:rPr>
                <w:rFonts w:ascii="PT Astra Serif" w:hAnsi="PT Astra Serif"/>
              </w:rPr>
              <w:t>КДУ</w:t>
            </w:r>
          </w:p>
        </w:tc>
        <w:tc>
          <w:tcPr>
            <w:tcW w:w="1276"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48,0</w:t>
            </w:r>
          </w:p>
        </w:tc>
        <w:tc>
          <w:tcPr>
            <w:tcW w:w="1276"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46,8</w:t>
            </w:r>
          </w:p>
        </w:tc>
        <w:tc>
          <w:tcPr>
            <w:tcW w:w="1275"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rPr>
                <w:rFonts w:ascii="PT Astra Serif" w:hAnsi="PT Astra Serif"/>
              </w:rPr>
            </w:pPr>
            <w:r w:rsidRPr="000D099D">
              <w:rPr>
                <w:rFonts w:ascii="PT Astra Serif" w:hAnsi="PT Astra Serif"/>
              </w:rPr>
              <w:t>45,4</w:t>
            </w:r>
          </w:p>
        </w:tc>
        <w:tc>
          <w:tcPr>
            <w:tcW w:w="1418"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94,6%</w:t>
            </w:r>
          </w:p>
        </w:tc>
        <w:tc>
          <w:tcPr>
            <w:tcW w:w="1417"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rPr>
                <w:rFonts w:ascii="PT Astra Serif" w:hAnsi="PT Astra Serif"/>
              </w:rPr>
            </w:pPr>
            <w:r w:rsidRPr="000D099D">
              <w:rPr>
                <w:rFonts w:ascii="PT Astra Serif" w:hAnsi="PT Astra Serif"/>
              </w:rPr>
              <w:t>97%</w:t>
            </w:r>
          </w:p>
        </w:tc>
      </w:tr>
      <w:tr w:rsidR="00C64600" w:rsidRPr="000D099D" w:rsidTr="00AA7B98">
        <w:trPr>
          <w:trHeight w:val="217"/>
        </w:trPr>
        <w:tc>
          <w:tcPr>
            <w:tcW w:w="2869" w:type="dxa"/>
            <w:tcBorders>
              <w:top w:val="nil"/>
              <w:left w:val="single" w:sz="4" w:space="0" w:color="auto"/>
              <w:bottom w:val="single" w:sz="4" w:space="0" w:color="auto"/>
              <w:right w:val="single" w:sz="4" w:space="0" w:color="auto"/>
            </w:tcBorders>
            <w:vAlign w:val="center"/>
            <w:hideMark/>
          </w:tcPr>
          <w:p w:rsidR="00C64600" w:rsidRPr="000D099D" w:rsidRDefault="00C64600" w:rsidP="000D099D">
            <w:pPr>
              <w:spacing w:line="240" w:lineRule="auto"/>
              <w:rPr>
                <w:rFonts w:ascii="PT Astra Serif" w:hAnsi="PT Astra Serif"/>
              </w:rPr>
            </w:pPr>
            <w:r w:rsidRPr="000D099D">
              <w:rPr>
                <w:rFonts w:ascii="PT Astra Serif" w:hAnsi="PT Astra Serif"/>
              </w:rPr>
              <w:t xml:space="preserve">ДШИ </w:t>
            </w:r>
          </w:p>
        </w:tc>
        <w:tc>
          <w:tcPr>
            <w:tcW w:w="1276"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17,2</w:t>
            </w:r>
          </w:p>
        </w:tc>
        <w:tc>
          <w:tcPr>
            <w:tcW w:w="1276"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17,0</w:t>
            </w:r>
          </w:p>
        </w:tc>
        <w:tc>
          <w:tcPr>
            <w:tcW w:w="1275"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rPr>
                <w:rFonts w:ascii="PT Astra Serif" w:hAnsi="PT Astra Serif"/>
              </w:rPr>
            </w:pPr>
            <w:r w:rsidRPr="000D099D">
              <w:rPr>
                <w:rFonts w:ascii="PT Astra Serif" w:hAnsi="PT Astra Serif"/>
              </w:rPr>
              <w:t>16,6</w:t>
            </w:r>
          </w:p>
        </w:tc>
        <w:tc>
          <w:tcPr>
            <w:tcW w:w="1418"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rPr>
            </w:pPr>
            <w:r w:rsidRPr="000D099D">
              <w:rPr>
                <w:rFonts w:ascii="PT Astra Serif" w:hAnsi="PT Astra Serif"/>
              </w:rPr>
              <w:t>96,5%</w:t>
            </w:r>
          </w:p>
        </w:tc>
        <w:tc>
          <w:tcPr>
            <w:tcW w:w="1417"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rPr>
                <w:rFonts w:ascii="PT Astra Serif" w:hAnsi="PT Astra Serif"/>
              </w:rPr>
            </w:pPr>
            <w:r w:rsidRPr="000D099D">
              <w:rPr>
                <w:rFonts w:ascii="PT Astra Serif" w:hAnsi="PT Astra Serif"/>
              </w:rPr>
              <w:t>97,6</w:t>
            </w:r>
          </w:p>
        </w:tc>
      </w:tr>
      <w:tr w:rsidR="00C64600" w:rsidRPr="000D099D" w:rsidTr="00AA7B98">
        <w:trPr>
          <w:trHeight w:val="70"/>
        </w:trPr>
        <w:tc>
          <w:tcPr>
            <w:tcW w:w="2869" w:type="dxa"/>
            <w:tcBorders>
              <w:top w:val="nil"/>
              <w:left w:val="single" w:sz="4" w:space="0" w:color="auto"/>
              <w:bottom w:val="single" w:sz="4" w:space="0" w:color="auto"/>
              <w:right w:val="single" w:sz="4" w:space="0" w:color="auto"/>
            </w:tcBorders>
            <w:noWrap/>
            <w:vAlign w:val="center"/>
            <w:hideMark/>
          </w:tcPr>
          <w:p w:rsidR="00C64600" w:rsidRPr="000D099D" w:rsidRDefault="00C64600" w:rsidP="000D099D">
            <w:pPr>
              <w:spacing w:line="240" w:lineRule="auto"/>
              <w:rPr>
                <w:rFonts w:ascii="PT Astra Serif" w:hAnsi="PT Astra Serif"/>
                <w:b/>
                <w:bCs/>
              </w:rPr>
            </w:pPr>
            <w:r w:rsidRPr="000D099D">
              <w:rPr>
                <w:rFonts w:ascii="PT Astra Serif" w:hAnsi="PT Astra Serif"/>
                <w:b/>
                <w:bCs/>
              </w:rPr>
              <w:t>ИТОГО:</w:t>
            </w:r>
          </w:p>
        </w:tc>
        <w:tc>
          <w:tcPr>
            <w:tcW w:w="1276" w:type="dxa"/>
            <w:tcBorders>
              <w:top w:val="single" w:sz="4" w:space="0" w:color="auto"/>
              <w:left w:val="nil"/>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b/>
              </w:rPr>
            </w:pPr>
            <w:r w:rsidRPr="000D099D">
              <w:rPr>
                <w:rFonts w:ascii="PT Astra Serif" w:hAnsi="PT Astra Serif"/>
                <w:b/>
              </w:rPr>
              <w:t>538,1</w:t>
            </w:r>
          </w:p>
        </w:tc>
        <w:tc>
          <w:tcPr>
            <w:tcW w:w="1276"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b/>
              </w:rPr>
            </w:pPr>
            <w:r w:rsidRPr="000D099D">
              <w:rPr>
                <w:rFonts w:ascii="PT Astra Serif" w:hAnsi="PT Astra Serif"/>
                <w:b/>
              </w:rPr>
              <w:t>539,4</w:t>
            </w:r>
          </w:p>
        </w:tc>
        <w:tc>
          <w:tcPr>
            <w:tcW w:w="1275"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rPr>
                <w:rFonts w:ascii="PT Astra Serif" w:hAnsi="PT Astra Serif"/>
                <w:b/>
              </w:rPr>
            </w:pPr>
            <w:r w:rsidRPr="000D099D">
              <w:rPr>
                <w:rFonts w:ascii="PT Astra Serif" w:hAnsi="PT Astra Serif"/>
                <w:b/>
              </w:rPr>
              <w:t>537,6</w:t>
            </w:r>
          </w:p>
        </w:tc>
        <w:tc>
          <w:tcPr>
            <w:tcW w:w="1418" w:type="dxa"/>
            <w:tcBorders>
              <w:top w:val="single" w:sz="4" w:space="0" w:color="auto"/>
              <w:left w:val="single" w:sz="4" w:space="0" w:color="auto"/>
              <w:bottom w:val="single" w:sz="4" w:space="0" w:color="auto"/>
              <w:right w:val="single" w:sz="4" w:space="0" w:color="auto"/>
            </w:tcBorders>
            <w:vAlign w:val="center"/>
          </w:tcPr>
          <w:p w:rsidR="00C64600" w:rsidRPr="000D099D" w:rsidRDefault="00C64600" w:rsidP="000D099D">
            <w:pPr>
              <w:spacing w:line="240" w:lineRule="auto"/>
              <w:rPr>
                <w:rFonts w:ascii="PT Astra Serif" w:hAnsi="PT Astra Serif"/>
                <w:b/>
              </w:rPr>
            </w:pPr>
            <w:r w:rsidRPr="000D099D">
              <w:rPr>
                <w:rFonts w:ascii="PT Astra Serif" w:hAnsi="PT Astra Serif"/>
                <w:b/>
              </w:rPr>
              <w:t>99,9%</w:t>
            </w:r>
          </w:p>
        </w:tc>
        <w:tc>
          <w:tcPr>
            <w:tcW w:w="1417" w:type="dxa"/>
            <w:tcBorders>
              <w:top w:val="single" w:sz="4" w:space="0" w:color="auto"/>
              <w:left w:val="single" w:sz="4" w:space="0" w:color="auto"/>
              <w:bottom w:val="single" w:sz="4" w:space="0" w:color="auto"/>
              <w:right w:val="single" w:sz="4" w:space="0" w:color="auto"/>
            </w:tcBorders>
          </w:tcPr>
          <w:p w:rsidR="00C64600" w:rsidRPr="000D099D" w:rsidRDefault="00C64600" w:rsidP="000D099D">
            <w:pPr>
              <w:spacing w:line="240" w:lineRule="auto"/>
              <w:rPr>
                <w:rFonts w:ascii="PT Astra Serif" w:hAnsi="PT Astra Serif"/>
                <w:b/>
              </w:rPr>
            </w:pPr>
            <w:r w:rsidRPr="000D099D">
              <w:rPr>
                <w:rFonts w:ascii="PT Astra Serif" w:hAnsi="PT Astra Serif"/>
                <w:b/>
              </w:rPr>
              <w:t>99,7%</w:t>
            </w:r>
          </w:p>
        </w:tc>
      </w:tr>
    </w:tbl>
    <w:bookmarkEnd w:id="169"/>
    <w:p w:rsidR="0025756A" w:rsidRPr="000D099D" w:rsidRDefault="00B87F25" w:rsidP="000D099D">
      <w:pPr>
        <w:spacing w:line="240" w:lineRule="auto"/>
        <w:ind w:firstLine="709"/>
        <w:jc w:val="both"/>
        <w:rPr>
          <w:rFonts w:ascii="PT Astra Serif" w:hAnsi="PT Astra Serif"/>
          <w:iCs/>
        </w:rPr>
      </w:pPr>
      <w:r w:rsidRPr="000D099D">
        <w:rPr>
          <w:rFonts w:ascii="PT Astra Serif" w:hAnsi="PT Astra Serif"/>
          <w:iCs/>
          <w:sz w:val="24"/>
          <w:szCs w:val="24"/>
        </w:rPr>
        <w:t>Анализ динамики вовлечённости населения Ульяновской области в культурную деятельность демонстрирует устойчивость показателя в 2023–2025 годах: при отрицательной демографической тенденции значения остаются в узком диапазоне 537,6–539,4 тыс. чел., а расхождения укладываются в статистическую погрешность 0,1–0,3%.</w:t>
      </w:r>
    </w:p>
    <w:p w:rsidR="00AB4F3D" w:rsidRPr="000D099D" w:rsidRDefault="00AB4F3D" w:rsidP="000D099D">
      <w:pPr>
        <w:spacing w:line="240" w:lineRule="auto"/>
        <w:rPr>
          <w:rFonts w:ascii="PT Astra Serif" w:hAnsi="PT Astra Serif"/>
          <w:b/>
        </w:rPr>
      </w:pPr>
    </w:p>
    <w:p w:rsidR="00FA565B" w:rsidRPr="000D099D" w:rsidRDefault="0025756A" w:rsidP="000D099D">
      <w:pPr>
        <w:pStyle w:val="2"/>
      </w:pPr>
      <w:bookmarkStart w:id="170" w:name="_Toc222252919"/>
      <w:r w:rsidRPr="000D099D">
        <w:t xml:space="preserve">4.1. </w:t>
      </w:r>
      <w:r w:rsidR="006D1936" w:rsidRPr="000D099D">
        <w:t>Библиотечная деятельность</w:t>
      </w:r>
      <w:bookmarkEnd w:id="170"/>
    </w:p>
    <w:p w:rsidR="00F05224" w:rsidRPr="000D099D" w:rsidRDefault="000019B8" w:rsidP="000D099D">
      <w:pPr>
        <w:spacing w:line="240" w:lineRule="auto"/>
        <w:ind w:firstLine="709"/>
        <w:jc w:val="both"/>
        <w:rPr>
          <w:rFonts w:ascii="PT Astra Serif" w:hAnsi="PT Astra Serif"/>
          <w:sz w:val="24"/>
          <w:szCs w:val="24"/>
          <w:lang w:eastAsia="ru-RU"/>
        </w:rPr>
      </w:pPr>
      <w:r w:rsidRPr="000D099D">
        <w:rPr>
          <w:rFonts w:ascii="PT Astra Serif" w:hAnsi="PT Astra Serif"/>
          <w:noProof/>
          <w:lang w:eastAsia="ru-RU"/>
        </w:rPr>
        <w:drawing>
          <wp:anchor distT="0" distB="0" distL="114300" distR="114300" simplePos="0" relativeHeight="251791360" behindDoc="0" locked="0" layoutInCell="1" allowOverlap="1">
            <wp:simplePos x="0" y="0"/>
            <wp:positionH relativeFrom="column">
              <wp:posOffset>41275</wp:posOffset>
            </wp:positionH>
            <wp:positionV relativeFrom="paragraph">
              <wp:posOffset>40005</wp:posOffset>
            </wp:positionV>
            <wp:extent cx="1366383" cy="1080000"/>
            <wp:effectExtent l="0" t="0" r="0" b="0"/>
            <wp:wrapSquare wrapText="bothSides"/>
            <wp:docPr id="54" name="Рисунок 54" descr="https://www.90daykorean.com/wp-content/uploads/2019/12/three-people-studying-resear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90daykorean.com/wp-content/uploads/2019/12/three-people-studying-researching.png"/>
                    <pic:cNvPicPr>
                      <a:picLocks noChangeAspect="1" noChangeArrowheads="1"/>
                    </pic:cNvPicPr>
                  </pic:nvPicPr>
                  <pic:blipFill>
                    <a:blip r:embed="rId76"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6383" cy="1080000"/>
                    </a:xfrm>
                    <a:prstGeom prst="rect">
                      <a:avLst/>
                    </a:prstGeom>
                    <a:noFill/>
                    <a:ln>
                      <a:noFill/>
                    </a:ln>
                  </pic:spPr>
                </pic:pic>
              </a:graphicData>
            </a:graphic>
          </wp:anchor>
        </w:drawing>
      </w:r>
      <w:r w:rsidR="001F42AB" w:rsidRPr="000D099D">
        <w:rPr>
          <w:rFonts w:ascii="PT Astra Serif" w:hAnsi="PT Astra Serif"/>
          <w:noProof/>
          <w:lang w:eastAsia="ru-RU"/>
        </w:rPr>
        <w:drawing>
          <wp:anchor distT="0" distB="0" distL="114300" distR="114300" simplePos="0" relativeHeight="252026880" behindDoc="0" locked="0" layoutInCell="1" allowOverlap="1">
            <wp:simplePos x="0" y="0"/>
            <wp:positionH relativeFrom="column">
              <wp:posOffset>39370</wp:posOffset>
            </wp:positionH>
            <wp:positionV relativeFrom="paragraph">
              <wp:posOffset>39370</wp:posOffset>
            </wp:positionV>
            <wp:extent cx="1080000" cy="1080000"/>
            <wp:effectExtent l="0" t="0" r="6350" b="6350"/>
            <wp:wrapSquare wrapText="bothSides"/>
            <wp:docPr id="1906442425" name="Рисунок 1906442425" descr="https://www.90daykorean.com/wp-content/uploads/2019/12/three-people-studying-research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www.90daykorean.com/wp-content/uploads/2019/12/three-people-studying-researching.png"/>
                    <pic:cNvPicPr preferRelativeResize="0">
                      <a:picLocks noChangeAspect="1" noChangeArrowheads="1"/>
                    </pic:cNvPicPr>
                  </pic:nvPicPr>
                  <pic:blipFill>
                    <a:blip r:embed="rId76"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001F42AB" w:rsidRPr="000D099D">
        <w:rPr>
          <w:rFonts w:ascii="PT Astra Serif" w:hAnsi="PT Astra Serif"/>
          <w:sz w:val="24"/>
          <w:szCs w:val="24"/>
          <w:lang w:eastAsia="ru-RU"/>
        </w:rPr>
        <w:t>О</w:t>
      </w:r>
      <w:r w:rsidR="00F05224" w:rsidRPr="000D099D">
        <w:rPr>
          <w:rFonts w:ascii="PT Astra Serif" w:hAnsi="PT Astra Serif"/>
          <w:sz w:val="24"/>
          <w:szCs w:val="24"/>
          <w:lang w:eastAsia="ru-RU"/>
        </w:rPr>
        <w:t>бщедоступные библиотеки Ульяновской области</w:t>
      </w:r>
      <w:r w:rsidR="00AA7B98" w:rsidRPr="000D099D">
        <w:rPr>
          <w:rFonts w:ascii="PT Astra Serif" w:hAnsi="PT Astra Serif"/>
          <w:sz w:val="24"/>
          <w:szCs w:val="24"/>
          <w:lang w:eastAsia="ru-RU"/>
        </w:rPr>
        <w:t xml:space="preserve"> </w:t>
      </w:r>
      <w:r w:rsidR="00F05224" w:rsidRPr="000D099D">
        <w:rPr>
          <w:rFonts w:ascii="PT Astra Serif" w:hAnsi="PT Astra Serif"/>
          <w:sz w:val="24"/>
          <w:szCs w:val="24"/>
          <w:lang w:eastAsia="ru-RU"/>
        </w:rPr>
        <w:t>по-прежнему остаются самой крупной сетью учреждений культуры региона.</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На 01.01.2026 насчитывается </w:t>
      </w:r>
      <w:r w:rsidRPr="000D099D">
        <w:rPr>
          <w:rFonts w:ascii="PT Astra Serif" w:hAnsi="PT Astra Serif"/>
          <w:b/>
          <w:sz w:val="24"/>
          <w:szCs w:val="24"/>
          <w:lang w:eastAsia="ru-RU"/>
        </w:rPr>
        <w:t>487 сетевых единиц (4</w:t>
      </w:r>
      <w:r w:rsidR="00412A4F" w:rsidRPr="000D099D">
        <w:rPr>
          <w:rFonts w:ascii="PT Astra Serif" w:hAnsi="PT Astra Serif"/>
          <w:b/>
          <w:sz w:val="24"/>
          <w:szCs w:val="24"/>
          <w:lang w:eastAsia="ru-RU"/>
        </w:rPr>
        <w:t>90</w:t>
      </w:r>
      <w:r w:rsidRPr="000D099D">
        <w:rPr>
          <w:rFonts w:ascii="PT Astra Serif" w:hAnsi="PT Astra Serif"/>
          <w:b/>
          <w:sz w:val="24"/>
          <w:szCs w:val="24"/>
          <w:lang w:eastAsia="ru-RU"/>
        </w:rPr>
        <w:t xml:space="preserve"> ед.</w:t>
      </w:r>
      <w:r w:rsidR="0047727A" w:rsidRPr="000D099D">
        <w:rPr>
          <w:rFonts w:ascii="PT Astra Serif" w:hAnsi="PT Astra Serif"/>
          <w:b/>
          <w:sz w:val="24"/>
          <w:szCs w:val="24"/>
          <w:lang w:eastAsia="ru-RU"/>
        </w:rPr>
        <w:t xml:space="preserve"> </w:t>
      </w:r>
      <w:r w:rsidRPr="000D099D">
        <w:rPr>
          <w:rFonts w:ascii="PT Astra Serif" w:hAnsi="PT Astra Serif"/>
          <w:b/>
          <w:sz w:val="24"/>
          <w:szCs w:val="24"/>
          <w:lang w:eastAsia="ru-RU"/>
        </w:rPr>
        <w:t>в 2024</w:t>
      </w:r>
      <w:r w:rsidR="00AA7B98" w:rsidRPr="000D099D">
        <w:rPr>
          <w:rFonts w:ascii="PT Astra Serif" w:hAnsi="PT Astra Serif"/>
          <w:b/>
          <w:sz w:val="24"/>
          <w:szCs w:val="24"/>
          <w:lang w:eastAsia="ru-RU"/>
        </w:rPr>
        <w:t xml:space="preserve"> году</w:t>
      </w:r>
      <w:r w:rsidRPr="000D099D">
        <w:rPr>
          <w:rFonts w:ascii="PT Astra Serif" w:hAnsi="PT Astra Serif"/>
          <w:b/>
          <w:sz w:val="24"/>
          <w:szCs w:val="24"/>
          <w:lang w:eastAsia="ru-RU"/>
        </w:rPr>
        <w:t>)</w:t>
      </w:r>
      <w:r w:rsidRPr="000D099D">
        <w:rPr>
          <w:rFonts w:ascii="PT Astra Serif" w:hAnsi="PT Astra Serif"/>
          <w:sz w:val="24"/>
          <w:szCs w:val="24"/>
          <w:lang w:eastAsia="ru-RU"/>
        </w:rPr>
        <w:t xml:space="preserve"> – публичных (общедоступных) библиотек</w:t>
      </w:r>
      <w:r w:rsidR="00AA7B98" w:rsidRPr="000D099D">
        <w:rPr>
          <w:rFonts w:ascii="PT Astra Serif" w:hAnsi="PT Astra Serif"/>
          <w:sz w:val="24"/>
          <w:szCs w:val="24"/>
          <w:lang w:eastAsia="ru-RU"/>
        </w:rPr>
        <w:t>:</w:t>
      </w:r>
      <w:r w:rsidRPr="000D099D">
        <w:rPr>
          <w:rFonts w:ascii="PT Astra Serif" w:hAnsi="PT Astra Serif"/>
          <w:sz w:val="24"/>
          <w:szCs w:val="24"/>
          <w:lang w:eastAsia="ru-RU"/>
        </w:rPr>
        <w:t xml:space="preserve"> 3 областные, 484 муниципальные библиотеки (из них 366 в сельской местности, из них 49 библиотек не осуществляет деятельность, ввиду отсутствия </w:t>
      </w:r>
      <w:r w:rsidRPr="000D099D">
        <w:rPr>
          <w:rFonts w:ascii="PT Astra Serif" w:hAnsi="PT Astra Serif"/>
          <w:sz w:val="24"/>
          <w:szCs w:val="24"/>
          <w:lang w:eastAsia="ru-RU"/>
        </w:rPr>
        <w:lastRenderedPageBreak/>
        <w:t>работников), а также 4 вневедомственных библиотек</w:t>
      </w:r>
      <w:r w:rsidR="00AA7B98" w:rsidRPr="000D099D">
        <w:rPr>
          <w:rFonts w:ascii="PT Astra Serif" w:hAnsi="PT Astra Serif"/>
          <w:sz w:val="24"/>
          <w:szCs w:val="24"/>
          <w:lang w:eastAsia="ru-RU"/>
        </w:rPr>
        <w:t>и</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Доля библиотек, находящихся в сельской местности, составляет 75,15%</w:t>
      </w:r>
      <w:r w:rsidRPr="000D099D">
        <w:rPr>
          <w:rFonts w:ascii="PT Astra Serif" w:hAnsi="PT Astra Serif"/>
          <w:sz w:val="24"/>
          <w:szCs w:val="24"/>
          <w:lang w:eastAsia="ru-RU"/>
        </w:rPr>
        <w:t xml:space="preserve"> от общего числа общедоступных библиотек (75,3% в 2024</w:t>
      </w:r>
      <w:r w:rsidR="00AA7B98" w:rsidRPr="000D099D">
        <w:rPr>
          <w:rFonts w:ascii="PT Astra Serif" w:hAnsi="PT Astra Serif"/>
          <w:sz w:val="24"/>
          <w:szCs w:val="24"/>
          <w:lang w:eastAsia="ru-RU"/>
        </w:rPr>
        <w:t xml:space="preserve"> году</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bookmarkStart w:id="171" w:name="_Hlk160008582"/>
      <w:r w:rsidRPr="000D099D">
        <w:rPr>
          <w:rFonts w:ascii="PT Astra Serif" w:hAnsi="PT Astra Serif"/>
          <w:b/>
          <w:sz w:val="24"/>
          <w:szCs w:val="24"/>
          <w:lang w:eastAsia="ru-RU"/>
        </w:rPr>
        <w:t>Сеть библиотек уменьшилась на 3 единицы</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 Старокулаткинской районе произошло слияние 2 сетевых единиц. Закрыта Новотерешанская </w:t>
      </w:r>
      <w:r w:rsidR="00643228" w:rsidRPr="000D099D">
        <w:rPr>
          <w:rFonts w:ascii="PT Astra Serif" w:hAnsi="PT Astra Serif"/>
          <w:sz w:val="24"/>
          <w:szCs w:val="24"/>
          <w:lang w:eastAsia="ru-RU"/>
        </w:rPr>
        <w:t>сельская</w:t>
      </w:r>
      <w:r w:rsidRPr="000D099D">
        <w:rPr>
          <w:rFonts w:ascii="PT Astra Serif" w:hAnsi="PT Astra Serif"/>
          <w:sz w:val="24"/>
          <w:szCs w:val="24"/>
          <w:lang w:eastAsia="ru-RU"/>
        </w:rPr>
        <w:t xml:space="preserve"> библиотека РМУК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Старокулаткинская межпоселенческая центральная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 Николаевском районе закрылись 2 библиотеки: Поспеловская и Поникская сельские библиотеки 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Межпоселенческая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Николаевского района.</w:t>
      </w:r>
    </w:p>
    <w:bookmarkEnd w:id="171"/>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bCs/>
          <w:sz w:val="24"/>
          <w:szCs w:val="24"/>
          <w:lang w:eastAsia="ru-RU"/>
        </w:rPr>
        <w:t>Читателей:</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475 936 жителя региона</w:t>
      </w:r>
      <w:r w:rsidRPr="000D099D">
        <w:rPr>
          <w:rFonts w:ascii="PT Astra Serif" w:hAnsi="PT Astra Serif"/>
          <w:sz w:val="24"/>
          <w:szCs w:val="24"/>
          <w:lang w:eastAsia="ru-RU"/>
        </w:rPr>
        <w:t xml:space="preserve"> (в 2024 г. - 472 883, рост составил 3 053 чел., </w:t>
      </w:r>
      <w:r w:rsidR="00AA7B98" w:rsidRPr="000D099D">
        <w:rPr>
          <w:rFonts w:ascii="PT Astra Serif" w:hAnsi="PT Astra Serif"/>
          <w:sz w:val="24"/>
          <w:szCs w:val="24"/>
          <w:lang w:eastAsia="ru-RU"/>
        </w:rPr>
        <w:t>10</w:t>
      </w:r>
      <w:r w:rsidRPr="000D099D">
        <w:rPr>
          <w:rFonts w:ascii="PT Astra Serif" w:hAnsi="PT Astra Serif"/>
          <w:sz w:val="24"/>
          <w:szCs w:val="24"/>
          <w:lang w:eastAsia="ru-RU"/>
        </w:rPr>
        <w:t>0,65%).</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Посещений: 5 534 952 ед.</w:t>
      </w:r>
      <w:r w:rsidRPr="000D099D">
        <w:rPr>
          <w:rFonts w:ascii="PT Astra Serif" w:hAnsi="PT Astra Serif"/>
          <w:sz w:val="24"/>
          <w:szCs w:val="24"/>
          <w:lang w:eastAsia="ru-RU"/>
        </w:rPr>
        <w:t xml:space="preserve"> (на 137 599 посещений больше, чем в 2024 г</w:t>
      </w:r>
      <w:r w:rsidR="00AA7B98" w:rsidRPr="000D099D">
        <w:rPr>
          <w:rFonts w:ascii="PT Astra Serif" w:hAnsi="PT Astra Serif"/>
          <w:sz w:val="24"/>
          <w:szCs w:val="24"/>
          <w:lang w:eastAsia="ru-RU"/>
        </w:rPr>
        <w:t>оду</w:t>
      </w:r>
      <w:r w:rsidRPr="000D099D">
        <w:rPr>
          <w:rFonts w:ascii="PT Astra Serif" w:hAnsi="PT Astra Serif"/>
          <w:sz w:val="24"/>
          <w:szCs w:val="24"/>
          <w:lang w:eastAsia="ru-RU"/>
        </w:rPr>
        <w:t xml:space="preserve">, рост составил </w:t>
      </w:r>
      <w:r w:rsidR="00AA7B98" w:rsidRPr="000D099D">
        <w:rPr>
          <w:rFonts w:ascii="PT Astra Serif" w:hAnsi="PT Astra Serif"/>
          <w:sz w:val="24"/>
          <w:szCs w:val="24"/>
          <w:lang w:eastAsia="ru-RU"/>
        </w:rPr>
        <w:t>102</w:t>
      </w:r>
      <w:r w:rsidRPr="000D099D">
        <w:rPr>
          <w:rFonts w:ascii="PT Astra Serif" w:hAnsi="PT Astra Serif"/>
          <w:sz w:val="24"/>
          <w:szCs w:val="24"/>
          <w:lang w:eastAsia="ru-RU"/>
        </w:rPr>
        <w:t>,54 %).</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 xml:space="preserve">Число удалённых обращений </w:t>
      </w:r>
      <w:r w:rsidRPr="000D099D">
        <w:rPr>
          <w:rFonts w:ascii="PT Astra Serif" w:hAnsi="PT Astra Serif"/>
          <w:sz w:val="24"/>
          <w:szCs w:val="24"/>
          <w:lang w:eastAsia="ru-RU"/>
        </w:rPr>
        <w:t xml:space="preserve">к ресурсам библиотек: </w:t>
      </w:r>
      <w:r w:rsidRPr="000D099D">
        <w:rPr>
          <w:rFonts w:ascii="PT Astra Serif" w:hAnsi="PT Astra Serif"/>
          <w:b/>
          <w:sz w:val="24"/>
          <w:szCs w:val="24"/>
          <w:lang w:eastAsia="ru-RU"/>
        </w:rPr>
        <w:t>1 822 078</w:t>
      </w:r>
      <w:r w:rsidRPr="000D099D">
        <w:rPr>
          <w:rFonts w:ascii="PT Astra Serif" w:hAnsi="PT Astra Serif"/>
          <w:sz w:val="24"/>
          <w:szCs w:val="24"/>
          <w:lang w:eastAsia="ru-RU"/>
        </w:rPr>
        <w:t xml:space="preserve"> (на 453 402 обращения больше, чем в 2024 г., рост составил 33,1%).</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bCs/>
          <w:sz w:val="24"/>
          <w:szCs w:val="24"/>
          <w:lang w:eastAsia="ru-RU"/>
        </w:rPr>
        <w:t>Книговыдача:</w:t>
      </w:r>
      <w:r w:rsidRPr="000D099D">
        <w:rPr>
          <w:rFonts w:ascii="PT Astra Serif" w:hAnsi="PT Astra Serif"/>
          <w:sz w:val="24"/>
          <w:szCs w:val="24"/>
          <w:lang w:eastAsia="ru-RU"/>
        </w:rPr>
        <w:t xml:space="preserve"> 10 555 666 экз. документов (на 560 185 экз. больше, чем в 2024 г</w:t>
      </w:r>
      <w:r w:rsidR="00AA7B98" w:rsidRPr="000D099D">
        <w:rPr>
          <w:rFonts w:ascii="PT Astra Serif" w:hAnsi="PT Astra Serif"/>
          <w:sz w:val="24"/>
          <w:szCs w:val="24"/>
          <w:lang w:eastAsia="ru-RU"/>
        </w:rPr>
        <w:t>оду</w:t>
      </w:r>
      <w:r w:rsidRPr="000D099D">
        <w:rPr>
          <w:rFonts w:ascii="PT Astra Serif" w:hAnsi="PT Astra Serif"/>
          <w:sz w:val="24"/>
          <w:szCs w:val="24"/>
          <w:lang w:eastAsia="ru-RU"/>
        </w:rPr>
        <w:t xml:space="preserve">, рост составил </w:t>
      </w:r>
      <w:r w:rsidR="00AA7B98" w:rsidRPr="000D099D">
        <w:rPr>
          <w:rFonts w:ascii="PT Astra Serif" w:hAnsi="PT Astra Serif"/>
          <w:sz w:val="24"/>
          <w:szCs w:val="24"/>
          <w:lang w:eastAsia="ru-RU"/>
        </w:rPr>
        <w:t>105</w:t>
      </w:r>
      <w:r w:rsidRPr="000D099D">
        <w:rPr>
          <w:rFonts w:ascii="PT Astra Serif" w:hAnsi="PT Astra Serif"/>
          <w:sz w:val="24"/>
          <w:szCs w:val="24"/>
          <w:lang w:eastAsia="ru-RU"/>
        </w:rPr>
        <w:t>,6 %).</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Библиотечный фонд:</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7 830 533 экз.</w:t>
      </w:r>
      <w:r w:rsidRPr="000D099D">
        <w:rPr>
          <w:rFonts w:ascii="PT Astra Serif" w:hAnsi="PT Astra Serif"/>
          <w:sz w:val="24"/>
          <w:szCs w:val="24"/>
          <w:lang w:eastAsia="ru-RU"/>
        </w:rPr>
        <w:t xml:space="preserve"> (в выгрузке МКСТАТ). Состав фондов библиотек региона представлен, в основном, </w:t>
      </w:r>
      <w:r w:rsidRPr="000D099D">
        <w:rPr>
          <w:rFonts w:ascii="PT Astra Serif" w:hAnsi="PT Astra Serif"/>
          <w:b/>
          <w:sz w:val="24"/>
          <w:szCs w:val="24"/>
          <w:lang w:eastAsia="ru-RU"/>
        </w:rPr>
        <w:t>печатными документами – 7 716 910 экз. (98,5%)</w:t>
      </w:r>
      <w:r w:rsidRPr="000D099D">
        <w:rPr>
          <w:rFonts w:ascii="PT Astra Serif" w:hAnsi="PT Astra Serif"/>
          <w:sz w:val="24"/>
          <w:szCs w:val="24"/>
          <w:lang w:eastAsia="ru-RU"/>
        </w:rPr>
        <w:t>.</w:t>
      </w:r>
      <w:r w:rsidR="00AA7B98" w:rsidRPr="000D099D">
        <w:rPr>
          <w:rFonts w:ascii="PT Astra Serif" w:hAnsi="PT Astra Serif"/>
          <w:sz w:val="24"/>
          <w:szCs w:val="24"/>
          <w:lang w:eastAsia="ru-RU"/>
        </w:rPr>
        <w:t xml:space="preserve"> Ф</w:t>
      </w:r>
      <w:r w:rsidRPr="000D099D">
        <w:rPr>
          <w:rFonts w:ascii="PT Astra Serif" w:hAnsi="PT Astra Serif"/>
          <w:sz w:val="24"/>
          <w:szCs w:val="24"/>
          <w:lang w:eastAsia="ru-RU"/>
        </w:rPr>
        <w:t>онд</w:t>
      </w:r>
      <w:r w:rsidR="00AA7B98" w:rsidRPr="000D099D">
        <w:rPr>
          <w:rFonts w:ascii="PT Astra Serif" w:hAnsi="PT Astra Serif"/>
          <w:sz w:val="24"/>
          <w:szCs w:val="24"/>
          <w:lang w:eastAsia="ru-RU"/>
        </w:rPr>
        <w:t xml:space="preserve">ы </w:t>
      </w:r>
      <w:r w:rsidRPr="000D099D">
        <w:rPr>
          <w:rFonts w:ascii="PT Astra Serif" w:hAnsi="PT Astra Serif"/>
          <w:sz w:val="24"/>
          <w:szCs w:val="24"/>
          <w:lang w:eastAsia="ru-RU"/>
        </w:rPr>
        <w:t xml:space="preserve">представлены также </w:t>
      </w:r>
      <w:r w:rsidRPr="000D099D">
        <w:rPr>
          <w:rFonts w:ascii="PT Astra Serif" w:hAnsi="PT Astra Serif"/>
          <w:b/>
          <w:sz w:val="24"/>
          <w:szCs w:val="24"/>
          <w:lang w:eastAsia="ru-RU"/>
        </w:rPr>
        <w:t>документами на языках народов Поволжья – 60 294 экз. (0,77 %)</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95 399 экз. (1,2 %) составляют документы в специальных форматах для слепых</w:t>
      </w:r>
      <w:r w:rsidRPr="000D099D">
        <w:rPr>
          <w:rFonts w:ascii="PT Astra Serif" w:hAnsi="PT Astra Serif"/>
          <w:sz w:val="24"/>
          <w:szCs w:val="24"/>
          <w:lang w:eastAsia="ru-RU"/>
        </w:rPr>
        <w:t xml:space="preserve"> и слабовидящих.</w:t>
      </w:r>
    </w:p>
    <w:p w:rsidR="00F05224" w:rsidRPr="000D099D" w:rsidRDefault="00F05224" w:rsidP="000D099D">
      <w:pPr>
        <w:spacing w:line="240" w:lineRule="auto"/>
        <w:ind w:firstLine="709"/>
        <w:jc w:val="center"/>
        <w:rPr>
          <w:rFonts w:ascii="PT Astra Serif" w:hAnsi="PT Astra Serif"/>
          <w:bCs/>
          <w:sz w:val="24"/>
          <w:szCs w:val="24"/>
          <w:lang w:eastAsia="ru-RU"/>
        </w:rPr>
      </w:pPr>
      <w:r w:rsidRPr="000D099D">
        <w:rPr>
          <w:rFonts w:ascii="PT Astra Serif" w:hAnsi="PT Astra Serif"/>
          <w:bCs/>
          <w:sz w:val="24"/>
          <w:szCs w:val="24"/>
          <w:lang w:eastAsia="ru-RU"/>
        </w:rPr>
        <w:t>Динамика библиотечного фонда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ayout w:type="fixed"/>
        <w:tblLook w:val="04A0"/>
      </w:tblPr>
      <w:tblGrid>
        <w:gridCol w:w="1730"/>
        <w:gridCol w:w="2148"/>
        <w:gridCol w:w="2107"/>
        <w:gridCol w:w="1770"/>
        <w:gridCol w:w="1884"/>
      </w:tblGrid>
      <w:tr w:rsidR="00F05224" w:rsidRPr="000D099D" w:rsidTr="00891612">
        <w:trPr>
          <w:trHeight w:val="70"/>
        </w:trPr>
        <w:tc>
          <w:tcPr>
            <w:tcW w:w="1730"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Год</w:t>
            </w:r>
          </w:p>
        </w:tc>
        <w:tc>
          <w:tcPr>
            <w:tcW w:w="2148"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Библиотечный фонд, тыс. экз.</w:t>
            </w:r>
          </w:p>
        </w:tc>
        <w:tc>
          <w:tcPr>
            <w:tcW w:w="2107"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Поступило, тыс. экз.</w:t>
            </w:r>
          </w:p>
        </w:tc>
        <w:tc>
          <w:tcPr>
            <w:tcW w:w="1770"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Выбыло тыс. экз.</w:t>
            </w:r>
          </w:p>
        </w:tc>
        <w:tc>
          <w:tcPr>
            <w:tcW w:w="1884"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Расходы на комплектование фонда, тыс. руб.</w:t>
            </w:r>
          </w:p>
        </w:tc>
      </w:tr>
      <w:tr w:rsidR="00F05224" w:rsidRPr="000D099D" w:rsidTr="00891612">
        <w:tc>
          <w:tcPr>
            <w:tcW w:w="1730" w:type="dxa"/>
            <w:vAlign w:val="center"/>
          </w:tcPr>
          <w:p w:rsidR="00F05224" w:rsidRPr="000D099D" w:rsidRDefault="00F0522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На 01.01.2022</w:t>
            </w:r>
          </w:p>
        </w:tc>
        <w:tc>
          <w:tcPr>
            <w:tcW w:w="2148" w:type="dxa"/>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8249,5</w:t>
            </w:r>
          </w:p>
        </w:tc>
        <w:tc>
          <w:tcPr>
            <w:tcW w:w="2107"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119,8</w:t>
            </w:r>
          </w:p>
        </w:tc>
        <w:tc>
          <w:tcPr>
            <w:tcW w:w="1770"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168,3</w:t>
            </w:r>
          </w:p>
        </w:tc>
        <w:tc>
          <w:tcPr>
            <w:tcW w:w="1884" w:type="dxa"/>
            <w:tcBorders>
              <w:top w:val="single" w:sz="4" w:space="0" w:color="auto"/>
              <w:left w:val="single" w:sz="4" w:space="0" w:color="auto"/>
              <w:bottom w:val="single" w:sz="4" w:space="0" w:color="auto"/>
              <w:right w:val="single" w:sz="4" w:space="0" w:color="auto"/>
            </w:tcBorders>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17144,7</w:t>
            </w:r>
          </w:p>
        </w:tc>
      </w:tr>
      <w:tr w:rsidR="00F05224" w:rsidRPr="000D099D" w:rsidTr="00891612">
        <w:tc>
          <w:tcPr>
            <w:tcW w:w="1730" w:type="dxa"/>
            <w:vAlign w:val="center"/>
          </w:tcPr>
          <w:p w:rsidR="00F05224" w:rsidRPr="000D099D" w:rsidRDefault="00F0522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На 01.01.2023</w:t>
            </w:r>
          </w:p>
        </w:tc>
        <w:tc>
          <w:tcPr>
            <w:tcW w:w="2148" w:type="dxa"/>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8229,9</w:t>
            </w:r>
          </w:p>
        </w:tc>
        <w:tc>
          <w:tcPr>
            <w:tcW w:w="2107"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114,2</w:t>
            </w:r>
          </w:p>
        </w:tc>
        <w:tc>
          <w:tcPr>
            <w:tcW w:w="1770"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158,29</w:t>
            </w:r>
          </w:p>
        </w:tc>
        <w:tc>
          <w:tcPr>
            <w:tcW w:w="1884" w:type="dxa"/>
            <w:tcBorders>
              <w:top w:val="single" w:sz="4" w:space="0" w:color="auto"/>
              <w:left w:val="single" w:sz="4" w:space="0" w:color="auto"/>
              <w:bottom w:val="single" w:sz="4" w:space="0" w:color="auto"/>
              <w:right w:val="single" w:sz="4" w:space="0" w:color="auto"/>
            </w:tcBorders>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15129,9</w:t>
            </w:r>
          </w:p>
        </w:tc>
      </w:tr>
      <w:tr w:rsidR="00F05224" w:rsidRPr="000D099D" w:rsidTr="00891612">
        <w:tc>
          <w:tcPr>
            <w:tcW w:w="1730" w:type="dxa"/>
            <w:vAlign w:val="center"/>
          </w:tcPr>
          <w:p w:rsidR="00F05224" w:rsidRPr="000D099D" w:rsidRDefault="00F0522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На 01.01.2024</w:t>
            </w:r>
          </w:p>
        </w:tc>
        <w:tc>
          <w:tcPr>
            <w:tcW w:w="2148" w:type="dxa"/>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8085,5</w:t>
            </w:r>
          </w:p>
        </w:tc>
        <w:tc>
          <w:tcPr>
            <w:tcW w:w="2107"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101,9</w:t>
            </w:r>
          </w:p>
        </w:tc>
        <w:tc>
          <w:tcPr>
            <w:tcW w:w="1770"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213,4</w:t>
            </w:r>
          </w:p>
        </w:tc>
        <w:tc>
          <w:tcPr>
            <w:tcW w:w="1884" w:type="dxa"/>
            <w:tcBorders>
              <w:top w:val="single" w:sz="4" w:space="0" w:color="auto"/>
              <w:left w:val="single" w:sz="4" w:space="0" w:color="auto"/>
              <w:bottom w:val="single" w:sz="4" w:space="0" w:color="auto"/>
              <w:right w:val="single" w:sz="4" w:space="0" w:color="auto"/>
            </w:tcBorders>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11514,2</w:t>
            </w:r>
          </w:p>
        </w:tc>
      </w:tr>
      <w:tr w:rsidR="00F05224" w:rsidRPr="000D099D" w:rsidTr="00891612">
        <w:tc>
          <w:tcPr>
            <w:tcW w:w="1730" w:type="dxa"/>
            <w:vAlign w:val="center"/>
          </w:tcPr>
          <w:p w:rsidR="00F05224" w:rsidRPr="000D099D" w:rsidRDefault="00F0522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На 01.01.2025 </w:t>
            </w:r>
          </w:p>
        </w:tc>
        <w:tc>
          <w:tcPr>
            <w:tcW w:w="2148" w:type="dxa"/>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7933,5</w:t>
            </w:r>
          </w:p>
        </w:tc>
        <w:tc>
          <w:tcPr>
            <w:tcW w:w="2107"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99,7</w:t>
            </w:r>
          </w:p>
        </w:tc>
        <w:tc>
          <w:tcPr>
            <w:tcW w:w="1770"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209,03</w:t>
            </w:r>
          </w:p>
        </w:tc>
        <w:tc>
          <w:tcPr>
            <w:tcW w:w="1884" w:type="dxa"/>
            <w:tcBorders>
              <w:top w:val="single" w:sz="4" w:space="0" w:color="auto"/>
              <w:left w:val="single" w:sz="4" w:space="0" w:color="auto"/>
              <w:bottom w:val="single" w:sz="4" w:space="0" w:color="auto"/>
              <w:right w:val="single" w:sz="4" w:space="0" w:color="auto"/>
            </w:tcBorders>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10525</w:t>
            </w:r>
          </w:p>
        </w:tc>
      </w:tr>
      <w:tr w:rsidR="00F05224" w:rsidRPr="000D099D" w:rsidTr="00891612">
        <w:tc>
          <w:tcPr>
            <w:tcW w:w="1730" w:type="dxa"/>
            <w:vAlign w:val="center"/>
          </w:tcPr>
          <w:p w:rsidR="00F05224" w:rsidRPr="000D099D" w:rsidRDefault="00F0522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На 01.01.2026</w:t>
            </w:r>
          </w:p>
        </w:tc>
        <w:tc>
          <w:tcPr>
            <w:tcW w:w="2148" w:type="dxa"/>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7830,5</w:t>
            </w:r>
          </w:p>
        </w:tc>
        <w:tc>
          <w:tcPr>
            <w:tcW w:w="2107"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104,192</w:t>
            </w:r>
          </w:p>
        </w:tc>
        <w:tc>
          <w:tcPr>
            <w:tcW w:w="1770" w:type="dxa"/>
            <w:vAlign w:val="center"/>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191,885</w:t>
            </w:r>
          </w:p>
        </w:tc>
        <w:tc>
          <w:tcPr>
            <w:tcW w:w="1884" w:type="dxa"/>
            <w:tcBorders>
              <w:top w:val="single" w:sz="4" w:space="0" w:color="auto"/>
              <w:left w:val="single" w:sz="4" w:space="0" w:color="auto"/>
              <w:bottom w:val="single" w:sz="4" w:space="0" w:color="auto"/>
              <w:right w:val="single" w:sz="4" w:space="0" w:color="auto"/>
            </w:tcBorders>
          </w:tcPr>
          <w:p w:rsidR="00F05224" w:rsidRPr="000D099D" w:rsidRDefault="00F05224" w:rsidP="00891612">
            <w:pPr>
              <w:spacing w:line="240" w:lineRule="auto"/>
              <w:jc w:val="center"/>
              <w:rPr>
                <w:rFonts w:ascii="PT Astra Serif" w:hAnsi="PT Astra Serif"/>
                <w:sz w:val="24"/>
                <w:szCs w:val="24"/>
                <w:lang w:eastAsia="ru-RU"/>
              </w:rPr>
            </w:pPr>
            <w:r w:rsidRPr="000D099D">
              <w:rPr>
                <w:rFonts w:ascii="PT Astra Serif" w:hAnsi="PT Astra Serif"/>
                <w:sz w:val="24"/>
                <w:szCs w:val="24"/>
                <w:lang w:eastAsia="ru-RU"/>
              </w:rPr>
              <w:t>14948,60</w:t>
            </w:r>
          </w:p>
        </w:tc>
      </w:tr>
    </w:tbl>
    <w:p w:rsidR="00AA7B98" w:rsidRPr="000D099D" w:rsidRDefault="00AA7B98" w:rsidP="000D099D">
      <w:pPr>
        <w:spacing w:line="240" w:lineRule="auto"/>
        <w:ind w:firstLine="709"/>
        <w:jc w:val="both"/>
        <w:rPr>
          <w:rFonts w:ascii="PT Astra Serif" w:hAnsi="PT Astra Serif"/>
          <w:sz w:val="24"/>
          <w:szCs w:val="24"/>
          <w:lang w:eastAsia="ru-RU"/>
        </w:rPr>
      </w:pP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Тенденция к сокращению библиотечных фондов сохраняется. Ежегодно списываются от 1,5 до 3% документов по причинам: ветхость, устарелость по содержанию, дефектность, непрофильность, утрата.</w:t>
      </w:r>
    </w:p>
    <w:p w:rsidR="00F05224" w:rsidRPr="000D099D" w:rsidRDefault="00F05224" w:rsidP="000D099D">
      <w:pPr>
        <w:spacing w:line="240" w:lineRule="auto"/>
        <w:ind w:firstLine="709"/>
        <w:jc w:val="both"/>
        <w:rPr>
          <w:rFonts w:ascii="PT Astra Serif" w:hAnsi="PT Astra Serif"/>
          <w:b/>
          <w:sz w:val="24"/>
          <w:szCs w:val="24"/>
          <w:lang w:eastAsia="ru-RU"/>
        </w:rPr>
      </w:pPr>
      <w:r w:rsidRPr="000D099D">
        <w:rPr>
          <w:rFonts w:ascii="PT Astra Serif" w:hAnsi="PT Astra Serif"/>
          <w:sz w:val="24"/>
          <w:szCs w:val="24"/>
          <w:lang w:eastAsia="ru-RU"/>
        </w:rPr>
        <w:t xml:space="preserve">В 2025 году фонды публичных библиотек Ульяновской области </w:t>
      </w:r>
      <w:r w:rsidRPr="000D099D">
        <w:rPr>
          <w:rFonts w:ascii="PT Astra Serif" w:hAnsi="PT Astra Serif"/>
          <w:b/>
          <w:sz w:val="24"/>
          <w:szCs w:val="24"/>
          <w:lang w:eastAsia="ru-RU"/>
        </w:rPr>
        <w:t>пополнились</w:t>
      </w:r>
      <w:r w:rsidR="00AA7B98" w:rsidRPr="000D099D">
        <w:rPr>
          <w:rFonts w:ascii="PT Astra Serif" w:hAnsi="PT Astra Serif"/>
          <w:b/>
          <w:sz w:val="24"/>
          <w:szCs w:val="24"/>
          <w:lang w:eastAsia="ru-RU"/>
        </w:rPr>
        <w:t xml:space="preserve"> </w:t>
      </w:r>
      <w:r w:rsidRPr="000D099D">
        <w:rPr>
          <w:rFonts w:ascii="PT Astra Serif" w:hAnsi="PT Astra Serif"/>
          <w:b/>
          <w:sz w:val="24"/>
          <w:szCs w:val="24"/>
          <w:lang w:eastAsia="ru-RU"/>
        </w:rPr>
        <w:t>на 104 192 экз.</w:t>
      </w:r>
      <w:r w:rsidRPr="000D099D">
        <w:rPr>
          <w:rFonts w:ascii="PT Astra Serif" w:hAnsi="PT Astra Serif"/>
          <w:sz w:val="24"/>
          <w:szCs w:val="24"/>
          <w:lang w:eastAsia="ru-RU"/>
        </w:rPr>
        <w:t xml:space="preserve">, что на 4492 экз. больше, чем в 2024 г. (рост </w:t>
      </w:r>
      <w:r w:rsidR="00AA7B98" w:rsidRPr="000D099D">
        <w:rPr>
          <w:rFonts w:ascii="PT Astra Serif" w:hAnsi="PT Astra Serif"/>
          <w:sz w:val="24"/>
          <w:szCs w:val="24"/>
          <w:lang w:eastAsia="ru-RU"/>
        </w:rPr>
        <w:t>104</w:t>
      </w:r>
      <w:r w:rsidRPr="000D099D">
        <w:rPr>
          <w:rFonts w:ascii="PT Astra Serif" w:hAnsi="PT Astra Serif"/>
          <w:sz w:val="24"/>
          <w:szCs w:val="24"/>
          <w:lang w:eastAsia="ru-RU"/>
        </w:rPr>
        <w:t>4,5%)</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На комплектование муниципальных библиотек региона выделяются средства</w:t>
      </w:r>
      <w:r w:rsidR="00AA7B98" w:rsidRPr="000D099D">
        <w:rPr>
          <w:rFonts w:ascii="PT Astra Serif" w:hAnsi="PT Astra Serif"/>
          <w:sz w:val="24"/>
          <w:szCs w:val="24"/>
          <w:lang w:eastAsia="ru-RU"/>
        </w:rPr>
        <w:t xml:space="preserve"> </w:t>
      </w:r>
      <w:r w:rsidRPr="000D099D">
        <w:rPr>
          <w:rFonts w:ascii="PT Astra Serif" w:hAnsi="PT Astra Serif"/>
          <w:sz w:val="24"/>
          <w:szCs w:val="24"/>
          <w:lang w:eastAsia="ru-RU"/>
        </w:rPr>
        <w:t>из бюджетов всех уровней. Дополнительным источником комплектования являются акции</w:t>
      </w:r>
      <w:r w:rsidR="00AA7B98"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по пополнению фондов, которые неизменно поддерживают жители, авторы, различные организации. </w:t>
      </w:r>
      <w:r w:rsidRPr="000D099D">
        <w:rPr>
          <w:rFonts w:ascii="PT Astra Serif" w:hAnsi="PT Astra Serif"/>
          <w:b/>
          <w:sz w:val="24"/>
          <w:szCs w:val="24"/>
          <w:lang w:eastAsia="ru-RU"/>
        </w:rPr>
        <w:t>Общая сумма расходов на комплектование составила 14 948,60 тыс. руб</w:t>
      </w:r>
      <w:r w:rsidR="00AA7B98" w:rsidRPr="000D099D">
        <w:rPr>
          <w:rFonts w:ascii="PT Astra Serif" w:hAnsi="PT Astra Serif"/>
          <w:b/>
          <w:sz w:val="24"/>
          <w:szCs w:val="24"/>
          <w:lang w:eastAsia="ru-RU"/>
        </w:rPr>
        <w:t xml:space="preserve">лей </w:t>
      </w:r>
      <w:r w:rsidRPr="000D099D">
        <w:rPr>
          <w:rFonts w:ascii="PT Astra Serif" w:hAnsi="PT Astra Serif"/>
          <w:sz w:val="24"/>
          <w:szCs w:val="24"/>
          <w:lang w:eastAsia="ru-RU"/>
        </w:rPr>
        <w:t xml:space="preserve">(в том числе на подписку на доступ к удаленным сетевым ресурсам – 1 672,00 </w:t>
      </w:r>
      <w:r w:rsidR="00AA7B98" w:rsidRPr="000D099D">
        <w:rPr>
          <w:rFonts w:ascii="PT Astra Serif" w:hAnsi="PT Astra Serif"/>
          <w:sz w:val="24"/>
          <w:szCs w:val="24"/>
          <w:lang w:eastAsia="ru-RU"/>
        </w:rPr>
        <w:t xml:space="preserve">тыс. </w:t>
      </w:r>
      <w:r w:rsidRPr="000D099D">
        <w:rPr>
          <w:rFonts w:ascii="PT Astra Serif" w:hAnsi="PT Astra Serif"/>
          <w:sz w:val="24"/>
          <w:szCs w:val="24"/>
          <w:lang w:eastAsia="ru-RU"/>
        </w:rPr>
        <w:t>ру</w:t>
      </w:r>
      <w:r w:rsidR="00AA7B98" w:rsidRPr="000D099D">
        <w:rPr>
          <w:rFonts w:ascii="PT Astra Serif" w:hAnsi="PT Astra Serif"/>
          <w:sz w:val="24"/>
          <w:szCs w:val="24"/>
          <w:lang w:eastAsia="ru-RU"/>
        </w:rPr>
        <w:t>лей</w:t>
      </w:r>
      <w:r w:rsidRPr="000D099D">
        <w:rPr>
          <w:rFonts w:ascii="PT Astra Serif" w:hAnsi="PT Astra Serif"/>
          <w:sz w:val="24"/>
          <w:szCs w:val="24"/>
          <w:lang w:eastAsia="ru-RU"/>
        </w:rPr>
        <w:t>)</w:t>
      </w:r>
      <w:r w:rsidR="00AA7B98"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Субсидия на комплектование книжных фондов за счёт федерального бюджета 4</w:t>
      </w:r>
      <w:r w:rsidR="00AA7B98" w:rsidRPr="000D099D">
        <w:rPr>
          <w:rFonts w:ascii="PT Astra Serif" w:hAnsi="PT Astra Serif"/>
          <w:b/>
          <w:sz w:val="24"/>
          <w:szCs w:val="24"/>
          <w:lang w:eastAsia="ru-RU"/>
        </w:rPr>
        <w:t> </w:t>
      </w:r>
      <w:r w:rsidRPr="000D099D">
        <w:rPr>
          <w:rFonts w:ascii="PT Astra Serif" w:hAnsi="PT Astra Serif"/>
          <w:b/>
          <w:sz w:val="24"/>
          <w:szCs w:val="24"/>
          <w:lang w:eastAsia="ru-RU"/>
        </w:rPr>
        <w:t>159,4 тыс. руб</w:t>
      </w:r>
      <w:r w:rsidRPr="000D099D">
        <w:rPr>
          <w:rFonts w:ascii="PT Astra Serif" w:hAnsi="PT Astra Serif"/>
          <w:sz w:val="24"/>
          <w:szCs w:val="24"/>
          <w:lang w:eastAsia="ru-RU"/>
        </w:rPr>
        <w:t>., софинансирования за счёт регионального и муниципального бюджета 1</w:t>
      </w:r>
      <w:r w:rsidR="00AA7B98" w:rsidRPr="000D099D">
        <w:rPr>
          <w:rFonts w:ascii="PT Astra Serif" w:hAnsi="PT Astra Serif"/>
          <w:sz w:val="24"/>
          <w:szCs w:val="24"/>
          <w:lang w:eastAsia="ru-RU"/>
        </w:rPr>
        <w:t> </w:t>
      </w:r>
      <w:r w:rsidRPr="000D099D">
        <w:rPr>
          <w:rFonts w:ascii="PT Astra Serif" w:hAnsi="PT Astra Serif"/>
          <w:sz w:val="24"/>
          <w:szCs w:val="24"/>
          <w:lang w:eastAsia="ru-RU"/>
        </w:rPr>
        <w:t>653,5 тыс. руб. (областной бюджет – 792,2 тыс. руб., муниципальный бюджет – 861,3 тыс. руб.). Количество книг, закупленных на эти средства, составило 13</w:t>
      </w:r>
      <w:r w:rsidR="00AA7B98" w:rsidRPr="000D099D">
        <w:rPr>
          <w:rFonts w:ascii="PT Astra Serif" w:hAnsi="PT Astra Serif"/>
          <w:sz w:val="24"/>
          <w:szCs w:val="24"/>
          <w:lang w:eastAsia="ru-RU"/>
        </w:rPr>
        <w:t> </w:t>
      </w:r>
      <w:r w:rsidRPr="000D099D">
        <w:rPr>
          <w:rFonts w:ascii="PT Astra Serif" w:hAnsi="PT Astra Serif"/>
          <w:sz w:val="24"/>
          <w:szCs w:val="24"/>
          <w:lang w:eastAsia="ru-RU"/>
        </w:rPr>
        <w:t>614 экз.</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На обеспечение </w:t>
      </w:r>
      <w:r w:rsidRPr="000D099D">
        <w:rPr>
          <w:rFonts w:ascii="PT Astra Serif" w:hAnsi="PT Astra Serif"/>
          <w:b/>
          <w:sz w:val="24"/>
          <w:szCs w:val="24"/>
          <w:lang w:eastAsia="ru-RU"/>
        </w:rPr>
        <w:t>подписки муниципальных библиотек в 2025 г</w:t>
      </w:r>
      <w:r w:rsidR="00AA7B98" w:rsidRPr="000D099D">
        <w:rPr>
          <w:rFonts w:ascii="PT Astra Serif" w:hAnsi="PT Astra Serif"/>
          <w:b/>
          <w:sz w:val="24"/>
          <w:szCs w:val="24"/>
          <w:lang w:eastAsia="ru-RU"/>
        </w:rPr>
        <w:t>оду</w:t>
      </w:r>
      <w:r w:rsidRPr="000D099D">
        <w:rPr>
          <w:rFonts w:ascii="PT Astra Serif" w:hAnsi="PT Astra Serif"/>
          <w:b/>
          <w:sz w:val="24"/>
          <w:szCs w:val="24"/>
          <w:lang w:eastAsia="ru-RU"/>
        </w:rPr>
        <w:t xml:space="preserve"> израсходовано 1 964,4 </w:t>
      </w:r>
      <w:r w:rsidR="00AA7B98" w:rsidRPr="000D099D">
        <w:rPr>
          <w:rFonts w:ascii="PT Astra Serif" w:hAnsi="PT Astra Serif"/>
          <w:b/>
          <w:sz w:val="24"/>
          <w:szCs w:val="24"/>
          <w:lang w:eastAsia="ru-RU"/>
        </w:rPr>
        <w:t>тыс. рублей</w:t>
      </w:r>
      <w:r w:rsidRPr="000D099D">
        <w:rPr>
          <w:rFonts w:ascii="PT Astra Serif" w:hAnsi="PT Astra Serif"/>
          <w:b/>
          <w:sz w:val="24"/>
          <w:szCs w:val="24"/>
          <w:lang w:eastAsia="ru-RU"/>
        </w:rPr>
        <w:t>.</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Подписка государственных библиотек составила 393</w:t>
      </w:r>
      <w:r w:rsidR="00AA7B98" w:rsidRPr="000D099D">
        <w:rPr>
          <w:rFonts w:ascii="PT Astra Serif" w:hAnsi="PT Astra Serif"/>
          <w:b/>
          <w:sz w:val="24"/>
          <w:szCs w:val="24"/>
          <w:lang w:eastAsia="ru-RU"/>
        </w:rPr>
        <w:t>,1 тыс. рублей</w:t>
      </w:r>
      <w:r w:rsidRPr="000D099D">
        <w:rPr>
          <w:rFonts w:ascii="PT Astra Serif" w:hAnsi="PT Astra Serif"/>
          <w:b/>
          <w:sz w:val="24"/>
          <w:szCs w:val="24"/>
          <w:lang w:eastAsia="ru-RU"/>
        </w:rPr>
        <w:t>. Совокупно – 2</w:t>
      </w:r>
      <w:r w:rsidR="00AA7B98" w:rsidRPr="000D099D">
        <w:rPr>
          <w:rFonts w:ascii="PT Astra Serif" w:hAnsi="PT Astra Serif"/>
          <w:b/>
          <w:sz w:val="24"/>
          <w:szCs w:val="24"/>
          <w:lang w:eastAsia="ru-RU"/>
        </w:rPr>
        <w:t> </w:t>
      </w:r>
      <w:r w:rsidRPr="000D099D">
        <w:rPr>
          <w:rFonts w:ascii="PT Astra Serif" w:hAnsi="PT Astra Serif"/>
          <w:b/>
          <w:sz w:val="24"/>
          <w:szCs w:val="24"/>
          <w:lang w:eastAsia="ru-RU"/>
        </w:rPr>
        <w:t>357</w:t>
      </w:r>
      <w:r w:rsidR="00AA7B98" w:rsidRPr="000D099D">
        <w:rPr>
          <w:rFonts w:ascii="PT Astra Serif" w:hAnsi="PT Astra Serif"/>
          <w:b/>
          <w:sz w:val="24"/>
          <w:szCs w:val="24"/>
          <w:lang w:eastAsia="ru-RU"/>
        </w:rPr>
        <w:t>,5</w:t>
      </w:r>
      <w:r w:rsidRPr="000D099D">
        <w:rPr>
          <w:rFonts w:ascii="PT Astra Serif" w:hAnsi="PT Astra Serif"/>
          <w:b/>
          <w:sz w:val="24"/>
          <w:szCs w:val="24"/>
          <w:lang w:eastAsia="ru-RU"/>
        </w:rPr>
        <w:t xml:space="preserve"> </w:t>
      </w:r>
      <w:r w:rsidR="00AA7B98" w:rsidRPr="000D099D">
        <w:rPr>
          <w:rFonts w:ascii="PT Astra Serif" w:hAnsi="PT Astra Serif"/>
          <w:b/>
          <w:sz w:val="24"/>
          <w:szCs w:val="24"/>
          <w:lang w:eastAsia="ru-RU"/>
        </w:rPr>
        <w:t>тыс. рублей</w:t>
      </w:r>
      <w:r w:rsidRPr="000D099D">
        <w:rPr>
          <w:rFonts w:ascii="PT Astra Serif" w:hAnsi="PT Astra Serif"/>
          <w:b/>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 xml:space="preserve">Книгоиздательская политика </w:t>
      </w:r>
      <w:r w:rsidRPr="000D099D">
        <w:rPr>
          <w:rFonts w:ascii="PT Astra Serif" w:hAnsi="PT Astra Serif"/>
          <w:sz w:val="24"/>
          <w:szCs w:val="24"/>
          <w:lang w:eastAsia="ru-RU"/>
        </w:rPr>
        <w:t>и деятельность по продвижению чтения – неотъемлемая часть культурной политики Ульяновской области.</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lastRenderedPageBreak/>
        <w:t>Основой для подготовки отчёта за 2025 г</w:t>
      </w:r>
      <w:r w:rsidR="00AA7B98" w:rsidRPr="000D099D">
        <w:rPr>
          <w:rFonts w:ascii="PT Astra Serif" w:hAnsi="PT Astra Serif"/>
          <w:sz w:val="24"/>
          <w:szCs w:val="24"/>
          <w:lang w:eastAsia="ru-RU"/>
        </w:rPr>
        <w:t>од</w:t>
      </w:r>
      <w:r w:rsidRPr="000D099D">
        <w:rPr>
          <w:rFonts w:ascii="PT Astra Serif" w:hAnsi="PT Astra Serif"/>
          <w:sz w:val="24"/>
          <w:szCs w:val="24"/>
          <w:lang w:eastAsia="ru-RU"/>
        </w:rPr>
        <w:t xml:space="preserve"> послужили данные, предоставленные муниципальными образованиями (МО) и областными государственными бюджетными учреждениями культуры (ОГБУК). В </w:t>
      </w:r>
      <w:r w:rsidR="00AA7B98" w:rsidRPr="000D099D">
        <w:rPr>
          <w:rFonts w:ascii="PT Astra Serif" w:hAnsi="PT Astra Serif"/>
          <w:sz w:val="24"/>
          <w:szCs w:val="24"/>
          <w:lang w:eastAsia="ru-RU"/>
        </w:rPr>
        <w:t>о</w:t>
      </w:r>
      <w:r w:rsidRPr="000D099D">
        <w:rPr>
          <w:rFonts w:ascii="PT Astra Serif" w:hAnsi="PT Astra Serif"/>
          <w:sz w:val="24"/>
          <w:szCs w:val="24"/>
          <w:lang w:eastAsia="ru-RU"/>
        </w:rPr>
        <w:t>тчёт включаются только печатные издания</w:t>
      </w:r>
      <w:r w:rsidR="00AA7B98" w:rsidRPr="000D099D">
        <w:rPr>
          <w:rFonts w:ascii="PT Astra Serif" w:hAnsi="PT Astra Serif"/>
          <w:sz w:val="24"/>
          <w:szCs w:val="24"/>
          <w:lang w:eastAsia="ru-RU"/>
        </w:rPr>
        <w:t xml:space="preserve"> </w:t>
      </w:r>
      <w:r w:rsidRPr="000D099D">
        <w:rPr>
          <w:rFonts w:ascii="PT Astra Serif" w:hAnsi="PT Astra Serif"/>
          <w:sz w:val="24"/>
          <w:szCs w:val="24"/>
          <w:lang w:eastAsia="ru-RU"/>
        </w:rPr>
        <w:t>и их электронные аналоги, размещённые в свободном доступе.</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Из ОГБУК издательскую деятельность в прошедшем году осуществляли Дворец книги – Ульяновская областная научная библиотека им.В.И.Ленина, Ульяновская областная библиотека для детей и юношества им.С.Т.Аксакова, Государственный архив новейшей истории Ульяновской области, Ульяновский областной краеведческий музей</w:t>
      </w:r>
      <w:r w:rsidR="00AA7B98" w:rsidRPr="000D099D">
        <w:rPr>
          <w:rFonts w:ascii="PT Astra Serif" w:hAnsi="PT Astra Serif"/>
          <w:sz w:val="24"/>
          <w:szCs w:val="24"/>
          <w:lang w:eastAsia="ru-RU"/>
        </w:rPr>
        <w:t xml:space="preserve"> </w:t>
      </w:r>
      <w:r w:rsidRPr="000D099D">
        <w:rPr>
          <w:rFonts w:ascii="PT Astra Serif" w:hAnsi="PT Astra Serif"/>
          <w:sz w:val="24"/>
          <w:szCs w:val="24"/>
          <w:lang w:eastAsia="ru-RU"/>
        </w:rPr>
        <w:t>им.И.А.Гончарова и Ульяновский областной драматический театр им.И.А.Гончарова.</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Согласно предоставленным сведениям по МО и ОГБУК Ульяновской области в 2025 году было издано 51 название изданий тиражом 4</w:t>
      </w:r>
      <w:r w:rsidR="00AA7B98" w:rsidRPr="000D099D">
        <w:rPr>
          <w:rFonts w:ascii="PT Astra Serif" w:hAnsi="PT Astra Serif"/>
          <w:sz w:val="24"/>
          <w:szCs w:val="24"/>
          <w:lang w:eastAsia="ru-RU"/>
        </w:rPr>
        <w:t> </w:t>
      </w:r>
      <w:r w:rsidRPr="000D099D">
        <w:rPr>
          <w:rFonts w:ascii="PT Astra Serif" w:hAnsi="PT Astra Serif"/>
          <w:sz w:val="24"/>
          <w:szCs w:val="24"/>
          <w:lang w:eastAsia="ru-RU"/>
        </w:rPr>
        <w:t>737 экз. на сумму 2</w:t>
      </w:r>
      <w:r w:rsidR="00AA7B98" w:rsidRPr="000D099D">
        <w:rPr>
          <w:rFonts w:ascii="PT Astra Serif" w:hAnsi="PT Astra Serif"/>
          <w:sz w:val="24"/>
          <w:szCs w:val="24"/>
          <w:lang w:eastAsia="ru-RU"/>
        </w:rPr>
        <w:t> </w:t>
      </w:r>
      <w:r w:rsidRPr="000D099D">
        <w:rPr>
          <w:rFonts w:ascii="PT Astra Serif" w:hAnsi="PT Astra Serif"/>
          <w:sz w:val="24"/>
          <w:szCs w:val="24"/>
          <w:lang w:eastAsia="ru-RU"/>
        </w:rPr>
        <w:t>254</w:t>
      </w:r>
      <w:r w:rsidR="00AA7B98" w:rsidRPr="000D099D">
        <w:rPr>
          <w:rFonts w:ascii="PT Astra Serif" w:hAnsi="PT Astra Serif"/>
          <w:sz w:val="24"/>
          <w:szCs w:val="24"/>
          <w:lang w:eastAsia="ru-RU"/>
        </w:rPr>
        <w:t>,8 тыс.</w:t>
      </w:r>
      <w:r w:rsidRPr="000D099D">
        <w:rPr>
          <w:rFonts w:ascii="PT Astra Serif" w:hAnsi="PT Astra Serif"/>
          <w:sz w:val="24"/>
          <w:szCs w:val="24"/>
          <w:lang w:eastAsia="ru-RU"/>
        </w:rPr>
        <w:t xml:space="preserve"> руб</w:t>
      </w:r>
      <w:r w:rsidR="00AA7B98" w:rsidRPr="000D099D">
        <w:rPr>
          <w:rFonts w:ascii="PT Astra Serif" w:hAnsi="PT Astra Serif"/>
          <w:sz w:val="24"/>
          <w:szCs w:val="24"/>
          <w:lang w:eastAsia="ru-RU"/>
        </w:rPr>
        <w:t>лей.</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По источникам финансирования превалируют внебюджетные средства (средства авторов и спонсорская помощь) – они составляют 64% от всех средств, затраченных</w:t>
      </w:r>
      <w:r w:rsidR="00AA7B98" w:rsidRPr="000D099D">
        <w:rPr>
          <w:rFonts w:ascii="PT Astra Serif" w:hAnsi="PT Astra Serif"/>
          <w:sz w:val="24"/>
          <w:szCs w:val="24"/>
          <w:lang w:eastAsia="ru-RU"/>
        </w:rPr>
        <w:t xml:space="preserve"> </w:t>
      </w:r>
      <w:r w:rsidRPr="000D099D">
        <w:rPr>
          <w:rFonts w:ascii="PT Astra Serif" w:hAnsi="PT Astra Serif"/>
          <w:sz w:val="24"/>
          <w:szCs w:val="24"/>
          <w:lang w:eastAsia="ru-RU"/>
        </w:rPr>
        <w:t>на книгоиздание (1</w:t>
      </w:r>
      <w:r w:rsidR="00AA7B98" w:rsidRPr="000D099D">
        <w:rPr>
          <w:rFonts w:ascii="PT Astra Serif" w:hAnsi="PT Astra Serif"/>
          <w:sz w:val="24"/>
          <w:szCs w:val="24"/>
          <w:lang w:eastAsia="ru-RU"/>
        </w:rPr>
        <w:t> </w:t>
      </w:r>
      <w:r w:rsidRPr="000D099D">
        <w:rPr>
          <w:rFonts w:ascii="PT Astra Serif" w:hAnsi="PT Astra Serif"/>
          <w:sz w:val="24"/>
          <w:szCs w:val="24"/>
          <w:lang w:eastAsia="ru-RU"/>
        </w:rPr>
        <w:t>452</w:t>
      </w:r>
      <w:r w:rsidR="00AA7B98" w:rsidRPr="000D099D">
        <w:rPr>
          <w:rFonts w:ascii="PT Astra Serif" w:hAnsi="PT Astra Serif"/>
          <w:sz w:val="24"/>
          <w:szCs w:val="24"/>
          <w:lang w:eastAsia="ru-RU"/>
        </w:rPr>
        <w:t>,7 тыс.</w:t>
      </w:r>
      <w:r w:rsidRPr="000D099D">
        <w:rPr>
          <w:rFonts w:ascii="PT Astra Serif" w:hAnsi="PT Astra Serif"/>
          <w:sz w:val="24"/>
          <w:szCs w:val="24"/>
          <w:lang w:eastAsia="ru-RU"/>
        </w:rPr>
        <w:t xml:space="preserve"> руб</w:t>
      </w:r>
      <w:r w:rsidR="00AA7B98" w:rsidRPr="000D099D">
        <w:rPr>
          <w:rFonts w:ascii="PT Astra Serif" w:hAnsi="PT Astra Serif"/>
          <w:sz w:val="24"/>
          <w:szCs w:val="24"/>
          <w:lang w:eastAsia="ru-RU"/>
        </w:rPr>
        <w:t>лей</w:t>
      </w:r>
      <w:r w:rsidRPr="000D099D">
        <w:rPr>
          <w:rFonts w:ascii="PT Astra Serif" w:hAnsi="PT Astra Serif"/>
          <w:sz w:val="24"/>
          <w:szCs w:val="24"/>
          <w:lang w:eastAsia="ru-RU"/>
        </w:rPr>
        <w:t>). На второй позиции – средства федерального бюджета (грантовая поддержка) – 23% (523</w:t>
      </w:r>
      <w:r w:rsidR="00AA7B98" w:rsidRPr="000D099D">
        <w:rPr>
          <w:rFonts w:ascii="PT Astra Serif" w:hAnsi="PT Astra Serif"/>
          <w:sz w:val="24"/>
          <w:szCs w:val="24"/>
          <w:lang w:eastAsia="ru-RU"/>
        </w:rPr>
        <w:t>,5</w:t>
      </w:r>
      <w:r w:rsidRPr="000D099D">
        <w:rPr>
          <w:rFonts w:ascii="PT Astra Serif" w:hAnsi="PT Astra Serif"/>
          <w:sz w:val="24"/>
          <w:szCs w:val="24"/>
          <w:lang w:eastAsia="ru-RU"/>
        </w:rPr>
        <w:t xml:space="preserve"> </w:t>
      </w:r>
      <w:r w:rsidR="00AA7B98" w:rsidRPr="000D099D">
        <w:rPr>
          <w:rFonts w:ascii="PT Astra Serif" w:hAnsi="PT Astra Serif"/>
          <w:sz w:val="24"/>
          <w:szCs w:val="24"/>
          <w:lang w:eastAsia="ru-RU"/>
        </w:rPr>
        <w:t>тыс. рублей</w:t>
      </w:r>
      <w:r w:rsidRPr="000D099D">
        <w:rPr>
          <w:rFonts w:ascii="PT Astra Serif" w:hAnsi="PT Astra Serif"/>
          <w:sz w:val="24"/>
          <w:szCs w:val="24"/>
          <w:lang w:eastAsia="ru-RU"/>
        </w:rPr>
        <w:t>). На третьей – средства областного бюджета – 11% (248</w:t>
      </w:r>
      <w:r w:rsidR="00AA7B98" w:rsidRPr="000D099D">
        <w:rPr>
          <w:rFonts w:ascii="PT Astra Serif" w:hAnsi="PT Astra Serif"/>
          <w:sz w:val="24"/>
          <w:szCs w:val="24"/>
          <w:lang w:eastAsia="ru-RU"/>
        </w:rPr>
        <w:t>,</w:t>
      </w:r>
      <w:r w:rsidRPr="000D099D">
        <w:rPr>
          <w:rFonts w:ascii="PT Astra Serif" w:hAnsi="PT Astra Serif"/>
          <w:sz w:val="24"/>
          <w:szCs w:val="24"/>
          <w:lang w:eastAsia="ru-RU"/>
        </w:rPr>
        <w:t>6</w:t>
      </w:r>
      <w:r w:rsidR="00AA7B98" w:rsidRPr="000D099D">
        <w:rPr>
          <w:rFonts w:ascii="PT Astra Serif" w:hAnsi="PT Astra Serif"/>
          <w:sz w:val="24"/>
          <w:szCs w:val="24"/>
          <w:lang w:eastAsia="ru-RU"/>
        </w:rPr>
        <w:t xml:space="preserve"> тыс. рублей)</w:t>
      </w:r>
      <w:r w:rsidRPr="000D099D">
        <w:rPr>
          <w:rFonts w:ascii="PT Astra Serif" w:hAnsi="PT Astra Serif"/>
          <w:sz w:val="24"/>
          <w:szCs w:val="24"/>
          <w:lang w:eastAsia="ru-RU"/>
        </w:rPr>
        <w:t>. Средства муниципального бюджета составили 2% (30</w:t>
      </w:r>
      <w:r w:rsidR="00AA7B98" w:rsidRPr="000D099D">
        <w:rPr>
          <w:rFonts w:ascii="PT Astra Serif" w:hAnsi="PT Astra Serif"/>
          <w:sz w:val="24"/>
          <w:szCs w:val="24"/>
          <w:lang w:eastAsia="ru-RU"/>
        </w:rPr>
        <w:t>,</w:t>
      </w:r>
      <w:r w:rsidRPr="000D099D">
        <w:rPr>
          <w:rFonts w:ascii="PT Astra Serif" w:hAnsi="PT Astra Serif"/>
          <w:sz w:val="24"/>
          <w:szCs w:val="24"/>
          <w:lang w:eastAsia="ru-RU"/>
        </w:rPr>
        <w:t>0</w:t>
      </w:r>
      <w:r w:rsidR="00AA7B98" w:rsidRPr="000D099D">
        <w:rPr>
          <w:rFonts w:ascii="PT Astra Serif" w:hAnsi="PT Astra Serif"/>
          <w:sz w:val="24"/>
          <w:szCs w:val="24"/>
          <w:lang w:eastAsia="ru-RU"/>
        </w:rPr>
        <w:t xml:space="preserve"> тыс. рублей</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b/>
          <w:sz w:val="24"/>
          <w:szCs w:val="24"/>
          <w:lang w:eastAsia="ru-RU"/>
        </w:rPr>
      </w:pPr>
    </w:p>
    <w:p w:rsidR="00F05224" w:rsidRPr="000D099D" w:rsidRDefault="00F05224" w:rsidP="000D099D">
      <w:pPr>
        <w:spacing w:line="240" w:lineRule="auto"/>
        <w:jc w:val="both"/>
        <w:rPr>
          <w:rFonts w:ascii="PT Astra Serif" w:hAnsi="PT Astra Serif"/>
          <w:b/>
          <w:sz w:val="24"/>
          <w:szCs w:val="24"/>
          <w:lang w:eastAsia="ru-RU"/>
        </w:rPr>
      </w:pPr>
      <w:r w:rsidRPr="000D099D">
        <w:rPr>
          <w:rFonts w:ascii="PT Astra Serif" w:hAnsi="PT Astra Serif"/>
          <w:b/>
          <w:sz w:val="24"/>
          <w:szCs w:val="24"/>
          <w:lang w:eastAsia="ru-RU"/>
        </w:rPr>
        <w:t>Информационные ресурсы</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Доступ к сети Интернет имеют 458 библиотеки</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Высокоскоростным интернет-соединением обеспечены 58 библиотек</w:t>
      </w:r>
      <w:r w:rsidRPr="000D099D">
        <w:rPr>
          <w:rFonts w:ascii="PT Astra Serif" w:hAnsi="PT Astra Serif"/>
          <w:sz w:val="24"/>
          <w:szCs w:val="24"/>
          <w:lang w:eastAsia="ru-RU"/>
        </w:rPr>
        <w:t>, из них в городской местности 17 библиотек,</w:t>
      </w:r>
      <w:r w:rsidR="00AA7B98"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в сельской </w:t>
      </w:r>
      <w:r w:rsidR="00AA7B98"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41 библиотека. В публичных библиотеках функционируют </w:t>
      </w:r>
      <w:r w:rsidRPr="000D099D">
        <w:rPr>
          <w:rFonts w:ascii="PT Astra Serif" w:hAnsi="PT Astra Serif"/>
          <w:b/>
          <w:sz w:val="24"/>
          <w:szCs w:val="24"/>
          <w:lang w:eastAsia="ru-RU"/>
        </w:rPr>
        <w:t>122 точки бесплатного Wi-Fi</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41 библиотека имеет собственный сайт</w:t>
      </w:r>
      <w:r w:rsidRPr="000D099D">
        <w:rPr>
          <w:rFonts w:ascii="PT Astra Serif" w:hAnsi="PT Astra Serif"/>
          <w:sz w:val="24"/>
          <w:szCs w:val="24"/>
          <w:lang w:eastAsia="ru-RU"/>
        </w:rPr>
        <w:t>, из них доступны для слабовидящих сайты 29 библиотек. Сайты библиотек на платформе Госвеб находятся в стадии разработки.</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Для поддержания коммуникаций с читателями и наблюдателями </w:t>
      </w:r>
      <w:r w:rsidRPr="000D099D">
        <w:rPr>
          <w:rFonts w:ascii="PT Astra Serif" w:hAnsi="PT Astra Serif"/>
          <w:b/>
          <w:sz w:val="24"/>
          <w:szCs w:val="24"/>
          <w:lang w:eastAsia="ru-RU"/>
        </w:rPr>
        <w:t>323 библиотеки вели 412 аккаунтов в социальных сетях</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Одноклассники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и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ВКонтакте</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На 01.01.2026 </w:t>
      </w:r>
      <w:r w:rsidRPr="000D099D">
        <w:rPr>
          <w:rFonts w:ascii="PT Astra Serif" w:hAnsi="PT Astra Serif"/>
          <w:b/>
          <w:sz w:val="24"/>
          <w:szCs w:val="24"/>
          <w:lang w:eastAsia="ru-RU"/>
        </w:rPr>
        <w:t>133 публичные библиотеки подключены к НЭБ</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4 библиотечных учреждения имеют подписку Литрес (в 2024</w:t>
      </w:r>
      <w:r w:rsidR="00AA7B98" w:rsidRPr="000D099D">
        <w:rPr>
          <w:rFonts w:ascii="PT Astra Serif" w:hAnsi="PT Astra Serif"/>
          <w:b/>
          <w:sz w:val="24"/>
          <w:szCs w:val="24"/>
          <w:lang w:eastAsia="ru-RU"/>
        </w:rPr>
        <w:t xml:space="preserve"> </w:t>
      </w:r>
      <w:r w:rsidRPr="000D099D">
        <w:rPr>
          <w:rFonts w:ascii="PT Astra Serif" w:hAnsi="PT Astra Serif"/>
          <w:b/>
          <w:sz w:val="24"/>
          <w:szCs w:val="24"/>
          <w:lang w:eastAsia="ru-RU"/>
        </w:rPr>
        <w:t>–</w:t>
      </w:r>
      <w:r w:rsidR="00AA7B98" w:rsidRPr="000D099D">
        <w:rPr>
          <w:rFonts w:ascii="PT Astra Serif" w:hAnsi="PT Astra Serif"/>
          <w:b/>
          <w:sz w:val="24"/>
          <w:szCs w:val="24"/>
          <w:lang w:eastAsia="ru-RU"/>
        </w:rPr>
        <w:t xml:space="preserve"> </w:t>
      </w:r>
      <w:r w:rsidRPr="000D099D">
        <w:rPr>
          <w:rFonts w:ascii="PT Astra Serif" w:hAnsi="PT Astra Serif"/>
          <w:b/>
          <w:sz w:val="24"/>
          <w:szCs w:val="24"/>
          <w:lang w:eastAsia="ru-RU"/>
        </w:rPr>
        <w:t xml:space="preserve">7 библиотек), к Справочно-правовым системам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Консультант+</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 xml:space="preserve">,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Гарант</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 xml:space="preserve"> (СПС) подключены 14 публичных библиотек региона</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Общая </w:t>
      </w:r>
      <w:r w:rsidRPr="000D099D">
        <w:rPr>
          <w:rFonts w:ascii="PT Astra Serif" w:hAnsi="PT Astra Serif"/>
          <w:b/>
          <w:sz w:val="24"/>
          <w:szCs w:val="24"/>
          <w:lang w:eastAsia="ru-RU"/>
        </w:rPr>
        <w:t>выдача документов из фондов НЭБ составила 10 958 экз</w:t>
      </w:r>
      <w:r w:rsidRPr="000D099D">
        <w:rPr>
          <w:rFonts w:ascii="PT Astra Serif" w:hAnsi="PT Astra Serif"/>
          <w:sz w:val="24"/>
          <w:szCs w:val="24"/>
          <w:lang w:eastAsia="ru-RU"/>
        </w:rPr>
        <w:t xml:space="preserve">. Из фондов </w:t>
      </w:r>
      <w:r w:rsidRPr="000D099D">
        <w:rPr>
          <w:rFonts w:ascii="PT Astra Serif" w:hAnsi="PT Astra Serif"/>
          <w:b/>
          <w:sz w:val="24"/>
          <w:szCs w:val="24"/>
          <w:lang w:eastAsia="ru-RU"/>
        </w:rPr>
        <w:t>Литрес</w:t>
      </w:r>
      <w:r w:rsidRPr="000D099D">
        <w:rPr>
          <w:rFonts w:ascii="PT Astra Serif" w:hAnsi="PT Astra Serif"/>
          <w:sz w:val="24"/>
          <w:szCs w:val="24"/>
          <w:lang w:eastAsia="ru-RU"/>
        </w:rPr>
        <w:t xml:space="preserve"> удалённых сетевых лицензионных документов </w:t>
      </w:r>
      <w:r w:rsidRPr="000D099D">
        <w:rPr>
          <w:rFonts w:ascii="PT Astra Serif" w:hAnsi="PT Astra Serif"/>
          <w:b/>
          <w:sz w:val="24"/>
          <w:szCs w:val="24"/>
          <w:lang w:eastAsia="ru-RU"/>
        </w:rPr>
        <w:t xml:space="preserve">выдано 72074 экз. (2024–115705 </w:t>
      </w:r>
      <w:r w:rsidR="00643228" w:rsidRPr="000D099D">
        <w:rPr>
          <w:rFonts w:ascii="PT Astra Serif" w:hAnsi="PT Astra Serif"/>
          <w:b/>
          <w:sz w:val="24"/>
          <w:szCs w:val="24"/>
          <w:lang w:eastAsia="ru-RU"/>
        </w:rPr>
        <w:t>экз.</w:t>
      </w:r>
      <w:r w:rsidRPr="000D099D">
        <w:rPr>
          <w:rFonts w:ascii="PT Astra Serif" w:hAnsi="PT Astra Serif"/>
          <w:b/>
          <w:sz w:val="24"/>
          <w:szCs w:val="24"/>
          <w:lang w:eastAsia="ru-RU"/>
        </w:rPr>
        <w:t>)</w:t>
      </w:r>
      <w:r w:rsidRPr="000D099D">
        <w:rPr>
          <w:rFonts w:ascii="PT Astra Serif" w:hAnsi="PT Astra Serif"/>
          <w:sz w:val="24"/>
          <w:szCs w:val="24"/>
          <w:lang w:eastAsia="ru-RU"/>
        </w:rPr>
        <w:t>.</w:t>
      </w:r>
      <w:r w:rsidR="007C4434"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За прошедший год было </w:t>
      </w:r>
      <w:r w:rsidRPr="000D099D">
        <w:rPr>
          <w:rFonts w:ascii="PT Astra Serif" w:hAnsi="PT Astra Serif"/>
          <w:b/>
          <w:sz w:val="24"/>
          <w:szCs w:val="24"/>
          <w:lang w:eastAsia="ru-RU"/>
        </w:rPr>
        <w:t>выдано 5</w:t>
      </w:r>
      <w:r w:rsidR="007C4434" w:rsidRPr="000D099D">
        <w:rPr>
          <w:rFonts w:ascii="PT Astra Serif" w:hAnsi="PT Astra Serif"/>
          <w:b/>
          <w:sz w:val="24"/>
          <w:szCs w:val="24"/>
          <w:lang w:eastAsia="ru-RU"/>
        </w:rPr>
        <w:t> </w:t>
      </w:r>
      <w:r w:rsidRPr="000D099D">
        <w:rPr>
          <w:rFonts w:ascii="PT Astra Serif" w:hAnsi="PT Astra Serif"/>
          <w:b/>
          <w:sz w:val="24"/>
          <w:szCs w:val="24"/>
          <w:lang w:eastAsia="ru-RU"/>
        </w:rPr>
        <w:t>081 инсталлированных документа</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СПС</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ФГБУ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Российская национальная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за 2025 году получила 51 книжный памятник из фондов Дворца книги в НЭБ; выполнены работы по оцифровке на сумму 360</w:t>
      </w:r>
      <w:r w:rsidR="007C4434" w:rsidRPr="000D099D">
        <w:rPr>
          <w:rFonts w:ascii="PT Astra Serif" w:hAnsi="PT Astra Serif"/>
          <w:sz w:val="24"/>
          <w:szCs w:val="24"/>
          <w:lang w:eastAsia="ru-RU"/>
        </w:rPr>
        <w:t>,0 тыс. рублей</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Доступ к полным текстам оцифрованных фондов библиотеки -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Симбирские коллекции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и </w:t>
      </w:r>
      <w:r w:rsidR="007F65E5" w:rsidRPr="000D099D">
        <w:rPr>
          <w:rFonts w:ascii="PT Astra Serif" w:hAnsi="PT Astra Serif"/>
          <w:sz w:val="24"/>
          <w:szCs w:val="24"/>
          <w:lang w:eastAsia="ru-RU"/>
        </w:rPr>
        <w:t>«</w:t>
      </w:r>
      <w:r w:rsidRPr="000D099D">
        <w:rPr>
          <w:rFonts w:ascii="PT Astra Serif" w:hAnsi="PT Astra Serif"/>
          <w:b/>
          <w:sz w:val="24"/>
          <w:szCs w:val="24"/>
          <w:lang w:eastAsia="ru-RU"/>
        </w:rPr>
        <w:t xml:space="preserve">Электронная библиотека ОГБУК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Дворец книги</w:t>
      </w:r>
      <w:r w:rsidR="007F65E5" w:rsidRPr="000D099D">
        <w:rPr>
          <w:rFonts w:ascii="PT Astra Serif" w:hAnsi="PT Astra Serif"/>
          <w:b/>
          <w:sz w:val="24"/>
          <w:szCs w:val="24"/>
          <w:lang w:eastAsia="ru-RU"/>
        </w:rPr>
        <w:t>»</w:t>
      </w:r>
      <w:r w:rsidRPr="000D099D">
        <w:rPr>
          <w:rFonts w:ascii="PT Astra Serif" w:hAnsi="PT Astra Serif"/>
          <w:sz w:val="24"/>
          <w:szCs w:val="24"/>
          <w:lang w:eastAsia="ru-RU"/>
        </w:rPr>
        <w:t xml:space="preserve"> (до сентября 2023 года –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Симбирская Электронная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ОГБУК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Дворец книги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hyperlink r:id="rId77" w:history="1">
        <w:r w:rsidRPr="000D099D">
          <w:rPr>
            <w:rStyle w:val="af"/>
            <w:rFonts w:ascii="PT Astra Serif" w:hAnsi="PT Astra Serif"/>
            <w:sz w:val="24"/>
            <w:szCs w:val="24"/>
            <w:lang w:eastAsia="ru-RU"/>
          </w:rPr>
          <w:t>https://simlib.ru/MegaProSvod/Web/Search/SearchByDict2</w:t>
        </w:r>
      </w:hyperlink>
      <w:r w:rsidRPr="000D099D">
        <w:rPr>
          <w:rFonts w:ascii="PT Astra Serif" w:hAnsi="PT Astra Serif"/>
          <w:sz w:val="24"/>
          <w:szCs w:val="24"/>
          <w:lang w:eastAsia="ru-RU"/>
        </w:rPr>
        <w:t xml:space="preserve">. В настоящий </w:t>
      </w:r>
      <w:r w:rsidRPr="000D099D">
        <w:rPr>
          <w:rFonts w:ascii="PT Astra Serif" w:hAnsi="PT Astra Serif"/>
          <w:b/>
          <w:sz w:val="24"/>
          <w:szCs w:val="24"/>
          <w:lang w:eastAsia="ru-RU"/>
        </w:rPr>
        <w:t>момент в библиотеке 5</w:t>
      </w:r>
      <w:r w:rsidR="007C4434" w:rsidRPr="000D099D">
        <w:rPr>
          <w:rFonts w:ascii="PT Astra Serif" w:hAnsi="PT Astra Serif"/>
          <w:b/>
          <w:sz w:val="24"/>
          <w:szCs w:val="24"/>
          <w:lang w:eastAsia="ru-RU"/>
        </w:rPr>
        <w:t> </w:t>
      </w:r>
      <w:r w:rsidRPr="000D099D">
        <w:rPr>
          <w:rFonts w:ascii="PT Astra Serif" w:hAnsi="PT Astra Serif"/>
          <w:b/>
          <w:sz w:val="24"/>
          <w:szCs w:val="24"/>
          <w:lang w:eastAsia="ru-RU"/>
        </w:rPr>
        <w:t>843 (2024 -5132 экз.) экземпляра электронных копий документов</w:t>
      </w:r>
      <w:r w:rsidRPr="000D099D">
        <w:rPr>
          <w:rFonts w:ascii="PT Astra Serif" w:hAnsi="PT Astra Serif"/>
          <w:sz w:val="24"/>
          <w:szCs w:val="24"/>
          <w:lang w:eastAsia="ru-RU"/>
        </w:rPr>
        <w:t xml:space="preserve"> (книг, журналов, газет - оцифрованных изданий), хранящихся в фонде библиотеки и свободных от обязательств</w:t>
      </w:r>
      <w:r w:rsidR="007C4434" w:rsidRPr="000D099D">
        <w:rPr>
          <w:rFonts w:ascii="PT Astra Serif" w:hAnsi="PT Astra Serif"/>
          <w:sz w:val="24"/>
          <w:szCs w:val="24"/>
          <w:lang w:eastAsia="ru-RU"/>
        </w:rPr>
        <w:t xml:space="preserve"> </w:t>
      </w:r>
      <w:r w:rsidRPr="000D099D">
        <w:rPr>
          <w:rFonts w:ascii="PT Astra Serif" w:hAnsi="PT Astra Serif"/>
          <w:sz w:val="24"/>
          <w:szCs w:val="24"/>
          <w:lang w:eastAsia="ru-RU"/>
        </w:rPr>
        <w:t>по авторскому праву, в том числе 4</w:t>
      </w:r>
      <w:r w:rsidR="007C4434" w:rsidRPr="000D099D">
        <w:rPr>
          <w:rFonts w:ascii="PT Astra Serif" w:hAnsi="PT Astra Serif"/>
          <w:sz w:val="24"/>
          <w:szCs w:val="24"/>
          <w:lang w:eastAsia="ru-RU"/>
        </w:rPr>
        <w:t> </w:t>
      </w:r>
      <w:r w:rsidRPr="000D099D">
        <w:rPr>
          <w:rFonts w:ascii="PT Astra Serif" w:hAnsi="PT Astra Serif"/>
          <w:sz w:val="24"/>
          <w:szCs w:val="24"/>
          <w:lang w:eastAsia="ru-RU"/>
        </w:rPr>
        <w:t>593 документа в открытом доступе.</w:t>
      </w:r>
    </w:p>
    <w:p w:rsidR="00F05224" w:rsidRPr="000D099D" w:rsidRDefault="00F05224" w:rsidP="000D099D">
      <w:pPr>
        <w:spacing w:line="240" w:lineRule="auto"/>
        <w:ind w:firstLine="709"/>
        <w:jc w:val="both"/>
        <w:rPr>
          <w:rFonts w:ascii="PT Astra Serif" w:hAnsi="PT Astra Serif"/>
          <w:sz w:val="24"/>
          <w:szCs w:val="24"/>
          <w:lang w:eastAsia="ru-RU"/>
        </w:rPr>
      </w:pPr>
    </w:p>
    <w:p w:rsidR="00F05224" w:rsidRPr="000D099D" w:rsidRDefault="00F05224" w:rsidP="000D099D">
      <w:pPr>
        <w:spacing w:line="240" w:lineRule="auto"/>
        <w:jc w:val="both"/>
        <w:rPr>
          <w:rFonts w:ascii="PT Astra Serif" w:hAnsi="PT Astra Serif"/>
          <w:b/>
          <w:sz w:val="24"/>
          <w:szCs w:val="24"/>
          <w:lang w:eastAsia="ru-RU"/>
        </w:rPr>
      </w:pPr>
      <w:r w:rsidRPr="000D099D">
        <w:rPr>
          <w:rFonts w:ascii="PT Astra Serif" w:hAnsi="PT Astra Serif"/>
          <w:b/>
          <w:sz w:val="24"/>
          <w:szCs w:val="24"/>
          <w:lang w:eastAsia="ru-RU"/>
        </w:rPr>
        <w:t>Модельные библиотеки</w:t>
      </w:r>
    </w:p>
    <w:p w:rsidR="00F05224" w:rsidRPr="000D099D" w:rsidRDefault="007C4434" w:rsidP="000D099D">
      <w:pPr>
        <w:spacing w:line="240" w:lineRule="auto"/>
        <w:ind w:firstLine="709"/>
        <w:jc w:val="both"/>
        <w:rPr>
          <w:rFonts w:ascii="PT Astra Serif" w:hAnsi="PT Astra Serif"/>
          <w:sz w:val="24"/>
          <w:szCs w:val="24"/>
          <w:lang w:eastAsia="ru-RU"/>
        </w:rPr>
      </w:pPr>
      <w:r w:rsidRPr="000D099D">
        <w:rPr>
          <w:rFonts w:ascii="PT Astra Serif" w:hAnsi="PT Astra Serif"/>
          <w:bCs/>
          <w:sz w:val="24"/>
          <w:szCs w:val="24"/>
          <w:lang w:eastAsia="ru-RU"/>
        </w:rPr>
        <w:t>В Ульяновской области на 01.01.2026</w:t>
      </w:r>
      <w:r w:rsidRPr="000D099D">
        <w:rPr>
          <w:rFonts w:ascii="PT Astra Serif" w:hAnsi="PT Astra Serif"/>
          <w:b/>
          <w:sz w:val="24"/>
          <w:szCs w:val="24"/>
          <w:lang w:eastAsia="ru-RU"/>
        </w:rPr>
        <w:t xml:space="preserve"> </w:t>
      </w:r>
      <w:r w:rsidR="00F05224" w:rsidRPr="000D099D">
        <w:rPr>
          <w:rFonts w:ascii="PT Astra Serif" w:hAnsi="PT Astra Serif"/>
          <w:b/>
          <w:sz w:val="24"/>
          <w:szCs w:val="24"/>
          <w:lang w:eastAsia="ru-RU"/>
        </w:rPr>
        <w:t>67 модельных библиотек, в том числе 22 библиотеки нового поколения</w:t>
      </w:r>
      <w:r w:rsidR="00F05224" w:rsidRPr="000D099D">
        <w:rPr>
          <w:rFonts w:ascii="PT Astra Serif" w:hAnsi="PT Astra Serif"/>
          <w:sz w:val="24"/>
          <w:szCs w:val="24"/>
          <w:lang w:eastAsia="ru-RU"/>
        </w:rPr>
        <w:t xml:space="preserve">, созданных в рамках национальных проектов </w:t>
      </w:r>
      <w:r w:rsidR="00F05224" w:rsidRPr="000D099D">
        <w:rPr>
          <w:rFonts w:ascii="PT Astra Serif" w:hAnsi="PT Astra Serif"/>
          <w:b/>
          <w:sz w:val="24"/>
          <w:szCs w:val="24"/>
          <w:lang w:eastAsia="ru-RU"/>
        </w:rPr>
        <w:t>(13,75% от общего числа библиотек)</w:t>
      </w:r>
    </w:p>
    <w:p w:rsidR="00F05224" w:rsidRPr="000D099D" w:rsidRDefault="00F05224" w:rsidP="000D099D">
      <w:pPr>
        <w:spacing w:line="240" w:lineRule="auto"/>
        <w:ind w:firstLine="709"/>
        <w:jc w:val="both"/>
        <w:rPr>
          <w:rFonts w:ascii="PT Astra Serif" w:hAnsi="PT Astra Serif"/>
          <w:b/>
          <w:sz w:val="24"/>
          <w:szCs w:val="24"/>
          <w:lang w:eastAsia="ru-RU"/>
        </w:rPr>
      </w:pPr>
      <w:r w:rsidRPr="000D099D">
        <w:rPr>
          <w:rFonts w:ascii="PT Astra Serif" w:hAnsi="PT Astra Serif"/>
          <w:b/>
          <w:sz w:val="24"/>
          <w:szCs w:val="24"/>
          <w:lang w:eastAsia="ru-RU"/>
        </w:rPr>
        <w:t>Читателей - 131</w:t>
      </w:r>
      <w:r w:rsidR="007C4434" w:rsidRPr="000D099D">
        <w:rPr>
          <w:rFonts w:ascii="PT Astra Serif" w:hAnsi="PT Astra Serif"/>
          <w:b/>
          <w:sz w:val="24"/>
          <w:szCs w:val="24"/>
          <w:lang w:eastAsia="ru-RU"/>
        </w:rPr>
        <w:t> </w:t>
      </w:r>
      <w:r w:rsidRPr="000D099D">
        <w:rPr>
          <w:rFonts w:ascii="PT Astra Serif" w:hAnsi="PT Astra Serif"/>
          <w:b/>
          <w:sz w:val="24"/>
          <w:szCs w:val="24"/>
          <w:lang w:eastAsia="ru-RU"/>
        </w:rPr>
        <w:t>895 (27,7% от общего числа пользователей), число посещений составило 2</w:t>
      </w:r>
      <w:r w:rsidR="007C4434" w:rsidRPr="000D099D">
        <w:rPr>
          <w:rFonts w:ascii="PT Astra Serif" w:hAnsi="PT Astra Serif"/>
          <w:b/>
          <w:sz w:val="24"/>
          <w:szCs w:val="24"/>
          <w:lang w:eastAsia="ru-RU"/>
        </w:rPr>
        <w:t> </w:t>
      </w:r>
      <w:r w:rsidRPr="000D099D">
        <w:rPr>
          <w:rFonts w:ascii="PT Astra Serif" w:hAnsi="PT Astra Serif"/>
          <w:b/>
          <w:sz w:val="24"/>
          <w:szCs w:val="24"/>
          <w:lang w:eastAsia="ru-RU"/>
        </w:rPr>
        <w:t>571</w:t>
      </w:r>
      <w:r w:rsidR="007C4434" w:rsidRPr="000D099D">
        <w:rPr>
          <w:rFonts w:ascii="PT Astra Serif" w:hAnsi="PT Astra Serif"/>
          <w:b/>
          <w:sz w:val="24"/>
          <w:szCs w:val="24"/>
          <w:lang w:eastAsia="ru-RU"/>
        </w:rPr>
        <w:t> </w:t>
      </w:r>
      <w:r w:rsidRPr="000D099D">
        <w:rPr>
          <w:rFonts w:ascii="PT Astra Serif" w:hAnsi="PT Astra Serif"/>
          <w:b/>
          <w:sz w:val="24"/>
          <w:szCs w:val="24"/>
          <w:lang w:eastAsia="ru-RU"/>
        </w:rPr>
        <w:t>971 ед. (35%), книговыдача – 2</w:t>
      </w:r>
      <w:r w:rsidR="007C4434" w:rsidRPr="000D099D">
        <w:rPr>
          <w:rFonts w:ascii="PT Astra Serif" w:hAnsi="PT Astra Serif"/>
          <w:b/>
          <w:sz w:val="24"/>
          <w:szCs w:val="24"/>
          <w:lang w:eastAsia="ru-RU"/>
        </w:rPr>
        <w:t> </w:t>
      </w:r>
      <w:r w:rsidRPr="000D099D">
        <w:rPr>
          <w:rFonts w:ascii="PT Astra Serif" w:hAnsi="PT Astra Serif"/>
          <w:b/>
          <w:sz w:val="24"/>
          <w:szCs w:val="24"/>
          <w:lang w:eastAsia="ru-RU"/>
        </w:rPr>
        <w:t>781</w:t>
      </w:r>
      <w:r w:rsidR="007C4434" w:rsidRPr="000D099D">
        <w:rPr>
          <w:rFonts w:ascii="PT Astra Serif" w:hAnsi="PT Astra Serif"/>
          <w:b/>
          <w:sz w:val="24"/>
          <w:szCs w:val="24"/>
          <w:lang w:eastAsia="ru-RU"/>
        </w:rPr>
        <w:t> </w:t>
      </w:r>
      <w:r w:rsidRPr="000D099D">
        <w:rPr>
          <w:rFonts w:ascii="PT Astra Serif" w:hAnsi="PT Astra Serif"/>
          <w:b/>
          <w:sz w:val="24"/>
          <w:szCs w:val="24"/>
          <w:lang w:eastAsia="ru-RU"/>
        </w:rPr>
        <w:t>145 экз. (26,9%).</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lastRenderedPageBreak/>
        <w:t>Негативные изменения</w:t>
      </w:r>
      <w:r w:rsidRPr="000D099D">
        <w:rPr>
          <w:rFonts w:ascii="PT Astra Serif" w:hAnsi="PT Astra Serif"/>
          <w:sz w:val="24"/>
          <w:szCs w:val="24"/>
          <w:lang w:eastAsia="ru-RU"/>
        </w:rPr>
        <w:t>, произошедшие в сети и оказавшие влияние на качество жизни населения муниципальных образований:</w:t>
      </w:r>
    </w:p>
    <w:p w:rsidR="00F05224" w:rsidRPr="000D099D" w:rsidRDefault="00412A4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С</w:t>
      </w:r>
      <w:r w:rsidR="00F05224" w:rsidRPr="000D099D">
        <w:rPr>
          <w:rFonts w:ascii="PT Astra Serif" w:hAnsi="PT Astra Serif"/>
          <w:b/>
          <w:sz w:val="24"/>
          <w:szCs w:val="24"/>
          <w:lang w:eastAsia="ru-RU"/>
        </w:rPr>
        <w:t xml:space="preserve">окращение сети на </w:t>
      </w:r>
      <w:r w:rsidR="001C283F" w:rsidRPr="000D099D">
        <w:rPr>
          <w:rFonts w:ascii="PT Astra Serif" w:hAnsi="PT Astra Serif"/>
          <w:b/>
          <w:sz w:val="24"/>
          <w:szCs w:val="24"/>
          <w:lang w:eastAsia="ru-RU"/>
        </w:rPr>
        <w:t>3</w:t>
      </w:r>
      <w:r w:rsidR="00F05224" w:rsidRPr="000D099D">
        <w:rPr>
          <w:rFonts w:ascii="PT Astra Serif" w:hAnsi="PT Astra Serif"/>
          <w:b/>
          <w:sz w:val="24"/>
          <w:szCs w:val="24"/>
          <w:lang w:eastAsia="ru-RU"/>
        </w:rPr>
        <w:t xml:space="preserve"> единицы</w:t>
      </w:r>
      <w:r w:rsidR="00F05224"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Штат библиотек </w:t>
      </w:r>
      <w:r w:rsidRPr="000D099D">
        <w:rPr>
          <w:rFonts w:ascii="PT Astra Serif" w:hAnsi="PT Astra Serif"/>
          <w:b/>
          <w:sz w:val="24"/>
          <w:szCs w:val="24"/>
          <w:lang w:eastAsia="ru-RU"/>
        </w:rPr>
        <w:t>сократился на 10,25 ставки</w:t>
      </w:r>
      <w:r w:rsidRPr="000D099D">
        <w:rPr>
          <w:rFonts w:ascii="PT Astra Serif" w:hAnsi="PT Astra Serif"/>
          <w:sz w:val="24"/>
          <w:szCs w:val="24"/>
          <w:lang w:eastAsia="ru-RU"/>
        </w:rPr>
        <w:t xml:space="preserve"> в 4 ЦБС (МБ): в Инзенском, Николаевском, Новоспасском, Тереньгульском районах.</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На 01.01.2026 в связи с отсутствием сотрудников (вакансии) </w:t>
      </w:r>
      <w:r w:rsidRPr="000D099D">
        <w:rPr>
          <w:rFonts w:ascii="PT Astra Serif" w:hAnsi="PT Astra Serif"/>
          <w:b/>
          <w:sz w:val="24"/>
          <w:szCs w:val="24"/>
          <w:lang w:eastAsia="ru-RU"/>
        </w:rPr>
        <w:t>приостановлена деятельность 49 публичных библиотек</w:t>
      </w:r>
      <w:r w:rsidRPr="000D099D">
        <w:rPr>
          <w:rFonts w:ascii="PT Astra Serif" w:hAnsi="PT Astra Serif"/>
          <w:sz w:val="24"/>
          <w:szCs w:val="24"/>
          <w:lang w:eastAsia="ru-RU"/>
        </w:rPr>
        <w:t xml:space="preserve"> Ульяновской области (в том числе: 11 библиотек Мелекесского района, 8 библиотек Барышского района, 5 библиотек Старомайнского района, по 4 библиотеки в Вешкаймском и Карсунском районах, 3 библиотеки в Ульяновском районе, по 2 библиотеки в Николаевском, Новомалыклинском, Сенгилеевском районах, по 1 библиотеке</w:t>
      </w:r>
      <w:r w:rsidR="004408AC" w:rsidRPr="000D099D">
        <w:rPr>
          <w:rFonts w:ascii="PT Astra Serif" w:hAnsi="PT Astra Serif"/>
          <w:sz w:val="24"/>
          <w:szCs w:val="24"/>
          <w:lang w:eastAsia="ru-RU"/>
        </w:rPr>
        <w:t xml:space="preserve"> </w:t>
      </w:r>
      <w:r w:rsidRPr="000D099D">
        <w:rPr>
          <w:rFonts w:ascii="PT Astra Serif" w:hAnsi="PT Astra Serif"/>
          <w:sz w:val="24"/>
          <w:szCs w:val="24"/>
          <w:lang w:eastAsia="ru-RU"/>
        </w:rPr>
        <w:t>в Базарносызганском, Майнском, Новоспасском, Павловском, Радищевском, Старокулаткинском, Сурском, Цильнинском районах).</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314</w:t>
      </w:r>
      <w:r w:rsidRPr="000D099D">
        <w:rPr>
          <w:rFonts w:ascii="PT Astra Serif" w:hAnsi="PT Astra Serif"/>
          <w:sz w:val="24"/>
          <w:szCs w:val="24"/>
          <w:lang w:eastAsia="ru-RU"/>
        </w:rPr>
        <w:t xml:space="preserve"> из 366 в сельской местности сельских библиотек работают </w:t>
      </w:r>
      <w:r w:rsidRPr="000D099D">
        <w:rPr>
          <w:rFonts w:ascii="PT Astra Serif" w:hAnsi="PT Astra Serif"/>
          <w:b/>
          <w:sz w:val="24"/>
          <w:szCs w:val="24"/>
          <w:lang w:eastAsia="ru-RU"/>
        </w:rPr>
        <w:t>по неполному рабочему графику</w:t>
      </w:r>
      <w:r w:rsidRPr="000D099D">
        <w:rPr>
          <w:rFonts w:ascii="PT Astra Serif" w:hAnsi="PT Astra Serif"/>
          <w:sz w:val="24"/>
          <w:szCs w:val="24"/>
          <w:lang w:eastAsia="ru-RU"/>
        </w:rPr>
        <w:t xml:space="preserve"> (64,5%).</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9 библиотек располагаются</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в неотапливаемых помещениях</w:t>
      </w:r>
      <w:r w:rsidRPr="000D099D">
        <w:rPr>
          <w:rFonts w:ascii="PT Astra Serif" w:hAnsi="PT Astra Serif"/>
          <w:sz w:val="24"/>
          <w:szCs w:val="24"/>
          <w:lang w:eastAsia="ru-RU"/>
        </w:rPr>
        <w:t>: 3 библиотеки в Сенгилеевском районе, 2 библиотеки в Инзенском, Чердаклинском районах, по 1 библиотеке в Кузоватовском и Цильнинском районах.</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 ряде общедоступных библиотек </w:t>
      </w:r>
      <w:r w:rsidRPr="000D099D">
        <w:rPr>
          <w:rFonts w:ascii="PT Astra Serif" w:hAnsi="PT Astra Serif"/>
          <w:b/>
          <w:sz w:val="24"/>
          <w:szCs w:val="24"/>
          <w:lang w:eastAsia="ru-RU"/>
        </w:rPr>
        <w:t>условия доступа к сети Интернет не позволяют полноценно работать в формате онлайн</w:t>
      </w:r>
      <w:r w:rsidRPr="000D099D">
        <w:rPr>
          <w:rFonts w:ascii="PT Astra Serif" w:hAnsi="PT Astra Serif"/>
          <w:sz w:val="24"/>
          <w:szCs w:val="24"/>
          <w:lang w:eastAsia="ru-RU"/>
        </w:rPr>
        <w:t>.</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В публичных библиотеках Карсунского района длительное время не оплачивался доступ к сети Интернет.</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Отсутствие специализированного транспорта и средств на ГСМ существенно </w:t>
      </w:r>
      <w:r w:rsidRPr="000D099D">
        <w:rPr>
          <w:rFonts w:ascii="PT Astra Serif" w:hAnsi="PT Astra Serif"/>
          <w:b/>
          <w:sz w:val="24"/>
          <w:szCs w:val="24"/>
          <w:lang w:eastAsia="ru-RU"/>
        </w:rPr>
        <w:t>сокращает объёмы внестационарного обслуживания</w:t>
      </w:r>
      <w:r w:rsidRPr="000D099D">
        <w:rPr>
          <w:rFonts w:ascii="PT Astra Serif" w:hAnsi="PT Astra Serif"/>
          <w:sz w:val="24"/>
          <w:szCs w:val="24"/>
          <w:lang w:eastAsia="ru-RU"/>
        </w:rPr>
        <w:t xml:space="preserve"> жителей.</w:t>
      </w:r>
    </w:p>
    <w:p w:rsidR="00F05224" w:rsidRPr="000D099D" w:rsidRDefault="00F05224" w:rsidP="000D099D">
      <w:pPr>
        <w:spacing w:line="240" w:lineRule="auto"/>
        <w:ind w:firstLine="709"/>
        <w:jc w:val="both"/>
        <w:rPr>
          <w:rFonts w:ascii="PT Astra Serif" w:hAnsi="PT Astra Serif"/>
          <w:b/>
          <w:sz w:val="24"/>
          <w:szCs w:val="24"/>
          <w:lang w:eastAsia="ru-RU"/>
        </w:rPr>
      </w:pPr>
    </w:p>
    <w:p w:rsidR="00F05224" w:rsidRPr="000D099D" w:rsidRDefault="00F05224" w:rsidP="000D099D">
      <w:pPr>
        <w:spacing w:line="240" w:lineRule="auto"/>
        <w:jc w:val="both"/>
        <w:rPr>
          <w:rFonts w:ascii="PT Astra Serif" w:hAnsi="PT Astra Serif"/>
          <w:b/>
          <w:sz w:val="24"/>
          <w:szCs w:val="24"/>
          <w:lang w:eastAsia="ru-RU"/>
        </w:rPr>
      </w:pPr>
      <w:r w:rsidRPr="000D099D">
        <w:rPr>
          <w:rFonts w:ascii="PT Astra Serif" w:hAnsi="PT Astra Serif"/>
          <w:b/>
          <w:sz w:val="24"/>
          <w:szCs w:val="24"/>
          <w:lang w:eastAsia="ru-RU"/>
        </w:rPr>
        <w:t>Областные сетевые проекты</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 xml:space="preserve">Областной проект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Именами славится Россия</w:t>
      </w:r>
      <w:r w:rsidR="007F65E5" w:rsidRPr="000D099D">
        <w:rPr>
          <w:rFonts w:ascii="PT Astra Serif" w:hAnsi="PT Astra Serif"/>
          <w:b/>
          <w:sz w:val="24"/>
          <w:szCs w:val="24"/>
          <w:lang w:eastAsia="ru-RU"/>
        </w:rPr>
        <w:t>»</w:t>
      </w:r>
      <w:r w:rsidRPr="000D099D">
        <w:rPr>
          <w:rFonts w:ascii="PT Astra Serif" w:hAnsi="PT Astra Serif"/>
          <w:sz w:val="24"/>
          <w:szCs w:val="24"/>
          <w:lang w:eastAsia="ru-RU"/>
        </w:rPr>
        <w:t xml:space="preserve"> реализуется с 2014 года.</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Областной проект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Именами славится Россия</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реализуется с 2014 года. 60 библиотечных учреждений носят имена выдающихся соотечественников и земляков. В 2025 г. Красносельская модельная сельская библиотека Новоспасского района получила имя Петра Ивановича Каширина, участника Великой Отечественной войны и видного общественного деятеля.</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В 2025 году продолжилась работа именных библиотек региона. В числе значимых инициатив можно отметить следующие</w:t>
      </w:r>
      <w:r w:rsidR="00E566C9" w:rsidRPr="000D099D">
        <w:rPr>
          <w:rFonts w:ascii="PT Astra Serif" w:hAnsi="PT Astra Serif"/>
          <w:sz w:val="24"/>
          <w:szCs w:val="24"/>
          <w:lang w:eastAsia="ru-RU"/>
        </w:rPr>
        <w:t>:</w:t>
      </w:r>
    </w:p>
    <w:p w:rsidR="00F05224" w:rsidRPr="000D099D" w:rsidRDefault="00F05224" w:rsidP="000D099D">
      <w:pPr>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V Межрегиональная сетевая акция по продвижению чтения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Читаем книги Александра Неверова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12 экскурсий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Есть имена в России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командный литературный онлайн квиз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Свидетель времени: Александр Неверов</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для учащихся школ г. Димитровграда и г. Москвы, организованные Библиотекой семейного чтения имени писателя А.Н.Неверова МБУК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Централизованная библиотечная система г.Димитровграда</w:t>
      </w:r>
      <w:r w:rsidR="007F65E5" w:rsidRPr="000D099D">
        <w:rPr>
          <w:rFonts w:ascii="PT Astra Serif" w:hAnsi="PT Astra Serif"/>
          <w:sz w:val="24"/>
          <w:szCs w:val="24"/>
          <w:lang w:eastAsia="ru-RU"/>
        </w:rPr>
        <w:t>»</w:t>
      </w:r>
      <w:r w:rsidR="00E566C9" w:rsidRPr="000D099D">
        <w:rPr>
          <w:rFonts w:ascii="PT Astra Serif" w:hAnsi="PT Astra Serif"/>
          <w:sz w:val="24"/>
          <w:szCs w:val="24"/>
          <w:lang w:eastAsia="ru-RU"/>
        </w:rPr>
        <w:t>;</w:t>
      </w:r>
    </w:p>
    <w:p w:rsidR="00F05224" w:rsidRPr="000D099D" w:rsidRDefault="00F05224" w:rsidP="000D099D">
      <w:pPr>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III Межрегиональный конкурс рисунков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Творчество В.В.Бианки глазами детей</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библиотеки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Семейный информационно-экологический центр имени В.В.Бианки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МБУК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Централизованная библиотечная система г. Димитровграда</w:t>
      </w:r>
      <w:r w:rsidR="007F65E5" w:rsidRPr="000D099D">
        <w:rPr>
          <w:rFonts w:ascii="PT Astra Serif" w:hAnsi="PT Astra Serif"/>
          <w:sz w:val="24"/>
          <w:szCs w:val="24"/>
          <w:lang w:eastAsia="ru-RU"/>
        </w:rPr>
        <w:t>»</w:t>
      </w:r>
      <w:r w:rsidR="00E566C9" w:rsidRPr="000D099D">
        <w:rPr>
          <w:rFonts w:ascii="PT Astra Serif" w:hAnsi="PT Astra Serif"/>
          <w:sz w:val="24"/>
          <w:szCs w:val="24"/>
          <w:lang w:eastAsia="ru-RU"/>
        </w:rPr>
        <w:t>;</w:t>
      </w:r>
    </w:p>
    <w:p w:rsidR="00F05224" w:rsidRPr="000D099D" w:rsidRDefault="00F05224" w:rsidP="000D099D">
      <w:pPr>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III Межрегиональная акция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Богданов – певец русской природы</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Центральной библиотек</w:t>
      </w:r>
      <w:r w:rsidR="00643228" w:rsidRPr="000D099D">
        <w:rPr>
          <w:rFonts w:ascii="PT Astra Serif" w:hAnsi="PT Astra Serif"/>
          <w:sz w:val="24"/>
          <w:szCs w:val="24"/>
          <w:lang w:eastAsia="ru-RU"/>
        </w:rPr>
        <w:t>и</w:t>
      </w:r>
      <w:r w:rsidRPr="000D099D">
        <w:rPr>
          <w:rFonts w:ascii="PT Astra Serif" w:hAnsi="PT Astra Serif"/>
          <w:sz w:val="24"/>
          <w:szCs w:val="24"/>
          <w:lang w:eastAsia="ru-RU"/>
        </w:rPr>
        <w:t xml:space="preserve"> г.Барыша им.М.Н.Богданова 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Барышская межпоселенческая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МО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Барышский район</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Ульяновской области;</w:t>
      </w:r>
    </w:p>
    <w:p w:rsidR="00F05224" w:rsidRPr="000D099D" w:rsidRDefault="00F05224" w:rsidP="000D099D">
      <w:pPr>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III районный творческий конкурс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Мир глазами Астафьева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Библиотеки</w:t>
      </w:r>
      <w:r w:rsidR="007C4434"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для детей г.Барыша имени В.П.Астафьева 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Барышская межпоселенческая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МО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Барышский район</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p>
    <w:p w:rsidR="00F05224" w:rsidRPr="000D099D" w:rsidRDefault="00F05224" w:rsidP="000D099D">
      <w:pPr>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III Межрегиональный конкурс творческих работ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Имя тебе – Языков</w:t>
      </w:r>
      <w:r w:rsidR="007F65E5" w:rsidRPr="000D099D">
        <w:rPr>
          <w:rFonts w:ascii="PT Astra Serif" w:hAnsi="PT Astra Serif"/>
          <w:sz w:val="24"/>
          <w:szCs w:val="24"/>
          <w:lang w:eastAsia="ru-RU"/>
        </w:rPr>
        <w:t>»</w:t>
      </w:r>
      <w:r w:rsidR="007C4434"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МКУК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Карсунская межпоселенческая центральная библиотека им. Н.М.Языкова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p>
    <w:p w:rsidR="00F05224" w:rsidRPr="000D099D" w:rsidRDefault="00F05224" w:rsidP="000D099D">
      <w:pPr>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IV Районный конкурс чтецов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Ларинское слово</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Центральной районной библиотеки имени Е.С.Ларина МБУК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Межпоселенческая Библиотечная Система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МО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Новомалыклинский район</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p>
    <w:p w:rsidR="00F05224" w:rsidRPr="000D099D" w:rsidRDefault="00F05224" w:rsidP="000D099D">
      <w:pPr>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lastRenderedPageBreak/>
        <w:t xml:space="preserve">грантовая деятельность Центральной библиотеки им.С.А.Есенина и Павловской центральной детской библиотеки им.Ф.И.Панфёрова 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Павловская межпоселенческая центральная библиотека</w:t>
      </w:r>
      <w:r w:rsidR="007F65E5" w:rsidRPr="000D099D">
        <w:rPr>
          <w:rFonts w:ascii="PT Astra Serif" w:hAnsi="PT Astra Serif"/>
          <w:sz w:val="24"/>
          <w:szCs w:val="24"/>
          <w:lang w:eastAsia="ru-RU"/>
        </w:rPr>
        <w:t>»</w:t>
      </w:r>
      <w:r w:rsidR="00E566C9" w:rsidRPr="000D099D">
        <w:rPr>
          <w:rFonts w:ascii="PT Astra Serif" w:hAnsi="PT Astra Serif"/>
          <w:sz w:val="24"/>
          <w:szCs w:val="24"/>
          <w:lang w:eastAsia="ru-RU"/>
        </w:rPr>
        <w:t>.</w:t>
      </w:r>
    </w:p>
    <w:p w:rsidR="00F05224" w:rsidRPr="000D099D" w:rsidRDefault="00F05224" w:rsidP="000D099D">
      <w:pPr>
        <w:pStyle w:val="a3"/>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Проект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Панфёров без границ: Россия&amp;Беларусь</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 победитель первого конкурса Президентского фонда культурных инициатив 2026 г</w:t>
      </w:r>
      <w:r w:rsidR="007C4434" w:rsidRPr="000D099D">
        <w:rPr>
          <w:rFonts w:ascii="PT Astra Serif" w:hAnsi="PT Astra Serif"/>
          <w:sz w:val="24"/>
          <w:szCs w:val="24"/>
          <w:lang w:eastAsia="ru-RU"/>
        </w:rPr>
        <w:t>ода</w:t>
      </w:r>
      <w:r w:rsidRPr="000D099D">
        <w:rPr>
          <w:rFonts w:ascii="PT Astra Serif" w:hAnsi="PT Astra Serif"/>
          <w:sz w:val="24"/>
          <w:szCs w:val="24"/>
          <w:lang w:eastAsia="ru-RU"/>
        </w:rPr>
        <w:t xml:space="preserve"> Сумма гранта 697</w:t>
      </w:r>
      <w:r w:rsidR="007C4434" w:rsidRPr="000D099D">
        <w:rPr>
          <w:rFonts w:ascii="PT Astra Serif" w:hAnsi="PT Astra Serif"/>
          <w:sz w:val="24"/>
          <w:szCs w:val="24"/>
          <w:lang w:eastAsia="ru-RU"/>
        </w:rPr>
        <w:t>,2</w:t>
      </w:r>
      <w:r w:rsidRPr="000D099D">
        <w:rPr>
          <w:rFonts w:ascii="PT Astra Serif" w:hAnsi="PT Astra Serif"/>
          <w:sz w:val="24"/>
          <w:szCs w:val="24"/>
          <w:lang w:eastAsia="ru-RU"/>
        </w:rPr>
        <w:t xml:space="preserve"> </w:t>
      </w:r>
      <w:r w:rsidR="007C4434" w:rsidRPr="000D099D">
        <w:rPr>
          <w:rFonts w:ascii="PT Astra Serif" w:hAnsi="PT Astra Serif"/>
          <w:sz w:val="24"/>
          <w:szCs w:val="24"/>
          <w:lang w:eastAsia="ru-RU"/>
        </w:rPr>
        <w:t>тыс. рублей</w:t>
      </w:r>
      <w:r w:rsidRPr="000D099D">
        <w:rPr>
          <w:rFonts w:ascii="PT Astra Serif" w:hAnsi="PT Astra Serif"/>
          <w:sz w:val="24"/>
          <w:szCs w:val="24"/>
          <w:lang w:eastAsia="ru-RU"/>
        </w:rPr>
        <w:t>. Период реализации 15.05-21.12.2026. Проект предполагает создание нового культурно-образовательного, международного пространства на базе творчества советского писателя Ф.И. Панфёрова, международного моста между читателями России и республики Беларусь.</w:t>
      </w:r>
    </w:p>
    <w:p w:rsidR="00F05224" w:rsidRPr="000D099D" w:rsidRDefault="00F05224" w:rsidP="000D099D">
      <w:pPr>
        <w:pStyle w:val="a3"/>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Проект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Есенин в городе N</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подан на второй грантовом конкурсе Президентского фонда культурных инициатив 2026 года. Результаты в феврале 2026 года.</w:t>
      </w:r>
    </w:p>
    <w:p w:rsidR="00F05224" w:rsidRPr="000D099D" w:rsidRDefault="00F05224" w:rsidP="000D099D">
      <w:pPr>
        <w:pStyle w:val="a3"/>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VIII районный литературный творческий фестиваль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Живое Пушкинское слово</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Большенагаткинской центральной районной библиотеки им.А.С</w:t>
      </w:r>
      <w:r w:rsidR="000E4BA1" w:rsidRPr="000D099D">
        <w:rPr>
          <w:rFonts w:ascii="PT Astra Serif" w:hAnsi="PT Astra Serif"/>
          <w:sz w:val="24"/>
          <w:szCs w:val="24"/>
          <w:lang w:eastAsia="ru-RU"/>
        </w:rPr>
        <w:t>.</w:t>
      </w:r>
      <w:r w:rsidRPr="000D099D">
        <w:rPr>
          <w:rFonts w:ascii="PT Astra Serif" w:hAnsi="PT Astra Serif"/>
          <w:sz w:val="24"/>
          <w:szCs w:val="24"/>
          <w:lang w:eastAsia="ru-RU"/>
        </w:rPr>
        <w:t xml:space="preserve">Пушкина 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Цильнинская межпоселенческая центральная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p>
    <w:p w:rsidR="00F05224" w:rsidRPr="000D099D" w:rsidRDefault="00F05224" w:rsidP="000D099D">
      <w:pPr>
        <w:pStyle w:val="a3"/>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презентация печатного настенного календаря на 2026 год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Добрая пословица</w:t>
      </w:r>
      <w:r w:rsidR="007C4434" w:rsidRPr="000D099D">
        <w:rPr>
          <w:rFonts w:ascii="PT Astra Serif" w:hAnsi="PT Astra Serif"/>
          <w:sz w:val="24"/>
          <w:szCs w:val="24"/>
          <w:lang w:eastAsia="ru-RU"/>
        </w:rPr>
        <w:t xml:space="preserve"> </w:t>
      </w:r>
      <w:r w:rsidRPr="000D099D">
        <w:rPr>
          <w:rFonts w:ascii="PT Astra Serif" w:hAnsi="PT Astra Serif"/>
          <w:sz w:val="24"/>
          <w:szCs w:val="24"/>
          <w:lang w:eastAsia="ru-RU"/>
        </w:rPr>
        <w:t>ко времени молвится</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в модельной специализированной библиотеке № 12 им. В.И.Даля МБУК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ЦБС</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г.Ульяновска</w:t>
      </w:r>
      <w:r w:rsidR="00E566C9" w:rsidRPr="000D099D">
        <w:rPr>
          <w:rFonts w:ascii="PT Astra Serif" w:hAnsi="PT Astra Serif"/>
          <w:sz w:val="24"/>
          <w:szCs w:val="24"/>
          <w:lang w:eastAsia="ru-RU"/>
        </w:rPr>
        <w:t>;</w:t>
      </w:r>
    </w:p>
    <w:p w:rsidR="00F05224" w:rsidRPr="000D099D" w:rsidRDefault="00E566C9" w:rsidP="000D099D">
      <w:pPr>
        <w:pStyle w:val="a3"/>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в</w:t>
      </w:r>
      <w:r w:rsidR="00F05224" w:rsidRPr="000D099D">
        <w:rPr>
          <w:rFonts w:ascii="PT Astra Serif" w:hAnsi="PT Astra Serif"/>
          <w:sz w:val="24"/>
          <w:szCs w:val="24"/>
          <w:lang w:eastAsia="ru-RU"/>
        </w:rPr>
        <w:t xml:space="preserve"> рамках Областной проект </w:t>
      </w:r>
      <w:r w:rsidR="007F65E5" w:rsidRPr="000D099D">
        <w:rPr>
          <w:rFonts w:ascii="PT Astra Serif" w:hAnsi="PT Astra Serif"/>
          <w:sz w:val="24"/>
          <w:szCs w:val="24"/>
          <w:lang w:eastAsia="ru-RU"/>
        </w:rPr>
        <w:t>«</w:t>
      </w:r>
      <w:r w:rsidR="00F05224" w:rsidRPr="000D099D">
        <w:rPr>
          <w:rFonts w:ascii="PT Astra Serif" w:hAnsi="PT Astra Serif"/>
          <w:sz w:val="24"/>
          <w:szCs w:val="24"/>
          <w:lang w:eastAsia="ru-RU"/>
        </w:rPr>
        <w:t>Годы войны – века памяти</w:t>
      </w:r>
      <w:r w:rsidR="007F65E5" w:rsidRPr="000D099D">
        <w:rPr>
          <w:rFonts w:ascii="PT Astra Serif" w:hAnsi="PT Astra Serif"/>
          <w:sz w:val="24"/>
          <w:szCs w:val="24"/>
          <w:lang w:eastAsia="ru-RU"/>
        </w:rPr>
        <w:t>»</w:t>
      </w:r>
      <w:r w:rsidR="00F05224" w:rsidRPr="000D099D">
        <w:rPr>
          <w:rFonts w:ascii="PT Astra Serif" w:hAnsi="PT Astra Serif"/>
          <w:sz w:val="24"/>
          <w:szCs w:val="24"/>
          <w:lang w:eastAsia="ru-RU"/>
        </w:rPr>
        <w:t xml:space="preserve"> состоялись 6 281 встреча и 154 257 посещения</w:t>
      </w:r>
      <w:r w:rsidRPr="000D099D">
        <w:rPr>
          <w:rFonts w:ascii="PT Astra Serif" w:hAnsi="PT Astra Serif"/>
          <w:sz w:val="24"/>
          <w:szCs w:val="24"/>
          <w:lang w:eastAsia="ru-RU"/>
        </w:rPr>
        <w:t>;</w:t>
      </w:r>
    </w:p>
    <w:p w:rsidR="00F05224" w:rsidRPr="000D099D" w:rsidRDefault="00E566C9" w:rsidP="000D099D">
      <w:pPr>
        <w:pStyle w:val="a3"/>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sz w:val="24"/>
          <w:szCs w:val="24"/>
          <w:lang w:eastAsia="ru-RU"/>
        </w:rPr>
        <w:t>ч</w:t>
      </w:r>
      <w:r w:rsidR="00F05224" w:rsidRPr="000D099D">
        <w:rPr>
          <w:rFonts w:ascii="PT Astra Serif" w:hAnsi="PT Astra Serif"/>
          <w:sz w:val="24"/>
          <w:szCs w:val="24"/>
          <w:lang w:eastAsia="ru-RU"/>
        </w:rPr>
        <w:t>итатели библиотек приняли участие в 17 всероссийских и международных инициативах. Библиотеки массово отметили День героев Отечества и День Неизвестного Солдата.</w:t>
      </w:r>
    </w:p>
    <w:p w:rsidR="00CF5C37" w:rsidRPr="000D099D" w:rsidRDefault="002C6BA0" w:rsidP="000D099D">
      <w:pPr>
        <w:spacing w:line="240" w:lineRule="auto"/>
        <w:ind w:firstLine="709"/>
        <w:jc w:val="both"/>
        <w:rPr>
          <w:rFonts w:ascii="PT Astra Serif" w:hAnsi="PT Astra Serif"/>
          <w:b/>
          <w:sz w:val="24"/>
          <w:szCs w:val="24"/>
          <w:lang w:eastAsia="ru-RU"/>
        </w:rPr>
      </w:pPr>
      <w:r w:rsidRPr="000D099D">
        <w:rPr>
          <w:rFonts w:ascii="PT Astra Serif" w:hAnsi="PT Astra Serif"/>
          <w:sz w:val="24"/>
          <w:szCs w:val="24"/>
          <w:lang w:eastAsia="ru-RU"/>
        </w:rPr>
        <w:t xml:space="preserve">- </w:t>
      </w:r>
      <w:r w:rsidR="00E566C9" w:rsidRPr="000D099D">
        <w:rPr>
          <w:rFonts w:ascii="PT Astra Serif" w:hAnsi="PT Astra Serif"/>
          <w:sz w:val="24"/>
          <w:szCs w:val="24"/>
          <w:lang w:eastAsia="ru-RU"/>
        </w:rPr>
        <w:t>н</w:t>
      </w:r>
      <w:r w:rsidR="00F05224" w:rsidRPr="000D099D">
        <w:rPr>
          <w:rFonts w:ascii="PT Astra Serif" w:hAnsi="PT Astra Serif"/>
          <w:sz w:val="24"/>
          <w:szCs w:val="24"/>
          <w:lang w:eastAsia="ru-RU"/>
        </w:rPr>
        <w:t xml:space="preserve">а областном уровне прошли 2 масштабные патриотические акции – областной флешмоб </w:t>
      </w:r>
      <w:r w:rsidR="007F65E5" w:rsidRPr="000D099D">
        <w:rPr>
          <w:rFonts w:ascii="PT Astra Serif" w:hAnsi="PT Astra Serif"/>
          <w:sz w:val="24"/>
          <w:szCs w:val="24"/>
          <w:lang w:eastAsia="ru-RU"/>
        </w:rPr>
        <w:t>«</w:t>
      </w:r>
      <w:r w:rsidR="00F05224" w:rsidRPr="000D099D">
        <w:rPr>
          <w:rFonts w:ascii="PT Astra Serif" w:hAnsi="PT Astra Serif"/>
          <w:sz w:val="24"/>
          <w:szCs w:val="24"/>
          <w:lang w:eastAsia="ru-RU"/>
        </w:rPr>
        <w:t>Читай во имя мира</w:t>
      </w:r>
      <w:r w:rsidR="007F65E5" w:rsidRPr="000D099D">
        <w:rPr>
          <w:rFonts w:ascii="PT Astra Serif" w:hAnsi="PT Astra Serif"/>
          <w:sz w:val="24"/>
          <w:szCs w:val="24"/>
          <w:lang w:eastAsia="ru-RU"/>
        </w:rPr>
        <w:t>»</w:t>
      </w:r>
      <w:r w:rsidR="00F05224" w:rsidRPr="000D099D">
        <w:rPr>
          <w:rFonts w:ascii="PT Astra Serif" w:hAnsi="PT Astra Serif"/>
          <w:sz w:val="24"/>
          <w:szCs w:val="24"/>
          <w:lang w:eastAsia="ru-RU"/>
        </w:rPr>
        <w:t xml:space="preserve"> (222/4750) и областной день чтения </w:t>
      </w:r>
      <w:r w:rsidR="007F65E5" w:rsidRPr="000D099D">
        <w:rPr>
          <w:rFonts w:ascii="PT Astra Serif" w:hAnsi="PT Astra Serif"/>
          <w:sz w:val="24"/>
          <w:szCs w:val="24"/>
          <w:lang w:eastAsia="ru-RU"/>
        </w:rPr>
        <w:t>«</w:t>
      </w:r>
      <w:r w:rsidR="00F05224" w:rsidRPr="000D099D">
        <w:rPr>
          <w:rFonts w:ascii="PT Astra Serif" w:hAnsi="PT Astra Serif"/>
          <w:sz w:val="24"/>
          <w:szCs w:val="24"/>
          <w:lang w:eastAsia="ru-RU"/>
        </w:rPr>
        <w:t>Читай, чтобы помнить</w:t>
      </w:r>
      <w:r w:rsidR="007F65E5" w:rsidRPr="000D099D">
        <w:rPr>
          <w:rFonts w:ascii="PT Astra Serif" w:hAnsi="PT Astra Serif"/>
          <w:sz w:val="24"/>
          <w:szCs w:val="24"/>
          <w:lang w:eastAsia="ru-RU"/>
        </w:rPr>
        <w:t>»</w:t>
      </w:r>
      <w:r w:rsidR="00F05224" w:rsidRPr="000D099D">
        <w:rPr>
          <w:rFonts w:ascii="PT Astra Serif" w:hAnsi="PT Astra Serif"/>
          <w:sz w:val="24"/>
          <w:szCs w:val="24"/>
          <w:lang w:eastAsia="ru-RU"/>
        </w:rPr>
        <w:t xml:space="preserve"> (279/6468). Действовала 501 площадка, участие приняли 11</w:t>
      </w:r>
      <w:r w:rsidR="007C4434" w:rsidRPr="000D099D">
        <w:rPr>
          <w:rFonts w:ascii="PT Astra Serif" w:hAnsi="PT Astra Serif"/>
          <w:sz w:val="24"/>
          <w:szCs w:val="24"/>
          <w:lang w:eastAsia="ru-RU"/>
        </w:rPr>
        <w:t> </w:t>
      </w:r>
      <w:r w:rsidR="00F05224" w:rsidRPr="000D099D">
        <w:rPr>
          <w:rFonts w:ascii="PT Astra Serif" w:hAnsi="PT Astra Serif"/>
          <w:sz w:val="24"/>
          <w:szCs w:val="24"/>
          <w:lang w:eastAsia="ru-RU"/>
        </w:rPr>
        <w:t>218 человек.</w:t>
      </w:r>
      <w:r w:rsidR="00054B5B" w:rsidRPr="000D099D">
        <w:rPr>
          <w:rFonts w:ascii="PT Astra Serif" w:hAnsi="PT Astra Serif"/>
          <w:b/>
          <w:color w:val="EE0000"/>
          <w:sz w:val="24"/>
          <w:szCs w:val="24"/>
          <w:lang w:eastAsia="ru-RU"/>
        </w:rPr>
        <w:t xml:space="preserve"> </w:t>
      </w:r>
      <w:r w:rsidR="00CF5C37" w:rsidRPr="000D099D">
        <w:rPr>
          <w:rFonts w:ascii="PT Astra Serif" w:hAnsi="PT Astra Serif"/>
          <w:b/>
          <w:sz w:val="24"/>
          <w:szCs w:val="24"/>
          <w:lang w:eastAsia="ru-RU"/>
        </w:rPr>
        <w:t>Традиционные акции показали в год 80-летия Победы двухкратный рост участников.</w:t>
      </w:r>
    </w:p>
    <w:p w:rsidR="00F05224" w:rsidRPr="000D099D" w:rsidRDefault="00F05224" w:rsidP="000D099D">
      <w:pPr>
        <w:spacing w:line="240" w:lineRule="auto"/>
        <w:jc w:val="both"/>
        <w:rPr>
          <w:rFonts w:ascii="PT Astra Serif" w:hAnsi="PT Astra Serif"/>
          <w:b/>
          <w:sz w:val="24"/>
          <w:szCs w:val="24"/>
          <w:lang w:eastAsia="ru-RU"/>
        </w:rPr>
      </w:pPr>
      <w:r w:rsidRPr="000D099D">
        <w:rPr>
          <w:rFonts w:ascii="PT Astra Serif" w:hAnsi="PT Astra Serif"/>
          <w:b/>
          <w:sz w:val="24"/>
          <w:szCs w:val="24"/>
          <w:lang w:eastAsia="ru-RU"/>
        </w:rPr>
        <w:t>Участие в грантовых конкурсах всех уровней</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Подано 44 заявки от 9 ЦБС (МБ)</w:t>
      </w:r>
      <w:r w:rsidR="002C6BA0" w:rsidRPr="000D099D">
        <w:rPr>
          <w:rFonts w:ascii="PT Astra Serif" w:hAnsi="PT Astra Serif"/>
          <w:b/>
          <w:sz w:val="24"/>
          <w:szCs w:val="24"/>
          <w:lang w:eastAsia="ru-RU"/>
        </w:rPr>
        <w:t xml:space="preserve"> из них</w:t>
      </w:r>
      <w:r w:rsidRPr="000D099D">
        <w:rPr>
          <w:rFonts w:ascii="PT Astra Serif" w:hAnsi="PT Astra Serif"/>
          <w:b/>
          <w:sz w:val="24"/>
          <w:szCs w:val="24"/>
          <w:lang w:eastAsia="ru-RU"/>
        </w:rPr>
        <w:t xml:space="preserve"> 7 заявок поддержано</w:t>
      </w:r>
      <w:r w:rsidR="002C6BA0" w:rsidRPr="000D099D">
        <w:rPr>
          <w:rFonts w:ascii="PT Astra Serif" w:hAnsi="PT Astra Serif"/>
          <w:b/>
          <w:sz w:val="24"/>
          <w:szCs w:val="24"/>
          <w:lang w:eastAsia="ru-RU"/>
        </w:rPr>
        <w:t xml:space="preserve">. </w:t>
      </w:r>
      <w:r w:rsidRPr="000D099D">
        <w:rPr>
          <w:rFonts w:ascii="PT Astra Serif" w:hAnsi="PT Astra Serif"/>
          <w:b/>
          <w:sz w:val="24"/>
          <w:szCs w:val="24"/>
          <w:lang w:eastAsia="ru-RU"/>
        </w:rPr>
        <w:t xml:space="preserve">В числе победителей </w:t>
      </w:r>
      <w:r w:rsidR="00E566C9" w:rsidRPr="000D099D">
        <w:rPr>
          <w:rFonts w:ascii="PT Astra Serif" w:hAnsi="PT Astra Serif"/>
          <w:b/>
          <w:sz w:val="24"/>
          <w:szCs w:val="24"/>
          <w:lang w:eastAsia="ru-RU"/>
        </w:rPr>
        <w:t>–</w:t>
      </w:r>
      <w:r w:rsidRPr="000D099D">
        <w:rPr>
          <w:rFonts w:ascii="PT Astra Serif" w:hAnsi="PT Astra Serif"/>
          <w:b/>
          <w:sz w:val="24"/>
          <w:szCs w:val="24"/>
          <w:lang w:eastAsia="ru-RU"/>
        </w:rPr>
        <w:t xml:space="preserve"> библиотеки 5 ЦБС (МБ)</w:t>
      </w:r>
      <w:r w:rsidRPr="000D099D">
        <w:rPr>
          <w:rFonts w:ascii="PT Astra Serif" w:hAnsi="PT Astra Serif"/>
          <w:sz w:val="24"/>
          <w:szCs w:val="24"/>
          <w:lang w:eastAsia="ru-RU"/>
        </w:rPr>
        <w:t xml:space="preserve">: МБУК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Централизованная библиотечная система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г. Ульяновска, МБУК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Централизованная библиотечная система г. Димитровграда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Новоульяновские библиотеки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Павловская межпоселенческая центральная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Межпоселенческая библиотека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муниципального образования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Чердаклинский район</w:t>
      </w:r>
      <w:r w:rsidR="007F65E5" w:rsidRPr="000D099D">
        <w:rPr>
          <w:rFonts w:ascii="PT Astra Serif" w:hAnsi="PT Astra Serif"/>
          <w:sz w:val="24"/>
          <w:szCs w:val="24"/>
          <w:lang w:eastAsia="ru-RU"/>
        </w:rPr>
        <w:t>»</w:t>
      </w:r>
      <w:r w:rsidRPr="000D099D">
        <w:rPr>
          <w:rFonts w:ascii="PT Astra Serif" w:hAnsi="PT Astra Serif"/>
          <w:sz w:val="24"/>
          <w:szCs w:val="24"/>
          <w:lang w:eastAsia="ru-RU"/>
        </w:rPr>
        <w:t>.</w:t>
      </w:r>
    </w:p>
    <w:p w:rsidR="00F05224" w:rsidRPr="000D099D" w:rsidRDefault="005F611C" w:rsidP="000D099D">
      <w:pPr>
        <w:spacing w:line="240" w:lineRule="auto"/>
        <w:ind w:firstLine="709"/>
        <w:jc w:val="both"/>
        <w:rPr>
          <w:rFonts w:ascii="PT Astra Serif" w:hAnsi="PT Astra Serif"/>
          <w:sz w:val="24"/>
          <w:szCs w:val="24"/>
          <w:lang w:eastAsia="ru-RU"/>
        </w:rPr>
      </w:pPr>
      <w:r w:rsidRPr="000D099D">
        <w:rPr>
          <w:rFonts w:ascii="PT Astra Serif" w:hAnsi="PT Astra Serif"/>
          <w:b/>
          <w:bCs/>
          <w:sz w:val="24"/>
          <w:szCs w:val="24"/>
          <w:lang w:eastAsia="ru-RU"/>
        </w:rPr>
        <w:t xml:space="preserve">Профессиональные достижения: </w:t>
      </w:r>
      <w:r w:rsidRPr="000D099D">
        <w:rPr>
          <w:rFonts w:ascii="PT Astra Serif" w:hAnsi="PT Astra Serif"/>
          <w:sz w:val="24"/>
          <w:szCs w:val="24"/>
          <w:lang w:eastAsia="ru-RU"/>
        </w:rPr>
        <w:t xml:space="preserve">Оксана Рябова (заведующая отделом методической и тифлобиблиографической работы Ульяновской областной специальной библиотеки) признана лучшим тифлобиблиотекарем России по итогам XII Всероссийского конкурса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Библиотекарь года – 2025</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который состоялся 18 ноября 2025 года в Москве. В этом году на конкурс поступило 413 заявок. С 2022 года Оксана Рябова руководит самодеятельным литературным клубом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На семи ветрах</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ею разработана методика проведения мастер-классов для волонтеров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Если желаешь помочь инвалиду по зрению</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направленную на формирование навыков качественного сопровождения людей с нарушением зрения на массовых мероприятиях.</w:t>
      </w:r>
    </w:p>
    <w:p w:rsidR="004F6F16" w:rsidRPr="000D099D" w:rsidRDefault="004F6F16" w:rsidP="000D099D">
      <w:pPr>
        <w:spacing w:line="240" w:lineRule="auto"/>
        <w:ind w:firstLine="709"/>
        <w:jc w:val="both"/>
        <w:rPr>
          <w:rFonts w:ascii="PT Astra Serif" w:hAnsi="PT Astra Serif"/>
          <w:sz w:val="24"/>
          <w:szCs w:val="24"/>
          <w:lang w:eastAsia="ru-RU"/>
        </w:rPr>
      </w:pPr>
    </w:p>
    <w:p w:rsidR="00F05224" w:rsidRPr="000D099D" w:rsidRDefault="00F05224" w:rsidP="000D099D">
      <w:pPr>
        <w:spacing w:line="240" w:lineRule="auto"/>
        <w:ind w:firstLine="709"/>
        <w:jc w:val="both"/>
        <w:rPr>
          <w:rFonts w:ascii="PT Astra Serif" w:hAnsi="PT Astra Serif"/>
          <w:b/>
          <w:sz w:val="24"/>
          <w:szCs w:val="24"/>
          <w:lang w:eastAsia="ru-RU"/>
        </w:rPr>
      </w:pPr>
      <w:r w:rsidRPr="000D099D">
        <w:rPr>
          <w:rFonts w:ascii="PT Astra Serif" w:hAnsi="PT Astra Serif"/>
          <w:b/>
          <w:sz w:val="24"/>
          <w:szCs w:val="24"/>
          <w:lang w:eastAsia="ru-RU"/>
        </w:rPr>
        <w:t>Лучшие книжные события:</w:t>
      </w:r>
    </w:p>
    <w:p w:rsidR="00277D91" w:rsidRPr="000D099D" w:rsidRDefault="00F05224" w:rsidP="000D099D">
      <w:pPr>
        <w:spacing w:line="240" w:lineRule="auto"/>
        <w:ind w:firstLine="709"/>
        <w:jc w:val="both"/>
      </w:pPr>
      <w:r w:rsidRPr="000D099D">
        <w:rPr>
          <w:rFonts w:ascii="PT Astra Serif" w:hAnsi="PT Astra Serif"/>
          <w:sz w:val="24"/>
          <w:szCs w:val="24"/>
          <w:lang w:eastAsia="ru-RU"/>
        </w:rPr>
        <w:t>В 2025 году областные библиотеки стали инициаторами и организаторами масштабных культурных событий в регионе.</w:t>
      </w:r>
      <w:r w:rsidR="00277D91" w:rsidRPr="000D099D">
        <w:t xml:space="preserve"> </w:t>
      </w:r>
    </w:p>
    <w:p w:rsidR="00F05224" w:rsidRPr="000D099D" w:rsidRDefault="00D2308A" w:rsidP="000D099D">
      <w:pPr>
        <w:spacing w:line="240" w:lineRule="auto"/>
        <w:ind w:firstLine="709"/>
        <w:jc w:val="both"/>
        <w:rPr>
          <w:rFonts w:ascii="PT Astra Serif" w:hAnsi="PT Astra Serif"/>
          <w:b/>
          <w:bCs/>
          <w:sz w:val="24"/>
          <w:szCs w:val="24"/>
          <w:lang w:eastAsia="ru-RU"/>
        </w:rPr>
      </w:pPr>
      <w:r w:rsidRPr="000D099D">
        <w:rPr>
          <w:rFonts w:ascii="PT Astra Serif" w:hAnsi="PT Astra Serif"/>
          <w:b/>
          <w:bCs/>
          <w:noProof/>
          <w:sz w:val="24"/>
          <w:szCs w:val="24"/>
          <w:lang w:eastAsia="ru-RU"/>
        </w:rPr>
        <w:drawing>
          <wp:anchor distT="0" distB="0" distL="114300" distR="114300" simplePos="0" relativeHeight="252205056" behindDoc="0" locked="0" layoutInCell="1" allowOverlap="1">
            <wp:simplePos x="0" y="0"/>
            <wp:positionH relativeFrom="column">
              <wp:posOffset>25400</wp:posOffset>
            </wp:positionH>
            <wp:positionV relativeFrom="paragraph">
              <wp:posOffset>3810</wp:posOffset>
            </wp:positionV>
            <wp:extent cx="2880000" cy="2160000"/>
            <wp:effectExtent l="0" t="0" r="0" b="0"/>
            <wp:wrapSquare wrapText="bothSides"/>
            <wp:docPr id="177844311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880000" cy="2160000"/>
                    </a:xfrm>
                    <a:prstGeom prst="rect">
                      <a:avLst/>
                    </a:prstGeom>
                    <a:noFill/>
                  </pic:spPr>
                </pic:pic>
              </a:graphicData>
            </a:graphic>
          </wp:anchor>
        </w:drawing>
      </w:r>
      <w:r w:rsidR="00277D91" w:rsidRPr="000D099D">
        <w:rPr>
          <w:rFonts w:ascii="PT Astra Serif" w:hAnsi="PT Astra Serif"/>
          <w:b/>
          <w:bCs/>
          <w:sz w:val="24"/>
          <w:szCs w:val="24"/>
          <w:lang w:eastAsia="ru-RU"/>
        </w:rPr>
        <w:t>Проект «Книжный Поезд 2025. К 80-летию Великой Победы».</w:t>
      </w:r>
      <w:r w:rsidR="00277D91" w:rsidRPr="000D099D">
        <w:rPr>
          <w:rFonts w:ascii="PT Astra Serif" w:hAnsi="PT Astra Serif"/>
          <w:sz w:val="24"/>
          <w:szCs w:val="24"/>
          <w:lang w:eastAsia="ru-RU"/>
        </w:rPr>
        <w:t xml:space="preserve"> 18 марта 2025 года, в Ульяновске останавливался «Книжный поезд-2025»! Это один из проектов всероссийского движения «Книжные маяки России», поддержанного Министерством культуры РФ, Министерством цифрового </w:t>
      </w:r>
      <w:r w:rsidR="00277D91" w:rsidRPr="000D099D">
        <w:rPr>
          <w:rFonts w:ascii="PT Astra Serif" w:hAnsi="PT Astra Serif"/>
          <w:sz w:val="24"/>
          <w:szCs w:val="24"/>
          <w:lang w:eastAsia="ru-RU"/>
        </w:rPr>
        <w:lastRenderedPageBreak/>
        <w:t>развития, связи и массовых коммуникаций РФ, Российским книжным союзом и ОАО «РЖД». Он стартовал 13 марта 2025 года с Витебского вокзала Санкт-Петербурга в Минск, Москву, Нижний Новгород, Казань, Ульяновск и Волгоград. Более 30 писателей и книжников с однодневной фестивальной программой встретились с читателями в Ульяновской области. Значение фестиваля «Книжный поезд» отметил Председатель Российского книжного союза Сергей Вадимович Степашин: «Проект «Книжный поезд» — это уникальный, федеральный коммуникационный проект. Это очень здорово — книжная экспедиция на поезде с интересными книгам</w:t>
      </w:r>
      <w:r w:rsidR="00277D91" w:rsidRPr="000D099D">
        <w:t xml:space="preserve"> </w:t>
      </w:r>
      <w:r w:rsidR="00277D91" w:rsidRPr="000D099D">
        <w:rPr>
          <w:rFonts w:ascii="PT Astra Serif" w:hAnsi="PT Astra Serif"/>
          <w:sz w:val="24"/>
          <w:szCs w:val="24"/>
          <w:lang w:eastAsia="ru-RU"/>
        </w:rPr>
        <w:t xml:space="preserve">Руководитель проекта Денис Котов принял участие в работе Коллегии Министерства искусства и культурной политики Ульяновской области. Свои незабываемые творческие встречи в этот день провели писатели Олег Рой, Дмитрий Емец, Валентин Постников, Анна Литвинова, Григорий Григорьев, Сергей Переслегин, Наталья Урбанская, Кира Грозная, Илья Таранов, Андрей Медведев, Марина Курылева, Евгений Сафронов и другие. Состоялся Круглый стол по итогам внеочередного съезда Союза писателей России, в котором приняли участие руководитель проекта «Книжные маяки России» Денис Котов, писатели из Петербурга Валерий Попов и Лев Наумов, председатель Ульяновского регионального отделения Союза писателей России Ольга Даранова. </w:t>
      </w:r>
      <w:r w:rsidRPr="000D099D">
        <w:rPr>
          <w:rFonts w:ascii="PT Astra Serif" w:hAnsi="PT Astra Serif"/>
          <w:b/>
          <w:bCs/>
          <w:sz w:val="24"/>
          <w:szCs w:val="24"/>
          <w:lang w:eastAsia="ru-RU"/>
        </w:rPr>
        <w:t>Итоги проекта в Ульяновске: 9 площадок - Дворец книги, Ульяновская областная библиотека для детей и юношества имени С.Т.Аксакова; Библиотеки Централизованной библиотечной системы г. Ульяновска; МБОУ «Губернаторский лицей № 100»; ОГБОУ «Гимназия № 1 имени В.И. Ленина»; 25 событий, среди них 14 творческих встреч с авторами, 15 мероприятий для детской аудитории, более 2000 участников мероприятий.</w:t>
      </w:r>
    </w:p>
    <w:p w:rsidR="00277D91" w:rsidRPr="000D099D" w:rsidRDefault="00277D91" w:rsidP="000D099D">
      <w:pPr>
        <w:spacing w:line="240" w:lineRule="auto"/>
        <w:ind w:firstLine="709"/>
        <w:jc w:val="both"/>
        <w:rPr>
          <w:rFonts w:ascii="PT Astra Serif" w:hAnsi="PT Astra Serif"/>
          <w:sz w:val="24"/>
          <w:szCs w:val="24"/>
          <w:lang w:eastAsia="ru-RU"/>
        </w:rPr>
      </w:pPr>
    </w:p>
    <w:p w:rsidR="00F05224" w:rsidRPr="000D099D" w:rsidRDefault="00F05224" w:rsidP="000D099D">
      <w:pPr>
        <w:pStyle w:val="a3"/>
        <w:numPr>
          <w:ilvl w:val="0"/>
          <w:numId w:val="28"/>
        </w:numPr>
        <w:tabs>
          <w:tab w:val="left" w:pos="993"/>
        </w:tabs>
        <w:spacing w:line="240" w:lineRule="auto"/>
        <w:ind w:left="0" w:firstLine="709"/>
        <w:jc w:val="both"/>
        <w:rPr>
          <w:rFonts w:ascii="PT Astra Serif" w:hAnsi="PT Astra Serif"/>
          <w:sz w:val="24"/>
          <w:szCs w:val="24"/>
          <w:lang w:eastAsia="ru-RU"/>
        </w:rPr>
      </w:pPr>
      <w:r w:rsidRPr="000D099D">
        <w:rPr>
          <w:rFonts w:ascii="PT Astra Serif" w:hAnsi="PT Astra Serif"/>
          <w:b/>
          <w:sz w:val="24"/>
          <w:szCs w:val="24"/>
          <w:lang w:eastAsia="ru-RU"/>
        </w:rPr>
        <w:t xml:space="preserve">Книжная ярмарка нового формата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Герои на все времена</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 xml:space="preserve"> в рамках проекта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Центр культурного притяжения – Россия</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 xml:space="preserve">, 11-13.12.2025. </w:t>
      </w:r>
      <w:r w:rsidRPr="000D099D">
        <w:rPr>
          <w:rFonts w:ascii="PT Astra Serif" w:hAnsi="PT Astra Serif"/>
          <w:sz w:val="24"/>
          <w:szCs w:val="24"/>
          <w:lang w:eastAsia="ru-RU"/>
        </w:rPr>
        <w:t xml:space="preserve">В ярмарке приняли участие </w:t>
      </w:r>
      <w:r w:rsidRPr="000D099D">
        <w:rPr>
          <w:rFonts w:ascii="PT Astra Serif" w:hAnsi="PT Astra Serif"/>
          <w:b/>
          <w:sz w:val="24"/>
          <w:szCs w:val="24"/>
          <w:lang w:eastAsia="ru-RU"/>
        </w:rPr>
        <w:t>12 издательств</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Проспект</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Марийское книжное издательство</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Издательский дом Вахромеева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Мордовское книжное издательство</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Татарское книжное издательство</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Ульяновская правда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Советский спорт</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Издательская группа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Союз писателей</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Центрполиграф</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и др. За три дня работы на </w:t>
      </w:r>
      <w:r w:rsidRPr="000D099D">
        <w:rPr>
          <w:rFonts w:ascii="PT Astra Serif" w:hAnsi="PT Astra Serif"/>
          <w:b/>
          <w:sz w:val="24"/>
          <w:szCs w:val="24"/>
          <w:lang w:eastAsia="ru-RU"/>
        </w:rPr>
        <w:t>11 площадках</w:t>
      </w:r>
      <w:r w:rsidRPr="000D099D">
        <w:rPr>
          <w:rFonts w:ascii="PT Astra Serif" w:hAnsi="PT Astra Serif"/>
          <w:sz w:val="24"/>
          <w:szCs w:val="24"/>
          <w:lang w:eastAsia="ru-RU"/>
        </w:rPr>
        <w:t xml:space="preserve"> (торгово-развлекательный центр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Аквамолл</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Дворец книги, УлГПУ, Ульяновская областная библиотека для детей</w:t>
      </w:r>
      <w:r w:rsidR="00E566C9" w:rsidRPr="000D099D">
        <w:rPr>
          <w:rFonts w:ascii="PT Astra Serif" w:hAnsi="PT Astra Serif"/>
          <w:sz w:val="24"/>
          <w:szCs w:val="24"/>
          <w:lang w:eastAsia="ru-RU"/>
        </w:rPr>
        <w:br/>
      </w:r>
      <w:r w:rsidRPr="000D099D">
        <w:rPr>
          <w:rFonts w:ascii="PT Astra Serif" w:hAnsi="PT Astra Serif"/>
          <w:sz w:val="24"/>
          <w:szCs w:val="24"/>
          <w:lang w:eastAsia="ru-RU"/>
        </w:rPr>
        <w:t xml:space="preserve">и юношества имени С. Т. Аксакова, Модельная специализированная детская библиотека №24 имени А.С. Пушкина, Модельная центральная городская специализированная библиотека имени И.А.Гончарова, Специализированная библиотека №2 имени Н.Г. Зырина, Ульяновская областная специальная библиотека для слепых) состоялось </w:t>
      </w:r>
      <w:r w:rsidRPr="000D099D">
        <w:rPr>
          <w:rFonts w:ascii="PT Astra Serif" w:hAnsi="PT Astra Serif"/>
          <w:b/>
          <w:sz w:val="24"/>
          <w:szCs w:val="24"/>
          <w:lang w:eastAsia="ru-RU"/>
        </w:rPr>
        <w:t>40 событий</w:t>
      </w:r>
      <w:r w:rsidRPr="000D099D">
        <w:rPr>
          <w:rFonts w:ascii="PT Astra Serif" w:hAnsi="PT Astra Serif"/>
          <w:sz w:val="24"/>
          <w:szCs w:val="24"/>
          <w:lang w:eastAsia="ru-RU"/>
        </w:rPr>
        <w:t xml:space="preserve">: презентации книжных новинок, творческие встречи с авторами, лекции, дискуссии, открытия выставок, показ художественно-документальных фильмов, театрализованная постановка, литературно-музыкальная программа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Мы - наследники Победы!</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и др. Участие приняли </w:t>
      </w:r>
      <w:r w:rsidRPr="000D099D">
        <w:rPr>
          <w:rFonts w:ascii="PT Astra Serif" w:hAnsi="PT Astra Serif"/>
          <w:b/>
          <w:sz w:val="24"/>
          <w:szCs w:val="24"/>
          <w:lang w:eastAsia="ru-RU"/>
        </w:rPr>
        <w:t>8 писателей</w:t>
      </w:r>
      <w:r w:rsidR="00BD0201" w:rsidRPr="000D099D">
        <w:rPr>
          <w:rFonts w:ascii="PT Astra Serif" w:hAnsi="PT Astra Serif"/>
          <w:b/>
          <w:sz w:val="24"/>
          <w:szCs w:val="24"/>
          <w:lang w:eastAsia="ru-RU"/>
        </w:rPr>
        <w:t xml:space="preserve"> </w:t>
      </w:r>
      <w:r w:rsidRPr="000D099D">
        <w:rPr>
          <w:rFonts w:ascii="PT Astra Serif" w:hAnsi="PT Astra Serif"/>
          <w:sz w:val="24"/>
          <w:szCs w:val="24"/>
          <w:lang w:eastAsia="ru-RU"/>
        </w:rPr>
        <w:t xml:space="preserve">из разных городов России: Дмитрий Артис (Москва), Станислав Ведринцев (Липецк), Дмитрий Филиппенко (Ленинск-Кузнецкий), Игорь Храмов (Оренбург), Илья Виноградов (Мурманск), Анна Андим (Краснодар), Оксана Смит (г. Пермь), Людмила Егорова-Кудряшова (г. Волжск). Своё творчество представили </w:t>
      </w:r>
      <w:r w:rsidRPr="000D099D">
        <w:rPr>
          <w:rFonts w:ascii="PT Astra Serif" w:hAnsi="PT Astra Serif"/>
          <w:b/>
          <w:sz w:val="24"/>
          <w:szCs w:val="24"/>
          <w:lang w:eastAsia="ru-RU"/>
        </w:rPr>
        <w:t>26 ульяновских автора</w:t>
      </w:r>
      <w:r w:rsidRPr="000D099D">
        <w:rPr>
          <w:rFonts w:ascii="PT Astra Serif" w:hAnsi="PT Astra Serif"/>
          <w:sz w:val="24"/>
          <w:szCs w:val="24"/>
          <w:lang w:eastAsia="ru-RU"/>
        </w:rPr>
        <w:t>: Ольга Даранова, Ольга Шейпак, Елена Кувшинникова, Илья Таранов, Николай Марянин, Андрей Медведев, Марина Курылёва, Евгений Сафронов, Лидолия Никитина, Валентина Тарават-Игнатьева, Любовь Папета, Фёдор Горобцов, Татьяна Мельник, Евгений Бурдин, Дмитрий Илюшин, Владимир Артамонов, Александр Тимаков, Сергей Кочетков, Вера Филатова, Александр Дашко Виктор Малахов, Николай Ларионов, Николай Марянин, Сергей Лямин, Мария Богдан, Наталья Цуканова. Посещение составило 2604 ед.</w:t>
      </w:r>
    </w:p>
    <w:p w:rsidR="00F05224" w:rsidRPr="000D099D" w:rsidRDefault="00F05224" w:rsidP="000D099D">
      <w:pPr>
        <w:pStyle w:val="a3"/>
        <w:numPr>
          <w:ilvl w:val="0"/>
          <w:numId w:val="28"/>
        </w:numPr>
        <w:tabs>
          <w:tab w:val="left" w:pos="993"/>
        </w:tabs>
        <w:spacing w:line="240" w:lineRule="auto"/>
        <w:ind w:left="0" w:firstLine="709"/>
        <w:jc w:val="both"/>
        <w:rPr>
          <w:rFonts w:ascii="PT Astra Serif" w:hAnsi="PT Astra Serif"/>
          <w:b/>
          <w:sz w:val="24"/>
          <w:szCs w:val="24"/>
          <w:lang w:eastAsia="ru-RU"/>
        </w:rPr>
      </w:pPr>
      <w:r w:rsidRPr="000D099D">
        <w:rPr>
          <w:rFonts w:ascii="PT Astra Serif" w:hAnsi="PT Astra Serif"/>
          <w:b/>
          <w:sz w:val="24"/>
          <w:szCs w:val="24"/>
          <w:lang w:eastAsia="ru-RU"/>
        </w:rPr>
        <w:t xml:space="preserve">Всероссийский книжный форум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Годы войны – века памяти</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 16-19.09.2025</w:t>
      </w:r>
    </w:p>
    <w:p w:rsidR="00F05224" w:rsidRPr="000D099D" w:rsidRDefault="00F0522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 форуме приняли участие </w:t>
      </w:r>
      <w:r w:rsidRPr="000D099D">
        <w:rPr>
          <w:rFonts w:ascii="PT Astra Serif" w:hAnsi="PT Astra Serif"/>
          <w:b/>
          <w:sz w:val="24"/>
          <w:szCs w:val="24"/>
          <w:lang w:eastAsia="ru-RU"/>
        </w:rPr>
        <w:t>представители 24 регионов</w:t>
      </w:r>
      <w:r w:rsidRPr="000D099D">
        <w:rPr>
          <w:rFonts w:ascii="PT Astra Serif" w:hAnsi="PT Astra Serif"/>
          <w:sz w:val="24"/>
          <w:szCs w:val="24"/>
          <w:lang w:eastAsia="ru-RU"/>
        </w:rPr>
        <w:t xml:space="preserve"> </w:t>
      </w:r>
      <w:r w:rsidRPr="000D099D">
        <w:rPr>
          <w:rFonts w:ascii="PT Astra Serif" w:hAnsi="PT Astra Serif"/>
          <w:b/>
          <w:sz w:val="24"/>
          <w:szCs w:val="24"/>
          <w:lang w:eastAsia="ru-RU"/>
        </w:rPr>
        <w:t>Российской Федерации</w:t>
      </w:r>
      <w:r w:rsidR="007C4434" w:rsidRPr="000D099D">
        <w:rPr>
          <w:rFonts w:ascii="PT Astra Serif" w:hAnsi="PT Astra Serif"/>
          <w:b/>
          <w:sz w:val="24"/>
          <w:szCs w:val="24"/>
          <w:lang w:eastAsia="ru-RU"/>
        </w:rPr>
        <w:t xml:space="preserve"> </w:t>
      </w:r>
      <w:r w:rsidRPr="000D099D">
        <w:rPr>
          <w:rFonts w:ascii="PT Astra Serif" w:hAnsi="PT Astra Serif"/>
          <w:b/>
          <w:sz w:val="24"/>
          <w:szCs w:val="24"/>
          <w:lang w:eastAsia="ru-RU"/>
        </w:rPr>
        <w:t>и ближнего зарубежья</w:t>
      </w:r>
      <w:r w:rsidRPr="000D099D">
        <w:rPr>
          <w:rFonts w:ascii="PT Astra Serif" w:hAnsi="PT Astra Serif"/>
          <w:sz w:val="24"/>
          <w:szCs w:val="24"/>
          <w:lang w:eastAsia="ru-RU"/>
        </w:rPr>
        <w:t>: Республика Беларусь (Минск, Брест)</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Санкт – Петербург</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Москва, Московская область</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Пермский край</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Луганская Народная Республика, Башкирская Республика</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Республика Татарстан</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Республика Мордовия</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Чувашская Республика</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Pr="000D099D">
        <w:rPr>
          <w:rFonts w:ascii="PT Astra Serif" w:hAnsi="PT Astra Serif"/>
          <w:sz w:val="24"/>
          <w:szCs w:val="24"/>
          <w:lang w:eastAsia="ru-RU"/>
        </w:rPr>
        <w:lastRenderedPageBreak/>
        <w:t xml:space="preserve">Астраханская, Белгородская, Волгоградская, Калининградская, Кировская, Краснодарская, Нижегородская, Новосибирская, Оренбургская, Пензенская, Рязанская, Самарская, Саратовская, Ульяновская области. Посещение Форума составило </w:t>
      </w:r>
      <w:r w:rsidRPr="000D099D">
        <w:rPr>
          <w:rFonts w:ascii="PT Astra Serif" w:hAnsi="PT Astra Serif"/>
          <w:b/>
          <w:sz w:val="24"/>
          <w:szCs w:val="24"/>
          <w:lang w:eastAsia="ru-RU"/>
        </w:rPr>
        <w:t>1509 чел</w:t>
      </w:r>
      <w:r w:rsidRPr="000D099D">
        <w:rPr>
          <w:rFonts w:ascii="PT Astra Serif" w:hAnsi="PT Astra Serif"/>
          <w:sz w:val="24"/>
          <w:szCs w:val="24"/>
          <w:lang w:eastAsia="ru-RU"/>
        </w:rPr>
        <w:t xml:space="preserve">. В рамках Форума состоялась </w:t>
      </w:r>
      <w:r w:rsidRPr="000D099D">
        <w:rPr>
          <w:rFonts w:ascii="PT Astra Serif" w:hAnsi="PT Astra Serif"/>
          <w:b/>
          <w:sz w:val="24"/>
          <w:szCs w:val="24"/>
          <w:lang w:eastAsia="ru-RU"/>
        </w:rPr>
        <w:t xml:space="preserve">научно-практическая конференция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Строки, рождённые войной</w:t>
      </w:r>
      <w:r w:rsidR="007F65E5" w:rsidRPr="000D099D">
        <w:rPr>
          <w:rFonts w:ascii="PT Astra Serif" w:hAnsi="PT Astra Serif"/>
          <w:b/>
          <w:sz w:val="24"/>
          <w:szCs w:val="24"/>
          <w:lang w:eastAsia="ru-RU"/>
        </w:rPr>
        <w:t>»</w:t>
      </w:r>
      <w:r w:rsidRPr="000D099D">
        <w:rPr>
          <w:rFonts w:ascii="PT Astra Serif" w:hAnsi="PT Astra Serif"/>
          <w:sz w:val="24"/>
          <w:szCs w:val="24"/>
          <w:lang w:eastAsia="ru-RU"/>
        </w:rPr>
        <w:t xml:space="preserve">. Пленарное заседание прошло с участием Губернатора Ульяновской области А.Ю. Русских. С докладами выступили </w:t>
      </w:r>
      <w:r w:rsidRPr="000D099D">
        <w:rPr>
          <w:rFonts w:ascii="PT Astra Serif" w:hAnsi="PT Astra Serif"/>
          <w:b/>
          <w:sz w:val="24"/>
          <w:szCs w:val="24"/>
          <w:lang w:eastAsia="ru-RU"/>
        </w:rPr>
        <w:t>44 специалиста библиотек</w:t>
      </w:r>
      <w:r w:rsidRPr="000D099D">
        <w:rPr>
          <w:rFonts w:ascii="PT Astra Serif" w:hAnsi="PT Astra Serif"/>
          <w:sz w:val="24"/>
          <w:szCs w:val="24"/>
          <w:lang w:eastAsia="ru-RU"/>
        </w:rPr>
        <w:t>, представителей литературных объединений</w:t>
      </w:r>
      <w:r w:rsidR="007C4434"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и издательств регионов России. Посещение составило 309 ед. </w:t>
      </w:r>
      <w:r w:rsidRPr="000D099D">
        <w:rPr>
          <w:rFonts w:ascii="PT Astra Serif" w:hAnsi="PT Astra Serif"/>
          <w:b/>
          <w:sz w:val="24"/>
          <w:szCs w:val="24"/>
          <w:lang w:eastAsia="ru-RU"/>
        </w:rPr>
        <w:t xml:space="preserve">Всероссийская филателистическая выставка с международным участием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Ульяновск-2025</w:t>
      </w:r>
      <w:r w:rsidR="007F65E5" w:rsidRPr="000D099D">
        <w:rPr>
          <w:rFonts w:ascii="PT Astra Serif" w:hAnsi="PT Astra Serif"/>
          <w:b/>
          <w:sz w:val="24"/>
          <w:szCs w:val="24"/>
          <w:lang w:eastAsia="ru-RU"/>
        </w:rPr>
        <w:t>»</w:t>
      </w:r>
      <w:r w:rsidRPr="000D099D">
        <w:rPr>
          <w:rFonts w:ascii="PT Astra Serif" w:hAnsi="PT Astra Serif"/>
          <w:sz w:val="24"/>
          <w:szCs w:val="24"/>
          <w:lang w:eastAsia="ru-RU"/>
        </w:rPr>
        <w:t xml:space="preserve"> в честь</w:t>
      </w:r>
      <w:r w:rsidR="007C4434"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100-летия Ульяновского отдела Всероссийского общества филателистов/коллекционеров объединила представителей более 20 регионов РФ и ближнего зарубежья, охват </w:t>
      </w:r>
      <w:r w:rsidR="00E566C9" w:rsidRPr="000D099D">
        <w:rPr>
          <w:rFonts w:ascii="PT Astra Serif" w:hAnsi="PT Astra Serif"/>
          <w:sz w:val="24"/>
          <w:szCs w:val="24"/>
          <w:lang w:eastAsia="ru-RU"/>
        </w:rPr>
        <w:t>–</w:t>
      </w:r>
      <w:r w:rsidRPr="000D099D">
        <w:rPr>
          <w:rFonts w:ascii="PT Astra Serif" w:hAnsi="PT Astra Serif"/>
          <w:sz w:val="24"/>
          <w:szCs w:val="24"/>
          <w:lang w:eastAsia="ru-RU"/>
        </w:rPr>
        <w:t xml:space="preserve"> 90 чел. 17.09.2025 состоялся </w:t>
      </w:r>
      <w:r w:rsidRPr="000D099D">
        <w:rPr>
          <w:rFonts w:ascii="PT Astra Serif" w:hAnsi="PT Astra Serif"/>
          <w:b/>
          <w:sz w:val="24"/>
          <w:szCs w:val="24"/>
          <w:lang w:eastAsia="ru-RU"/>
        </w:rPr>
        <w:t xml:space="preserve">круглый стол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Есть ли возраст у патриотизма?</w:t>
      </w:r>
      <w:r w:rsidR="007F65E5" w:rsidRPr="000D099D">
        <w:rPr>
          <w:rFonts w:ascii="PT Astra Serif" w:hAnsi="PT Astra Serif"/>
          <w:b/>
          <w:sz w:val="24"/>
          <w:szCs w:val="24"/>
          <w:lang w:eastAsia="ru-RU"/>
        </w:rPr>
        <w:t>»</w:t>
      </w:r>
      <w:r w:rsidRPr="000D099D">
        <w:rPr>
          <w:rFonts w:ascii="PT Astra Serif" w:hAnsi="PT Astra Serif"/>
          <w:sz w:val="24"/>
          <w:szCs w:val="24"/>
          <w:lang w:eastAsia="ru-RU"/>
        </w:rPr>
        <w:t xml:space="preserve"> с участием писателей Приволжского федерального округа (26 чел.), 19.092025 – </w:t>
      </w:r>
      <w:r w:rsidRPr="000D099D">
        <w:rPr>
          <w:rFonts w:ascii="PT Astra Serif" w:hAnsi="PT Astra Serif"/>
          <w:b/>
          <w:sz w:val="24"/>
          <w:szCs w:val="24"/>
          <w:lang w:eastAsia="ru-RU"/>
        </w:rPr>
        <w:t xml:space="preserve">круглый стол </w:t>
      </w:r>
      <w:r w:rsidR="007F65E5" w:rsidRPr="000D099D">
        <w:rPr>
          <w:rFonts w:ascii="PT Astra Serif" w:hAnsi="PT Astra Serif"/>
          <w:b/>
          <w:sz w:val="24"/>
          <w:szCs w:val="24"/>
          <w:lang w:eastAsia="ru-RU"/>
        </w:rPr>
        <w:t>«</w:t>
      </w:r>
      <w:r w:rsidRPr="000D099D">
        <w:rPr>
          <w:rFonts w:ascii="PT Astra Serif" w:hAnsi="PT Astra Serif"/>
          <w:b/>
          <w:sz w:val="24"/>
          <w:szCs w:val="24"/>
          <w:lang w:eastAsia="ru-RU"/>
        </w:rPr>
        <w:t>Патриотизм</w:t>
      </w:r>
      <w:r w:rsidR="007C4434" w:rsidRPr="000D099D">
        <w:rPr>
          <w:rFonts w:ascii="PT Astra Serif" w:hAnsi="PT Astra Serif"/>
          <w:b/>
          <w:sz w:val="24"/>
          <w:szCs w:val="24"/>
          <w:lang w:eastAsia="ru-RU"/>
        </w:rPr>
        <w:t xml:space="preserve"> </w:t>
      </w:r>
      <w:r w:rsidRPr="000D099D">
        <w:rPr>
          <w:rFonts w:ascii="PT Astra Serif" w:hAnsi="PT Astra Serif"/>
          <w:b/>
          <w:sz w:val="24"/>
          <w:szCs w:val="24"/>
          <w:lang w:eastAsia="ru-RU"/>
        </w:rPr>
        <w:t>в творчестве молодых писателей</w:t>
      </w:r>
      <w:r w:rsidR="007F65E5" w:rsidRPr="000D099D">
        <w:rPr>
          <w:rFonts w:ascii="PT Astra Serif" w:hAnsi="PT Astra Serif"/>
          <w:b/>
          <w:sz w:val="24"/>
          <w:szCs w:val="24"/>
          <w:lang w:eastAsia="ru-RU"/>
        </w:rPr>
        <w:t>»</w:t>
      </w:r>
      <w:r w:rsidRPr="000D099D">
        <w:rPr>
          <w:rFonts w:ascii="PT Astra Serif" w:hAnsi="PT Astra Serif"/>
          <w:sz w:val="24"/>
          <w:szCs w:val="24"/>
          <w:lang w:eastAsia="ru-RU"/>
        </w:rPr>
        <w:t xml:space="preserve"> (10 чел.) Кроме того, в рамках Форума были организованы </w:t>
      </w:r>
      <w:r w:rsidRPr="000D099D">
        <w:rPr>
          <w:rFonts w:ascii="PT Astra Serif" w:hAnsi="PT Astra Serif"/>
          <w:b/>
          <w:sz w:val="24"/>
          <w:szCs w:val="24"/>
          <w:lang w:eastAsia="ru-RU"/>
        </w:rPr>
        <w:t>3 презентации новых изданий</w:t>
      </w:r>
      <w:r w:rsidRPr="000D099D">
        <w:rPr>
          <w:rFonts w:ascii="PT Astra Serif" w:hAnsi="PT Astra Serif"/>
          <w:sz w:val="24"/>
          <w:szCs w:val="24"/>
          <w:lang w:eastAsia="ru-RU"/>
        </w:rPr>
        <w:t xml:space="preserve">: презентация сборника документов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Чтобы помнили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приуроченного к 80-летию победы в Великой Отечественной войне 1941-1945 гг. от ОГБУ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Государственный архив новейшей истории Ульяновской области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(124 чел.), презентация книг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Жизнь за други своя</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Нет уз святее товарищества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Честь наивысшая носить русский мундир</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изданных фондом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Защитники Отечества</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(33 чел.), презентация книг, изданных</w:t>
      </w:r>
      <w:r w:rsidR="007C4434"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по программе книгоиздания с 2006 по 2024 годы (64 чел.), – а также </w:t>
      </w:r>
      <w:r w:rsidRPr="000D099D">
        <w:rPr>
          <w:rFonts w:ascii="PT Astra Serif" w:hAnsi="PT Astra Serif"/>
          <w:b/>
          <w:sz w:val="24"/>
          <w:szCs w:val="24"/>
          <w:lang w:eastAsia="ru-RU"/>
        </w:rPr>
        <w:t>серия творческих встреч</w:t>
      </w:r>
      <w:r w:rsidRPr="000D099D">
        <w:rPr>
          <w:rFonts w:ascii="PT Astra Serif" w:hAnsi="PT Astra Serif"/>
          <w:sz w:val="24"/>
          <w:szCs w:val="24"/>
          <w:lang w:eastAsia="ru-RU"/>
        </w:rPr>
        <w:t>, презентаций проектов и фильмов, выставок и экскурсий.</w:t>
      </w:r>
    </w:p>
    <w:p w:rsidR="00203880" w:rsidRPr="000D099D" w:rsidRDefault="00203880" w:rsidP="000D099D">
      <w:pPr>
        <w:spacing w:line="240" w:lineRule="auto"/>
        <w:rPr>
          <w:rFonts w:ascii="PT Astra Serif" w:hAnsi="PT Astra Serif"/>
        </w:rPr>
      </w:pPr>
    </w:p>
    <w:p w:rsidR="006D1936" w:rsidRPr="000D099D" w:rsidRDefault="009B2F8E" w:rsidP="000D099D">
      <w:pPr>
        <w:pStyle w:val="2"/>
      </w:pPr>
      <w:bookmarkStart w:id="172" w:name="_Toc222252920"/>
      <w:r w:rsidRPr="000D099D">
        <w:t>4.2</w:t>
      </w:r>
      <w:r w:rsidR="009618A6" w:rsidRPr="000D099D">
        <w:t>.</w:t>
      </w:r>
      <w:r w:rsidRPr="000D099D">
        <w:t xml:space="preserve"> </w:t>
      </w:r>
      <w:r w:rsidR="006D1936" w:rsidRPr="000D099D">
        <w:t>Театрально-концертная деятельность</w:t>
      </w:r>
      <w:bookmarkEnd w:id="172"/>
    </w:p>
    <w:p w:rsidR="00203880" w:rsidRPr="000D099D" w:rsidRDefault="00203880" w:rsidP="000D099D">
      <w:pPr>
        <w:spacing w:line="240" w:lineRule="auto"/>
        <w:ind w:firstLine="709"/>
        <w:jc w:val="both"/>
        <w:rPr>
          <w:rFonts w:ascii="PT Astra Serif" w:hAnsi="PT Astra Serif"/>
          <w:sz w:val="24"/>
          <w:szCs w:val="24"/>
        </w:rPr>
      </w:pPr>
      <w:bookmarkStart w:id="173" w:name="_Hlk125990955"/>
      <w:r w:rsidRPr="000D099D">
        <w:rPr>
          <w:rFonts w:ascii="PT Astra Serif" w:hAnsi="PT Astra Serif"/>
          <w:noProof/>
          <w:lang w:eastAsia="ru-RU"/>
        </w:rPr>
        <w:drawing>
          <wp:anchor distT="0" distB="0" distL="114300" distR="114300" simplePos="0" relativeHeight="251906048" behindDoc="0" locked="0" layoutInCell="1" allowOverlap="1">
            <wp:simplePos x="0" y="0"/>
            <wp:positionH relativeFrom="column">
              <wp:posOffset>3810</wp:posOffset>
            </wp:positionH>
            <wp:positionV relativeFrom="paragraph">
              <wp:posOffset>75565</wp:posOffset>
            </wp:positionV>
            <wp:extent cx="1080000" cy="1080000"/>
            <wp:effectExtent l="0" t="0" r="6350" b="6350"/>
            <wp:wrapSquare wrapText="bothSides"/>
            <wp:docPr id="64" name="Рисунок 64" descr="https://dop.pskovedu.ru/file/download/dop/B2AEF2F49E2830C6448749E29EA94FD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dop.pskovedu.ru/file/download/dop/B2AEF2F49E2830C6448749E29EA94FD4"/>
                    <pic:cNvPicPr preferRelativeResize="0">
                      <a:picLocks noChangeAspect="1" noChangeArrowheads="1"/>
                    </pic:cNvPicPr>
                  </pic:nvPicPr>
                  <pic:blipFill>
                    <a:blip r:embed="rId79"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rPr>
        <w:t xml:space="preserve">Сеть театрально-концертных организаций Ульяновской области охватывает 10 организаций: </w:t>
      </w:r>
      <w:r w:rsidR="0015265B" w:rsidRPr="000D099D">
        <w:rPr>
          <w:rFonts w:ascii="PT Astra Serif" w:hAnsi="PT Astra Serif"/>
          <w:sz w:val="24"/>
          <w:szCs w:val="24"/>
        </w:rPr>
        <w:t>7</w:t>
      </w:r>
      <w:r w:rsidRPr="000D099D">
        <w:rPr>
          <w:rFonts w:ascii="PT Astra Serif" w:hAnsi="PT Astra Serif"/>
          <w:sz w:val="24"/>
          <w:szCs w:val="24"/>
        </w:rPr>
        <w:t xml:space="preserve"> театров (4 областных государственных, 1 муниципальный, 2 негосударственных), 2 государственные концертные организации, а также концертное подразделение ОГАУК </w:t>
      </w:r>
      <w:r w:rsidR="007F65E5" w:rsidRPr="000D099D">
        <w:rPr>
          <w:rFonts w:ascii="PT Astra Serif" w:hAnsi="PT Astra Serif"/>
          <w:sz w:val="24"/>
          <w:szCs w:val="24"/>
        </w:rPr>
        <w:t>«</w:t>
      </w:r>
      <w:r w:rsidRPr="000D099D">
        <w:rPr>
          <w:rFonts w:ascii="PT Astra Serif" w:hAnsi="PT Astra Serif"/>
          <w:sz w:val="24"/>
          <w:szCs w:val="24"/>
        </w:rPr>
        <w:t>Ленинский мемориал</w:t>
      </w:r>
      <w:r w:rsidR="007F65E5" w:rsidRPr="000D099D">
        <w:rPr>
          <w:rFonts w:ascii="PT Astra Serif" w:hAnsi="PT Astra Serif"/>
          <w:sz w:val="24"/>
          <w:szCs w:val="24"/>
        </w:rPr>
        <w:t>»</w:t>
      </w:r>
      <w:r w:rsidRPr="000D099D">
        <w:rPr>
          <w:rFonts w:ascii="PT Astra Serif" w:hAnsi="PT Astra Serif"/>
          <w:sz w:val="24"/>
          <w:szCs w:val="24"/>
        </w:rPr>
        <w:t>.</w:t>
      </w:r>
    </w:p>
    <w:bookmarkEnd w:id="173"/>
    <w:p w:rsidR="00B82353" w:rsidRPr="000D099D" w:rsidRDefault="00B82353"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202</w:t>
      </w:r>
      <w:r w:rsidR="00CC2048" w:rsidRPr="000D099D">
        <w:rPr>
          <w:rFonts w:ascii="PT Astra Serif" w:hAnsi="PT Astra Serif"/>
          <w:sz w:val="24"/>
          <w:szCs w:val="24"/>
        </w:rPr>
        <w:t>5</w:t>
      </w:r>
      <w:r w:rsidRPr="000D099D">
        <w:rPr>
          <w:rFonts w:ascii="PT Astra Serif" w:hAnsi="PT Astra Serif"/>
          <w:sz w:val="24"/>
          <w:szCs w:val="24"/>
        </w:rPr>
        <w:t xml:space="preserve"> году общее число посещений культурных мероприятий театрально-концертных организаций Ульяновской области, включая обращения к цифровым ресурсам данных учреждений, составило </w:t>
      </w:r>
      <w:r w:rsidR="003A6B87" w:rsidRPr="000D099D">
        <w:rPr>
          <w:rFonts w:ascii="PT Astra Serif" w:hAnsi="PT Astra Serif"/>
          <w:sz w:val="24"/>
          <w:szCs w:val="24"/>
        </w:rPr>
        <w:t>1363,2</w:t>
      </w:r>
      <w:r w:rsidRPr="000D099D">
        <w:rPr>
          <w:rFonts w:ascii="PT Astra Serif" w:hAnsi="PT Astra Serif"/>
          <w:sz w:val="24"/>
          <w:szCs w:val="24"/>
        </w:rPr>
        <w:t xml:space="preserve"> тыс. </w:t>
      </w:r>
      <w:bookmarkStart w:id="174" w:name="_Hlk125986958"/>
      <w:r w:rsidRPr="000D099D">
        <w:rPr>
          <w:rFonts w:ascii="PT Astra Serif" w:hAnsi="PT Astra Serif"/>
          <w:sz w:val="24"/>
          <w:szCs w:val="24"/>
        </w:rPr>
        <w:t>зрителей/обращений</w:t>
      </w:r>
      <w:bookmarkEnd w:id="174"/>
      <w:r w:rsidRPr="000D099D">
        <w:rPr>
          <w:rFonts w:ascii="PT Astra Serif" w:hAnsi="PT Astra Serif"/>
          <w:sz w:val="24"/>
          <w:szCs w:val="24"/>
        </w:rPr>
        <w:t xml:space="preserve">, в т.ч. в театрах – </w:t>
      </w:r>
      <w:r w:rsidR="003A6B87" w:rsidRPr="000D099D">
        <w:rPr>
          <w:rFonts w:ascii="PT Astra Serif" w:hAnsi="PT Astra Serif"/>
          <w:sz w:val="24"/>
          <w:szCs w:val="24"/>
        </w:rPr>
        <w:t>959,5</w:t>
      </w:r>
      <w:r w:rsidRPr="000D099D">
        <w:rPr>
          <w:rFonts w:ascii="PT Astra Serif" w:hAnsi="PT Astra Serif"/>
          <w:sz w:val="24"/>
          <w:szCs w:val="24"/>
        </w:rPr>
        <w:t xml:space="preserve"> тыс. зрителей/обращений, в концертных организациях (в т.ч. концертное подразделение Ленинского мемориала) – </w:t>
      </w:r>
      <w:r w:rsidR="003A6B87" w:rsidRPr="000D099D">
        <w:rPr>
          <w:rFonts w:ascii="PT Astra Serif" w:hAnsi="PT Astra Serif"/>
          <w:sz w:val="24"/>
          <w:szCs w:val="24"/>
        </w:rPr>
        <w:t>403,7</w:t>
      </w:r>
      <w:r w:rsidRPr="000D099D">
        <w:rPr>
          <w:rFonts w:ascii="PT Astra Serif" w:hAnsi="PT Astra Serif"/>
          <w:sz w:val="24"/>
          <w:szCs w:val="24"/>
        </w:rPr>
        <w:t xml:space="preserve"> тыс. зрителей/обращений.</w:t>
      </w:r>
      <w:r w:rsidR="00E20FC3" w:rsidRPr="000D099D">
        <w:rPr>
          <w:rFonts w:ascii="PT Astra Serif" w:hAnsi="PT Astra Serif"/>
          <w:sz w:val="24"/>
          <w:szCs w:val="24"/>
        </w:rPr>
        <w:t xml:space="preserve"> </w:t>
      </w:r>
      <w:r w:rsidR="003A6B87" w:rsidRPr="000D099D">
        <w:rPr>
          <w:rFonts w:ascii="PT Astra Serif" w:hAnsi="PT Astra Serif"/>
          <w:sz w:val="24"/>
          <w:szCs w:val="24"/>
        </w:rPr>
        <w:t>Относительно 2023 (базового) года посещаемость, включая цифровые ресурсы, составляет 96,6%.</w:t>
      </w:r>
    </w:p>
    <w:p w:rsidR="00B82353" w:rsidRPr="000D099D" w:rsidRDefault="00921D5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Мероприятия (в режиме офлайн) театрально-концертных организаций Ульяновской области посетили 464,6 тыс. зрителей (115,4% от уровня 2023 года), в том числе в театрах – 268,1 тыс. зрителей (118,2% к 2023 году), в концертных организациях – 196,5 тыс. зрителей (111,8% к 2023 году).</w:t>
      </w:r>
      <w:r w:rsidR="00B2776C" w:rsidRPr="000D099D">
        <w:rPr>
          <w:rFonts w:ascii="PT Astra Serif" w:hAnsi="PT Astra Serif"/>
          <w:sz w:val="24"/>
          <w:szCs w:val="24"/>
        </w:rPr>
        <w:t xml:space="preserve"> Плановое значение целевого показателя на 2025 год в 110% театрально-концент</w:t>
      </w:r>
      <w:r w:rsidR="000E4BA1" w:rsidRPr="000D099D">
        <w:rPr>
          <w:rFonts w:ascii="PT Astra Serif" w:hAnsi="PT Astra Serif"/>
          <w:sz w:val="24"/>
          <w:szCs w:val="24"/>
        </w:rPr>
        <w:t>н</w:t>
      </w:r>
      <w:r w:rsidR="00B2776C" w:rsidRPr="000D099D">
        <w:rPr>
          <w:rFonts w:ascii="PT Astra Serif" w:hAnsi="PT Astra Serif"/>
          <w:sz w:val="24"/>
          <w:szCs w:val="24"/>
        </w:rPr>
        <w:t xml:space="preserve">ыми организациями в режиме офлайн </w:t>
      </w:r>
      <w:r w:rsidR="008B7C8E" w:rsidRPr="000D099D">
        <w:rPr>
          <w:rFonts w:ascii="PT Astra Serif" w:hAnsi="PT Astra Serif"/>
          <w:sz w:val="24"/>
          <w:szCs w:val="24"/>
        </w:rPr>
        <w:t>выполнено</w:t>
      </w:r>
      <w:r w:rsidR="00B2776C" w:rsidRPr="000D099D">
        <w:rPr>
          <w:rFonts w:ascii="PT Astra Serif" w:hAnsi="PT Astra Serif"/>
          <w:sz w:val="24"/>
          <w:szCs w:val="24"/>
        </w:rPr>
        <w:t>.</w:t>
      </w:r>
    </w:p>
    <w:p w:rsidR="00B82353" w:rsidRPr="000D099D" w:rsidRDefault="00B82353" w:rsidP="000D099D">
      <w:pPr>
        <w:spacing w:line="240" w:lineRule="auto"/>
        <w:rPr>
          <w:rFonts w:ascii="PT Astra Serif" w:hAnsi="PT Astra Serif"/>
          <w:sz w:val="24"/>
          <w:szCs w:val="24"/>
        </w:rPr>
      </w:pPr>
      <w:r w:rsidRPr="000D099D">
        <w:rPr>
          <w:rFonts w:ascii="PT Astra Serif" w:hAnsi="PT Astra Serif"/>
          <w:noProof/>
          <w:lang w:eastAsia="ru-RU"/>
        </w:rPr>
        <w:lastRenderedPageBreak/>
        <w:drawing>
          <wp:inline distT="0" distB="0" distL="0" distR="0">
            <wp:extent cx="6172200" cy="27813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82353" w:rsidRPr="000D099D" w:rsidRDefault="00B82353" w:rsidP="000D099D">
      <w:pPr>
        <w:spacing w:line="240" w:lineRule="auto"/>
        <w:jc w:val="center"/>
        <w:rPr>
          <w:rFonts w:ascii="PT Astra Serif" w:hAnsi="PT Astra Serif"/>
          <w:sz w:val="24"/>
          <w:szCs w:val="24"/>
        </w:rPr>
      </w:pPr>
      <w:bookmarkStart w:id="175" w:name="_Hlk94188498"/>
      <w:r w:rsidRPr="000D099D">
        <w:rPr>
          <w:rFonts w:ascii="PT Astra Serif" w:hAnsi="PT Astra Serif"/>
          <w:sz w:val="24"/>
          <w:szCs w:val="24"/>
        </w:rPr>
        <w:t xml:space="preserve">Посещаемость </w:t>
      </w:r>
      <w:r w:rsidR="006E4A05" w:rsidRPr="000D099D">
        <w:rPr>
          <w:rFonts w:ascii="PT Astra Serif" w:hAnsi="PT Astra Serif"/>
          <w:sz w:val="24"/>
          <w:szCs w:val="24"/>
        </w:rPr>
        <w:t>театрально-концертных организаций</w:t>
      </w:r>
      <w:r w:rsidR="007C7916" w:rsidRPr="000D099D">
        <w:rPr>
          <w:rFonts w:ascii="PT Astra Serif" w:hAnsi="PT Astra Serif"/>
          <w:sz w:val="24"/>
          <w:szCs w:val="24"/>
        </w:rPr>
        <w:t xml:space="preserve"> всего</w:t>
      </w:r>
      <w:r w:rsidRPr="000D099D">
        <w:rPr>
          <w:rFonts w:ascii="PT Astra Serif" w:hAnsi="PT Astra Serif"/>
          <w:sz w:val="24"/>
          <w:szCs w:val="24"/>
        </w:rPr>
        <w:t>, тыс. чел.</w:t>
      </w:r>
    </w:p>
    <w:p w:rsidR="00B82353" w:rsidRPr="000D099D" w:rsidRDefault="00B82353" w:rsidP="000D099D">
      <w:pPr>
        <w:spacing w:line="240" w:lineRule="auto"/>
        <w:jc w:val="center"/>
        <w:rPr>
          <w:rFonts w:ascii="PT Astra Serif" w:hAnsi="PT Astra Serif"/>
          <w:i/>
        </w:rPr>
      </w:pPr>
    </w:p>
    <w:bookmarkEnd w:id="175"/>
    <w:p w:rsidR="009A719A" w:rsidRPr="000D099D" w:rsidRDefault="009A719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2025 году число обращений к цифровым ресурсам театрально-концертных организаций: 898,6 тыс. обр., что составляет 89,1% от базового уровня 2023 года (1008,3 тыс. обр.). </w:t>
      </w:r>
      <w:r w:rsidR="002A6851" w:rsidRPr="000D099D">
        <w:rPr>
          <w:rFonts w:ascii="PT Astra Serif" w:eastAsia="Lucida Sans Unicode" w:hAnsi="PT Astra Serif"/>
          <w:bCs/>
          <w:sz w:val="24"/>
          <w:szCs w:val="24"/>
          <w:lang w:eastAsia="ar-SA"/>
        </w:rPr>
        <w:t>П</w:t>
      </w:r>
      <w:r w:rsidRPr="000D099D">
        <w:rPr>
          <w:rFonts w:ascii="PT Astra Serif" w:eastAsia="Lucida Sans Unicode" w:hAnsi="PT Astra Serif"/>
          <w:bCs/>
          <w:sz w:val="24"/>
          <w:szCs w:val="24"/>
          <w:lang w:eastAsia="ar-SA"/>
        </w:rPr>
        <w:t>ричин</w:t>
      </w:r>
      <w:r w:rsidR="002A6851" w:rsidRPr="000D099D">
        <w:rPr>
          <w:rFonts w:ascii="PT Astra Serif" w:eastAsia="Lucida Sans Unicode" w:hAnsi="PT Astra Serif"/>
          <w:bCs/>
          <w:sz w:val="24"/>
          <w:szCs w:val="24"/>
          <w:lang w:eastAsia="ar-SA"/>
        </w:rPr>
        <w:t>ой</w:t>
      </w:r>
      <w:r w:rsidRPr="000D099D">
        <w:rPr>
          <w:rFonts w:ascii="PT Astra Serif" w:eastAsia="Lucida Sans Unicode" w:hAnsi="PT Astra Serif"/>
          <w:bCs/>
          <w:sz w:val="24"/>
          <w:szCs w:val="24"/>
          <w:lang w:eastAsia="ar-SA"/>
        </w:rPr>
        <w:t xml:space="preserve"> недостижения</w:t>
      </w:r>
      <w:r w:rsidR="002A6851" w:rsidRPr="000D099D">
        <w:rPr>
          <w:rFonts w:ascii="PT Astra Serif" w:eastAsia="Lucida Sans Unicode" w:hAnsi="PT Astra Serif"/>
          <w:bCs/>
          <w:sz w:val="24"/>
          <w:szCs w:val="24"/>
          <w:lang w:eastAsia="ar-SA"/>
        </w:rPr>
        <w:t xml:space="preserve"> планового значения (110% от базового 2023 года)</w:t>
      </w:r>
      <w:r w:rsidRPr="000D099D">
        <w:rPr>
          <w:rFonts w:ascii="PT Astra Serif" w:eastAsia="Lucida Sans Unicode" w:hAnsi="PT Astra Serif"/>
          <w:bCs/>
          <w:sz w:val="24"/>
          <w:szCs w:val="24"/>
          <w:lang w:eastAsia="ar-SA"/>
        </w:rPr>
        <w:t xml:space="preserve"> </w:t>
      </w:r>
      <w:r w:rsidR="002A6851" w:rsidRPr="000D099D">
        <w:rPr>
          <w:rFonts w:ascii="PT Astra Serif" w:eastAsia="Lucida Sans Unicode" w:hAnsi="PT Astra Serif"/>
          <w:bCs/>
          <w:sz w:val="24"/>
          <w:szCs w:val="24"/>
          <w:lang w:eastAsia="ar-SA"/>
        </w:rPr>
        <w:t>является</w:t>
      </w:r>
      <w:r w:rsidR="00C02BBC" w:rsidRPr="000D099D">
        <w:rPr>
          <w:rFonts w:ascii="PT Astra Serif" w:eastAsia="Lucida Sans Unicode" w:hAnsi="PT Astra Serif"/>
          <w:bCs/>
          <w:sz w:val="24"/>
          <w:szCs w:val="24"/>
          <w:lang w:eastAsia="ar-SA"/>
        </w:rPr>
        <w:t xml:space="preserve"> </w:t>
      </w:r>
      <w:r w:rsidRPr="000D099D">
        <w:rPr>
          <w:rFonts w:ascii="PT Astra Serif" w:eastAsia="Lucida Sans Unicode" w:hAnsi="PT Astra Serif"/>
          <w:bCs/>
          <w:sz w:val="24"/>
          <w:szCs w:val="24"/>
          <w:lang w:eastAsia="ar-SA"/>
        </w:rPr>
        <w:t>систематическ</w:t>
      </w:r>
      <w:r w:rsidR="00C02BBC" w:rsidRPr="000D099D">
        <w:rPr>
          <w:rFonts w:ascii="PT Astra Serif" w:eastAsia="Lucida Sans Unicode" w:hAnsi="PT Astra Serif"/>
          <w:bCs/>
          <w:sz w:val="24"/>
          <w:szCs w:val="24"/>
          <w:lang w:eastAsia="ar-SA"/>
        </w:rPr>
        <w:t>ое отключение и</w:t>
      </w:r>
      <w:r w:rsidRPr="000D099D">
        <w:rPr>
          <w:rFonts w:ascii="PT Astra Serif" w:eastAsia="Lucida Sans Unicode" w:hAnsi="PT Astra Serif"/>
          <w:bCs/>
          <w:sz w:val="24"/>
          <w:szCs w:val="24"/>
          <w:lang w:eastAsia="ar-SA"/>
        </w:rPr>
        <w:t xml:space="preserve"> перебои в работе мобильного интернета на территории региона</w:t>
      </w:r>
      <w:r w:rsidR="00C02BBC" w:rsidRPr="000D099D">
        <w:rPr>
          <w:rFonts w:ascii="PT Astra Serif" w:eastAsia="Lucida Sans Unicode" w:hAnsi="PT Astra Serif"/>
          <w:bCs/>
          <w:sz w:val="24"/>
          <w:szCs w:val="24"/>
          <w:lang w:eastAsia="ar-SA"/>
        </w:rPr>
        <w:t>.</w:t>
      </w:r>
    </w:p>
    <w:p w:rsidR="00612A55" w:rsidRPr="000D099D" w:rsidRDefault="009A719A"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Росту офлайн-посещений способствовало, в том числе, участие театрально-концертных организаций в проекте </w:t>
      </w:r>
      <w:r w:rsidR="007F65E5" w:rsidRPr="000D099D">
        <w:rPr>
          <w:rFonts w:ascii="PT Astra Serif" w:hAnsi="PT Astra Serif"/>
          <w:sz w:val="24"/>
          <w:szCs w:val="24"/>
        </w:rPr>
        <w:t>«</w:t>
      </w:r>
      <w:r w:rsidRPr="000D099D">
        <w:rPr>
          <w:rFonts w:ascii="PT Astra Serif" w:hAnsi="PT Astra Serif"/>
          <w:sz w:val="24"/>
          <w:szCs w:val="24"/>
        </w:rPr>
        <w:t>Пушкинская карта</w:t>
      </w:r>
      <w:r w:rsidR="007F65E5" w:rsidRPr="000D099D">
        <w:rPr>
          <w:rFonts w:ascii="PT Astra Serif" w:hAnsi="PT Astra Serif"/>
          <w:sz w:val="24"/>
          <w:szCs w:val="24"/>
        </w:rPr>
        <w:t>»</w:t>
      </w:r>
      <w:r w:rsidRPr="000D099D">
        <w:rPr>
          <w:rFonts w:ascii="PT Astra Serif" w:hAnsi="PT Astra Serif"/>
          <w:sz w:val="24"/>
          <w:szCs w:val="24"/>
        </w:rPr>
        <w:t>.</w:t>
      </w:r>
    </w:p>
    <w:p w:rsidR="0021451F" w:rsidRPr="000D099D" w:rsidRDefault="0021451F"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2025 году состоялось 6</w:t>
      </w:r>
      <w:r w:rsidR="00B06934" w:rsidRPr="000D099D">
        <w:rPr>
          <w:rFonts w:ascii="PT Astra Serif" w:hAnsi="PT Astra Serif"/>
          <w:sz w:val="24"/>
          <w:szCs w:val="24"/>
        </w:rPr>
        <w:t>8</w:t>
      </w:r>
      <w:r w:rsidRPr="000D099D">
        <w:rPr>
          <w:rFonts w:ascii="PT Astra Serif" w:hAnsi="PT Astra Serif"/>
          <w:sz w:val="24"/>
          <w:szCs w:val="24"/>
        </w:rPr>
        <w:t xml:space="preserve"> гастрольных мероприятий за пределами региона: в регионах страны - 60, за рубежом – </w:t>
      </w:r>
      <w:r w:rsidR="00B06934" w:rsidRPr="000D099D">
        <w:rPr>
          <w:rFonts w:ascii="PT Astra Serif" w:hAnsi="PT Astra Serif"/>
          <w:sz w:val="24"/>
          <w:szCs w:val="24"/>
        </w:rPr>
        <w:t>10.</w:t>
      </w:r>
    </w:p>
    <w:p w:rsidR="0021451F" w:rsidRPr="000D099D" w:rsidRDefault="0021451F" w:rsidP="000D099D">
      <w:pPr>
        <w:spacing w:line="240" w:lineRule="auto"/>
        <w:ind w:firstLine="709"/>
        <w:jc w:val="both"/>
        <w:rPr>
          <w:rFonts w:ascii="PT Astra Serif" w:hAnsi="PT Astra Serif"/>
          <w:sz w:val="24"/>
          <w:szCs w:val="24"/>
        </w:rPr>
      </w:pPr>
      <w:bookmarkStart w:id="176" w:name="_Hlk190174228"/>
      <w:r w:rsidRPr="000D099D">
        <w:rPr>
          <w:rFonts w:ascii="PT Astra Serif" w:hAnsi="PT Astra Serif"/>
          <w:sz w:val="24"/>
          <w:szCs w:val="24"/>
        </w:rPr>
        <w:t>В репертуаре государственных и муниципального театра 212 постановок русских и зарубежных авторов. В 2025 году состоялись премьеры 42 новых и капитально возобновленных постановок, зрителями которых стали 71,7 тыс. человек (</w:t>
      </w:r>
      <w:hyperlink w:anchor="_Приложение_11" w:history="1">
        <w:r w:rsidRPr="000D099D">
          <w:rPr>
            <w:rStyle w:val="af"/>
            <w:rFonts w:ascii="PT Astra Serif" w:hAnsi="PT Astra Serif"/>
            <w:color w:val="auto"/>
            <w:sz w:val="24"/>
            <w:szCs w:val="24"/>
            <w:u w:val="none"/>
          </w:rPr>
          <w:t xml:space="preserve">Приложение </w:t>
        </w:r>
        <w:r w:rsidR="00274221" w:rsidRPr="000D099D">
          <w:rPr>
            <w:rStyle w:val="af"/>
            <w:rFonts w:ascii="PT Astra Serif" w:hAnsi="PT Astra Serif"/>
            <w:color w:val="auto"/>
            <w:sz w:val="24"/>
            <w:szCs w:val="24"/>
            <w:u w:val="none"/>
          </w:rPr>
          <w:t>1</w:t>
        </w:r>
        <w:r w:rsidR="00640443" w:rsidRPr="000D099D">
          <w:rPr>
            <w:rStyle w:val="af"/>
            <w:rFonts w:ascii="PT Astra Serif" w:hAnsi="PT Astra Serif"/>
            <w:color w:val="auto"/>
            <w:sz w:val="24"/>
            <w:szCs w:val="24"/>
            <w:u w:val="none"/>
          </w:rPr>
          <w:t>1</w:t>
        </w:r>
      </w:hyperlink>
      <w:r w:rsidRPr="000D099D">
        <w:rPr>
          <w:rFonts w:ascii="PT Astra Serif" w:hAnsi="PT Astra Serif"/>
          <w:sz w:val="24"/>
          <w:szCs w:val="24"/>
        </w:rPr>
        <w:t>).</w:t>
      </w:r>
    </w:p>
    <w:bookmarkEnd w:id="176"/>
    <w:p w:rsidR="0021451F" w:rsidRPr="000D099D" w:rsidRDefault="0021451F"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Перечень победителей/лауреатов театральных фестивалей на территории Ульяновской области </w:t>
      </w:r>
      <w:r w:rsidR="00661692" w:rsidRPr="000D099D">
        <w:rPr>
          <w:rFonts w:ascii="PT Astra Serif" w:hAnsi="PT Astra Serif"/>
          <w:sz w:val="24"/>
          <w:szCs w:val="24"/>
        </w:rPr>
        <w:t>(</w:t>
      </w:r>
      <w:hyperlink w:anchor="_Приложение_12" w:history="1">
        <w:r w:rsidRPr="000D099D">
          <w:rPr>
            <w:rStyle w:val="af"/>
            <w:rFonts w:ascii="PT Astra Serif" w:hAnsi="PT Astra Serif"/>
            <w:color w:val="auto"/>
            <w:sz w:val="24"/>
            <w:szCs w:val="24"/>
            <w:u w:val="none"/>
          </w:rPr>
          <w:t>Приложени</w:t>
        </w:r>
        <w:r w:rsidR="00661692" w:rsidRPr="000D099D">
          <w:rPr>
            <w:rStyle w:val="af"/>
            <w:rFonts w:ascii="PT Astra Serif" w:hAnsi="PT Astra Serif"/>
            <w:color w:val="auto"/>
            <w:sz w:val="24"/>
            <w:szCs w:val="24"/>
            <w:u w:val="none"/>
          </w:rPr>
          <w:t>е</w:t>
        </w:r>
        <w:r w:rsidRPr="000D099D">
          <w:rPr>
            <w:rStyle w:val="af"/>
            <w:rFonts w:ascii="PT Astra Serif" w:hAnsi="PT Astra Serif"/>
            <w:color w:val="auto"/>
            <w:sz w:val="24"/>
            <w:szCs w:val="24"/>
            <w:u w:val="none"/>
          </w:rPr>
          <w:t xml:space="preserve"> </w:t>
        </w:r>
        <w:r w:rsidR="00274221" w:rsidRPr="000D099D">
          <w:rPr>
            <w:rStyle w:val="af"/>
            <w:rFonts w:ascii="PT Astra Serif" w:hAnsi="PT Astra Serif"/>
            <w:color w:val="auto"/>
            <w:sz w:val="24"/>
            <w:szCs w:val="24"/>
            <w:u w:val="none"/>
          </w:rPr>
          <w:t>1</w:t>
        </w:r>
        <w:r w:rsidR="00640443" w:rsidRPr="000D099D">
          <w:rPr>
            <w:rStyle w:val="af"/>
            <w:rFonts w:ascii="PT Astra Serif" w:hAnsi="PT Astra Serif"/>
            <w:color w:val="auto"/>
            <w:sz w:val="24"/>
            <w:szCs w:val="24"/>
            <w:u w:val="none"/>
          </w:rPr>
          <w:t>2</w:t>
        </w:r>
      </w:hyperlink>
      <w:r w:rsidR="00661692" w:rsidRPr="000D099D">
        <w:rPr>
          <w:rFonts w:ascii="PT Astra Serif" w:hAnsi="PT Astra Serif"/>
          <w:sz w:val="24"/>
          <w:szCs w:val="24"/>
        </w:rPr>
        <w:t>)</w:t>
      </w:r>
      <w:r w:rsidRPr="000D099D">
        <w:rPr>
          <w:rFonts w:ascii="PT Astra Serif" w:hAnsi="PT Astra Serif"/>
          <w:sz w:val="24"/>
          <w:szCs w:val="24"/>
        </w:rPr>
        <w:t>.</w:t>
      </w:r>
    </w:p>
    <w:p w:rsidR="003F64C2" w:rsidRPr="000D099D" w:rsidRDefault="003F64C2" w:rsidP="000D099D">
      <w:pPr>
        <w:spacing w:line="240" w:lineRule="auto"/>
        <w:ind w:firstLine="709"/>
        <w:jc w:val="both"/>
        <w:rPr>
          <w:rFonts w:ascii="PT Astra Serif" w:hAnsi="PT Astra Serif"/>
          <w:sz w:val="24"/>
          <w:szCs w:val="24"/>
        </w:rPr>
      </w:pPr>
    </w:p>
    <w:p w:rsidR="006D1936" w:rsidRPr="000D099D" w:rsidRDefault="009B2F8E" w:rsidP="000D099D">
      <w:pPr>
        <w:pStyle w:val="2"/>
      </w:pPr>
      <w:bookmarkStart w:id="177" w:name="_Toc222252921"/>
      <w:r w:rsidRPr="000D099D">
        <w:t>4.3</w:t>
      </w:r>
      <w:r w:rsidR="009618A6" w:rsidRPr="000D099D">
        <w:t>.</w:t>
      </w:r>
      <w:r w:rsidRPr="000D099D">
        <w:t xml:space="preserve"> </w:t>
      </w:r>
      <w:r w:rsidR="006D1936" w:rsidRPr="000D099D">
        <w:t>Музейная деятельность. Музейный контроль</w:t>
      </w:r>
      <w:bookmarkEnd w:id="177"/>
    </w:p>
    <w:p w:rsidR="00EF69DF" w:rsidRPr="000D099D" w:rsidRDefault="00EF69DF" w:rsidP="000D099D">
      <w:pPr>
        <w:spacing w:line="240" w:lineRule="auto"/>
        <w:ind w:firstLine="709"/>
        <w:jc w:val="both"/>
        <w:rPr>
          <w:rFonts w:ascii="PT Astra Serif" w:hAnsi="PT Astra Serif"/>
          <w:sz w:val="24"/>
          <w:szCs w:val="24"/>
          <w:lang w:eastAsia="ru-RU"/>
        </w:rPr>
      </w:pPr>
      <w:bookmarkStart w:id="178" w:name="_Hlk126335570"/>
      <w:r w:rsidRPr="000D099D">
        <w:rPr>
          <w:rFonts w:ascii="PT Astra Serif" w:hAnsi="PT Astra Serif"/>
          <w:noProof/>
          <w:sz w:val="24"/>
          <w:szCs w:val="24"/>
          <w:lang w:eastAsia="ru-RU"/>
        </w:rPr>
        <w:drawing>
          <wp:anchor distT="0" distB="0" distL="114300" distR="114300" simplePos="0" relativeHeight="252172288" behindDoc="0" locked="0" layoutInCell="1" allowOverlap="1">
            <wp:simplePos x="0" y="0"/>
            <wp:positionH relativeFrom="column">
              <wp:posOffset>14605</wp:posOffset>
            </wp:positionH>
            <wp:positionV relativeFrom="paragraph">
              <wp:posOffset>100965</wp:posOffset>
            </wp:positionV>
            <wp:extent cx="1080000" cy="1080000"/>
            <wp:effectExtent l="0" t="0" r="6350" b="6350"/>
            <wp:wrapSquare wrapText="bothSides"/>
            <wp:docPr id="13" name="Рисунок 13" descr="https://cdn2.vectorstock.com/i/1000x1000/95/41/museum-of-icons-set-vector-121695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cdn2.vectorstock.com/i/1000x1000/95/41/museum-of-icons-set-vector-12169541.jpg"/>
                    <pic:cNvPicPr preferRelativeResize="0">
                      <a:picLocks noChangeAspect="1" noChangeArrowheads="1"/>
                    </pic:cNvPicPr>
                  </pic:nvPicPr>
                  <pic:blipFill rotWithShape="1">
                    <a:blip r:embed="rId81"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260"/>
                    <a:stretch/>
                  </pic:blipFill>
                  <pic:spPr bwMode="auto">
                    <a:xfrm>
                      <a:off x="0" y="0"/>
                      <a:ext cx="10800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D099D">
        <w:rPr>
          <w:rFonts w:ascii="PT Astra Serif" w:hAnsi="PT Astra Serif"/>
          <w:sz w:val="24"/>
          <w:szCs w:val="24"/>
          <w:lang w:eastAsia="ru-RU"/>
        </w:rPr>
        <w:t>В Ульяновской области функциониру</w:t>
      </w:r>
      <w:r w:rsidR="006369D4" w:rsidRPr="000D099D">
        <w:rPr>
          <w:rFonts w:ascii="PT Astra Serif" w:hAnsi="PT Astra Serif"/>
          <w:sz w:val="24"/>
          <w:szCs w:val="24"/>
          <w:lang w:eastAsia="ru-RU"/>
        </w:rPr>
        <w:t>ю</w:t>
      </w:r>
      <w:r w:rsidRPr="000D099D">
        <w:rPr>
          <w:rFonts w:ascii="PT Astra Serif" w:hAnsi="PT Astra Serif"/>
          <w:sz w:val="24"/>
          <w:szCs w:val="24"/>
          <w:lang w:eastAsia="ru-RU"/>
        </w:rPr>
        <w:t xml:space="preserve">т 46 государственных и муниципальных музейно-выставочных сетевых единиц, из них – 5 государственных музеев (юридические лица), состоящих из 35 структурных подразделений/внешних отделов, и 11 муниципальных музеев. </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Недостаточность районных музеев в статусе юридического лица обусловлена отсутствием муниципального финансирования для создания музея.</w:t>
      </w:r>
    </w:p>
    <w:p w:rsidR="00EF69DF" w:rsidRPr="000D099D" w:rsidRDefault="00EF69DF" w:rsidP="000D099D">
      <w:pPr>
        <w:spacing w:line="240" w:lineRule="auto"/>
        <w:ind w:firstLine="709"/>
        <w:jc w:val="both"/>
        <w:rPr>
          <w:rFonts w:ascii="PT Astra Serif" w:hAnsi="PT Astra Serif"/>
          <w:sz w:val="24"/>
          <w:szCs w:val="24"/>
        </w:rPr>
      </w:pPr>
      <w:r w:rsidRPr="000D099D">
        <w:rPr>
          <w:rFonts w:ascii="PT Astra Serif" w:hAnsi="PT Astra Serif"/>
          <w:sz w:val="24"/>
          <w:szCs w:val="24"/>
          <w:lang w:eastAsia="ru-RU"/>
        </w:rPr>
        <w:t xml:space="preserve">Дополняют музейную сеть 358 негосударственных (ведомственных, общественных) музея, из которых </w:t>
      </w:r>
      <w:r w:rsidRPr="000D099D">
        <w:rPr>
          <w:rFonts w:ascii="PT Astra Serif" w:hAnsi="PT Astra Serif"/>
          <w:sz w:val="24"/>
          <w:szCs w:val="24"/>
        </w:rPr>
        <w:t>301 музей образовательных организаций (</w:t>
      </w:r>
      <w:r w:rsidRPr="000D099D">
        <w:rPr>
          <w:rFonts w:ascii="PT Astra Serif" w:hAnsi="PT Astra Serif"/>
          <w:color w:val="000000" w:themeColor="text1"/>
          <w:sz w:val="24"/>
          <w:szCs w:val="24"/>
        </w:rPr>
        <w:t>школьные музеи</w:t>
      </w:r>
      <w:r w:rsidRPr="000D099D">
        <w:rPr>
          <w:rFonts w:ascii="PT Astra Serif" w:hAnsi="PT Astra Serif"/>
          <w:sz w:val="24"/>
          <w:szCs w:val="24"/>
        </w:rPr>
        <w:t xml:space="preserve">), 28 – музеи отдельных населенных пунктов, 6 – музеи предприятий г. Ульяновска и г. Димитровграда, </w:t>
      </w:r>
      <w:r w:rsidRPr="000D099D">
        <w:rPr>
          <w:rFonts w:ascii="PT Astra Serif" w:hAnsi="PT Astra Serif"/>
          <w:sz w:val="24"/>
          <w:szCs w:val="24"/>
        </w:rPr>
        <w:br/>
        <w:t xml:space="preserve">5 – музеи в составе отдела при государственном учреждении культуры и образования, 8 – музеи высших и средних профессиональных учебных заведений, 4 частных. Однако фонд данных музеев не входит в государственную и негосударственную часть Музейного Фонда Российской Федерации, что не позволяет считать их в качестве сетевых единиц. </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Таким образом, на сегодняшний день разветвлённая сеть музеев различной подчиненности покрывает практически всю территорию Ульяновской области. </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lastRenderedPageBreak/>
        <w:t xml:space="preserve">По итогам 2025 года </w:t>
      </w:r>
      <w:r w:rsidRPr="000D099D">
        <w:rPr>
          <w:rFonts w:ascii="PT Astra Serif" w:hAnsi="PT Astra Serif"/>
          <w:b/>
          <w:sz w:val="24"/>
          <w:szCs w:val="24"/>
          <w:lang w:eastAsia="ru-RU"/>
        </w:rPr>
        <w:t>общий музейный фонд</w:t>
      </w:r>
      <w:r w:rsidRPr="000D099D">
        <w:rPr>
          <w:rFonts w:ascii="PT Astra Serif" w:hAnsi="PT Astra Serif"/>
          <w:sz w:val="24"/>
          <w:szCs w:val="24"/>
          <w:lang w:eastAsia="ru-RU"/>
        </w:rPr>
        <w:t xml:space="preserve"> государственных и муниципальных музеев Ульяновской области, включающий в себя основной фонд музеев и научно-вспомогательный фонд, </w:t>
      </w:r>
      <w:r w:rsidRPr="000D099D">
        <w:rPr>
          <w:rFonts w:ascii="PT Astra Serif" w:hAnsi="PT Astra Serif"/>
          <w:b/>
          <w:sz w:val="24"/>
          <w:szCs w:val="24"/>
          <w:lang w:eastAsia="ru-RU"/>
        </w:rPr>
        <w:t xml:space="preserve">составил 444,2 тыс. предметов. </w:t>
      </w:r>
      <w:r w:rsidRPr="000D099D">
        <w:rPr>
          <w:rFonts w:ascii="PT Astra Serif" w:hAnsi="PT Astra Serif"/>
          <w:sz w:val="24"/>
          <w:szCs w:val="24"/>
          <w:lang w:eastAsia="ru-RU"/>
        </w:rPr>
        <w:t>Из общего количества музейных предметов 62,1 тыс. предметов находятся в музеях федерального ведения, 284,7 тыс. предметов в музеях регионального ведения и 97,4 тыс. предметов в муниципальных музеях Ульяновской области.</w:t>
      </w:r>
    </w:p>
    <w:p w:rsidR="00EF69DF" w:rsidRPr="000D099D" w:rsidRDefault="002412B2" w:rsidP="000D099D">
      <w:pPr>
        <w:spacing w:line="240" w:lineRule="auto"/>
        <w:ind w:firstLine="709"/>
        <w:jc w:val="both"/>
        <w:rPr>
          <w:rFonts w:ascii="PT Astra Serif" w:hAnsi="PT Astra Serif"/>
          <w:sz w:val="24"/>
          <w:szCs w:val="24"/>
        </w:rPr>
      </w:pPr>
      <w:r w:rsidRPr="000D099D">
        <w:rPr>
          <w:rFonts w:ascii="PT Astra Serif" w:hAnsi="PT Astra Serif"/>
          <w:noProof/>
          <w:sz w:val="26"/>
          <w:szCs w:val="26"/>
          <w:lang w:eastAsia="ru-RU"/>
        </w:rPr>
        <w:drawing>
          <wp:anchor distT="0" distB="0" distL="114300" distR="114300" simplePos="0" relativeHeight="252174336" behindDoc="1" locked="0" layoutInCell="1" allowOverlap="1">
            <wp:simplePos x="0" y="0"/>
            <wp:positionH relativeFrom="margin">
              <wp:posOffset>15240</wp:posOffset>
            </wp:positionH>
            <wp:positionV relativeFrom="paragraph">
              <wp:posOffset>5715</wp:posOffset>
            </wp:positionV>
            <wp:extent cx="3714750" cy="2047875"/>
            <wp:effectExtent l="0" t="0" r="0" b="0"/>
            <wp:wrapTight wrapText="bothSides">
              <wp:wrapPolygon edited="0">
                <wp:start x="0" y="0"/>
                <wp:lineTo x="0" y="21299"/>
                <wp:lineTo x="21489" y="21299"/>
                <wp:lineTo x="21489"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EF69DF" w:rsidRPr="000D099D">
        <w:rPr>
          <w:rFonts w:ascii="PT Astra Serif" w:hAnsi="PT Astra Serif"/>
          <w:b/>
          <w:sz w:val="24"/>
          <w:szCs w:val="24"/>
          <w:lang w:eastAsia="ru-RU"/>
        </w:rPr>
        <w:t>Совокупный объём предметов основного фонда государственных и муниципальных музеев Ульяновской области составил 373,3 тыс. музейных предмета</w:t>
      </w:r>
      <w:r w:rsidR="00EF69DF" w:rsidRPr="000D099D">
        <w:rPr>
          <w:rFonts w:ascii="PT Astra Serif" w:hAnsi="PT Astra Serif"/>
          <w:b/>
          <w:color w:val="FF0000"/>
          <w:sz w:val="24"/>
          <w:szCs w:val="24"/>
          <w:lang w:eastAsia="ru-RU"/>
        </w:rPr>
        <w:t xml:space="preserve">, </w:t>
      </w:r>
      <w:r w:rsidR="00EF69DF" w:rsidRPr="000D099D">
        <w:rPr>
          <w:rFonts w:ascii="PT Astra Serif" w:hAnsi="PT Astra Serif"/>
          <w:b/>
          <w:sz w:val="24"/>
          <w:szCs w:val="24"/>
          <w:lang w:eastAsia="ru-RU"/>
        </w:rPr>
        <w:t xml:space="preserve">на 11,2 тыс. меньше, чем в 2024 году </w:t>
      </w:r>
      <w:r w:rsidR="00EF69DF" w:rsidRPr="000D099D">
        <w:rPr>
          <w:rFonts w:ascii="PT Astra Serif" w:hAnsi="PT Astra Serif"/>
          <w:i/>
          <w:sz w:val="24"/>
          <w:szCs w:val="24"/>
          <w:lang w:eastAsia="ru-RU"/>
        </w:rPr>
        <w:t>(</w:t>
      </w:r>
      <w:r w:rsidRPr="000D099D">
        <w:rPr>
          <w:rFonts w:ascii="PT Astra Serif" w:hAnsi="PT Astra Serif"/>
          <w:i/>
          <w:sz w:val="24"/>
          <w:szCs w:val="24"/>
          <w:lang w:eastAsia="ru-RU"/>
        </w:rPr>
        <w:t>п</w:t>
      </w:r>
      <w:r w:rsidR="00EF69DF" w:rsidRPr="000D099D">
        <w:rPr>
          <w:rFonts w:ascii="PT Astra Serif" w:hAnsi="PT Astra Serif"/>
          <w:i/>
          <w:sz w:val="24"/>
          <w:szCs w:val="24"/>
          <w:lang w:eastAsia="ru-RU"/>
        </w:rPr>
        <w:t xml:space="preserve">оказатель уменьшился в связи с тем, что ОГАУК </w:t>
      </w:r>
      <w:r w:rsidR="007F65E5" w:rsidRPr="000D099D">
        <w:rPr>
          <w:rFonts w:ascii="PT Astra Serif" w:hAnsi="PT Astra Serif"/>
          <w:i/>
          <w:sz w:val="24"/>
          <w:szCs w:val="24"/>
          <w:lang w:eastAsia="ru-RU"/>
        </w:rPr>
        <w:t>«</w:t>
      </w:r>
      <w:r w:rsidR="00EF69DF" w:rsidRPr="000D099D">
        <w:rPr>
          <w:rFonts w:ascii="PT Astra Serif" w:hAnsi="PT Astra Serif"/>
          <w:i/>
          <w:sz w:val="24"/>
          <w:szCs w:val="24"/>
          <w:lang w:eastAsia="ru-RU"/>
        </w:rPr>
        <w:t>Ленинский мемориал</w:t>
      </w:r>
      <w:r w:rsidR="007F65E5" w:rsidRPr="000D099D">
        <w:rPr>
          <w:rFonts w:ascii="PT Astra Serif" w:hAnsi="PT Astra Serif"/>
          <w:i/>
          <w:sz w:val="24"/>
          <w:szCs w:val="24"/>
          <w:lang w:eastAsia="ru-RU"/>
        </w:rPr>
        <w:t>»</w:t>
      </w:r>
      <w:r w:rsidR="00EF69DF" w:rsidRPr="000D099D">
        <w:rPr>
          <w:rFonts w:ascii="PT Astra Serif" w:hAnsi="PT Astra Serif"/>
          <w:i/>
          <w:sz w:val="24"/>
          <w:szCs w:val="24"/>
          <w:lang w:eastAsia="ru-RU"/>
        </w:rPr>
        <w:t xml:space="preserve"> исключил из показателя </w:t>
      </w:r>
      <w:r w:rsidR="007F65E5" w:rsidRPr="000D099D">
        <w:rPr>
          <w:rFonts w:ascii="PT Astra Serif" w:hAnsi="PT Astra Serif"/>
          <w:i/>
          <w:sz w:val="24"/>
          <w:szCs w:val="24"/>
          <w:lang w:eastAsia="ru-RU"/>
        </w:rPr>
        <w:t>«</w:t>
      </w:r>
      <w:r w:rsidR="00EF69DF" w:rsidRPr="000D099D">
        <w:rPr>
          <w:rFonts w:ascii="PT Astra Serif" w:hAnsi="PT Astra Serif"/>
          <w:i/>
          <w:sz w:val="24"/>
          <w:szCs w:val="24"/>
          <w:lang w:eastAsia="ru-RU"/>
        </w:rPr>
        <w:t>Число предметов основного фонда</w:t>
      </w:r>
      <w:r w:rsidR="007F65E5" w:rsidRPr="000D099D">
        <w:rPr>
          <w:rFonts w:ascii="PT Astra Serif" w:hAnsi="PT Astra Serif"/>
          <w:i/>
          <w:sz w:val="24"/>
          <w:szCs w:val="24"/>
          <w:lang w:eastAsia="ru-RU"/>
        </w:rPr>
        <w:t>»</w:t>
      </w:r>
      <w:r w:rsidR="00EF69DF" w:rsidRPr="000D099D">
        <w:rPr>
          <w:rFonts w:ascii="PT Astra Serif" w:hAnsi="PT Astra Serif"/>
          <w:i/>
          <w:sz w:val="24"/>
          <w:szCs w:val="24"/>
          <w:lang w:eastAsia="ru-RU"/>
        </w:rPr>
        <w:t xml:space="preserve"> предметы, относящиеся к музейной библиотеке)</w:t>
      </w:r>
      <w:r w:rsidR="00EF69DF" w:rsidRPr="000D099D">
        <w:rPr>
          <w:rFonts w:ascii="PT Astra Serif" w:hAnsi="PT Astra Serif"/>
          <w:b/>
          <w:sz w:val="24"/>
          <w:szCs w:val="24"/>
          <w:lang w:eastAsia="ru-RU"/>
        </w:rPr>
        <w:t xml:space="preserve">. Несмотря на уменьшение общего показателя основного фонда, </w:t>
      </w:r>
      <w:bookmarkStart w:id="179" w:name="_Hlk157613038"/>
      <w:r w:rsidR="00EF69DF" w:rsidRPr="000D099D">
        <w:rPr>
          <w:rFonts w:ascii="PT Astra Serif" w:hAnsi="PT Astra Serif"/>
          <w:sz w:val="24"/>
          <w:szCs w:val="24"/>
          <w:lang w:eastAsia="ru-RU"/>
        </w:rPr>
        <w:t xml:space="preserve">в 2025 году </w:t>
      </w:r>
      <w:r w:rsidR="00EF69DF" w:rsidRPr="000D099D">
        <w:rPr>
          <w:rFonts w:ascii="PT Astra Serif" w:hAnsi="PT Astra Serif"/>
          <w:b/>
          <w:sz w:val="24"/>
          <w:szCs w:val="24"/>
          <w:lang w:eastAsia="ru-RU"/>
        </w:rPr>
        <w:t>основной фонд</w:t>
      </w:r>
      <w:r w:rsidR="00EF69DF" w:rsidRPr="000D099D">
        <w:rPr>
          <w:rFonts w:ascii="PT Astra Serif" w:hAnsi="PT Astra Serif"/>
          <w:sz w:val="24"/>
          <w:szCs w:val="24"/>
          <w:lang w:eastAsia="ru-RU"/>
        </w:rPr>
        <w:t xml:space="preserve"> государственных и муниципальных музеев </w:t>
      </w:r>
      <w:r w:rsidR="00EF69DF" w:rsidRPr="000D099D">
        <w:rPr>
          <w:rFonts w:ascii="PT Astra Serif" w:hAnsi="PT Astra Serif"/>
          <w:b/>
          <w:sz w:val="24"/>
          <w:szCs w:val="24"/>
          <w:lang w:eastAsia="ru-RU"/>
        </w:rPr>
        <w:t>пополнился на 4,1 тыс.</w:t>
      </w:r>
      <w:r w:rsidR="000E4BA1" w:rsidRPr="000D099D">
        <w:rPr>
          <w:rFonts w:ascii="PT Astra Serif" w:hAnsi="PT Astra Serif"/>
          <w:b/>
          <w:sz w:val="24"/>
          <w:szCs w:val="24"/>
          <w:lang w:eastAsia="ru-RU"/>
        </w:rPr>
        <w:t xml:space="preserve"> </w:t>
      </w:r>
      <w:r w:rsidR="00EF69DF" w:rsidRPr="000D099D">
        <w:rPr>
          <w:rFonts w:ascii="PT Astra Serif" w:hAnsi="PT Astra Serif"/>
          <w:b/>
          <w:sz w:val="24"/>
          <w:szCs w:val="24"/>
          <w:lang w:eastAsia="ru-RU"/>
        </w:rPr>
        <w:t>предметов</w:t>
      </w:r>
      <w:r w:rsidR="00EF69DF" w:rsidRPr="000D099D">
        <w:rPr>
          <w:rFonts w:ascii="PT Astra Serif" w:hAnsi="PT Astra Serif"/>
          <w:sz w:val="24"/>
          <w:szCs w:val="24"/>
          <w:lang w:eastAsia="ru-RU"/>
        </w:rPr>
        <w:t xml:space="preserve"> (на 1</w:t>
      </w:r>
      <w:r w:rsidR="000E4BA1" w:rsidRPr="000D099D">
        <w:rPr>
          <w:rFonts w:ascii="PT Astra Serif" w:hAnsi="PT Astra Serif"/>
          <w:sz w:val="24"/>
          <w:szCs w:val="24"/>
          <w:lang w:eastAsia="ru-RU"/>
        </w:rPr>
        <w:t>,</w:t>
      </w:r>
      <w:r w:rsidR="00EF69DF" w:rsidRPr="000D099D">
        <w:rPr>
          <w:rFonts w:ascii="PT Astra Serif" w:hAnsi="PT Astra Serif"/>
          <w:sz w:val="24"/>
          <w:szCs w:val="24"/>
          <w:lang w:eastAsia="ru-RU"/>
        </w:rPr>
        <w:t xml:space="preserve">7 тыс. предметов больше, чем в 2024 году), </w:t>
      </w:r>
      <w:r w:rsidR="00EF69DF" w:rsidRPr="000D099D">
        <w:rPr>
          <w:rFonts w:ascii="PT Astra Serif" w:hAnsi="PT Astra Serif"/>
          <w:sz w:val="24"/>
          <w:szCs w:val="24"/>
        </w:rPr>
        <w:t>в том числе основной фонд музея федерального ведения пополнился на 591 предмет; основной фонд музеев регионального ведения - на 491 предмет, основной фонд муниципальных музеев - на 3072 предмета.</w:t>
      </w:r>
      <w:bookmarkEnd w:id="179"/>
    </w:p>
    <w:p w:rsidR="00EF69DF" w:rsidRPr="000D099D" w:rsidRDefault="00EF69DF" w:rsidP="000D099D">
      <w:pPr>
        <w:spacing w:line="240" w:lineRule="auto"/>
        <w:ind w:firstLine="709"/>
        <w:jc w:val="both"/>
        <w:rPr>
          <w:rFonts w:ascii="PT Astra Serif" w:hAnsi="PT Astra Serif"/>
          <w:sz w:val="24"/>
          <w:szCs w:val="24"/>
        </w:rPr>
      </w:pPr>
    </w:p>
    <w:p w:rsidR="00EF69DF" w:rsidRPr="000D099D" w:rsidRDefault="00EF69DF" w:rsidP="000D099D">
      <w:pPr>
        <w:spacing w:line="240" w:lineRule="auto"/>
        <w:ind w:firstLine="709"/>
        <w:jc w:val="center"/>
        <w:rPr>
          <w:rFonts w:ascii="PT Astra Serif" w:hAnsi="PT Astra Serif"/>
          <w:sz w:val="24"/>
          <w:szCs w:val="24"/>
          <w:lang w:eastAsia="ru-RU"/>
        </w:rPr>
      </w:pPr>
      <w:r w:rsidRPr="000D099D">
        <w:rPr>
          <w:rFonts w:ascii="PT Astra Serif" w:hAnsi="PT Astra Serif"/>
          <w:sz w:val="24"/>
          <w:szCs w:val="24"/>
          <w:lang w:eastAsia="ru-RU"/>
        </w:rPr>
        <w:t>Объём музейного фонда по итогам 2025 года, единиц</w:t>
      </w:r>
    </w:p>
    <w:tbl>
      <w:tblPr>
        <w:tblStyle w:val="GridTable5Dark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539"/>
        <w:gridCol w:w="2834"/>
        <w:gridCol w:w="1235"/>
        <w:gridCol w:w="2020"/>
      </w:tblGrid>
      <w:tr w:rsidR="00EF69DF" w:rsidRPr="000D099D" w:rsidTr="00891612">
        <w:trPr>
          <w:cnfStyle w:val="100000000000"/>
        </w:trPr>
        <w:tc>
          <w:tcPr>
            <w:cnfStyle w:val="001000000000"/>
            <w:tcW w:w="3539" w:type="dxa"/>
            <w:vMerge w:val="restart"/>
            <w:tcBorders>
              <w:top w:val="none" w:sz="0" w:space="0" w:color="auto"/>
              <w:left w:val="none" w:sz="0" w:space="0" w:color="auto"/>
              <w:right w:val="none" w:sz="0" w:space="0" w:color="auto"/>
            </w:tcBorders>
            <w:shd w:val="clear" w:color="auto" w:fill="FFFFFF" w:themeFill="background1"/>
          </w:tcPr>
          <w:p w:rsidR="00EF69DF" w:rsidRPr="000D099D" w:rsidRDefault="00EF69DF" w:rsidP="000D099D">
            <w:pPr>
              <w:spacing w:line="240" w:lineRule="auto"/>
              <w:jc w:val="center"/>
              <w:rPr>
                <w:rFonts w:ascii="PT Astra Serif" w:hAnsi="PT Astra Serif"/>
                <w:b w:val="0"/>
                <w:bCs w:val="0"/>
                <w:color w:val="auto"/>
                <w:sz w:val="24"/>
                <w:szCs w:val="24"/>
                <w:lang w:eastAsia="ru-RU"/>
              </w:rPr>
            </w:pPr>
            <w:r w:rsidRPr="000D099D">
              <w:rPr>
                <w:rFonts w:ascii="PT Astra Serif" w:hAnsi="PT Astra Serif"/>
                <w:b w:val="0"/>
                <w:bCs w:val="0"/>
                <w:color w:val="auto"/>
                <w:sz w:val="24"/>
                <w:szCs w:val="24"/>
                <w:lang w:eastAsia="ru-RU"/>
              </w:rPr>
              <w:t>Музейный фонд региона</w:t>
            </w:r>
          </w:p>
        </w:tc>
        <w:tc>
          <w:tcPr>
            <w:tcW w:w="2834" w:type="dxa"/>
            <w:vMerge w:val="restart"/>
            <w:tcBorders>
              <w:top w:val="none" w:sz="0" w:space="0" w:color="auto"/>
              <w:left w:val="none" w:sz="0" w:space="0" w:color="auto"/>
              <w:right w:val="none" w:sz="0" w:space="0" w:color="auto"/>
            </w:tcBorders>
            <w:shd w:val="clear" w:color="auto" w:fill="FFFFFF" w:themeFill="background1"/>
          </w:tcPr>
          <w:p w:rsidR="00EF69DF" w:rsidRPr="000D099D" w:rsidRDefault="00EF69DF" w:rsidP="000D099D">
            <w:pPr>
              <w:spacing w:line="240" w:lineRule="auto"/>
              <w:jc w:val="center"/>
              <w:cnfStyle w:val="100000000000"/>
              <w:rPr>
                <w:rFonts w:ascii="PT Astra Serif" w:hAnsi="PT Astra Serif"/>
                <w:b w:val="0"/>
                <w:bCs w:val="0"/>
                <w:color w:val="auto"/>
                <w:sz w:val="24"/>
                <w:szCs w:val="24"/>
                <w:lang w:eastAsia="ru-RU"/>
              </w:rPr>
            </w:pPr>
            <w:r w:rsidRPr="000D099D">
              <w:rPr>
                <w:rFonts w:ascii="PT Astra Serif" w:hAnsi="PT Astra Serif"/>
                <w:b w:val="0"/>
                <w:bCs w:val="0"/>
                <w:color w:val="auto"/>
                <w:sz w:val="24"/>
                <w:szCs w:val="24"/>
                <w:lang w:eastAsia="ru-RU"/>
              </w:rPr>
              <w:t>Общий объём музейного фонда</w:t>
            </w:r>
          </w:p>
        </w:tc>
        <w:tc>
          <w:tcPr>
            <w:tcW w:w="3255" w:type="dxa"/>
            <w:gridSpan w:val="2"/>
            <w:tcBorders>
              <w:top w:val="none" w:sz="0" w:space="0" w:color="auto"/>
              <w:left w:val="none" w:sz="0" w:space="0" w:color="auto"/>
              <w:right w:val="none" w:sz="0" w:space="0" w:color="auto"/>
            </w:tcBorders>
            <w:shd w:val="clear" w:color="auto" w:fill="FFFFFF" w:themeFill="background1"/>
          </w:tcPr>
          <w:p w:rsidR="00EF69DF" w:rsidRPr="000D099D" w:rsidRDefault="00EF69DF" w:rsidP="000D099D">
            <w:pPr>
              <w:spacing w:line="240" w:lineRule="auto"/>
              <w:jc w:val="center"/>
              <w:cnfStyle w:val="100000000000"/>
              <w:rPr>
                <w:rFonts w:ascii="PT Astra Serif" w:hAnsi="PT Astra Serif"/>
                <w:b w:val="0"/>
                <w:bCs w:val="0"/>
                <w:color w:val="auto"/>
                <w:sz w:val="24"/>
                <w:szCs w:val="24"/>
                <w:lang w:eastAsia="ru-RU"/>
              </w:rPr>
            </w:pPr>
            <w:r w:rsidRPr="000D099D">
              <w:rPr>
                <w:rFonts w:ascii="PT Astra Serif" w:hAnsi="PT Astra Serif"/>
                <w:b w:val="0"/>
                <w:bCs w:val="0"/>
                <w:color w:val="auto"/>
                <w:sz w:val="24"/>
                <w:szCs w:val="24"/>
                <w:lang w:eastAsia="ru-RU"/>
              </w:rPr>
              <w:t>в том числе:</w:t>
            </w:r>
          </w:p>
        </w:tc>
      </w:tr>
      <w:tr w:rsidR="00EF69DF" w:rsidRPr="000D099D" w:rsidTr="00891612">
        <w:trPr>
          <w:cnfStyle w:val="000000100000"/>
        </w:trPr>
        <w:tc>
          <w:tcPr>
            <w:cnfStyle w:val="001000000000"/>
            <w:tcW w:w="3539" w:type="dxa"/>
            <w:vMerge/>
            <w:tcBorders>
              <w:left w:val="none" w:sz="0" w:space="0" w:color="auto"/>
            </w:tcBorders>
            <w:shd w:val="clear" w:color="auto" w:fill="FFFFFF" w:themeFill="background1"/>
          </w:tcPr>
          <w:p w:rsidR="00EF69DF" w:rsidRPr="000D099D" w:rsidRDefault="00EF69DF" w:rsidP="000D099D">
            <w:pPr>
              <w:spacing w:line="240" w:lineRule="auto"/>
              <w:jc w:val="both"/>
              <w:rPr>
                <w:rFonts w:ascii="PT Astra Serif" w:hAnsi="PT Astra Serif"/>
                <w:b w:val="0"/>
                <w:bCs w:val="0"/>
                <w:color w:val="auto"/>
                <w:sz w:val="24"/>
                <w:szCs w:val="24"/>
                <w:lang w:eastAsia="ru-RU"/>
              </w:rPr>
            </w:pPr>
          </w:p>
        </w:tc>
        <w:tc>
          <w:tcPr>
            <w:tcW w:w="2834" w:type="dxa"/>
            <w:vMerge/>
            <w:shd w:val="clear" w:color="auto" w:fill="FFFFFF" w:themeFill="background1"/>
          </w:tcPr>
          <w:p w:rsidR="00EF69DF" w:rsidRPr="000D099D" w:rsidRDefault="00EF69DF" w:rsidP="000D099D">
            <w:pPr>
              <w:spacing w:line="240" w:lineRule="auto"/>
              <w:jc w:val="center"/>
              <w:cnfStyle w:val="000000100000"/>
              <w:rPr>
                <w:rFonts w:ascii="PT Astra Serif" w:hAnsi="PT Astra Serif"/>
                <w:sz w:val="24"/>
                <w:szCs w:val="24"/>
                <w:lang w:eastAsia="ru-RU"/>
              </w:rPr>
            </w:pPr>
          </w:p>
        </w:tc>
        <w:tc>
          <w:tcPr>
            <w:tcW w:w="1235" w:type="dxa"/>
            <w:shd w:val="clear" w:color="auto" w:fill="FFFFFF" w:themeFill="background1"/>
          </w:tcPr>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Основной фонд</w:t>
            </w:r>
          </w:p>
        </w:tc>
        <w:tc>
          <w:tcPr>
            <w:tcW w:w="2020" w:type="dxa"/>
            <w:shd w:val="clear" w:color="auto" w:fill="FFFFFF" w:themeFill="background1"/>
          </w:tcPr>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Научно-вспомогательный фонд</w:t>
            </w:r>
          </w:p>
        </w:tc>
      </w:tr>
      <w:tr w:rsidR="00EF69DF" w:rsidRPr="000D099D" w:rsidTr="00891612">
        <w:tc>
          <w:tcPr>
            <w:cnfStyle w:val="001000000000"/>
            <w:tcW w:w="3539" w:type="dxa"/>
            <w:tcBorders>
              <w:left w:val="none" w:sz="0" w:space="0" w:color="auto"/>
            </w:tcBorders>
            <w:shd w:val="clear" w:color="auto" w:fill="FFFFFF" w:themeFill="background1"/>
          </w:tcPr>
          <w:p w:rsidR="00EF69DF" w:rsidRPr="000D099D" w:rsidRDefault="00EF69DF" w:rsidP="000D099D">
            <w:pPr>
              <w:spacing w:line="240" w:lineRule="auto"/>
              <w:jc w:val="center"/>
              <w:rPr>
                <w:rFonts w:ascii="PT Astra Serif" w:hAnsi="PT Astra Serif"/>
                <w:b w:val="0"/>
                <w:bCs w:val="0"/>
                <w:color w:val="auto"/>
                <w:sz w:val="24"/>
                <w:szCs w:val="24"/>
                <w:lang w:eastAsia="ru-RU"/>
              </w:rPr>
            </w:pPr>
            <w:r w:rsidRPr="000D099D">
              <w:rPr>
                <w:rFonts w:ascii="PT Astra Serif" w:hAnsi="PT Astra Serif"/>
                <w:b w:val="0"/>
                <w:bCs w:val="0"/>
                <w:color w:val="auto"/>
                <w:sz w:val="24"/>
                <w:szCs w:val="24"/>
                <w:lang w:eastAsia="ru-RU"/>
              </w:rPr>
              <w:t>Общий объём музейного фонда (всего)</w:t>
            </w:r>
          </w:p>
        </w:tc>
        <w:tc>
          <w:tcPr>
            <w:tcW w:w="2834" w:type="dxa"/>
            <w:shd w:val="clear" w:color="auto" w:fill="FFFFFF" w:themeFill="background1"/>
          </w:tcPr>
          <w:p w:rsidR="00EF69DF" w:rsidRPr="000D099D" w:rsidRDefault="00EF69DF" w:rsidP="000D099D">
            <w:pPr>
              <w:spacing w:line="240" w:lineRule="auto"/>
              <w:jc w:val="center"/>
              <w:cnfStyle w:val="000000000000"/>
              <w:rPr>
                <w:rFonts w:ascii="PT Astra Serif" w:hAnsi="PT Astra Serif"/>
                <w:sz w:val="24"/>
                <w:szCs w:val="24"/>
                <w:lang w:eastAsia="ru-RU"/>
              </w:rPr>
            </w:pPr>
            <w:r w:rsidRPr="000D099D">
              <w:rPr>
                <w:rFonts w:ascii="PT Astra Serif" w:hAnsi="PT Astra Serif"/>
                <w:sz w:val="24"/>
                <w:szCs w:val="24"/>
                <w:lang w:eastAsia="ru-RU"/>
              </w:rPr>
              <w:t>444</w:t>
            </w:r>
            <w:r w:rsidR="00891612">
              <w:rPr>
                <w:rFonts w:ascii="PT Astra Serif" w:hAnsi="PT Astra Serif"/>
                <w:sz w:val="24"/>
                <w:szCs w:val="24"/>
                <w:lang w:eastAsia="ru-RU"/>
              </w:rPr>
              <w:t> </w:t>
            </w:r>
            <w:r w:rsidRPr="000D099D">
              <w:rPr>
                <w:rFonts w:ascii="PT Astra Serif" w:hAnsi="PT Astra Serif"/>
                <w:sz w:val="24"/>
                <w:szCs w:val="24"/>
                <w:lang w:eastAsia="ru-RU"/>
              </w:rPr>
              <w:t>297</w:t>
            </w:r>
          </w:p>
        </w:tc>
        <w:tc>
          <w:tcPr>
            <w:tcW w:w="1235" w:type="dxa"/>
            <w:shd w:val="clear" w:color="auto" w:fill="FFFFFF" w:themeFill="background1"/>
          </w:tcPr>
          <w:p w:rsidR="00EF69DF" w:rsidRPr="000D099D" w:rsidRDefault="00EF69DF" w:rsidP="000D099D">
            <w:pPr>
              <w:spacing w:line="240" w:lineRule="auto"/>
              <w:jc w:val="center"/>
              <w:cnfStyle w:val="000000000000"/>
              <w:rPr>
                <w:rFonts w:ascii="PT Astra Serif" w:hAnsi="PT Astra Serif"/>
                <w:sz w:val="24"/>
                <w:szCs w:val="24"/>
                <w:lang w:eastAsia="ru-RU"/>
              </w:rPr>
            </w:pPr>
            <w:r w:rsidRPr="000D099D">
              <w:rPr>
                <w:rFonts w:ascii="PT Astra Serif" w:hAnsi="PT Astra Serif"/>
                <w:sz w:val="24"/>
                <w:szCs w:val="24"/>
                <w:lang w:eastAsia="ru-RU"/>
              </w:rPr>
              <w:t>373304</w:t>
            </w:r>
          </w:p>
        </w:tc>
        <w:tc>
          <w:tcPr>
            <w:tcW w:w="2020" w:type="dxa"/>
            <w:shd w:val="clear" w:color="auto" w:fill="FFFFFF" w:themeFill="background1"/>
          </w:tcPr>
          <w:p w:rsidR="00EF69DF" w:rsidRPr="000D099D" w:rsidRDefault="00EF69DF" w:rsidP="000D099D">
            <w:pPr>
              <w:spacing w:line="240" w:lineRule="auto"/>
              <w:jc w:val="center"/>
              <w:cnfStyle w:val="000000000000"/>
              <w:rPr>
                <w:rFonts w:ascii="PT Astra Serif" w:hAnsi="PT Astra Serif"/>
                <w:sz w:val="24"/>
                <w:szCs w:val="24"/>
                <w:lang w:eastAsia="ru-RU"/>
              </w:rPr>
            </w:pPr>
            <w:r w:rsidRPr="000D099D">
              <w:rPr>
                <w:rFonts w:ascii="PT Astra Serif" w:hAnsi="PT Astra Serif"/>
                <w:sz w:val="24"/>
                <w:szCs w:val="24"/>
                <w:lang w:eastAsia="ru-RU"/>
              </w:rPr>
              <w:t>70993</w:t>
            </w:r>
          </w:p>
        </w:tc>
      </w:tr>
      <w:tr w:rsidR="00EF69DF" w:rsidRPr="000D099D" w:rsidTr="00891612">
        <w:trPr>
          <w:cnfStyle w:val="000000100000"/>
        </w:trPr>
        <w:tc>
          <w:tcPr>
            <w:cnfStyle w:val="001000000000"/>
            <w:tcW w:w="3539" w:type="dxa"/>
            <w:tcBorders>
              <w:left w:val="none" w:sz="0" w:space="0" w:color="auto"/>
            </w:tcBorders>
            <w:shd w:val="clear" w:color="auto" w:fill="FFFFFF" w:themeFill="background1"/>
          </w:tcPr>
          <w:p w:rsidR="00EF69DF" w:rsidRPr="000D099D" w:rsidRDefault="00EF69DF" w:rsidP="000D099D">
            <w:pPr>
              <w:spacing w:line="240" w:lineRule="auto"/>
              <w:jc w:val="center"/>
              <w:rPr>
                <w:rFonts w:ascii="PT Astra Serif" w:hAnsi="PT Astra Serif"/>
                <w:b w:val="0"/>
                <w:bCs w:val="0"/>
                <w:color w:val="auto"/>
                <w:sz w:val="24"/>
                <w:szCs w:val="24"/>
                <w:lang w:eastAsia="ru-RU"/>
              </w:rPr>
            </w:pPr>
            <w:r w:rsidRPr="000D099D">
              <w:rPr>
                <w:rFonts w:ascii="PT Astra Serif" w:hAnsi="PT Astra Serif"/>
                <w:b w:val="0"/>
                <w:bCs w:val="0"/>
                <w:color w:val="auto"/>
                <w:sz w:val="24"/>
                <w:szCs w:val="24"/>
                <w:lang w:eastAsia="ru-RU"/>
              </w:rPr>
              <w:t>Музей федерального ведения – Государственный музей заповедник Родина В.И.Ленина</w:t>
            </w:r>
          </w:p>
        </w:tc>
        <w:tc>
          <w:tcPr>
            <w:tcW w:w="2834" w:type="dxa"/>
            <w:shd w:val="clear" w:color="auto" w:fill="FFFFFF" w:themeFill="background1"/>
          </w:tcPr>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62</w:t>
            </w:r>
            <w:r w:rsidR="00891612">
              <w:rPr>
                <w:rFonts w:ascii="PT Astra Serif" w:hAnsi="PT Astra Serif"/>
                <w:sz w:val="24"/>
                <w:szCs w:val="24"/>
                <w:lang w:eastAsia="ru-RU"/>
              </w:rPr>
              <w:t> </w:t>
            </w:r>
            <w:r w:rsidRPr="000D099D">
              <w:rPr>
                <w:rFonts w:ascii="PT Astra Serif" w:hAnsi="PT Astra Serif"/>
                <w:sz w:val="24"/>
                <w:szCs w:val="24"/>
                <w:lang w:eastAsia="ru-RU"/>
              </w:rPr>
              <w:t>117</w:t>
            </w:r>
          </w:p>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(14% от общего объема)</w:t>
            </w:r>
          </w:p>
        </w:tc>
        <w:tc>
          <w:tcPr>
            <w:tcW w:w="1235" w:type="dxa"/>
            <w:shd w:val="clear" w:color="auto" w:fill="FFFFFF" w:themeFill="background1"/>
          </w:tcPr>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50331</w:t>
            </w:r>
          </w:p>
        </w:tc>
        <w:tc>
          <w:tcPr>
            <w:tcW w:w="2020" w:type="dxa"/>
            <w:shd w:val="clear" w:color="auto" w:fill="FFFFFF" w:themeFill="background1"/>
          </w:tcPr>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11786</w:t>
            </w:r>
          </w:p>
        </w:tc>
      </w:tr>
      <w:tr w:rsidR="00EF69DF" w:rsidRPr="000D099D" w:rsidTr="00891612">
        <w:tc>
          <w:tcPr>
            <w:cnfStyle w:val="001000000000"/>
            <w:tcW w:w="3539" w:type="dxa"/>
            <w:tcBorders>
              <w:left w:val="none" w:sz="0" w:space="0" w:color="auto"/>
            </w:tcBorders>
            <w:shd w:val="clear" w:color="auto" w:fill="FFFFFF" w:themeFill="background1"/>
          </w:tcPr>
          <w:p w:rsidR="00EF69DF" w:rsidRPr="000D099D" w:rsidRDefault="00EF69DF" w:rsidP="000D099D">
            <w:pPr>
              <w:spacing w:line="240" w:lineRule="auto"/>
              <w:jc w:val="center"/>
              <w:rPr>
                <w:rFonts w:ascii="PT Astra Serif" w:hAnsi="PT Astra Serif"/>
                <w:b w:val="0"/>
                <w:bCs w:val="0"/>
                <w:color w:val="auto"/>
                <w:sz w:val="24"/>
                <w:szCs w:val="24"/>
                <w:lang w:eastAsia="ru-RU"/>
              </w:rPr>
            </w:pPr>
            <w:r w:rsidRPr="000D099D">
              <w:rPr>
                <w:rFonts w:ascii="PT Astra Serif" w:hAnsi="PT Astra Serif"/>
                <w:b w:val="0"/>
                <w:bCs w:val="0"/>
                <w:color w:val="auto"/>
                <w:sz w:val="24"/>
                <w:szCs w:val="24"/>
                <w:lang w:eastAsia="ru-RU"/>
              </w:rPr>
              <w:t>Музеи регионального ведения</w:t>
            </w:r>
          </w:p>
        </w:tc>
        <w:tc>
          <w:tcPr>
            <w:tcW w:w="2834" w:type="dxa"/>
            <w:shd w:val="clear" w:color="auto" w:fill="FFFFFF" w:themeFill="background1"/>
          </w:tcPr>
          <w:p w:rsidR="002412B2" w:rsidRPr="000D099D" w:rsidRDefault="00EF69DF" w:rsidP="000D099D">
            <w:pPr>
              <w:spacing w:line="240" w:lineRule="auto"/>
              <w:jc w:val="center"/>
              <w:cnfStyle w:val="000000000000"/>
              <w:rPr>
                <w:rFonts w:ascii="PT Astra Serif" w:hAnsi="PT Astra Serif"/>
                <w:sz w:val="24"/>
                <w:szCs w:val="24"/>
                <w:lang w:eastAsia="ru-RU"/>
              </w:rPr>
            </w:pPr>
            <w:r w:rsidRPr="000D099D">
              <w:rPr>
                <w:rFonts w:ascii="PT Astra Serif" w:hAnsi="PT Astra Serif"/>
                <w:sz w:val="24"/>
                <w:szCs w:val="24"/>
                <w:lang w:eastAsia="ru-RU"/>
              </w:rPr>
              <w:t>284</w:t>
            </w:r>
            <w:r w:rsidR="00891612">
              <w:rPr>
                <w:rFonts w:ascii="PT Astra Serif" w:hAnsi="PT Astra Serif"/>
                <w:sz w:val="24"/>
                <w:szCs w:val="24"/>
                <w:lang w:eastAsia="ru-RU"/>
              </w:rPr>
              <w:t> </w:t>
            </w:r>
            <w:r w:rsidRPr="000D099D">
              <w:rPr>
                <w:rFonts w:ascii="PT Astra Serif" w:hAnsi="PT Astra Serif"/>
                <w:sz w:val="24"/>
                <w:szCs w:val="24"/>
                <w:lang w:eastAsia="ru-RU"/>
              </w:rPr>
              <w:t>714</w:t>
            </w:r>
          </w:p>
          <w:p w:rsidR="00EF69DF" w:rsidRPr="000D099D" w:rsidRDefault="00EF69DF" w:rsidP="000D099D">
            <w:pPr>
              <w:spacing w:line="240" w:lineRule="auto"/>
              <w:jc w:val="center"/>
              <w:cnfStyle w:val="000000000000"/>
              <w:rPr>
                <w:rFonts w:ascii="PT Astra Serif" w:hAnsi="PT Astra Serif"/>
                <w:sz w:val="24"/>
                <w:szCs w:val="24"/>
                <w:lang w:eastAsia="ru-RU"/>
              </w:rPr>
            </w:pPr>
            <w:r w:rsidRPr="000D099D">
              <w:rPr>
                <w:rFonts w:ascii="PT Astra Serif" w:hAnsi="PT Astra Serif"/>
                <w:sz w:val="24"/>
                <w:szCs w:val="24"/>
                <w:lang w:eastAsia="ru-RU"/>
              </w:rPr>
              <w:t>(64 % от общего объёма</w:t>
            </w:r>
          </w:p>
        </w:tc>
        <w:tc>
          <w:tcPr>
            <w:tcW w:w="1235" w:type="dxa"/>
            <w:shd w:val="clear" w:color="auto" w:fill="FFFFFF" w:themeFill="background1"/>
          </w:tcPr>
          <w:p w:rsidR="00EF69DF" w:rsidRPr="000D099D" w:rsidRDefault="00EF69DF" w:rsidP="000D099D">
            <w:pPr>
              <w:spacing w:line="240" w:lineRule="auto"/>
              <w:jc w:val="center"/>
              <w:cnfStyle w:val="000000000000"/>
              <w:rPr>
                <w:rFonts w:ascii="PT Astra Serif" w:hAnsi="PT Astra Serif"/>
                <w:sz w:val="24"/>
                <w:szCs w:val="24"/>
                <w:lang w:eastAsia="ru-RU"/>
              </w:rPr>
            </w:pPr>
            <w:r w:rsidRPr="000D099D">
              <w:rPr>
                <w:rFonts w:ascii="PT Astra Serif" w:hAnsi="PT Astra Serif"/>
                <w:sz w:val="24"/>
                <w:szCs w:val="24"/>
                <w:lang w:eastAsia="ru-RU"/>
              </w:rPr>
              <w:t>246903</w:t>
            </w:r>
          </w:p>
        </w:tc>
        <w:tc>
          <w:tcPr>
            <w:tcW w:w="2020" w:type="dxa"/>
            <w:shd w:val="clear" w:color="auto" w:fill="FFFFFF" w:themeFill="background1"/>
          </w:tcPr>
          <w:p w:rsidR="00EF69DF" w:rsidRPr="000D099D" w:rsidRDefault="00EF69DF" w:rsidP="000D099D">
            <w:pPr>
              <w:spacing w:line="240" w:lineRule="auto"/>
              <w:jc w:val="center"/>
              <w:cnfStyle w:val="000000000000"/>
              <w:rPr>
                <w:rFonts w:ascii="PT Astra Serif" w:hAnsi="PT Astra Serif"/>
                <w:sz w:val="24"/>
                <w:szCs w:val="24"/>
                <w:lang w:eastAsia="ru-RU"/>
              </w:rPr>
            </w:pPr>
            <w:r w:rsidRPr="000D099D">
              <w:rPr>
                <w:rFonts w:ascii="PT Astra Serif" w:hAnsi="PT Astra Serif"/>
                <w:sz w:val="24"/>
                <w:szCs w:val="24"/>
                <w:lang w:eastAsia="ru-RU"/>
              </w:rPr>
              <w:t>37811</w:t>
            </w:r>
          </w:p>
        </w:tc>
      </w:tr>
      <w:tr w:rsidR="00EF69DF" w:rsidRPr="000D099D" w:rsidTr="00891612">
        <w:trPr>
          <w:cnfStyle w:val="000000100000"/>
        </w:trPr>
        <w:tc>
          <w:tcPr>
            <w:cnfStyle w:val="001000000000"/>
            <w:tcW w:w="3539" w:type="dxa"/>
            <w:tcBorders>
              <w:left w:val="none" w:sz="0" w:space="0" w:color="auto"/>
              <w:bottom w:val="none" w:sz="0" w:space="0" w:color="auto"/>
            </w:tcBorders>
            <w:shd w:val="clear" w:color="auto" w:fill="FFFFFF" w:themeFill="background1"/>
          </w:tcPr>
          <w:p w:rsidR="00EF69DF" w:rsidRPr="000D099D" w:rsidRDefault="00EF69DF" w:rsidP="000D099D">
            <w:pPr>
              <w:spacing w:line="240" w:lineRule="auto"/>
              <w:jc w:val="center"/>
              <w:rPr>
                <w:rFonts w:ascii="PT Astra Serif" w:hAnsi="PT Astra Serif"/>
                <w:b w:val="0"/>
                <w:bCs w:val="0"/>
                <w:color w:val="auto"/>
                <w:sz w:val="24"/>
                <w:szCs w:val="24"/>
                <w:lang w:eastAsia="ru-RU"/>
              </w:rPr>
            </w:pPr>
            <w:r w:rsidRPr="000D099D">
              <w:rPr>
                <w:rFonts w:ascii="PT Astra Serif" w:hAnsi="PT Astra Serif"/>
                <w:b w:val="0"/>
                <w:bCs w:val="0"/>
                <w:color w:val="auto"/>
                <w:sz w:val="24"/>
                <w:szCs w:val="24"/>
                <w:lang w:eastAsia="ru-RU"/>
              </w:rPr>
              <w:t>Муниципальные музеи</w:t>
            </w:r>
          </w:p>
        </w:tc>
        <w:tc>
          <w:tcPr>
            <w:tcW w:w="2834" w:type="dxa"/>
            <w:shd w:val="clear" w:color="auto" w:fill="FFFFFF" w:themeFill="background1"/>
          </w:tcPr>
          <w:p w:rsidR="006369D4"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97</w:t>
            </w:r>
            <w:r w:rsidR="00891612">
              <w:rPr>
                <w:rFonts w:ascii="PT Astra Serif" w:hAnsi="PT Astra Serif"/>
                <w:sz w:val="24"/>
                <w:szCs w:val="24"/>
                <w:lang w:eastAsia="ru-RU"/>
              </w:rPr>
              <w:t> </w:t>
            </w:r>
            <w:r w:rsidRPr="000D099D">
              <w:rPr>
                <w:rFonts w:ascii="PT Astra Serif" w:hAnsi="PT Astra Serif"/>
                <w:sz w:val="24"/>
                <w:szCs w:val="24"/>
                <w:lang w:eastAsia="ru-RU"/>
              </w:rPr>
              <w:t>466</w:t>
            </w:r>
          </w:p>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(22% от общего объёма)</w:t>
            </w:r>
          </w:p>
        </w:tc>
        <w:tc>
          <w:tcPr>
            <w:tcW w:w="1235" w:type="dxa"/>
            <w:shd w:val="clear" w:color="auto" w:fill="FFFFFF" w:themeFill="background1"/>
          </w:tcPr>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76070</w:t>
            </w:r>
          </w:p>
        </w:tc>
        <w:tc>
          <w:tcPr>
            <w:tcW w:w="2020" w:type="dxa"/>
            <w:shd w:val="clear" w:color="auto" w:fill="FFFFFF" w:themeFill="background1"/>
          </w:tcPr>
          <w:p w:rsidR="00EF69DF" w:rsidRPr="000D099D" w:rsidRDefault="00EF69DF" w:rsidP="000D099D">
            <w:pPr>
              <w:spacing w:line="240" w:lineRule="auto"/>
              <w:jc w:val="center"/>
              <w:cnfStyle w:val="000000100000"/>
              <w:rPr>
                <w:rFonts w:ascii="PT Astra Serif" w:hAnsi="PT Astra Serif"/>
                <w:sz w:val="24"/>
                <w:szCs w:val="24"/>
                <w:lang w:eastAsia="ru-RU"/>
              </w:rPr>
            </w:pPr>
            <w:r w:rsidRPr="000D099D">
              <w:rPr>
                <w:rFonts w:ascii="PT Astra Serif" w:hAnsi="PT Astra Serif"/>
                <w:sz w:val="24"/>
                <w:szCs w:val="24"/>
                <w:lang w:eastAsia="ru-RU"/>
              </w:rPr>
              <w:t>21396</w:t>
            </w:r>
          </w:p>
        </w:tc>
      </w:tr>
    </w:tbl>
    <w:p w:rsidR="00EF69DF" w:rsidRPr="000D099D" w:rsidRDefault="00EF69DF" w:rsidP="000D099D">
      <w:pPr>
        <w:spacing w:line="240" w:lineRule="auto"/>
        <w:ind w:firstLine="709"/>
        <w:jc w:val="both"/>
        <w:rPr>
          <w:rFonts w:ascii="PT Astra Serif" w:hAnsi="PT Astra Serif"/>
          <w:sz w:val="24"/>
          <w:szCs w:val="24"/>
          <w:lang w:eastAsia="ru-RU"/>
        </w:rPr>
      </w:pPr>
    </w:p>
    <w:p w:rsidR="00EF69DF" w:rsidRPr="000D099D" w:rsidRDefault="00EF69DF" w:rsidP="000D099D">
      <w:pPr>
        <w:spacing w:line="240" w:lineRule="auto"/>
        <w:rPr>
          <w:rFonts w:ascii="PT Astra Serif" w:hAnsi="PT Astra Serif"/>
          <w:b/>
          <w:sz w:val="24"/>
          <w:szCs w:val="24"/>
          <w:lang w:eastAsia="ru-RU"/>
        </w:rPr>
      </w:pPr>
      <w:r w:rsidRPr="000D099D">
        <w:rPr>
          <w:rFonts w:ascii="PT Astra Serif" w:hAnsi="PT Astra Serif"/>
          <w:b/>
          <w:sz w:val="24"/>
          <w:szCs w:val="24"/>
          <w:lang w:eastAsia="ru-RU"/>
        </w:rPr>
        <w:t>Государственный каталог Музейного фонда Российской Федерации</w:t>
      </w:r>
    </w:p>
    <w:p w:rsidR="006369D4" w:rsidRPr="000D099D" w:rsidRDefault="006369D4" w:rsidP="000D099D">
      <w:pPr>
        <w:spacing w:line="240" w:lineRule="auto"/>
        <w:ind w:firstLine="709"/>
        <w:jc w:val="both"/>
        <w:rPr>
          <w:rFonts w:ascii="PT Astra Serif" w:hAnsi="PT Astra Serif"/>
          <w:sz w:val="24"/>
          <w:szCs w:val="24"/>
          <w:lang w:eastAsia="ru-RU"/>
        </w:rPr>
      </w:pP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noProof/>
          <w:sz w:val="24"/>
          <w:szCs w:val="24"/>
          <w:lang w:eastAsia="ru-RU"/>
        </w:rPr>
        <w:drawing>
          <wp:anchor distT="0" distB="0" distL="114300" distR="114300" simplePos="0" relativeHeight="252173312" behindDoc="1" locked="0" layoutInCell="1" allowOverlap="1">
            <wp:simplePos x="0" y="0"/>
            <wp:positionH relativeFrom="margin">
              <wp:align>left</wp:align>
            </wp:positionH>
            <wp:positionV relativeFrom="paragraph">
              <wp:posOffset>6350</wp:posOffset>
            </wp:positionV>
            <wp:extent cx="2880000" cy="2160000"/>
            <wp:effectExtent l="0" t="0" r="0" b="0"/>
            <wp:wrapTight wrapText="bothSides">
              <wp:wrapPolygon edited="0">
                <wp:start x="0" y="0"/>
                <wp:lineTo x="0" y="21340"/>
                <wp:lineTo x="21433" y="21340"/>
                <wp:lineTo x="21433" y="0"/>
                <wp:lineTo x="0" y="0"/>
              </wp:wrapPolygon>
            </wp:wrapTight>
            <wp:docPr id="15" name="Рисунок 15"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preferRelativeResize="0">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anchor>
        </w:drawing>
      </w:r>
      <w:r w:rsidRPr="000D099D">
        <w:rPr>
          <w:rFonts w:ascii="PT Astra Serif" w:hAnsi="PT Astra Serif"/>
          <w:sz w:val="24"/>
          <w:szCs w:val="24"/>
          <w:lang w:eastAsia="ru-RU"/>
        </w:rPr>
        <w:t xml:space="preserve">В соответствии с планами-графиками в 2025 году продолжилась работа по регистрации музейных предметов в ФГИС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Государственный каталог Музейного фонда Российской Федерации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(далее </w:t>
      </w:r>
      <w:r w:rsidRPr="000D099D">
        <w:rPr>
          <w:rFonts w:ascii="PT Astra Serif" w:hAnsi="PT Astra Serif"/>
          <w:sz w:val="24"/>
          <w:szCs w:val="24"/>
          <w:lang w:eastAsia="ru-RU"/>
        </w:rPr>
        <w:softHyphen/>
        <w:t xml:space="preserve"> ГК). </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За 2025 год музеями области внесены в ГК сведения о 36,8 тыс. музейных предметах, из них 591 музейный предмет внесены федеральным музеем, 24,6 тыс. музейных предметов внесено музеями регионального </w:t>
      </w:r>
      <w:r w:rsidRPr="000D099D">
        <w:rPr>
          <w:rFonts w:ascii="PT Astra Serif" w:hAnsi="PT Astra Serif"/>
          <w:sz w:val="24"/>
          <w:szCs w:val="24"/>
          <w:lang w:eastAsia="ru-RU"/>
        </w:rPr>
        <w:lastRenderedPageBreak/>
        <w:t xml:space="preserve">ведения и 11,6 тыс. музейных предметов муниципальными музеями. </w:t>
      </w:r>
    </w:p>
    <w:p w:rsidR="00EF69DF" w:rsidRPr="000D099D" w:rsidRDefault="00EF69DF" w:rsidP="000D099D">
      <w:pPr>
        <w:spacing w:line="240" w:lineRule="auto"/>
        <w:ind w:firstLine="709"/>
        <w:jc w:val="both"/>
        <w:rPr>
          <w:rFonts w:ascii="PT Astra Serif" w:hAnsi="PT Astra Serif"/>
          <w:b/>
          <w:sz w:val="24"/>
          <w:szCs w:val="24"/>
          <w:lang w:eastAsia="ru-RU"/>
        </w:rPr>
      </w:pPr>
      <w:r w:rsidRPr="000D099D">
        <w:rPr>
          <w:rFonts w:ascii="PT Astra Serif" w:hAnsi="PT Astra Serif"/>
          <w:b/>
          <w:sz w:val="24"/>
          <w:szCs w:val="24"/>
          <w:lang w:eastAsia="ru-RU"/>
        </w:rPr>
        <w:t>Таким образом, совокупный объём музейных предметов, зарегистрированных в ГК по итогам 2025 года, составил 353,3 тыс. музейных предметов</w:t>
      </w:r>
      <w:r w:rsidRPr="000D099D">
        <w:rPr>
          <w:rFonts w:ascii="PT Astra Serif" w:hAnsi="PT Astra Serif"/>
          <w:sz w:val="24"/>
          <w:szCs w:val="24"/>
          <w:lang w:eastAsia="ru-RU"/>
        </w:rPr>
        <w:t xml:space="preserve"> – 94,6% от основного фонда, в том числе:</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50,3 тыс. музейных предметов внесено музеем федерального ведения, что составляет 100% от основного фонда музея;</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235,6 тыс. предметов внесено музеями регионального ведения – 95,4% от основного фонда;</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67,3 тыс. предметов внесено муниципальными музеями Ульяновской области – 88,5% от основного фонда.</w:t>
      </w:r>
    </w:p>
    <w:p w:rsidR="00EF69DF" w:rsidRPr="000D099D" w:rsidRDefault="00EF69DF" w:rsidP="000D099D">
      <w:pPr>
        <w:spacing w:line="240" w:lineRule="auto"/>
        <w:ind w:firstLine="709"/>
        <w:jc w:val="center"/>
        <w:rPr>
          <w:rFonts w:ascii="PT Astra Serif" w:hAnsi="PT Astra Serif"/>
          <w:i/>
          <w:sz w:val="24"/>
          <w:szCs w:val="24"/>
          <w:lang w:eastAsia="ru-RU"/>
        </w:rPr>
      </w:pPr>
    </w:p>
    <w:p w:rsidR="006369D4" w:rsidRPr="000D099D" w:rsidRDefault="00EF69DF" w:rsidP="000D099D">
      <w:pPr>
        <w:spacing w:line="240" w:lineRule="auto"/>
        <w:rPr>
          <w:rFonts w:ascii="PT Astra Serif" w:hAnsi="PT Astra Serif"/>
          <w:b/>
          <w:iCs/>
          <w:sz w:val="24"/>
          <w:szCs w:val="24"/>
          <w:lang w:eastAsia="ru-RU"/>
        </w:rPr>
      </w:pPr>
      <w:r w:rsidRPr="000D099D">
        <w:rPr>
          <w:rFonts w:ascii="PT Astra Serif" w:hAnsi="PT Astra Serif"/>
          <w:b/>
          <w:iCs/>
          <w:sz w:val="24"/>
          <w:szCs w:val="24"/>
          <w:lang w:eastAsia="ru-RU"/>
        </w:rPr>
        <w:t xml:space="preserve">Проекты и </w:t>
      </w:r>
      <w:r w:rsidR="006369D4" w:rsidRPr="000D099D">
        <w:rPr>
          <w:rFonts w:ascii="PT Astra Serif" w:hAnsi="PT Astra Serif"/>
          <w:b/>
          <w:iCs/>
          <w:sz w:val="24"/>
          <w:szCs w:val="24"/>
          <w:lang w:eastAsia="ru-RU"/>
        </w:rPr>
        <w:t>мероприятия, проводимые музеями</w:t>
      </w:r>
    </w:p>
    <w:p w:rsidR="00EF69DF" w:rsidRPr="000D099D" w:rsidRDefault="00EF69DF" w:rsidP="000D099D">
      <w:pPr>
        <w:spacing w:line="240" w:lineRule="auto"/>
        <w:ind w:firstLine="709"/>
        <w:jc w:val="both"/>
        <w:rPr>
          <w:rFonts w:ascii="PT Astra Serif" w:hAnsi="PT Astra Serif"/>
          <w:bCs/>
          <w:sz w:val="24"/>
          <w:szCs w:val="24"/>
        </w:rPr>
      </w:pPr>
      <w:r w:rsidRPr="000D099D">
        <w:rPr>
          <w:rFonts w:ascii="PT Astra Serif" w:hAnsi="PT Astra Serif"/>
          <w:sz w:val="24"/>
          <w:szCs w:val="24"/>
          <w:lang w:eastAsia="ru-RU"/>
        </w:rPr>
        <w:t xml:space="preserve">В 2025 году музеями области проведено 17713 экскурсий (на 1181 экскурсию больше, чем в 2024 году), 807 массовых и 2276 (на 844 мероприятия больше, чем в 2024 году) культурно-образовательных мероприятий, участниками которых стали 1014,0 тыс. человек. Посетителями выставок, экспозиций, экскурсионных мероприятий (в очном формате) в 2025 году стали 724,1 тыс. человек. </w:t>
      </w:r>
      <w:r w:rsidRPr="000D099D">
        <w:rPr>
          <w:rFonts w:ascii="PT Astra Serif" w:hAnsi="PT Astra Serif"/>
          <w:bCs/>
          <w:sz w:val="24"/>
          <w:szCs w:val="24"/>
        </w:rPr>
        <w:t>Доля посещений музеев детьми, не достигших возраста 16 лет, в общем числе посещений музеев составляет 49,9% (325,5 тыс. человек).</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В 2025 году организовано 826 выставок, из них 429 выставок (52%) – из собственных фондов, 146 выставок проведены с привлечением других музеев, 251 выставочный проект организованы вне музея, из них 18 в регионах Российской Федерации. На выставках и экспозициях было представлено 44,8 тыс. экспонатов (12% основного фонда).</w:t>
      </w:r>
    </w:p>
    <w:p w:rsidR="00EF69DF" w:rsidRPr="000D099D" w:rsidRDefault="00EF69DF"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Наиболее значимыми выставочными проектами музеев регионального ведения 2025 года стали:</w:t>
      </w:r>
    </w:p>
    <w:p w:rsidR="00EF69DF" w:rsidRPr="000D099D" w:rsidRDefault="00EF69DF" w:rsidP="000D099D">
      <w:pPr>
        <w:spacing w:line="240" w:lineRule="auto"/>
        <w:ind w:firstLine="709"/>
        <w:jc w:val="both"/>
        <w:rPr>
          <w:rFonts w:ascii="PT Astra Serif" w:hAnsi="PT Astra Serif"/>
          <w:sz w:val="24"/>
          <w:szCs w:val="24"/>
        </w:rPr>
      </w:pPr>
      <w:r w:rsidRPr="000D099D">
        <w:rPr>
          <w:rFonts w:ascii="PT Astra Serif" w:hAnsi="PT Astra Serif"/>
          <w:bCs/>
          <w:sz w:val="24"/>
          <w:szCs w:val="24"/>
        </w:rPr>
        <w:t xml:space="preserve">ОГБУК </w:t>
      </w:r>
      <w:r w:rsidR="007F65E5" w:rsidRPr="000D099D">
        <w:rPr>
          <w:rFonts w:ascii="PT Astra Serif" w:hAnsi="PT Astra Serif"/>
          <w:bCs/>
          <w:sz w:val="24"/>
          <w:szCs w:val="24"/>
        </w:rPr>
        <w:t>«</w:t>
      </w:r>
      <w:r w:rsidRPr="000D099D">
        <w:rPr>
          <w:rFonts w:ascii="PT Astra Serif" w:hAnsi="PT Astra Serif"/>
          <w:bCs/>
          <w:sz w:val="24"/>
          <w:szCs w:val="24"/>
        </w:rPr>
        <w:t>Ульяновский областной краеведческий музей им.И.А.Гончарова</w:t>
      </w:r>
      <w:r w:rsidR="007F65E5" w:rsidRPr="000D099D">
        <w:rPr>
          <w:rFonts w:ascii="PT Astra Serif" w:hAnsi="PT Astra Serif"/>
          <w:bCs/>
          <w:sz w:val="24"/>
          <w:szCs w:val="24"/>
        </w:rPr>
        <w:t>»</w:t>
      </w:r>
    </w:p>
    <w:p w:rsidR="00EF69DF" w:rsidRPr="000D099D" w:rsidRDefault="00EF69DF" w:rsidP="000D099D">
      <w:pPr>
        <w:suppressAutoHyphens/>
        <w:spacing w:line="240" w:lineRule="auto"/>
        <w:jc w:val="both"/>
        <w:rPr>
          <w:rFonts w:ascii="PT Astra Serif" w:hAnsi="PT Astra Serif"/>
          <w:bCs/>
          <w:sz w:val="24"/>
          <w:szCs w:val="24"/>
        </w:rPr>
      </w:pPr>
      <w:r w:rsidRPr="000D099D">
        <w:rPr>
          <w:rFonts w:ascii="PT Astra Serif" w:hAnsi="PT Astra Serif"/>
          <w:b/>
          <w:bCs/>
          <w:sz w:val="24"/>
          <w:szCs w:val="24"/>
        </w:rPr>
        <w:t xml:space="preserve">- </w:t>
      </w:r>
      <w:r w:rsidRPr="000D099D">
        <w:rPr>
          <w:rFonts w:ascii="PT Astra Serif" w:hAnsi="PT Astra Serif"/>
          <w:bCs/>
          <w:sz w:val="24"/>
          <w:szCs w:val="24"/>
        </w:rPr>
        <w:t>выставка</w:t>
      </w:r>
      <w:r w:rsidRPr="000D099D">
        <w:rPr>
          <w:rFonts w:ascii="PT Astra Serif" w:hAnsi="PT Astra Serif"/>
          <w:b/>
          <w:bCs/>
          <w:sz w:val="24"/>
          <w:szCs w:val="24"/>
        </w:rPr>
        <w:t xml:space="preserve"> </w:t>
      </w:r>
      <w:r w:rsidR="007F65E5" w:rsidRPr="000D099D">
        <w:rPr>
          <w:rFonts w:ascii="PT Astra Serif" w:hAnsi="PT Astra Serif"/>
          <w:b/>
          <w:bCs/>
          <w:sz w:val="24"/>
          <w:szCs w:val="24"/>
        </w:rPr>
        <w:t>«</w:t>
      </w:r>
      <w:r w:rsidRPr="000D099D">
        <w:rPr>
          <w:rFonts w:ascii="PT Astra Serif" w:hAnsi="PT Astra Serif"/>
          <w:b/>
          <w:bCs/>
          <w:sz w:val="24"/>
          <w:szCs w:val="24"/>
        </w:rPr>
        <w:t>Казачество на государевой службе</w:t>
      </w:r>
      <w:r w:rsidR="007F65E5" w:rsidRPr="000D099D">
        <w:rPr>
          <w:rFonts w:ascii="PT Astra Serif" w:hAnsi="PT Astra Serif"/>
          <w:b/>
          <w:bCs/>
          <w:sz w:val="24"/>
          <w:szCs w:val="24"/>
        </w:rPr>
        <w:t>»</w:t>
      </w:r>
      <w:r w:rsidRPr="000D099D">
        <w:rPr>
          <w:rFonts w:ascii="PT Astra Serif" w:hAnsi="PT Astra Serif"/>
          <w:bCs/>
          <w:sz w:val="24"/>
          <w:szCs w:val="24"/>
        </w:rPr>
        <w:t xml:space="preserve"> (7 августа –28 ноября 2025 года) из собрания ФГБУК </w:t>
      </w:r>
      <w:r w:rsidR="007F65E5" w:rsidRPr="000D099D">
        <w:rPr>
          <w:rFonts w:ascii="PT Astra Serif" w:hAnsi="PT Astra Serif"/>
          <w:bCs/>
          <w:sz w:val="24"/>
          <w:szCs w:val="24"/>
        </w:rPr>
        <w:t>«</w:t>
      </w:r>
      <w:r w:rsidRPr="000D099D">
        <w:rPr>
          <w:rFonts w:ascii="PT Astra Serif" w:hAnsi="PT Astra Serif"/>
          <w:bCs/>
          <w:sz w:val="24"/>
          <w:szCs w:val="24"/>
        </w:rPr>
        <w:t>Государственный исторический музей</w:t>
      </w:r>
      <w:r w:rsidR="007F65E5" w:rsidRPr="000D099D">
        <w:rPr>
          <w:rFonts w:ascii="PT Astra Serif" w:hAnsi="PT Astra Serif"/>
          <w:bCs/>
          <w:sz w:val="24"/>
          <w:szCs w:val="24"/>
        </w:rPr>
        <w:t>»</w:t>
      </w:r>
      <w:r w:rsidRPr="000D099D">
        <w:rPr>
          <w:rFonts w:ascii="PT Astra Serif" w:hAnsi="PT Astra Serif"/>
          <w:bCs/>
          <w:sz w:val="24"/>
          <w:szCs w:val="24"/>
        </w:rPr>
        <w:t xml:space="preserve"> и фондов ОГБУК </w:t>
      </w:r>
      <w:r w:rsidR="007F65E5" w:rsidRPr="000D099D">
        <w:rPr>
          <w:rFonts w:ascii="PT Astra Serif" w:hAnsi="PT Astra Serif"/>
          <w:bCs/>
          <w:sz w:val="24"/>
          <w:szCs w:val="24"/>
        </w:rPr>
        <w:t>«</w:t>
      </w:r>
      <w:r w:rsidRPr="000D099D">
        <w:rPr>
          <w:rFonts w:ascii="PT Astra Serif" w:hAnsi="PT Astra Serif"/>
          <w:bCs/>
          <w:sz w:val="24"/>
          <w:szCs w:val="24"/>
        </w:rPr>
        <w:t>Ульяновский областной краеведческий музей имени И.А. Гончарова</w:t>
      </w:r>
      <w:r w:rsidR="007F65E5" w:rsidRPr="000D099D">
        <w:rPr>
          <w:rFonts w:ascii="PT Astra Serif" w:hAnsi="PT Astra Serif"/>
          <w:bCs/>
          <w:sz w:val="24"/>
          <w:szCs w:val="24"/>
        </w:rPr>
        <w:t>»</w:t>
      </w:r>
      <w:r w:rsidRPr="000D099D">
        <w:rPr>
          <w:rFonts w:ascii="PT Astra Serif" w:hAnsi="PT Astra Serif"/>
          <w:bCs/>
          <w:sz w:val="24"/>
          <w:szCs w:val="24"/>
        </w:rPr>
        <w:t xml:space="preserve">. </w:t>
      </w:r>
    </w:p>
    <w:p w:rsidR="00EF69DF" w:rsidRPr="000D099D" w:rsidRDefault="00EF69DF" w:rsidP="000D099D">
      <w:pPr>
        <w:suppressAutoHyphens/>
        <w:spacing w:line="240" w:lineRule="auto"/>
        <w:jc w:val="both"/>
        <w:rPr>
          <w:rFonts w:ascii="PT Astra Serif" w:hAnsi="PT Astra Serif"/>
          <w:bCs/>
          <w:sz w:val="24"/>
          <w:szCs w:val="24"/>
        </w:rPr>
      </w:pPr>
      <w:r w:rsidRPr="000D099D">
        <w:rPr>
          <w:rFonts w:ascii="PT Astra Serif" w:hAnsi="PT Astra Serif"/>
          <w:b/>
          <w:bCs/>
          <w:sz w:val="24"/>
          <w:szCs w:val="24"/>
        </w:rPr>
        <w:t xml:space="preserve">- </w:t>
      </w:r>
      <w:r w:rsidRPr="000D099D">
        <w:rPr>
          <w:rFonts w:ascii="PT Astra Serif" w:hAnsi="PT Astra Serif"/>
          <w:bCs/>
          <w:sz w:val="24"/>
          <w:szCs w:val="24"/>
        </w:rPr>
        <w:t>Выставка</w:t>
      </w:r>
      <w:r w:rsidRPr="000D099D">
        <w:rPr>
          <w:rFonts w:ascii="PT Astra Serif" w:hAnsi="PT Astra Serif"/>
          <w:b/>
          <w:bCs/>
          <w:sz w:val="24"/>
          <w:szCs w:val="24"/>
        </w:rPr>
        <w:t xml:space="preserve"> </w:t>
      </w:r>
      <w:r w:rsidR="007F65E5" w:rsidRPr="000D099D">
        <w:rPr>
          <w:rFonts w:ascii="PT Astra Serif" w:hAnsi="PT Astra Serif"/>
          <w:b/>
          <w:bCs/>
          <w:sz w:val="24"/>
          <w:szCs w:val="24"/>
        </w:rPr>
        <w:t>«</w:t>
      </w:r>
      <w:r w:rsidRPr="000D099D">
        <w:rPr>
          <w:rFonts w:ascii="PT Astra Serif" w:hAnsi="PT Astra Serif"/>
          <w:b/>
          <w:bCs/>
          <w:sz w:val="24"/>
          <w:szCs w:val="24"/>
        </w:rPr>
        <w:t>Дорога к миру</w:t>
      </w:r>
      <w:r w:rsidR="007F65E5" w:rsidRPr="000D099D">
        <w:rPr>
          <w:rFonts w:ascii="PT Astra Serif" w:hAnsi="PT Astra Serif"/>
          <w:b/>
          <w:bCs/>
          <w:sz w:val="24"/>
          <w:szCs w:val="24"/>
        </w:rPr>
        <w:t>»</w:t>
      </w:r>
      <w:r w:rsidRPr="000D099D">
        <w:rPr>
          <w:rFonts w:ascii="PT Astra Serif" w:hAnsi="PT Astra Serif"/>
          <w:bCs/>
          <w:sz w:val="24"/>
          <w:szCs w:val="24"/>
        </w:rPr>
        <w:t xml:space="preserve"> (2 июля – 30 сентября 2025 года) из собрания ФГБУК </w:t>
      </w:r>
      <w:r w:rsidR="007F65E5" w:rsidRPr="000D099D">
        <w:rPr>
          <w:rFonts w:ascii="PT Astra Serif" w:hAnsi="PT Astra Serif"/>
          <w:bCs/>
          <w:sz w:val="24"/>
          <w:szCs w:val="24"/>
        </w:rPr>
        <w:t>«</w:t>
      </w:r>
      <w:r w:rsidRPr="000D099D">
        <w:rPr>
          <w:rFonts w:ascii="PT Astra Serif" w:hAnsi="PT Astra Serif"/>
          <w:bCs/>
          <w:sz w:val="24"/>
          <w:szCs w:val="24"/>
        </w:rPr>
        <w:t>Государственный музей истории российской литературы имени В.И. Даля</w:t>
      </w:r>
      <w:r w:rsidR="007F65E5" w:rsidRPr="000D099D">
        <w:rPr>
          <w:rFonts w:ascii="PT Astra Serif" w:hAnsi="PT Astra Serif"/>
          <w:bCs/>
          <w:sz w:val="24"/>
          <w:szCs w:val="24"/>
        </w:rPr>
        <w:t>»</w:t>
      </w:r>
      <w:r w:rsidRPr="000D099D">
        <w:rPr>
          <w:rFonts w:ascii="PT Astra Serif" w:hAnsi="PT Astra Serif"/>
          <w:bCs/>
          <w:sz w:val="24"/>
          <w:szCs w:val="24"/>
        </w:rPr>
        <w:t>.</w:t>
      </w:r>
    </w:p>
    <w:p w:rsidR="00EF69DF" w:rsidRPr="000D099D" w:rsidRDefault="00EF69DF" w:rsidP="000D099D">
      <w:pPr>
        <w:suppressAutoHyphens/>
        <w:spacing w:line="240" w:lineRule="auto"/>
        <w:jc w:val="both"/>
        <w:rPr>
          <w:rFonts w:ascii="PT Astra Serif" w:hAnsi="PT Astra Serif"/>
          <w:bCs/>
          <w:sz w:val="24"/>
          <w:szCs w:val="24"/>
        </w:rPr>
      </w:pPr>
      <w:r w:rsidRPr="000D099D">
        <w:rPr>
          <w:rFonts w:ascii="PT Astra Serif" w:hAnsi="PT Astra Serif"/>
          <w:b/>
          <w:bCs/>
          <w:sz w:val="24"/>
          <w:szCs w:val="24"/>
        </w:rPr>
        <w:t xml:space="preserve">- </w:t>
      </w:r>
      <w:r w:rsidRPr="000D099D">
        <w:rPr>
          <w:rFonts w:ascii="PT Astra Serif" w:hAnsi="PT Astra Serif"/>
          <w:bCs/>
          <w:sz w:val="24"/>
          <w:szCs w:val="24"/>
        </w:rPr>
        <w:t>Выставка</w:t>
      </w:r>
      <w:r w:rsidRPr="000D099D">
        <w:rPr>
          <w:rFonts w:ascii="PT Astra Serif" w:hAnsi="PT Astra Serif"/>
          <w:b/>
          <w:bCs/>
          <w:sz w:val="24"/>
          <w:szCs w:val="24"/>
        </w:rPr>
        <w:t xml:space="preserve"> </w:t>
      </w:r>
      <w:r w:rsidR="007F65E5" w:rsidRPr="000D099D">
        <w:rPr>
          <w:rFonts w:ascii="PT Astra Serif" w:hAnsi="PT Astra Serif"/>
          <w:b/>
          <w:bCs/>
          <w:sz w:val="24"/>
          <w:szCs w:val="24"/>
        </w:rPr>
        <w:t>«</w:t>
      </w:r>
      <w:r w:rsidRPr="000D099D">
        <w:rPr>
          <w:rFonts w:ascii="PT Astra Serif" w:hAnsi="PT Astra Serif"/>
          <w:b/>
          <w:bCs/>
          <w:sz w:val="24"/>
          <w:szCs w:val="24"/>
        </w:rPr>
        <w:t>Сыны Отечества</w:t>
      </w:r>
      <w:r w:rsidR="007F65E5" w:rsidRPr="000D099D">
        <w:rPr>
          <w:rFonts w:ascii="PT Astra Serif" w:hAnsi="PT Astra Serif"/>
          <w:b/>
          <w:bCs/>
          <w:sz w:val="24"/>
          <w:szCs w:val="24"/>
        </w:rPr>
        <w:t>»</w:t>
      </w:r>
      <w:r w:rsidRPr="000D099D">
        <w:rPr>
          <w:rFonts w:ascii="PT Astra Serif" w:hAnsi="PT Astra Serif"/>
          <w:b/>
          <w:bCs/>
          <w:sz w:val="24"/>
          <w:szCs w:val="24"/>
        </w:rPr>
        <w:t xml:space="preserve"> (</w:t>
      </w:r>
      <w:r w:rsidRPr="000D099D">
        <w:rPr>
          <w:rFonts w:ascii="PT Astra Serif" w:hAnsi="PT Astra Serif"/>
          <w:bCs/>
          <w:sz w:val="24"/>
          <w:szCs w:val="24"/>
        </w:rPr>
        <w:t>25 февраля – 31 июля 2025 года) из собрания Ульяновского областного краеведческого музея, посвящённая 80-летию Победы в Великой Отечественной войне.</w:t>
      </w:r>
    </w:p>
    <w:p w:rsidR="00EF69DF" w:rsidRPr="000D099D" w:rsidRDefault="00EF69DF" w:rsidP="000D099D">
      <w:pPr>
        <w:spacing w:line="240" w:lineRule="auto"/>
        <w:ind w:firstLine="709"/>
        <w:jc w:val="both"/>
        <w:rPr>
          <w:rFonts w:ascii="PT Astra Serif" w:hAnsi="PT Astra Serif"/>
          <w:color w:val="000000" w:themeColor="text1"/>
          <w:sz w:val="24"/>
          <w:szCs w:val="24"/>
        </w:rPr>
      </w:pPr>
      <w:r w:rsidRPr="000D099D">
        <w:rPr>
          <w:rFonts w:ascii="PT Astra Serif" w:hAnsi="PT Astra Serif"/>
          <w:color w:val="000000" w:themeColor="text1"/>
          <w:sz w:val="24"/>
          <w:szCs w:val="24"/>
        </w:rPr>
        <w:t xml:space="preserve">ОГАУК </w:t>
      </w:r>
      <w:r w:rsidR="007F65E5" w:rsidRPr="000D099D">
        <w:rPr>
          <w:rFonts w:ascii="PT Astra Serif" w:hAnsi="PT Astra Serif"/>
          <w:color w:val="000000" w:themeColor="text1"/>
          <w:sz w:val="24"/>
          <w:szCs w:val="24"/>
        </w:rPr>
        <w:t>«</w:t>
      </w:r>
      <w:r w:rsidRPr="000D099D">
        <w:rPr>
          <w:rFonts w:ascii="PT Astra Serif" w:hAnsi="PT Astra Serif"/>
          <w:color w:val="000000" w:themeColor="text1"/>
          <w:sz w:val="24"/>
          <w:szCs w:val="24"/>
        </w:rPr>
        <w:t>Ленинский мемориал</w:t>
      </w:r>
      <w:r w:rsidR="007F65E5" w:rsidRPr="000D099D">
        <w:rPr>
          <w:rFonts w:ascii="PT Astra Serif" w:hAnsi="PT Astra Serif"/>
          <w:color w:val="000000" w:themeColor="text1"/>
          <w:sz w:val="24"/>
          <w:szCs w:val="24"/>
        </w:rPr>
        <w:t>»</w:t>
      </w:r>
    </w:p>
    <w:p w:rsidR="00EF69DF" w:rsidRPr="000D099D" w:rsidRDefault="00EF69DF" w:rsidP="000D099D">
      <w:pPr>
        <w:pStyle w:val="1fe"/>
        <w:spacing w:after="0" w:line="240" w:lineRule="auto"/>
        <w:jc w:val="both"/>
        <w:rPr>
          <w:rFonts w:ascii="PT Astra Serif" w:hAnsi="PT Astra Serif" w:cs="Times New Roman"/>
          <w:iCs/>
        </w:rPr>
      </w:pPr>
      <w:r w:rsidRPr="000D099D">
        <w:rPr>
          <w:rFonts w:ascii="PT Astra Serif" w:hAnsi="PT Astra Serif" w:cs="Times New Roman"/>
          <w:iCs/>
          <w:color w:val="000000" w:themeColor="text1"/>
        </w:rPr>
        <w:t xml:space="preserve">- выставка </w:t>
      </w:r>
      <w:r w:rsidR="007F65E5" w:rsidRPr="000D099D">
        <w:rPr>
          <w:rFonts w:ascii="PT Astra Serif" w:hAnsi="PT Astra Serif" w:cs="Times New Roman"/>
          <w:iCs/>
          <w:color w:val="000000" w:themeColor="text1"/>
        </w:rPr>
        <w:t>«</w:t>
      </w:r>
      <w:r w:rsidRPr="000D099D">
        <w:rPr>
          <w:rFonts w:ascii="PT Astra Serif" w:hAnsi="PT Astra Serif" w:cs="Times New Roman"/>
          <w:iCs/>
          <w:color w:val="000000" w:themeColor="text1"/>
        </w:rPr>
        <w:t xml:space="preserve">Красные и белые. Политический </w:t>
      </w:r>
      <w:r w:rsidRPr="000D099D">
        <w:rPr>
          <w:rFonts w:ascii="PT Astra Serif" w:hAnsi="PT Astra Serif" w:cs="Times New Roman"/>
          <w:iCs/>
        </w:rPr>
        <w:t>плакат времен гражданской войны в России</w:t>
      </w:r>
      <w:r w:rsidR="007F65E5" w:rsidRPr="000D099D">
        <w:rPr>
          <w:rFonts w:ascii="PT Astra Serif" w:hAnsi="PT Astra Serif" w:cs="Times New Roman"/>
          <w:iCs/>
        </w:rPr>
        <w:t>»</w:t>
      </w:r>
      <w:r w:rsidRPr="000D099D">
        <w:rPr>
          <w:rFonts w:ascii="PT Astra Serif" w:hAnsi="PT Astra Serif" w:cs="Times New Roman"/>
          <w:iCs/>
        </w:rPr>
        <w:t xml:space="preserve"> (01.01.2025.–24.03.2025);</w:t>
      </w:r>
    </w:p>
    <w:p w:rsidR="00EF69DF" w:rsidRPr="000D099D" w:rsidRDefault="00EF69DF" w:rsidP="000D099D">
      <w:pPr>
        <w:pStyle w:val="1fe"/>
        <w:spacing w:after="0" w:line="240" w:lineRule="auto"/>
        <w:jc w:val="both"/>
        <w:rPr>
          <w:rFonts w:ascii="PT Astra Serif" w:hAnsi="PT Astra Serif" w:cs="Times New Roman"/>
          <w:iCs/>
        </w:rPr>
      </w:pPr>
      <w:r w:rsidRPr="000D099D">
        <w:rPr>
          <w:rFonts w:ascii="PT Astra Serif" w:hAnsi="PT Astra Serif" w:cs="Times New Roman"/>
          <w:iCs/>
        </w:rPr>
        <w:t xml:space="preserve">- выставка </w:t>
      </w:r>
      <w:r w:rsidR="007F65E5" w:rsidRPr="000D099D">
        <w:rPr>
          <w:rFonts w:ascii="PT Astra Serif" w:hAnsi="PT Astra Serif" w:cs="Times New Roman"/>
          <w:iCs/>
        </w:rPr>
        <w:t>«</w:t>
      </w:r>
      <w:r w:rsidRPr="000D099D">
        <w:rPr>
          <w:rFonts w:ascii="PT Astra Serif" w:hAnsi="PT Astra Serif" w:cs="Times New Roman"/>
          <w:iCs/>
        </w:rPr>
        <w:t>Рубежи памяти</w:t>
      </w:r>
      <w:r w:rsidR="007F65E5" w:rsidRPr="000D099D">
        <w:rPr>
          <w:rFonts w:ascii="PT Astra Serif" w:hAnsi="PT Astra Serif" w:cs="Times New Roman"/>
          <w:iCs/>
        </w:rPr>
        <w:t>»</w:t>
      </w:r>
      <w:r w:rsidRPr="000D099D">
        <w:rPr>
          <w:rFonts w:ascii="PT Astra Serif" w:hAnsi="PT Astra Serif" w:cs="Times New Roman"/>
          <w:iCs/>
        </w:rPr>
        <w:t>, партнерами выступили Российский государственный архив социально-политической истории (г.Москва), Государственный научно-исследовательский музей архитектуры им. А.В. Щусева (г.Москва) (16.04.2025 - 31.08.2025);</w:t>
      </w:r>
    </w:p>
    <w:p w:rsidR="00EF69DF" w:rsidRPr="000D099D" w:rsidRDefault="00EF69DF" w:rsidP="000D099D">
      <w:pPr>
        <w:pStyle w:val="1fe"/>
        <w:spacing w:after="0" w:line="240" w:lineRule="auto"/>
        <w:jc w:val="both"/>
        <w:rPr>
          <w:rFonts w:ascii="PT Astra Serif" w:hAnsi="PT Astra Serif" w:cs="Times New Roman"/>
          <w:iCs/>
        </w:rPr>
      </w:pPr>
      <w:r w:rsidRPr="000D099D">
        <w:rPr>
          <w:rFonts w:ascii="PT Astra Serif" w:hAnsi="PT Astra Serif" w:cs="Times New Roman"/>
          <w:iCs/>
        </w:rPr>
        <w:t xml:space="preserve">- выставка </w:t>
      </w:r>
      <w:r w:rsidR="007F65E5" w:rsidRPr="000D099D">
        <w:rPr>
          <w:rFonts w:ascii="PT Astra Serif" w:hAnsi="PT Astra Serif" w:cs="Times New Roman"/>
          <w:iCs/>
        </w:rPr>
        <w:t>«</w:t>
      </w:r>
      <w:r w:rsidRPr="000D099D">
        <w:rPr>
          <w:rFonts w:ascii="PT Astra Serif" w:hAnsi="PT Astra Serif" w:cs="Times New Roman"/>
          <w:iCs/>
        </w:rPr>
        <w:t>В.И.Ленин: соратники и оппоненты</w:t>
      </w:r>
      <w:r w:rsidR="007F65E5" w:rsidRPr="000D099D">
        <w:rPr>
          <w:rFonts w:ascii="PT Astra Serif" w:hAnsi="PT Astra Serif" w:cs="Times New Roman"/>
          <w:iCs/>
        </w:rPr>
        <w:t>»</w:t>
      </w:r>
      <w:r w:rsidRPr="000D099D">
        <w:rPr>
          <w:rFonts w:ascii="PT Astra Serif" w:hAnsi="PT Astra Serif" w:cs="Times New Roman"/>
          <w:iCs/>
        </w:rPr>
        <w:t xml:space="preserve"> (21.04.2025.–24.08.2025), партнеры – Московская социалистическая библиотека (Москва), Сызранский краеведческий музей (Сызрань);</w:t>
      </w:r>
    </w:p>
    <w:p w:rsidR="00EF69DF" w:rsidRPr="000D099D" w:rsidRDefault="00EF69DF" w:rsidP="000D099D">
      <w:pPr>
        <w:spacing w:line="240" w:lineRule="auto"/>
        <w:jc w:val="both"/>
        <w:rPr>
          <w:rFonts w:ascii="PT Astra Serif" w:eastAsia="SimSun" w:hAnsi="PT Astra Serif"/>
          <w:iCs/>
          <w:sz w:val="24"/>
          <w:szCs w:val="24"/>
          <w:lang w:eastAsia="zh-CN" w:bidi="hi-IN"/>
        </w:rPr>
      </w:pPr>
      <w:r w:rsidRPr="000D099D">
        <w:rPr>
          <w:rFonts w:ascii="PT Astra Serif" w:eastAsia="SimSun" w:hAnsi="PT Astra Serif"/>
          <w:iCs/>
          <w:sz w:val="24"/>
          <w:szCs w:val="24"/>
          <w:lang w:eastAsia="zh-CN" w:bidi="hi-IN"/>
        </w:rPr>
        <w:t xml:space="preserve">- выставка </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155 образов В.И. Ленина</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 xml:space="preserve"> (22.04.2025.–27.05.2025), партнёром проекта выступил ГИМЗ </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Горки Ленинские</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 xml:space="preserve"> (Горки Ленинские); </w:t>
      </w:r>
    </w:p>
    <w:p w:rsidR="00EF69DF" w:rsidRPr="000D099D" w:rsidRDefault="00EF69DF" w:rsidP="000D099D">
      <w:pPr>
        <w:spacing w:line="240" w:lineRule="auto"/>
        <w:jc w:val="both"/>
        <w:rPr>
          <w:rFonts w:ascii="PT Astra Serif" w:eastAsia="SimSun" w:hAnsi="PT Astra Serif"/>
          <w:iCs/>
          <w:sz w:val="24"/>
          <w:szCs w:val="24"/>
          <w:lang w:eastAsia="zh-CN" w:bidi="hi-IN"/>
        </w:rPr>
      </w:pPr>
      <w:r w:rsidRPr="000D099D">
        <w:rPr>
          <w:rFonts w:ascii="PT Astra Serif" w:eastAsia="SimSun" w:hAnsi="PT Astra Serif"/>
          <w:iCs/>
          <w:sz w:val="24"/>
          <w:szCs w:val="24"/>
          <w:lang w:eastAsia="zh-CN" w:bidi="hi-IN"/>
        </w:rPr>
        <w:t xml:space="preserve">- выставка </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Кто Вы, Владимир Ульянов?</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 xml:space="preserve"> (01.09.2025.–26.10.2025), партнеры – Московская социалистическая библиотека (Москва), Самарский краеведческий музей имени П.В. Алабина (Самара); </w:t>
      </w:r>
    </w:p>
    <w:p w:rsidR="00EF69DF" w:rsidRPr="000D099D" w:rsidRDefault="00EF69DF" w:rsidP="000D099D">
      <w:pPr>
        <w:spacing w:line="240" w:lineRule="auto"/>
        <w:jc w:val="both"/>
        <w:rPr>
          <w:rFonts w:ascii="PT Astra Serif" w:eastAsia="SimSun" w:hAnsi="PT Astra Serif"/>
          <w:iCs/>
          <w:sz w:val="24"/>
          <w:szCs w:val="24"/>
          <w:lang w:eastAsia="zh-CN" w:bidi="hi-IN"/>
        </w:rPr>
      </w:pPr>
      <w:r w:rsidRPr="000D099D">
        <w:rPr>
          <w:rFonts w:ascii="PT Astra Serif" w:eastAsia="SimSun" w:hAnsi="PT Astra Serif"/>
          <w:iCs/>
          <w:sz w:val="24"/>
          <w:szCs w:val="24"/>
          <w:lang w:eastAsia="zh-CN" w:bidi="hi-IN"/>
        </w:rPr>
        <w:t xml:space="preserve">- выставка </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Династия Мундингер. Артисты, изобретатели, творцы</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 xml:space="preserve"> (01.01.2025.–31.12.2025);</w:t>
      </w:r>
    </w:p>
    <w:p w:rsidR="00EF69DF" w:rsidRPr="000D099D" w:rsidRDefault="00EF69DF" w:rsidP="000D099D">
      <w:pPr>
        <w:spacing w:line="240" w:lineRule="auto"/>
        <w:jc w:val="both"/>
        <w:rPr>
          <w:rFonts w:ascii="PT Astra Serif" w:eastAsia="SimSun" w:hAnsi="PT Astra Serif"/>
          <w:iCs/>
          <w:sz w:val="24"/>
          <w:szCs w:val="24"/>
          <w:lang w:eastAsia="zh-CN" w:bidi="hi-IN"/>
        </w:rPr>
      </w:pPr>
      <w:r w:rsidRPr="000D099D">
        <w:rPr>
          <w:rFonts w:ascii="PT Astra Serif" w:eastAsia="SimSun" w:hAnsi="PT Astra Serif"/>
          <w:iCs/>
          <w:sz w:val="24"/>
          <w:szCs w:val="24"/>
          <w:lang w:eastAsia="zh-CN" w:bidi="hi-IN"/>
        </w:rPr>
        <w:t xml:space="preserve">- выставка </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Артек на все 100</w:t>
      </w:r>
      <w:r w:rsidR="007F65E5" w:rsidRPr="000D099D">
        <w:rPr>
          <w:rFonts w:ascii="PT Astra Serif" w:eastAsia="SimSun" w:hAnsi="PT Astra Serif"/>
          <w:iCs/>
          <w:sz w:val="24"/>
          <w:szCs w:val="24"/>
          <w:lang w:eastAsia="zh-CN" w:bidi="hi-IN"/>
        </w:rPr>
        <w:t>»</w:t>
      </w:r>
      <w:r w:rsidRPr="000D099D">
        <w:rPr>
          <w:rFonts w:ascii="PT Astra Serif" w:eastAsia="SimSun" w:hAnsi="PT Astra Serif"/>
          <w:iCs/>
          <w:sz w:val="24"/>
          <w:szCs w:val="24"/>
          <w:lang w:eastAsia="zh-CN" w:bidi="hi-IN"/>
        </w:rPr>
        <w:t xml:space="preserve"> (03.06.2025.–03.09.2025), партнер – Музей Артека (Республика Крым); </w:t>
      </w:r>
    </w:p>
    <w:p w:rsidR="00EF69DF" w:rsidRPr="000D099D" w:rsidRDefault="00EF69DF" w:rsidP="000D099D">
      <w:pPr>
        <w:pStyle w:val="1fe"/>
        <w:spacing w:after="0" w:line="240" w:lineRule="auto"/>
        <w:jc w:val="both"/>
        <w:rPr>
          <w:rFonts w:ascii="PT Astra Serif" w:hAnsi="PT Astra Serif" w:cs="Times New Roman"/>
        </w:rPr>
      </w:pPr>
      <w:r w:rsidRPr="000D099D">
        <w:rPr>
          <w:rFonts w:ascii="PT Astra Serif" w:hAnsi="PT Astra Serif" w:cs="Times New Roman"/>
          <w:iCs/>
        </w:rPr>
        <w:t xml:space="preserve">- выставка </w:t>
      </w:r>
      <w:r w:rsidR="007F65E5" w:rsidRPr="000D099D">
        <w:rPr>
          <w:rFonts w:ascii="PT Astra Serif" w:hAnsi="PT Astra Serif" w:cs="Times New Roman"/>
          <w:iCs/>
        </w:rPr>
        <w:t>«</w:t>
      </w:r>
      <w:r w:rsidRPr="000D099D">
        <w:rPr>
          <w:rFonts w:ascii="PT Astra Serif" w:hAnsi="PT Astra Serif" w:cs="Times New Roman"/>
          <w:iCs/>
        </w:rPr>
        <w:t>Четвероногие герои</w:t>
      </w:r>
      <w:r w:rsidR="007F65E5" w:rsidRPr="000D099D">
        <w:rPr>
          <w:rFonts w:ascii="PT Astra Serif" w:hAnsi="PT Astra Serif" w:cs="Times New Roman"/>
          <w:iCs/>
        </w:rPr>
        <w:t>»</w:t>
      </w:r>
      <w:r w:rsidRPr="000D099D">
        <w:rPr>
          <w:rFonts w:ascii="PT Astra Serif" w:hAnsi="PT Astra Serif" w:cs="Times New Roman"/>
          <w:iCs/>
        </w:rPr>
        <w:t xml:space="preserve"> (19.08.2025.–30.11.2025) из фондов Музея Победы (г. Москва); </w:t>
      </w:r>
    </w:p>
    <w:p w:rsidR="00EF69DF" w:rsidRPr="000D099D" w:rsidRDefault="00EF69DF" w:rsidP="000D099D">
      <w:pPr>
        <w:pStyle w:val="1fe"/>
        <w:spacing w:after="0" w:line="240" w:lineRule="auto"/>
        <w:jc w:val="both"/>
        <w:rPr>
          <w:rFonts w:ascii="PT Astra Serif" w:hAnsi="PT Astra Serif" w:cs="Times New Roman"/>
          <w:iCs/>
        </w:rPr>
      </w:pPr>
      <w:r w:rsidRPr="000D099D">
        <w:rPr>
          <w:rFonts w:ascii="PT Astra Serif" w:hAnsi="PT Astra Serif" w:cs="Times New Roman"/>
          <w:iCs/>
        </w:rPr>
        <w:lastRenderedPageBreak/>
        <w:t xml:space="preserve">- выставка </w:t>
      </w:r>
      <w:r w:rsidR="007F65E5" w:rsidRPr="000D099D">
        <w:rPr>
          <w:rFonts w:ascii="PT Astra Serif" w:hAnsi="PT Astra Serif" w:cs="Times New Roman"/>
          <w:iCs/>
        </w:rPr>
        <w:t>«</w:t>
      </w:r>
      <w:r w:rsidRPr="000D099D">
        <w:rPr>
          <w:rFonts w:ascii="PT Astra Serif" w:hAnsi="PT Astra Serif" w:cs="Times New Roman"/>
          <w:iCs/>
        </w:rPr>
        <w:t>Дальневосточный финал</w:t>
      </w:r>
      <w:r w:rsidR="007F65E5" w:rsidRPr="000D099D">
        <w:rPr>
          <w:rFonts w:ascii="PT Astra Serif" w:hAnsi="PT Astra Serif" w:cs="Times New Roman"/>
          <w:iCs/>
        </w:rPr>
        <w:t>»</w:t>
      </w:r>
      <w:r w:rsidRPr="000D099D">
        <w:rPr>
          <w:rFonts w:ascii="PT Astra Serif" w:hAnsi="PT Astra Serif" w:cs="Times New Roman"/>
          <w:iCs/>
        </w:rPr>
        <w:t xml:space="preserve"> (03.09.2025 – 30.11.2025) из фондов Музея Победы (г. Москва);</w:t>
      </w:r>
    </w:p>
    <w:p w:rsidR="00EF69DF" w:rsidRPr="000D099D" w:rsidRDefault="00EF69DF" w:rsidP="000D099D">
      <w:pPr>
        <w:pStyle w:val="1fe"/>
        <w:spacing w:after="0" w:line="240" w:lineRule="auto"/>
        <w:jc w:val="both"/>
        <w:rPr>
          <w:rFonts w:ascii="PT Astra Serif" w:hAnsi="PT Astra Serif" w:cs="Times New Roman"/>
          <w:iCs/>
        </w:rPr>
      </w:pPr>
      <w:r w:rsidRPr="000D099D">
        <w:rPr>
          <w:rFonts w:ascii="PT Astra Serif" w:hAnsi="PT Astra Serif" w:cs="Times New Roman"/>
          <w:iCs/>
        </w:rPr>
        <w:t xml:space="preserve">- выставка </w:t>
      </w:r>
      <w:r w:rsidR="007F65E5" w:rsidRPr="000D099D">
        <w:rPr>
          <w:rFonts w:ascii="PT Astra Serif" w:hAnsi="PT Astra Serif" w:cs="Times New Roman"/>
          <w:iCs/>
        </w:rPr>
        <w:t>«</w:t>
      </w:r>
      <w:r w:rsidRPr="000D099D">
        <w:rPr>
          <w:rFonts w:ascii="PT Astra Serif" w:hAnsi="PT Astra Serif" w:cs="Times New Roman"/>
          <w:iCs/>
        </w:rPr>
        <w:t>Юрий Боско. Путь художника</w:t>
      </w:r>
      <w:r w:rsidR="007F65E5" w:rsidRPr="000D099D">
        <w:rPr>
          <w:rFonts w:ascii="PT Astra Serif" w:hAnsi="PT Astra Serif" w:cs="Times New Roman"/>
          <w:iCs/>
        </w:rPr>
        <w:t>»</w:t>
      </w:r>
      <w:r w:rsidRPr="000D099D">
        <w:rPr>
          <w:rFonts w:ascii="PT Astra Serif" w:hAnsi="PT Astra Serif" w:cs="Times New Roman"/>
          <w:iCs/>
        </w:rPr>
        <w:t xml:space="preserve"> (06.12.2025.-31.12.2025).</w:t>
      </w:r>
    </w:p>
    <w:p w:rsidR="00EF69DF" w:rsidRPr="000D099D" w:rsidRDefault="00EF69DF" w:rsidP="000D099D">
      <w:pPr>
        <w:spacing w:line="240" w:lineRule="auto"/>
        <w:ind w:firstLine="709"/>
        <w:jc w:val="both"/>
        <w:rPr>
          <w:rFonts w:ascii="PT Astra Serif" w:hAnsi="PT Astra Serif"/>
          <w:sz w:val="24"/>
          <w:szCs w:val="24"/>
        </w:rPr>
      </w:pPr>
      <w:r w:rsidRPr="000D099D">
        <w:rPr>
          <w:rFonts w:ascii="PT Astra Serif" w:eastAsia="Times New Roman" w:hAnsi="PT Astra Serif"/>
          <w:color w:val="1A1A1A"/>
          <w:sz w:val="24"/>
          <w:szCs w:val="24"/>
          <w:lang w:eastAsia="ru-RU"/>
        </w:rPr>
        <w:t xml:space="preserve">ОГБУК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Ульяновский областной художественный музей</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выставка </w:t>
      </w:r>
      <w:r w:rsidR="007F65E5" w:rsidRPr="000D099D">
        <w:rPr>
          <w:rFonts w:ascii="PT Astra Serif" w:eastAsia="Times New Roman" w:hAnsi="PT Astra Serif"/>
          <w:b/>
          <w:color w:val="1A1A1A"/>
          <w:sz w:val="24"/>
          <w:szCs w:val="24"/>
          <w:lang w:eastAsia="ru-RU"/>
        </w:rPr>
        <w:t>«</w:t>
      </w:r>
      <w:r w:rsidRPr="000D099D">
        <w:rPr>
          <w:rFonts w:ascii="PT Astra Serif" w:eastAsia="Times New Roman" w:hAnsi="PT Astra Serif"/>
          <w:color w:val="1A1A1A"/>
          <w:sz w:val="24"/>
          <w:szCs w:val="24"/>
          <w:lang w:eastAsia="ru-RU"/>
        </w:rPr>
        <w:t>Иранские ремесла</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(20.02.2025 - 09.03.2025) представила 56 предметов представительства Ирана в г.Казани;</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выставка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Ищите женщину</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(18.03.2025 - 27.04.2025) показаны – 77 произведений живописи, ДПИ и графики, </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выставка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Пасхальная радость. Семейная выставка. Дмитрий Нечитайло, Василий Нечитайло, Мария Савченкова, Полина Нечитайло</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(28.03.2025 - 27.04.2025) представлены 47 произведений от семьи художников Нечитайло, </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выставка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Дорогами войны к великой Победе</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посвященной 80-летию Победы в Великой отечественной войне (18.04.2025 - 29.06.2025) показаны 57 произведений живописи и графики;</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выставка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Завещано помнить</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посвященная 80-летию Победы в Великой Отечественной войне</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(08.05.2025 - 22.06.2025) показаны 22 произведения живописи и графики из фондов музея; </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в рамках XVI Международного кинофестиваля имени Валентины Леонтьевой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От всей души</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открылась выставка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Кинопанорама</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Валерия Архипова (28.05.2025 - 27.07.2025) на которой были показаны 105 произведений из мастерской художника; </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выставка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Купе +1</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(29.08.2025 - 28.10.2025,) показаны 80 произведений пяти ведущих московских художников;</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-выставка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О подвигах и героях</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(30.08.2025 - 26.10.2025) представила 40 произведений графики из фондов Национального художественного музея Республики Беларусь.</w:t>
      </w:r>
    </w:p>
    <w:p w:rsidR="00EF69DF" w:rsidRPr="000D099D" w:rsidRDefault="00EF69DF" w:rsidP="000D099D">
      <w:pPr>
        <w:spacing w:line="240" w:lineRule="auto"/>
        <w:ind w:firstLine="709"/>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В 2025 году ОГБУК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Ульяновский областной художественный музей</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принял участие в 4 федеральных выставочных проектах: </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Русские дикие</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в Частном учреждении культуры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Музей импрессионизма</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Москва с 18.06.2025 - 28.09.2025, </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Карл Брюллов. Рим - Москва - Петербург</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в Государственной Третьяковской галерее, Москва с 09.06.2025 - 18.01.2026,</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Владимир Гиляровский</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в Частном учреждении культуры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Музей импрессионизма</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Москва с 15.10.2025-25.01.2026,</w:t>
      </w:r>
    </w:p>
    <w:p w:rsidR="00EF69DF" w:rsidRPr="000D099D" w:rsidRDefault="00EF69DF" w:rsidP="000D099D">
      <w:pPr>
        <w:spacing w:line="240" w:lineRule="auto"/>
        <w:jc w:val="both"/>
        <w:rPr>
          <w:rFonts w:ascii="PT Astra Serif" w:eastAsia="Times New Roman" w:hAnsi="PT Astra Serif"/>
          <w:color w:val="1A1A1A"/>
          <w:sz w:val="24"/>
          <w:szCs w:val="24"/>
          <w:lang w:eastAsia="ru-RU"/>
        </w:rPr>
      </w:pPr>
      <w:r w:rsidRPr="000D099D">
        <w:rPr>
          <w:rFonts w:ascii="PT Astra Serif" w:eastAsia="Times New Roman" w:hAnsi="PT Astra Serif"/>
          <w:color w:val="1A1A1A"/>
          <w:sz w:val="24"/>
          <w:szCs w:val="24"/>
          <w:lang w:eastAsia="ru-RU"/>
        </w:rPr>
        <w:t xml:space="preserve"> - </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В.Ф. Стожаров. К 100-летию со дня рождения художника</w:t>
      </w:r>
      <w:r w:rsidR="007F65E5" w:rsidRPr="000D099D">
        <w:rPr>
          <w:rFonts w:ascii="PT Astra Serif" w:eastAsia="Times New Roman" w:hAnsi="PT Astra Serif"/>
          <w:color w:val="1A1A1A"/>
          <w:sz w:val="24"/>
          <w:szCs w:val="24"/>
          <w:lang w:eastAsia="ru-RU"/>
        </w:rPr>
        <w:t>»</w:t>
      </w:r>
      <w:r w:rsidRPr="000D099D">
        <w:rPr>
          <w:rFonts w:ascii="PT Astra Serif" w:eastAsia="Times New Roman" w:hAnsi="PT Astra Serif"/>
          <w:color w:val="1A1A1A"/>
          <w:sz w:val="24"/>
          <w:szCs w:val="24"/>
          <w:lang w:eastAsia="ru-RU"/>
        </w:rPr>
        <w:t xml:space="preserve"> в ФГБОУ ВО Академия акварели и изящных искусств Сергея Андрияки, Москва с 12.12.2025-05.04.2026.</w:t>
      </w:r>
    </w:p>
    <w:p w:rsidR="00EF69DF" w:rsidRPr="000D099D" w:rsidRDefault="00EF69DF" w:rsidP="000D099D">
      <w:pPr>
        <w:widowControl w:val="0"/>
        <w:tabs>
          <w:tab w:val="left" w:pos="-851"/>
          <w:tab w:val="left" w:pos="567"/>
        </w:tabs>
        <w:autoSpaceDE w:val="0"/>
        <w:autoSpaceDN w:val="0"/>
        <w:spacing w:line="240" w:lineRule="auto"/>
        <w:jc w:val="both"/>
        <w:rPr>
          <w:rFonts w:ascii="PT Astra Serif" w:hAnsi="PT Astra Serif"/>
          <w:bCs/>
          <w:sz w:val="28"/>
          <w:szCs w:val="24"/>
        </w:rPr>
      </w:pPr>
    </w:p>
    <w:p w:rsidR="00EF69DF" w:rsidRPr="000D099D" w:rsidRDefault="00EF69DF" w:rsidP="000D099D">
      <w:pPr>
        <w:spacing w:line="240" w:lineRule="auto"/>
        <w:contextualSpacing/>
        <w:jc w:val="both"/>
        <w:rPr>
          <w:rFonts w:ascii="PT Astra Serif" w:hAnsi="PT Astra Serif"/>
          <w:b/>
          <w:bCs/>
          <w:sz w:val="24"/>
          <w:szCs w:val="24"/>
        </w:rPr>
      </w:pPr>
      <w:r w:rsidRPr="000D099D">
        <w:rPr>
          <w:rFonts w:ascii="PT Astra Serif" w:hAnsi="PT Astra Serif"/>
          <w:b/>
          <w:bCs/>
          <w:sz w:val="24"/>
          <w:szCs w:val="24"/>
        </w:rPr>
        <w:t>Популяризация творчества А.А.Пластова и художников Ульяновской области:</w:t>
      </w:r>
    </w:p>
    <w:p w:rsidR="00EF69DF" w:rsidRPr="000D099D" w:rsidRDefault="00EF69DF" w:rsidP="000D099D">
      <w:pPr>
        <w:spacing w:line="240" w:lineRule="auto"/>
        <w:ind w:firstLine="709"/>
        <w:jc w:val="both"/>
        <w:rPr>
          <w:rFonts w:ascii="PT Astra Serif" w:hAnsi="PT Astra Serif"/>
          <w:color w:val="000000"/>
          <w:sz w:val="24"/>
          <w:szCs w:val="24"/>
        </w:rPr>
      </w:pPr>
      <w:r w:rsidRPr="000D099D">
        <w:rPr>
          <w:rFonts w:ascii="PT Astra Serif" w:hAnsi="PT Astra Serif"/>
          <w:color w:val="000000"/>
          <w:sz w:val="24"/>
          <w:szCs w:val="24"/>
        </w:rPr>
        <w:t>В 2025 году реализованы выставочные проекты:</w:t>
      </w:r>
    </w:p>
    <w:p w:rsidR="00EF69DF" w:rsidRPr="000D099D" w:rsidRDefault="00EF69DF"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 xml:space="preserve">- выставка </w:t>
      </w:r>
      <w:r w:rsidR="007F65E5" w:rsidRPr="000D099D">
        <w:rPr>
          <w:rFonts w:ascii="PT Astra Serif" w:hAnsi="PT Astra Serif"/>
          <w:color w:val="000000"/>
          <w:sz w:val="24"/>
          <w:szCs w:val="24"/>
        </w:rPr>
        <w:t>«</w:t>
      </w:r>
      <w:r w:rsidRPr="000D099D">
        <w:rPr>
          <w:rFonts w:ascii="PT Astra Serif" w:hAnsi="PT Astra Serif"/>
          <w:color w:val="000000"/>
          <w:sz w:val="24"/>
          <w:szCs w:val="24"/>
        </w:rPr>
        <w:t>Николай Аркадьевич Пластов. Живопись. К 95-летию со дня рождения</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(22.01-30.03);</w:t>
      </w:r>
    </w:p>
    <w:p w:rsidR="00EF69DF" w:rsidRPr="000D099D" w:rsidRDefault="00EF69DF"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 xml:space="preserve">- выставка </w:t>
      </w:r>
      <w:r w:rsidR="007F65E5" w:rsidRPr="000D099D">
        <w:rPr>
          <w:rFonts w:ascii="PT Astra Serif" w:hAnsi="PT Astra Serif"/>
          <w:color w:val="000000"/>
          <w:sz w:val="24"/>
          <w:szCs w:val="24"/>
        </w:rPr>
        <w:t>«</w:t>
      </w:r>
      <w:r w:rsidRPr="000D099D">
        <w:rPr>
          <w:rFonts w:ascii="PT Astra Serif" w:hAnsi="PT Astra Serif"/>
          <w:color w:val="000000"/>
          <w:sz w:val="24"/>
          <w:szCs w:val="24"/>
        </w:rPr>
        <w:t>Виктор Киселев. Художник и воин</w:t>
      </w:r>
      <w:r w:rsidR="007F65E5" w:rsidRPr="000D099D">
        <w:rPr>
          <w:rFonts w:ascii="PT Astra Serif" w:hAnsi="PT Astra Serif"/>
          <w:color w:val="000000"/>
          <w:sz w:val="24"/>
          <w:szCs w:val="24"/>
        </w:rPr>
        <w:t>»</w:t>
      </w:r>
      <w:r w:rsidRPr="000D099D">
        <w:rPr>
          <w:rFonts w:ascii="PT Astra Serif" w:hAnsi="PT Astra Serif"/>
          <w:color w:val="000000"/>
          <w:sz w:val="24"/>
          <w:szCs w:val="24"/>
        </w:rPr>
        <w:t>, посвященная 80-летию Великой Победы (08.05-20.07);</w:t>
      </w:r>
    </w:p>
    <w:p w:rsidR="00EF69DF" w:rsidRPr="000D099D" w:rsidRDefault="00EF69DF"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 xml:space="preserve">- выставка </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Николай Пластов </w:t>
      </w:r>
      <w:r w:rsidR="007F65E5" w:rsidRPr="000D099D">
        <w:rPr>
          <w:rFonts w:ascii="PT Astra Serif" w:hAnsi="PT Astra Serif"/>
          <w:color w:val="000000"/>
          <w:sz w:val="24"/>
          <w:szCs w:val="24"/>
        </w:rPr>
        <w:t>«</w:t>
      </w:r>
      <w:r w:rsidRPr="000D099D">
        <w:rPr>
          <w:rFonts w:ascii="PT Astra Serif" w:hAnsi="PT Astra Serif"/>
          <w:color w:val="000000"/>
          <w:sz w:val="24"/>
          <w:szCs w:val="24"/>
        </w:rPr>
        <w:t>Село Прислониха и его жители</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(31.01-10.05);</w:t>
      </w:r>
    </w:p>
    <w:p w:rsidR="00EF69DF" w:rsidRPr="000D099D" w:rsidRDefault="00EF69DF"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 xml:space="preserve">– выставка </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Аркадий Пластов </w:t>
      </w:r>
      <w:r w:rsidR="007F65E5" w:rsidRPr="000D099D">
        <w:rPr>
          <w:rFonts w:ascii="PT Astra Serif" w:hAnsi="PT Astra Serif"/>
          <w:color w:val="000000"/>
          <w:sz w:val="24"/>
          <w:szCs w:val="24"/>
        </w:rPr>
        <w:t>«</w:t>
      </w:r>
      <w:r w:rsidRPr="000D099D">
        <w:rPr>
          <w:rFonts w:ascii="PT Astra Serif" w:hAnsi="PT Astra Serif"/>
          <w:color w:val="000000"/>
          <w:sz w:val="24"/>
          <w:szCs w:val="24"/>
        </w:rPr>
        <w:t>Прислониха в годы войны</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(11.05 – 25.08);</w:t>
      </w:r>
    </w:p>
    <w:p w:rsidR="00EF69DF" w:rsidRPr="000D099D" w:rsidRDefault="00EF69DF"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 xml:space="preserve">– </w:t>
      </w:r>
      <w:r w:rsidR="000E4BA1" w:rsidRPr="000D099D">
        <w:rPr>
          <w:rFonts w:ascii="PT Astra Serif" w:hAnsi="PT Astra Serif"/>
          <w:color w:val="000000"/>
          <w:sz w:val="24"/>
          <w:szCs w:val="24"/>
        </w:rPr>
        <w:t>В</w:t>
      </w:r>
      <w:r w:rsidRPr="000D099D">
        <w:rPr>
          <w:rFonts w:ascii="PT Astra Serif" w:hAnsi="PT Astra Serif"/>
          <w:color w:val="000000"/>
          <w:sz w:val="24"/>
          <w:szCs w:val="24"/>
        </w:rPr>
        <w:t xml:space="preserve">иктор Киселев </w:t>
      </w:r>
      <w:r w:rsidR="007F65E5" w:rsidRPr="000D099D">
        <w:rPr>
          <w:rFonts w:ascii="PT Astra Serif" w:hAnsi="PT Astra Serif"/>
          <w:color w:val="000000"/>
          <w:sz w:val="24"/>
          <w:szCs w:val="24"/>
        </w:rPr>
        <w:t>«</w:t>
      </w:r>
      <w:r w:rsidRPr="000D099D">
        <w:rPr>
          <w:rFonts w:ascii="PT Astra Serif" w:hAnsi="PT Astra Serif"/>
          <w:color w:val="000000"/>
          <w:sz w:val="24"/>
          <w:szCs w:val="24"/>
        </w:rPr>
        <w:t>Крестьянский художник</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(29.08 – 25.10);</w:t>
      </w:r>
    </w:p>
    <w:p w:rsidR="00EF69DF" w:rsidRPr="000D099D" w:rsidRDefault="00EF69DF"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 xml:space="preserve">– выставка Елены Холодилиной </w:t>
      </w:r>
      <w:r w:rsidR="007F65E5" w:rsidRPr="000D099D">
        <w:rPr>
          <w:rFonts w:ascii="PT Astra Serif" w:hAnsi="PT Astra Serif"/>
          <w:color w:val="000000"/>
          <w:sz w:val="24"/>
          <w:szCs w:val="24"/>
        </w:rPr>
        <w:t>«</w:t>
      </w:r>
      <w:r w:rsidRPr="000D099D">
        <w:rPr>
          <w:rFonts w:ascii="PT Astra Serif" w:hAnsi="PT Astra Serif"/>
          <w:color w:val="000000"/>
          <w:sz w:val="24"/>
          <w:szCs w:val="24"/>
        </w:rPr>
        <w:t>В Прислонихе</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(31.10 – 25.01).</w:t>
      </w:r>
    </w:p>
    <w:p w:rsidR="00EF69DF" w:rsidRPr="000D099D" w:rsidRDefault="006369D4"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w:t>
      </w:r>
      <w:r w:rsidR="00EF69DF" w:rsidRPr="000D099D">
        <w:rPr>
          <w:rFonts w:ascii="PT Astra Serif" w:hAnsi="PT Astra Serif"/>
          <w:color w:val="000000"/>
          <w:sz w:val="24"/>
          <w:szCs w:val="24"/>
        </w:rPr>
        <w:t xml:space="preserve"> выставка Николай Пластов. Книжная иллюстрация</w:t>
      </w:r>
      <w:r w:rsidR="007F65E5" w:rsidRPr="000D099D">
        <w:rPr>
          <w:rFonts w:ascii="PT Astra Serif" w:hAnsi="PT Astra Serif"/>
          <w:color w:val="000000"/>
          <w:sz w:val="24"/>
          <w:szCs w:val="24"/>
        </w:rPr>
        <w:t>»</w:t>
      </w:r>
      <w:r w:rsidR="00EF69DF" w:rsidRPr="000D099D">
        <w:rPr>
          <w:rFonts w:ascii="PT Astra Serif" w:hAnsi="PT Astra Serif"/>
          <w:color w:val="000000"/>
          <w:sz w:val="24"/>
          <w:szCs w:val="24"/>
        </w:rPr>
        <w:t xml:space="preserve"> (08.11.2025 - 18.01.2026, представлены 119 произведений от семьи Пластовых,</w:t>
      </w:r>
    </w:p>
    <w:p w:rsidR="00EF69DF" w:rsidRPr="000D099D" w:rsidRDefault="006369D4"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w:t>
      </w:r>
      <w:r w:rsidR="00EF69DF" w:rsidRPr="000D099D">
        <w:rPr>
          <w:rFonts w:ascii="PT Astra Serif" w:hAnsi="PT Astra Serif"/>
          <w:color w:val="000000"/>
          <w:sz w:val="24"/>
          <w:szCs w:val="24"/>
        </w:rPr>
        <w:t xml:space="preserve"> выставка </w:t>
      </w:r>
      <w:r w:rsidR="007F65E5" w:rsidRPr="000D099D">
        <w:rPr>
          <w:rFonts w:ascii="PT Astra Serif" w:hAnsi="PT Astra Serif"/>
          <w:color w:val="000000"/>
          <w:sz w:val="24"/>
          <w:szCs w:val="24"/>
        </w:rPr>
        <w:t>«</w:t>
      </w:r>
      <w:r w:rsidR="00EF69DF" w:rsidRPr="000D099D">
        <w:rPr>
          <w:rFonts w:ascii="PT Astra Serif" w:hAnsi="PT Astra Serif"/>
          <w:color w:val="000000"/>
          <w:sz w:val="24"/>
          <w:szCs w:val="24"/>
        </w:rPr>
        <w:t>Русская Аркадия: пейзажи XIX–XX вв.</w:t>
      </w:r>
      <w:r w:rsidR="007F65E5" w:rsidRPr="000D099D">
        <w:rPr>
          <w:rFonts w:ascii="PT Astra Serif" w:hAnsi="PT Astra Serif"/>
          <w:color w:val="000000"/>
          <w:sz w:val="24"/>
          <w:szCs w:val="24"/>
        </w:rPr>
        <w:t>»</w:t>
      </w:r>
      <w:r w:rsidR="00EF69DF" w:rsidRPr="000D099D">
        <w:rPr>
          <w:rFonts w:ascii="PT Astra Serif" w:hAnsi="PT Astra Serif"/>
          <w:color w:val="000000"/>
          <w:sz w:val="24"/>
          <w:szCs w:val="24"/>
        </w:rPr>
        <w:t xml:space="preserve"> с 03.11.2025 - 25.01.2026, показаны 48 произведений живописи и графики из фондов музея,</w:t>
      </w:r>
    </w:p>
    <w:p w:rsidR="00EF69DF" w:rsidRPr="000D099D" w:rsidRDefault="006369D4" w:rsidP="000D099D">
      <w:pPr>
        <w:spacing w:line="240" w:lineRule="auto"/>
        <w:jc w:val="both"/>
        <w:rPr>
          <w:rFonts w:ascii="PT Astra Serif" w:hAnsi="PT Astra Serif"/>
          <w:color w:val="000000"/>
          <w:sz w:val="24"/>
          <w:szCs w:val="24"/>
        </w:rPr>
      </w:pPr>
      <w:r w:rsidRPr="000D099D">
        <w:rPr>
          <w:rFonts w:ascii="PT Astra Serif" w:hAnsi="PT Astra Serif"/>
          <w:color w:val="000000"/>
          <w:sz w:val="24"/>
          <w:szCs w:val="24"/>
        </w:rPr>
        <w:t>-</w:t>
      </w:r>
      <w:r w:rsidR="00EF69DF" w:rsidRPr="000D099D">
        <w:rPr>
          <w:rFonts w:ascii="PT Astra Serif" w:hAnsi="PT Astra Serif"/>
          <w:color w:val="000000"/>
          <w:sz w:val="24"/>
          <w:szCs w:val="24"/>
        </w:rPr>
        <w:t xml:space="preserve"> персональная выставка Дмитрия Бобровича </w:t>
      </w:r>
      <w:r w:rsidR="007F65E5" w:rsidRPr="000D099D">
        <w:rPr>
          <w:rFonts w:ascii="PT Astra Serif" w:hAnsi="PT Astra Serif"/>
          <w:color w:val="000000"/>
          <w:sz w:val="24"/>
          <w:szCs w:val="24"/>
        </w:rPr>
        <w:t>«</w:t>
      </w:r>
      <w:r w:rsidR="00EF69DF" w:rsidRPr="000D099D">
        <w:rPr>
          <w:rFonts w:ascii="PT Astra Serif" w:hAnsi="PT Astra Serif"/>
          <w:color w:val="000000"/>
          <w:sz w:val="24"/>
          <w:szCs w:val="24"/>
        </w:rPr>
        <w:t>Куклы и люди (26.11.2025 - 15.02.2026), показан 171 авторский предмет;</w:t>
      </w:r>
    </w:p>
    <w:p w:rsidR="00EF69DF" w:rsidRPr="000D099D" w:rsidRDefault="00EF69DF" w:rsidP="000D099D">
      <w:pPr>
        <w:spacing w:line="240" w:lineRule="auto"/>
        <w:jc w:val="both"/>
        <w:rPr>
          <w:rFonts w:ascii="PT Astra Serif" w:hAnsi="PT Astra Serif"/>
          <w:b/>
          <w:sz w:val="24"/>
          <w:szCs w:val="24"/>
        </w:rPr>
      </w:pPr>
    </w:p>
    <w:bookmarkEnd w:id="178"/>
    <w:p w:rsidR="00EF69DF" w:rsidRPr="000D099D" w:rsidRDefault="00EF69DF" w:rsidP="000D099D">
      <w:pPr>
        <w:spacing w:line="240" w:lineRule="auto"/>
        <w:jc w:val="both"/>
        <w:rPr>
          <w:rFonts w:ascii="PT Astra Serif" w:hAnsi="PT Astra Serif"/>
          <w:b/>
          <w:sz w:val="24"/>
          <w:szCs w:val="24"/>
        </w:rPr>
      </w:pPr>
      <w:r w:rsidRPr="000D099D">
        <w:rPr>
          <w:rFonts w:ascii="PT Astra Serif" w:hAnsi="PT Astra Serif"/>
          <w:b/>
          <w:sz w:val="24"/>
          <w:szCs w:val="24"/>
        </w:rPr>
        <w:lastRenderedPageBreak/>
        <w:t>Музейный контроль – 2025</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Министерство искусства и культурной политики Ульяновской области в соответствии с Федеральным законом от 31.07.2020 № 248-ФЗ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О государственном контроле (надзоре) и муниципальном контроле в Российской Федерации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Федеральным законом от 26.05.1996 № 54-ФЗ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О Музейном фонде Российской Федерации и музеях в Российской Федерации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Положением о Министерстве искусства и культурной политики Ульяновской области, утверждённым постановлением Правительства Ульяновской области от 27.03.2025 № 6/132-П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О Министерстве искусства и культурной политики Ульяновской области</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является региональным органом государственной власти, осуществляющим функцию государственного контроля (надзора) в отношении музейных предметов и музейных коллекций, включенных в состав Музейного фонда Российской Федерации и находящихся в государственных музеях ведения Ульяновской области.</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Региональный государственный контроль (надзор) за состоянием Музейного фонда Российской Федерации, представляет собой деятельность Министерства искусства и культурной политики Ульяновской области, направленную на предупреждение, выявление и пресечение нарушений в обеспечении сохранности и условий хранения музейных предметов и музейных коллекций. В рамках регионального государственного контроля (надзора) за состоянием Музейного фонда Российской Федерации применяется риск-ориентированный подход, позволяющий определить интенсивность (формы, продолжительность, периодичность) государственного контроля (надзора), отнесся деятельность контролируемых лиц к определенной категории риска.</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 соответствии с критериями отнесения объектов регионального государственного контроля (надзора) за состоянием Музейного фонда Российской Федерации к категориям риска причинения вреда (ущерба) государственным музеям в 2024 году присвоены следующие категории риска (распоряжение Министерства искусства и культурной политики Ульяновской области от 24.11.2023 № 133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Об утверждении Перечня объектов регионального государственного контроля (надзора) за состоянием Музейного фонда Российской Федерации с категориями риска причинения вреда (ущерба) на 2024 год):</w:t>
      </w:r>
    </w:p>
    <w:tbl>
      <w:tblPr>
        <w:tblStyle w:val="ad"/>
        <w:tblW w:w="9634" w:type="dxa"/>
        <w:tblLook w:val="04A0"/>
      </w:tblPr>
      <w:tblGrid>
        <w:gridCol w:w="562"/>
        <w:gridCol w:w="6804"/>
        <w:gridCol w:w="2268"/>
      </w:tblGrid>
      <w:tr w:rsidR="00EF69DF" w:rsidRPr="000D099D" w:rsidTr="0096375A">
        <w:tc>
          <w:tcPr>
            <w:tcW w:w="562" w:type="dxa"/>
            <w:vAlign w:val="center"/>
          </w:tcPr>
          <w:p w:rsidR="00EF69DF" w:rsidRPr="000D099D" w:rsidRDefault="00EF69DF" w:rsidP="000D099D">
            <w:pPr>
              <w:spacing w:line="240" w:lineRule="auto"/>
              <w:jc w:val="center"/>
              <w:rPr>
                <w:rFonts w:ascii="PT Astra Serif" w:hAnsi="PT Astra Serif"/>
                <w:sz w:val="24"/>
                <w:szCs w:val="24"/>
              </w:rPr>
            </w:pPr>
            <w:r w:rsidRPr="000D099D">
              <w:rPr>
                <w:rFonts w:ascii="PT Astra Serif" w:hAnsi="PT Astra Serif"/>
                <w:sz w:val="24"/>
                <w:szCs w:val="24"/>
              </w:rPr>
              <w:t>№ п/п</w:t>
            </w:r>
          </w:p>
        </w:tc>
        <w:tc>
          <w:tcPr>
            <w:tcW w:w="6804" w:type="dxa"/>
            <w:vAlign w:val="center"/>
          </w:tcPr>
          <w:p w:rsidR="00EF69DF" w:rsidRPr="000D099D" w:rsidRDefault="00EF69DF" w:rsidP="000D099D">
            <w:pPr>
              <w:spacing w:line="240" w:lineRule="auto"/>
              <w:jc w:val="center"/>
              <w:rPr>
                <w:rFonts w:ascii="PT Astra Serif" w:hAnsi="PT Astra Serif"/>
                <w:sz w:val="24"/>
                <w:szCs w:val="24"/>
              </w:rPr>
            </w:pPr>
            <w:r w:rsidRPr="000D099D">
              <w:rPr>
                <w:rFonts w:ascii="PT Astra Serif" w:hAnsi="PT Astra Serif"/>
                <w:sz w:val="24"/>
                <w:szCs w:val="24"/>
              </w:rPr>
              <w:t>Наименование учреждения</w:t>
            </w:r>
          </w:p>
        </w:tc>
        <w:tc>
          <w:tcPr>
            <w:tcW w:w="2268" w:type="dxa"/>
            <w:vAlign w:val="center"/>
          </w:tcPr>
          <w:p w:rsidR="00EF69DF" w:rsidRPr="000D099D" w:rsidRDefault="00EF69DF" w:rsidP="000D099D">
            <w:pPr>
              <w:spacing w:line="240" w:lineRule="auto"/>
              <w:jc w:val="center"/>
              <w:rPr>
                <w:rFonts w:ascii="PT Astra Serif" w:hAnsi="PT Astra Serif"/>
                <w:sz w:val="24"/>
                <w:szCs w:val="24"/>
              </w:rPr>
            </w:pPr>
            <w:r w:rsidRPr="000D099D">
              <w:rPr>
                <w:rFonts w:ascii="PT Astra Serif" w:hAnsi="PT Astra Serif"/>
                <w:sz w:val="24"/>
                <w:szCs w:val="24"/>
              </w:rPr>
              <w:t>Присвоенная категория риска на 2025 год</w:t>
            </w:r>
          </w:p>
        </w:tc>
      </w:tr>
      <w:tr w:rsidR="00EF69DF" w:rsidRPr="000D099D" w:rsidTr="0096375A">
        <w:tc>
          <w:tcPr>
            <w:tcW w:w="562" w:type="dxa"/>
          </w:tcPr>
          <w:p w:rsidR="00EF69DF" w:rsidRPr="000D099D" w:rsidRDefault="00EF69DF"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6804" w:type="dxa"/>
          </w:tcPr>
          <w:p w:rsidR="00EF69DF" w:rsidRPr="000D099D" w:rsidRDefault="00EF69DF" w:rsidP="000D099D">
            <w:pPr>
              <w:spacing w:line="240" w:lineRule="auto"/>
              <w:ind w:left="29"/>
              <w:jc w:val="both"/>
              <w:rPr>
                <w:rFonts w:ascii="PT Astra Serif" w:hAnsi="PT Astra Serif"/>
                <w:sz w:val="24"/>
                <w:szCs w:val="24"/>
              </w:rPr>
            </w:pPr>
            <w:r w:rsidRPr="000D099D">
              <w:rPr>
                <w:rFonts w:ascii="PT Astra Serif" w:hAnsi="PT Astra Serif"/>
                <w:sz w:val="24"/>
                <w:szCs w:val="24"/>
              </w:rPr>
              <w:t xml:space="preserve">ОГАУК </w:t>
            </w:r>
            <w:r w:rsidR="007F65E5" w:rsidRPr="000D099D">
              <w:rPr>
                <w:rFonts w:ascii="PT Astra Serif" w:hAnsi="PT Astra Serif"/>
                <w:sz w:val="24"/>
                <w:szCs w:val="24"/>
              </w:rPr>
              <w:t>«</w:t>
            </w:r>
            <w:r w:rsidRPr="000D099D">
              <w:rPr>
                <w:rFonts w:ascii="PT Astra Serif" w:hAnsi="PT Astra Serif"/>
                <w:sz w:val="24"/>
                <w:szCs w:val="24"/>
              </w:rPr>
              <w:t>Ленинский мемориал</w:t>
            </w:r>
            <w:r w:rsidR="007F65E5" w:rsidRPr="000D099D">
              <w:rPr>
                <w:rFonts w:ascii="PT Astra Serif" w:hAnsi="PT Astra Serif"/>
                <w:sz w:val="24"/>
                <w:szCs w:val="24"/>
              </w:rPr>
              <w:t>»</w:t>
            </w:r>
            <w:r w:rsidRPr="000D099D">
              <w:rPr>
                <w:rFonts w:ascii="PT Astra Serif" w:hAnsi="PT Astra Serif"/>
                <w:sz w:val="24"/>
                <w:szCs w:val="24"/>
              </w:rPr>
              <w:t xml:space="preserve"> </w:t>
            </w:r>
          </w:p>
        </w:tc>
        <w:tc>
          <w:tcPr>
            <w:tcW w:w="2268" w:type="dxa"/>
          </w:tcPr>
          <w:p w:rsidR="00EF69DF" w:rsidRPr="000D099D" w:rsidRDefault="00EF69DF" w:rsidP="000D099D">
            <w:pPr>
              <w:spacing w:line="240" w:lineRule="auto"/>
              <w:jc w:val="center"/>
              <w:rPr>
                <w:rFonts w:ascii="PT Astra Serif" w:hAnsi="PT Astra Serif"/>
                <w:color w:val="000000" w:themeColor="text1"/>
                <w:sz w:val="24"/>
                <w:szCs w:val="24"/>
              </w:rPr>
            </w:pPr>
            <w:r w:rsidRPr="000D099D">
              <w:rPr>
                <w:rFonts w:ascii="PT Astra Serif" w:hAnsi="PT Astra Serif"/>
                <w:color w:val="000000" w:themeColor="text1"/>
                <w:sz w:val="24"/>
                <w:szCs w:val="24"/>
              </w:rPr>
              <w:t>значительный риск</w:t>
            </w:r>
          </w:p>
        </w:tc>
      </w:tr>
      <w:tr w:rsidR="00EF69DF" w:rsidRPr="000D099D" w:rsidTr="0096375A">
        <w:tc>
          <w:tcPr>
            <w:tcW w:w="562" w:type="dxa"/>
          </w:tcPr>
          <w:p w:rsidR="00EF69DF" w:rsidRPr="000D099D" w:rsidRDefault="00EF69DF"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6804" w:type="dxa"/>
          </w:tcPr>
          <w:p w:rsidR="00EF69DF" w:rsidRPr="000D099D" w:rsidRDefault="00EF69DF" w:rsidP="000D099D">
            <w:pPr>
              <w:spacing w:line="240" w:lineRule="auto"/>
              <w:ind w:left="29"/>
              <w:jc w:val="both"/>
              <w:rPr>
                <w:rFonts w:ascii="PT Astra Serif" w:hAnsi="PT Astra Serif"/>
                <w:sz w:val="24"/>
                <w:szCs w:val="24"/>
              </w:rPr>
            </w:pPr>
            <w:r w:rsidRPr="000D099D">
              <w:rPr>
                <w:rFonts w:ascii="PT Astra Serif" w:hAnsi="PT Astra Serif"/>
                <w:sz w:val="24"/>
                <w:szCs w:val="24"/>
              </w:rPr>
              <w:t xml:space="preserve">ОГБУК </w:t>
            </w:r>
            <w:r w:rsidR="007F65E5" w:rsidRPr="000D099D">
              <w:rPr>
                <w:rFonts w:ascii="PT Astra Serif" w:hAnsi="PT Astra Serif"/>
                <w:sz w:val="24"/>
                <w:szCs w:val="24"/>
              </w:rPr>
              <w:t>«</w:t>
            </w:r>
            <w:r w:rsidRPr="000D099D">
              <w:rPr>
                <w:rFonts w:ascii="PT Astra Serif" w:hAnsi="PT Astra Serif"/>
                <w:sz w:val="24"/>
                <w:szCs w:val="24"/>
              </w:rPr>
              <w:t>Ульяновский областной краеведческий музей имени И.А.Гончарова</w:t>
            </w:r>
            <w:r w:rsidR="007F65E5" w:rsidRPr="000D099D">
              <w:rPr>
                <w:rFonts w:ascii="PT Astra Serif" w:hAnsi="PT Astra Serif"/>
                <w:sz w:val="24"/>
                <w:szCs w:val="24"/>
              </w:rPr>
              <w:t>»</w:t>
            </w:r>
            <w:r w:rsidRPr="000D099D">
              <w:rPr>
                <w:rFonts w:ascii="PT Astra Serif" w:hAnsi="PT Astra Serif"/>
                <w:sz w:val="24"/>
                <w:szCs w:val="24"/>
              </w:rPr>
              <w:t xml:space="preserve"> </w:t>
            </w:r>
          </w:p>
        </w:tc>
        <w:tc>
          <w:tcPr>
            <w:tcW w:w="2268" w:type="dxa"/>
          </w:tcPr>
          <w:p w:rsidR="00EF69DF" w:rsidRPr="000D099D" w:rsidRDefault="00EF69DF" w:rsidP="000D099D">
            <w:pPr>
              <w:spacing w:line="240" w:lineRule="auto"/>
              <w:jc w:val="center"/>
              <w:rPr>
                <w:rFonts w:ascii="PT Astra Serif" w:hAnsi="PT Astra Serif"/>
                <w:color w:val="000000" w:themeColor="text1"/>
                <w:sz w:val="24"/>
                <w:szCs w:val="24"/>
              </w:rPr>
            </w:pPr>
            <w:r w:rsidRPr="000D099D">
              <w:rPr>
                <w:rFonts w:ascii="PT Astra Serif" w:hAnsi="PT Astra Serif"/>
                <w:color w:val="000000" w:themeColor="text1"/>
                <w:sz w:val="24"/>
                <w:szCs w:val="24"/>
              </w:rPr>
              <w:t>значительный риск</w:t>
            </w:r>
          </w:p>
        </w:tc>
      </w:tr>
      <w:tr w:rsidR="00EF69DF" w:rsidRPr="000D099D" w:rsidTr="0096375A">
        <w:tc>
          <w:tcPr>
            <w:tcW w:w="562" w:type="dxa"/>
          </w:tcPr>
          <w:p w:rsidR="00EF69DF" w:rsidRPr="000D099D" w:rsidRDefault="00EF69DF" w:rsidP="000D099D">
            <w:pPr>
              <w:spacing w:line="240" w:lineRule="auto"/>
              <w:jc w:val="center"/>
              <w:rPr>
                <w:rFonts w:ascii="PT Astra Serif" w:hAnsi="PT Astra Serif"/>
                <w:sz w:val="24"/>
                <w:szCs w:val="24"/>
              </w:rPr>
            </w:pPr>
            <w:r w:rsidRPr="000D099D">
              <w:rPr>
                <w:rFonts w:ascii="PT Astra Serif" w:hAnsi="PT Astra Serif"/>
                <w:sz w:val="24"/>
                <w:szCs w:val="24"/>
              </w:rPr>
              <w:t>3.</w:t>
            </w:r>
          </w:p>
        </w:tc>
        <w:tc>
          <w:tcPr>
            <w:tcW w:w="6804" w:type="dxa"/>
          </w:tcPr>
          <w:p w:rsidR="00EF69DF" w:rsidRPr="000D099D" w:rsidRDefault="00EF69DF" w:rsidP="000D099D">
            <w:pPr>
              <w:spacing w:line="240" w:lineRule="auto"/>
              <w:ind w:left="29"/>
              <w:jc w:val="both"/>
              <w:rPr>
                <w:rFonts w:ascii="PT Astra Serif" w:hAnsi="PT Astra Serif"/>
                <w:sz w:val="24"/>
                <w:szCs w:val="24"/>
              </w:rPr>
            </w:pPr>
            <w:r w:rsidRPr="000D099D">
              <w:rPr>
                <w:rFonts w:ascii="PT Astra Serif" w:hAnsi="PT Astra Serif"/>
                <w:sz w:val="24"/>
                <w:szCs w:val="24"/>
              </w:rPr>
              <w:t xml:space="preserve">ОГБУК </w:t>
            </w:r>
            <w:r w:rsidR="007F65E5" w:rsidRPr="000D099D">
              <w:rPr>
                <w:rFonts w:ascii="PT Astra Serif" w:hAnsi="PT Astra Serif"/>
                <w:sz w:val="24"/>
                <w:szCs w:val="24"/>
              </w:rPr>
              <w:t>«</w:t>
            </w:r>
            <w:r w:rsidRPr="000D099D">
              <w:rPr>
                <w:rFonts w:ascii="PT Astra Serif" w:hAnsi="PT Astra Serif"/>
                <w:sz w:val="24"/>
                <w:szCs w:val="24"/>
              </w:rPr>
              <w:t>Ундоровский палеонтологический музей имени С.Е.Бирюкова</w:t>
            </w:r>
            <w:r w:rsidR="007F65E5" w:rsidRPr="000D099D">
              <w:rPr>
                <w:rFonts w:ascii="PT Astra Serif" w:hAnsi="PT Astra Serif"/>
                <w:sz w:val="24"/>
                <w:szCs w:val="24"/>
              </w:rPr>
              <w:t>»</w:t>
            </w:r>
            <w:r w:rsidRPr="000D099D">
              <w:rPr>
                <w:rFonts w:ascii="PT Astra Serif" w:hAnsi="PT Astra Serif"/>
                <w:sz w:val="24"/>
                <w:szCs w:val="24"/>
              </w:rPr>
              <w:t xml:space="preserve"> </w:t>
            </w:r>
          </w:p>
        </w:tc>
        <w:tc>
          <w:tcPr>
            <w:tcW w:w="2268" w:type="dxa"/>
          </w:tcPr>
          <w:p w:rsidR="00EF69DF" w:rsidRPr="000D099D" w:rsidRDefault="00EF69DF" w:rsidP="000D099D">
            <w:pPr>
              <w:spacing w:line="240" w:lineRule="auto"/>
              <w:jc w:val="center"/>
              <w:rPr>
                <w:rFonts w:ascii="PT Astra Serif" w:hAnsi="PT Astra Serif"/>
                <w:color w:val="000000" w:themeColor="text1"/>
                <w:sz w:val="24"/>
                <w:szCs w:val="24"/>
              </w:rPr>
            </w:pPr>
            <w:r w:rsidRPr="000D099D">
              <w:rPr>
                <w:rFonts w:ascii="PT Astra Serif" w:hAnsi="PT Astra Serif"/>
                <w:color w:val="000000" w:themeColor="text1"/>
                <w:sz w:val="24"/>
                <w:szCs w:val="24"/>
              </w:rPr>
              <w:t>низкий риск</w:t>
            </w:r>
          </w:p>
        </w:tc>
      </w:tr>
      <w:tr w:rsidR="00EF69DF" w:rsidRPr="000D099D" w:rsidTr="0096375A">
        <w:tc>
          <w:tcPr>
            <w:tcW w:w="562" w:type="dxa"/>
          </w:tcPr>
          <w:p w:rsidR="00EF69DF" w:rsidRPr="000D099D" w:rsidRDefault="00EF69DF" w:rsidP="000D099D">
            <w:pPr>
              <w:spacing w:line="240" w:lineRule="auto"/>
              <w:jc w:val="center"/>
              <w:rPr>
                <w:rFonts w:ascii="PT Astra Serif" w:hAnsi="PT Astra Serif"/>
                <w:sz w:val="24"/>
                <w:szCs w:val="24"/>
              </w:rPr>
            </w:pPr>
            <w:r w:rsidRPr="000D099D">
              <w:rPr>
                <w:rFonts w:ascii="PT Astra Serif" w:hAnsi="PT Astra Serif"/>
                <w:sz w:val="24"/>
                <w:szCs w:val="24"/>
              </w:rPr>
              <w:t>4.</w:t>
            </w:r>
          </w:p>
        </w:tc>
        <w:tc>
          <w:tcPr>
            <w:tcW w:w="6804" w:type="dxa"/>
          </w:tcPr>
          <w:p w:rsidR="00EF69DF" w:rsidRPr="000D099D" w:rsidRDefault="00EF69DF" w:rsidP="000D099D">
            <w:pPr>
              <w:spacing w:line="240" w:lineRule="auto"/>
              <w:ind w:left="29"/>
              <w:jc w:val="both"/>
              <w:rPr>
                <w:rFonts w:ascii="PT Astra Serif" w:hAnsi="PT Astra Serif"/>
                <w:sz w:val="24"/>
                <w:szCs w:val="24"/>
              </w:rPr>
            </w:pPr>
            <w:r w:rsidRPr="000D099D">
              <w:rPr>
                <w:rFonts w:ascii="PT Astra Serif" w:hAnsi="PT Astra Serif"/>
                <w:sz w:val="24"/>
                <w:szCs w:val="24"/>
              </w:rPr>
              <w:t>ОГБУК Ульяновский областной художественный музей</w:t>
            </w:r>
            <w:r w:rsidR="007F65E5" w:rsidRPr="000D099D">
              <w:rPr>
                <w:rFonts w:ascii="PT Astra Serif" w:hAnsi="PT Astra Serif"/>
                <w:sz w:val="24"/>
                <w:szCs w:val="24"/>
              </w:rPr>
              <w:t>»</w:t>
            </w:r>
            <w:r w:rsidRPr="000D099D">
              <w:rPr>
                <w:rFonts w:ascii="PT Astra Serif" w:hAnsi="PT Astra Serif"/>
                <w:sz w:val="24"/>
                <w:szCs w:val="24"/>
              </w:rPr>
              <w:t xml:space="preserve"> </w:t>
            </w:r>
          </w:p>
        </w:tc>
        <w:tc>
          <w:tcPr>
            <w:tcW w:w="2268" w:type="dxa"/>
          </w:tcPr>
          <w:p w:rsidR="00EF69DF" w:rsidRPr="000D099D" w:rsidRDefault="00EF69DF" w:rsidP="000D099D">
            <w:pPr>
              <w:spacing w:line="240" w:lineRule="auto"/>
              <w:jc w:val="center"/>
              <w:rPr>
                <w:rFonts w:ascii="PT Astra Serif" w:hAnsi="PT Astra Serif"/>
                <w:color w:val="000000" w:themeColor="text1"/>
                <w:sz w:val="24"/>
                <w:szCs w:val="24"/>
              </w:rPr>
            </w:pPr>
            <w:r w:rsidRPr="000D099D">
              <w:rPr>
                <w:rFonts w:ascii="PT Astra Serif" w:hAnsi="PT Astra Serif"/>
                <w:color w:val="000000" w:themeColor="text1"/>
                <w:sz w:val="24"/>
                <w:szCs w:val="24"/>
              </w:rPr>
              <w:t>значительный риск</w:t>
            </w:r>
          </w:p>
        </w:tc>
      </w:tr>
    </w:tbl>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В 2025 году Министерством искусства и культурной политики Ульяновской области в отношении контролируемых лиц плановые контрольные (надзорные) мероприятия не планировались и не проводились.</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В целях уменьшения рисков причинения вреда (ущерба) охраняемым законом ценностям распоряжением Министерства искусства и культурной политики Ульяновской области от 04.12</w:t>
      </w:r>
      <w:r w:rsidRPr="000D099D">
        <w:rPr>
          <w:rFonts w:ascii="PT Astra Serif" w:hAnsi="PT Astra Serif"/>
          <w:color w:val="000000" w:themeColor="text1"/>
          <w:sz w:val="24"/>
          <w:szCs w:val="24"/>
          <w:lang w:eastAsia="ru-RU"/>
        </w:rPr>
        <w:t xml:space="preserve">.2024 № 175 утверждена Программа профилактики рисков </w:t>
      </w:r>
      <w:r w:rsidRPr="000D099D">
        <w:rPr>
          <w:rFonts w:ascii="PT Astra Serif" w:hAnsi="PT Astra Serif"/>
          <w:sz w:val="24"/>
          <w:szCs w:val="24"/>
          <w:lang w:eastAsia="ru-RU"/>
        </w:rPr>
        <w:t xml:space="preserve">причинения вреда (ущерба) охраняемым законом ценностям по региональному государственному контролю (надзору) за состоянием Музейного фонда Российской Федерации на территории Ульяновской области на 2025 год (далее – программа профилактики). </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Реализация Программы профилактики предусматривает выполнение следующих задач:</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 профилактика нарушений обязательных требований, установленных законодательством Российской Федерации и иными нормативно-правовыми актами; </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 предупреждение, выявление и пресечение причин, факторов и условий, способствующих нарушению обязательных требований законодательства Российской Федерации в части </w:t>
      </w:r>
      <w:r w:rsidRPr="000D099D">
        <w:rPr>
          <w:rFonts w:ascii="PT Astra Serif" w:hAnsi="PT Astra Serif"/>
          <w:sz w:val="24"/>
          <w:szCs w:val="24"/>
          <w:lang w:eastAsia="ru-RU"/>
        </w:rPr>
        <w:lastRenderedPageBreak/>
        <w:t>обеспечения сохранности и соблюдения условий хранения музейных предметов и музейных коллекции, включённых в состав Музейного фонда Российской Федерации;</w:t>
      </w:r>
    </w:p>
    <w:p w:rsidR="00EF69DF" w:rsidRPr="000D099D" w:rsidRDefault="00EF69DF" w:rsidP="000D099D">
      <w:pPr>
        <w:spacing w:line="240" w:lineRule="auto"/>
        <w:jc w:val="both"/>
        <w:rPr>
          <w:rFonts w:ascii="PT Astra Serif" w:hAnsi="PT Astra Serif"/>
          <w:color w:val="000000" w:themeColor="text1"/>
          <w:sz w:val="24"/>
          <w:szCs w:val="24"/>
          <w:lang w:eastAsia="ru-RU"/>
        </w:rPr>
      </w:pPr>
      <w:r w:rsidRPr="000D099D">
        <w:rPr>
          <w:rFonts w:ascii="PT Astra Serif" w:hAnsi="PT Astra Serif"/>
          <w:sz w:val="24"/>
          <w:szCs w:val="24"/>
          <w:lang w:eastAsia="ru-RU"/>
        </w:rPr>
        <w:t>– повышение уровня правовой грамотности подконтрольных субъектов, в том числе путём обеспечения доступности информации об обязательных требованиях и необходимых мерах по их исполнению.</w:t>
      </w:r>
    </w:p>
    <w:p w:rsidR="00EF69DF" w:rsidRPr="000D099D" w:rsidRDefault="00EF69DF" w:rsidP="000D099D">
      <w:pPr>
        <w:spacing w:line="240" w:lineRule="auto"/>
        <w:ind w:firstLine="709"/>
        <w:jc w:val="both"/>
        <w:rPr>
          <w:rFonts w:ascii="PT Astra Serif" w:hAnsi="PT Astra Serif"/>
          <w:color w:val="000000" w:themeColor="text1"/>
          <w:sz w:val="24"/>
          <w:szCs w:val="24"/>
          <w:lang w:eastAsia="ru-RU"/>
        </w:rPr>
      </w:pPr>
      <w:r w:rsidRPr="000D099D">
        <w:rPr>
          <w:rFonts w:ascii="PT Astra Serif" w:hAnsi="PT Astra Serif"/>
          <w:color w:val="000000" w:themeColor="text1"/>
          <w:sz w:val="24"/>
          <w:szCs w:val="24"/>
          <w:lang w:eastAsia="ru-RU"/>
        </w:rPr>
        <w:t>В целях решения данных задач в 2025 году проведено 20 профилактических мероприятия, среди них:</w:t>
      </w:r>
    </w:p>
    <w:p w:rsidR="00EF69DF" w:rsidRPr="000D099D" w:rsidRDefault="00EF69DF" w:rsidP="000D099D">
      <w:pPr>
        <w:spacing w:line="240" w:lineRule="auto"/>
        <w:jc w:val="both"/>
        <w:rPr>
          <w:rFonts w:ascii="PT Astra Serif" w:hAnsi="PT Astra Serif"/>
          <w:color w:val="000000" w:themeColor="text1"/>
          <w:sz w:val="24"/>
          <w:szCs w:val="24"/>
          <w:lang w:eastAsia="ru-RU"/>
        </w:rPr>
      </w:pPr>
      <w:r w:rsidRPr="000D099D">
        <w:rPr>
          <w:rFonts w:ascii="PT Astra Serif" w:hAnsi="PT Astra Serif"/>
          <w:color w:val="000000" w:themeColor="text1"/>
          <w:sz w:val="24"/>
          <w:szCs w:val="24"/>
          <w:lang w:eastAsia="ru-RU"/>
        </w:rPr>
        <w:t>обобщение правоприменительной практики – 1 единица;</w:t>
      </w:r>
    </w:p>
    <w:p w:rsidR="00EF69DF" w:rsidRPr="000D099D" w:rsidRDefault="00EF69DF" w:rsidP="000D099D">
      <w:pPr>
        <w:spacing w:line="240" w:lineRule="auto"/>
        <w:jc w:val="both"/>
        <w:rPr>
          <w:rFonts w:ascii="PT Astra Serif" w:hAnsi="PT Astra Serif"/>
          <w:color w:val="000000" w:themeColor="text1"/>
          <w:sz w:val="24"/>
          <w:szCs w:val="24"/>
          <w:lang w:eastAsia="ru-RU"/>
        </w:rPr>
      </w:pPr>
      <w:r w:rsidRPr="000D099D">
        <w:rPr>
          <w:rFonts w:ascii="PT Astra Serif" w:hAnsi="PT Astra Serif"/>
          <w:color w:val="000000" w:themeColor="text1"/>
          <w:sz w:val="24"/>
          <w:szCs w:val="24"/>
          <w:lang w:eastAsia="ru-RU"/>
        </w:rPr>
        <w:t>мероприятия по информированию – 13 единиц;</w:t>
      </w:r>
    </w:p>
    <w:p w:rsidR="00EF69DF" w:rsidRPr="000D099D" w:rsidRDefault="00EF69DF" w:rsidP="000D099D">
      <w:pPr>
        <w:spacing w:line="240" w:lineRule="auto"/>
        <w:jc w:val="both"/>
        <w:rPr>
          <w:rFonts w:ascii="PT Astra Serif" w:hAnsi="PT Astra Serif"/>
          <w:color w:val="000000" w:themeColor="text1"/>
          <w:sz w:val="24"/>
          <w:szCs w:val="24"/>
          <w:lang w:eastAsia="ru-RU"/>
        </w:rPr>
      </w:pPr>
      <w:r w:rsidRPr="000D099D">
        <w:rPr>
          <w:rFonts w:ascii="PT Astra Serif" w:hAnsi="PT Astra Serif"/>
          <w:color w:val="000000" w:themeColor="text1"/>
          <w:sz w:val="24"/>
          <w:szCs w:val="24"/>
          <w:lang w:eastAsia="ru-RU"/>
        </w:rPr>
        <w:t>консультации и методическое сопровождение контролируемых лиц при оформлении необходимой документации – 4 единиц;</w:t>
      </w:r>
    </w:p>
    <w:p w:rsidR="00EF69DF" w:rsidRPr="000D099D" w:rsidRDefault="00EF69DF" w:rsidP="000D099D">
      <w:pPr>
        <w:spacing w:line="240" w:lineRule="auto"/>
        <w:jc w:val="both"/>
        <w:rPr>
          <w:rFonts w:ascii="PT Astra Serif" w:hAnsi="PT Astra Serif"/>
          <w:color w:val="000000" w:themeColor="text1"/>
          <w:sz w:val="24"/>
          <w:szCs w:val="24"/>
          <w:lang w:eastAsia="ru-RU"/>
        </w:rPr>
      </w:pPr>
      <w:r w:rsidRPr="000D099D">
        <w:rPr>
          <w:rFonts w:ascii="PT Astra Serif" w:hAnsi="PT Astra Serif"/>
          <w:color w:val="000000" w:themeColor="text1"/>
          <w:sz w:val="24"/>
          <w:szCs w:val="24"/>
          <w:lang w:eastAsia="ru-RU"/>
        </w:rPr>
        <w:t xml:space="preserve">профилактические визиты – 2 единицы. </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На официальном сайте Министерства искусства и культурной политики создан раздел, посвящённый региональному государственному контролю (надзору) за состоянием Музейного фонда Российской Федерации, где в течении 2025 года размещалась информация для контролируемых лиц:</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тексты нормативных правовых актов, регулирующих осуществление регионального государственного контроля (надзора) за состоянием Музейного фонда Российской Федерации;</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сведения об изменениях, внесённых в нормативные правовые акты, регулирующие осуществление регионального государственного контроля (надзора) за состоянием Музейного фонда Российской Федерации, о сроках и порядке их вступления в силу;</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перечень индикаторов риска нарушения обязательных требований, порядок отнесения объектов контроля к категориям риска;</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перечень объектов контроля, учитываемых в рамках формирования ежегодного плана контрольных (надзорных) мероприятий, с указанием категории риска;</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программа профилактики и план проведения плановых контрольных (надзорных) мероприятий Министерством;</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 перечень сведений, которые могут запрашиваться Министерством у контролируемого лица в ходе контрольных (надзорных) мероприятий; </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сведения о способах получения консультаций по вопросам соблюдения обязательных требований;</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сведения о порядке досудебного обжалования решений Министерства, действий (бездействия) должностных лиц Министерства.</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Методическое сопровождение контролируемым лицам оказано:</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при оформлении договора на передачу в безвозмездное бессрочное пользование музейных предметов, являющихся федеральной собственностью, государственным музеям;</w:t>
      </w:r>
    </w:p>
    <w:p w:rsidR="00EF69DF" w:rsidRPr="000D099D" w:rsidRDefault="00EF69DF"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 при оформлении документов в Управление Президента Российской Федерации по государственным наградам о разрешении передать государственным и муниципальным музеям государственные награды и документы к ним. </w:t>
      </w:r>
    </w:p>
    <w:p w:rsidR="00EF69DF" w:rsidRPr="00552898"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 2025 году Министерством искусства и культурной </w:t>
      </w:r>
      <w:r w:rsidRPr="000D099D">
        <w:rPr>
          <w:rFonts w:ascii="PT Astra Serif" w:hAnsi="PT Astra Serif"/>
          <w:color w:val="000000" w:themeColor="text1"/>
          <w:sz w:val="24"/>
          <w:szCs w:val="24"/>
          <w:lang w:eastAsia="ru-RU"/>
        </w:rPr>
        <w:t xml:space="preserve">политики проведены 2 профилактических визита посредством мобильного приложения </w:t>
      </w:r>
      <w:r w:rsidR="007F65E5" w:rsidRPr="000D099D">
        <w:rPr>
          <w:rFonts w:ascii="PT Astra Serif" w:hAnsi="PT Astra Serif"/>
          <w:color w:val="000000" w:themeColor="text1"/>
          <w:sz w:val="24"/>
          <w:szCs w:val="24"/>
          <w:lang w:eastAsia="ru-RU"/>
        </w:rPr>
        <w:t>«</w:t>
      </w:r>
      <w:r w:rsidRPr="000D099D">
        <w:rPr>
          <w:rFonts w:ascii="PT Astra Serif" w:hAnsi="PT Astra Serif"/>
          <w:color w:val="000000" w:themeColor="text1"/>
          <w:sz w:val="24"/>
          <w:szCs w:val="24"/>
          <w:lang w:eastAsia="ru-RU"/>
        </w:rPr>
        <w:t>Инспектор</w:t>
      </w:r>
      <w:r w:rsidR="007F65E5" w:rsidRPr="000D099D">
        <w:rPr>
          <w:rFonts w:ascii="PT Astra Serif" w:hAnsi="PT Astra Serif"/>
          <w:color w:val="000000" w:themeColor="text1"/>
          <w:sz w:val="24"/>
          <w:szCs w:val="24"/>
          <w:lang w:eastAsia="ru-RU"/>
        </w:rPr>
        <w:t>»</w:t>
      </w:r>
      <w:r w:rsidRPr="000D099D">
        <w:rPr>
          <w:rFonts w:ascii="PT Astra Serif" w:hAnsi="PT Astra Serif"/>
          <w:color w:val="000000" w:themeColor="text1"/>
          <w:sz w:val="24"/>
          <w:szCs w:val="24"/>
          <w:lang w:eastAsia="ru-RU"/>
        </w:rPr>
        <w:t>. С</w:t>
      </w:r>
      <w:r w:rsidRPr="000D099D">
        <w:rPr>
          <w:rFonts w:ascii="PT Astra Serif" w:hAnsi="PT Astra Serif"/>
          <w:sz w:val="24"/>
          <w:szCs w:val="24"/>
          <w:lang w:eastAsia="ru-RU"/>
        </w:rPr>
        <w:t xml:space="preserve">ведения о результатах проведения профилактических визитов внесены в ФГИС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Единый реестр контрольных (надзорных) мероприятий</w:t>
      </w:r>
      <w:r w:rsidR="007F65E5" w:rsidRPr="000D099D">
        <w:rPr>
          <w:rFonts w:ascii="PT Astra Serif" w:hAnsi="PT Astra Serif"/>
          <w:sz w:val="24"/>
          <w:szCs w:val="24"/>
          <w:lang w:eastAsia="ru-RU"/>
        </w:rPr>
        <w:t>»</w:t>
      </w:r>
      <w:r w:rsidRPr="00552898">
        <w:rPr>
          <w:rFonts w:ascii="PT Astra Serif" w:hAnsi="PT Astra Serif"/>
          <w:sz w:val="24"/>
          <w:szCs w:val="24"/>
          <w:lang w:eastAsia="ru-RU"/>
        </w:rPr>
        <w:t>.</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В ходе профилактических визитов проведены беседы с главными хранителями государственных музеев по вопросам хранения и обеспечения безопасности музейных предметов, проведены осмотры помещений, в которых хранятся и экспонируются музейные предметы, даны рекомендации по соблюдению обязательных требований, исполнение </w:t>
      </w:r>
      <w:r w:rsidRPr="000D099D">
        <w:rPr>
          <w:rFonts w:ascii="PT Astra Serif" w:hAnsi="PT Astra Serif"/>
          <w:sz w:val="24"/>
          <w:szCs w:val="24"/>
          <w:lang w:eastAsia="ru-RU"/>
        </w:rPr>
        <w:lastRenderedPageBreak/>
        <w:t>которых проверяется при проведении контрольно-надзорных мероприятий, и об ответственности, которая наступает в случае невыполнения этих требований.</w:t>
      </w:r>
    </w:p>
    <w:p w:rsidR="00EF69DF" w:rsidRPr="000D099D" w:rsidRDefault="00EF69DF"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При проведении профилактических визитов проведён сбор сведений необходимых для отнесения объектов контроля к категориям риска, а также выявлены факторы, способствующие появлению рисков причинения вреда (ущерба) охраняемым законом ценностям. Замечания, полученные в ходе профилактических визитов, контролируемыми лицами устранены.</w:t>
      </w:r>
    </w:p>
    <w:p w:rsidR="000855A2" w:rsidRPr="000D099D" w:rsidRDefault="000855A2" w:rsidP="000D099D">
      <w:pPr>
        <w:spacing w:line="240" w:lineRule="auto"/>
        <w:rPr>
          <w:rFonts w:ascii="PT Astra Serif" w:hAnsi="PT Astra Serif"/>
        </w:rPr>
      </w:pPr>
    </w:p>
    <w:p w:rsidR="00245258" w:rsidRPr="000D099D" w:rsidRDefault="009B2F8E" w:rsidP="000D099D">
      <w:pPr>
        <w:pStyle w:val="2"/>
      </w:pPr>
      <w:bookmarkStart w:id="180" w:name="_Toc222252922"/>
      <w:r w:rsidRPr="000D099D">
        <w:t xml:space="preserve">4.4. </w:t>
      </w:r>
      <w:r w:rsidR="006D1936" w:rsidRPr="000D099D">
        <w:t>Архивное дело</w:t>
      </w:r>
      <w:bookmarkEnd w:id="180"/>
    </w:p>
    <w:p w:rsidR="00245258" w:rsidRPr="000D099D" w:rsidRDefault="00245258" w:rsidP="000D099D">
      <w:pPr>
        <w:spacing w:line="240" w:lineRule="auto"/>
        <w:ind w:firstLine="709"/>
        <w:jc w:val="both"/>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158976" behindDoc="0" locked="0" layoutInCell="1" allowOverlap="1">
            <wp:simplePos x="0" y="0"/>
            <wp:positionH relativeFrom="margin">
              <wp:align>left</wp:align>
            </wp:positionH>
            <wp:positionV relativeFrom="paragraph">
              <wp:posOffset>100965</wp:posOffset>
            </wp:positionV>
            <wp:extent cx="1080000" cy="1080000"/>
            <wp:effectExtent l="0" t="0" r="6350" b="6350"/>
            <wp:wrapSquare wrapText="bothSides"/>
            <wp:docPr id="75" name="Рисунок 21" descr="https://static.wixstatic.com/media/d5af61_c73feb15a5c7427d9e36649eeea84e13~mv2.jpg_srz_455_437_85_22_0.50_1.20_0.00_jpg_sr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s://static.wixstatic.com/media/d5af61_c73feb15a5c7427d9e36649eeea84e13~mv2.jpg_srz_455_437_85_22_0.50_1.20_0.00_jpg_srz"/>
                    <pic:cNvPicPr preferRelativeResize="0">
                      <a:picLocks noChangeAspect="1" noChangeArrowheads="1"/>
                    </pic:cNvPicPr>
                  </pic:nvPicPr>
                  <pic:blipFill rotWithShape="1">
                    <a:blip r:embed="rId84" r:link="rId85"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41" t="6874" r="8857" b="7754"/>
                    <a:stretch/>
                  </pic:blipFill>
                  <pic:spPr bwMode="auto">
                    <a:xfrm>
                      <a:off x="0" y="0"/>
                      <a:ext cx="10800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D099D">
        <w:rPr>
          <w:rFonts w:ascii="PT Astra Serif" w:hAnsi="PT Astra Serif"/>
          <w:sz w:val="24"/>
          <w:szCs w:val="24"/>
        </w:rPr>
        <w:t xml:space="preserve">Основными задачами архивных учреждений области в 2025 году были: соблюдение нормативных требований по организации хранения и выдаче документов различным категориям пользователей, поддержание надлежащего уровня безопасности архивных фондов, </w:t>
      </w:r>
      <w:r w:rsidRPr="000D099D">
        <w:rPr>
          <w:rFonts w:ascii="PT Astra Serif" w:hAnsi="PT Astra Serif"/>
          <w:color w:val="000000"/>
          <w:sz w:val="24"/>
          <w:szCs w:val="24"/>
        </w:rPr>
        <w:t xml:space="preserve">соблюдение охранного и противопожарного режимов. </w:t>
      </w:r>
      <w:r w:rsidRPr="000D099D">
        <w:rPr>
          <w:rFonts w:ascii="PT Astra Serif" w:hAnsi="PT Astra Serif"/>
          <w:sz w:val="24"/>
          <w:szCs w:val="24"/>
        </w:rPr>
        <w:t xml:space="preserve">Ключевые мероприятия, направленные на популяризацию историко-документального наследия, были приурочены к </w:t>
      </w:r>
      <w:r w:rsidRPr="000D099D">
        <w:rPr>
          <w:rFonts w:ascii="PT Astra Serif" w:hAnsi="PT Astra Serif"/>
          <w:color w:val="000000"/>
          <w:sz w:val="24"/>
          <w:szCs w:val="24"/>
        </w:rPr>
        <w:t xml:space="preserve">Году </w:t>
      </w:r>
      <w:r w:rsidRPr="000D099D">
        <w:rPr>
          <w:rFonts w:ascii="PT Astra Serif" w:hAnsi="PT Astra Serif"/>
          <w:sz w:val="24"/>
          <w:szCs w:val="24"/>
        </w:rPr>
        <w:t xml:space="preserve">Защитника Отечества, </w:t>
      </w:r>
      <w:r w:rsidRPr="000D099D">
        <w:rPr>
          <w:rFonts w:ascii="PT Astra Serif" w:hAnsi="PT Astra Serif"/>
          <w:bCs/>
          <w:iCs/>
          <w:color w:val="000000" w:themeColor="text1"/>
          <w:sz w:val="24"/>
          <w:szCs w:val="24"/>
        </w:rPr>
        <w:t>к 80-летию Победы в Великой Отечественной войне 1941-1945 гг.</w:t>
      </w:r>
      <w:r w:rsidRPr="000D099D">
        <w:rPr>
          <w:rFonts w:ascii="PT Astra Serif" w:hAnsi="PT Astra Serif"/>
          <w:sz w:val="24"/>
          <w:szCs w:val="24"/>
        </w:rPr>
        <w:t xml:space="preserve">, 120-летию со дня рождения дважды Героя Советского Союза И.С. Полбина, </w:t>
      </w:r>
      <w:r w:rsidRPr="000D099D">
        <w:rPr>
          <w:rFonts w:ascii="PT Astra Serif" w:hAnsi="PT Astra Serif"/>
          <w:sz w:val="24"/>
          <w:szCs w:val="24"/>
          <w:lang w:eastAsia="ru-RU"/>
        </w:rPr>
        <w:t xml:space="preserve">юбилейным датам установления памятников монументального искусства (180-летие памятника Н.М.Карамзину, 85-летию памятника В.И.Ленину, 60-летию памятника И.А.Гончарова, 50-летию обелиска Вечной Славы), </w:t>
      </w:r>
      <w:r w:rsidRPr="000D099D">
        <w:rPr>
          <w:rFonts w:ascii="PT Astra Serif" w:hAnsi="PT Astra Serif"/>
          <w:sz w:val="24"/>
          <w:szCs w:val="24"/>
        </w:rPr>
        <w:t xml:space="preserve"> реализации проекта </w:t>
      </w:r>
      <w:r w:rsidR="007F65E5" w:rsidRPr="000D099D">
        <w:rPr>
          <w:rFonts w:ascii="PT Astra Serif" w:hAnsi="PT Astra Serif"/>
          <w:sz w:val="24"/>
          <w:szCs w:val="24"/>
        </w:rPr>
        <w:t>«</w:t>
      </w:r>
      <w:r w:rsidRPr="000D099D">
        <w:rPr>
          <w:rFonts w:ascii="PT Astra Serif" w:hAnsi="PT Astra Serif"/>
          <w:sz w:val="24"/>
          <w:szCs w:val="24"/>
        </w:rPr>
        <w:t>Дни исторического и культурного наследия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и других юбилейных и памятных дат. </w:t>
      </w:r>
    </w:p>
    <w:p w:rsidR="00245258" w:rsidRPr="000D099D" w:rsidRDefault="00245258" w:rsidP="000D099D">
      <w:pPr>
        <w:spacing w:line="240" w:lineRule="auto"/>
        <w:ind w:firstLine="709"/>
        <w:jc w:val="center"/>
        <w:rPr>
          <w:rFonts w:ascii="PT Astra Serif" w:hAnsi="PT Astra Serif"/>
          <w:b/>
          <w:sz w:val="24"/>
          <w:szCs w:val="24"/>
          <w:lang w:eastAsia="ru-RU"/>
        </w:rPr>
      </w:pPr>
      <w:r w:rsidRPr="000D099D">
        <w:rPr>
          <w:rFonts w:ascii="PT Astra Serif" w:hAnsi="PT Astra Serif"/>
          <w:b/>
          <w:sz w:val="24"/>
          <w:szCs w:val="24"/>
          <w:lang w:eastAsia="ru-RU"/>
        </w:rPr>
        <w:t>Обеспечение сохранности документов Архивного фонда Российской Федерации</w:t>
      </w:r>
    </w:p>
    <w:p w:rsidR="00245258" w:rsidRPr="000D099D" w:rsidRDefault="00245258"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 состоянию на 01.01.2026 объём документов Архивного фонда Ульяновской области, находящихся на хранении в государственных и муниципальных архивах, составил 2 746 076 ед. хр., из них: 1 948 702 ед. хр.  хранится в государственных архивах, 797</w:t>
      </w:r>
      <w:r w:rsidR="000855A2" w:rsidRPr="000D099D">
        <w:rPr>
          <w:rFonts w:ascii="PT Astra Serif" w:hAnsi="PT Astra Serif"/>
          <w:sz w:val="24"/>
          <w:szCs w:val="24"/>
        </w:rPr>
        <w:t> </w:t>
      </w:r>
      <w:r w:rsidRPr="000D099D">
        <w:rPr>
          <w:rFonts w:ascii="PT Astra Serif" w:hAnsi="PT Astra Serif"/>
          <w:sz w:val="24"/>
          <w:szCs w:val="24"/>
        </w:rPr>
        <w:t>374</w:t>
      </w:r>
      <w:r w:rsidR="000855A2" w:rsidRPr="000D099D">
        <w:rPr>
          <w:rFonts w:ascii="PT Astra Serif" w:hAnsi="PT Astra Serif"/>
          <w:sz w:val="24"/>
          <w:szCs w:val="24"/>
        </w:rPr>
        <w:t xml:space="preserve"> </w:t>
      </w:r>
      <w:r w:rsidRPr="000D099D">
        <w:rPr>
          <w:rFonts w:ascii="PT Astra Serif" w:hAnsi="PT Astra Serif"/>
          <w:sz w:val="24"/>
          <w:szCs w:val="24"/>
        </w:rPr>
        <w:t>ед. хр. - в муниципальных архивах, в организациях – источниках комплектования на ведомственном хранении находится 230 874 ед. хр. Архивного фонда РФ, 411 785 документов по личному составу.</w:t>
      </w:r>
    </w:p>
    <w:p w:rsidR="00245258" w:rsidRPr="000D099D" w:rsidRDefault="00245258" w:rsidP="000D099D">
      <w:pPr>
        <w:spacing w:line="240" w:lineRule="auto"/>
        <w:ind w:firstLine="142"/>
        <w:jc w:val="both"/>
        <w:rPr>
          <w:rFonts w:ascii="PT Astra Serif" w:hAnsi="PT Astra Serif"/>
          <w:b/>
          <w:sz w:val="24"/>
          <w:szCs w:val="24"/>
          <w:lang w:eastAsia="ru-RU"/>
        </w:rPr>
      </w:pPr>
      <w:r w:rsidRPr="000D099D">
        <w:rPr>
          <w:rFonts w:ascii="PT Astra Serif" w:hAnsi="PT Astra Serif"/>
          <w:noProof/>
          <w:sz w:val="26"/>
          <w:szCs w:val="26"/>
          <w:lang w:eastAsia="ru-RU"/>
        </w:rPr>
        <w:drawing>
          <wp:inline distT="0" distB="0" distL="0" distR="0">
            <wp:extent cx="5691505" cy="1232535"/>
            <wp:effectExtent l="0" t="0" r="4445" b="571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45258" w:rsidRPr="000D099D" w:rsidRDefault="00245258" w:rsidP="000D099D">
      <w:pPr>
        <w:spacing w:line="240" w:lineRule="auto"/>
        <w:jc w:val="center"/>
        <w:rPr>
          <w:rFonts w:ascii="PT Astra Serif" w:hAnsi="PT Astra Serif"/>
          <w:sz w:val="24"/>
          <w:szCs w:val="24"/>
          <w:lang w:eastAsia="ru-RU"/>
        </w:rPr>
      </w:pPr>
      <w:r w:rsidRPr="000D099D">
        <w:rPr>
          <w:rFonts w:ascii="PT Astra Serif" w:hAnsi="PT Astra Serif"/>
          <w:bCs/>
          <w:sz w:val="24"/>
          <w:szCs w:val="24"/>
          <w:lang w:eastAsia="ru-RU"/>
        </w:rPr>
        <w:t>Объём документов Архивного фонда Ульяновской области, тыс. ед. хр.</w:t>
      </w:r>
    </w:p>
    <w:p w:rsidR="000855A2" w:rsidRPr="000D099D" w:rsidRDefault="000855A2" w:rsidP="000D099D">
      <w:pPr>
        <w:pStyle w:val="af1"/>
        <w:ind w:firstLine="708"/>
        <w:jc w:val="both"/>
        <w:rPr>
          <w:rFonts w:ascii="PT Astra Serif" w:hAnsi="PT Astra Serif"/>
          <w:sz w:val="24"/>
          <w:szCs w:val="24"/>
          <w:lang w:eastAsia="en-US"/>
        </w:rPr>
      </w:pPr>
    </w:p>
    <w:p w:rsidR="00245258" w:rsidRPr="000D099D" w:rsidRDefault="00245258" w:rsidP="000D099D">
      <w:pPr>
        <w:pStyle w:val="af1"/>
        <w:ind w:firstLine="708"/>
        <w:jc w:val="both"/>
        <w:rPr>
          <w:rFonts w:ascii="PT Astra Serif" w:hAnsi="PT Astra Serif"/>
          <w:sz w:val="24"/>
          <w:szCs w:val="24"/>
          <w:lang w:eastAsia="en-US"/>
        </w:rPr>
      </w:pPr>
      <w:r w:rsidRPr="000D099D">
        <w:rPr>
          <w:rFonts w:ascii="PT Astra Serif" w:hAnsi="PT Astra Serif"/>
          <w:sz w:val="24"/>
          <w:szCs w:val="24"/>
          <w:lang w:eastAsia="en-US"/>
        </w:rPr>
        <w:t>В научно-справочную библиотеку архивов Ульяновской области поступило 197 единиц, всего по состоянию на 01.01.2026 в научно-справочных библиотеках числится 34</w:t>
      </w:r>
      <w:r w:rsidR="000855A2" w:rsidRPr="000D099D">
        <w:rPr>
          <w:rFonts w:ascii="PT Astra Serif" w:hAnsi="PT Astra Serif"/>
          <w:sz w:val="24"/>
          <w:szCs w:val="24"/>
          <w:lang w:eastAsia="en-US"/>
        </w:rPr>
        <w:t> </w:t>
      </w:r>
      <w:r w:rsidRPr="000D099D">
        <w:rPr>
          <w:rFonts w:ascii="PT Astra Serif" w:hAnsi="PT Astra Serif"/>
          <w:sz w:val="24"/>
          <w:szCs w:val="24"/>
          <w:lang w:eastAsia="en-US"/>
        </w:rPr>
        <w:t>395 единиц, из них 25 120 книг и брошюр, 7</w:t>
      </w:r>
      <w:r w:rsidR="000855A2" w:rsidRPr="000D099D">
        <w:rPr>
          <w:rFonts w:ascii="PT Astra Serif" w:hAnsi="PT Astra Serif"/>
          <w:sz w:val="24"/>
          <w:szCs w:val="24"/>
          <w:lang w:eastAsia="en-US"/>
        </w:rPr>
        <w:t> </w:t>
      </w:r>
      <w:r w:rsidRPr="000D099D">
        <w:rPr>
          <w:rFonts w:ascii="PT Astra Serif" w:hAnsi="PT Astra Serif"/>
          <w:sz w:val="24"/>
          <w:szCs w:val="24"/>
          <w:lang w:eastAsia="en-US"/>
        </w:rPr>
        <w:t>047 газет, 2</w:t>
      </w:r>
      <w:r w:rsidR="000855A2" w:rsidRPr="000D099D">
        <w:rPr>
          <w:rFonts w:ascii="PT Astra Serif" w:hAnsi="PT Astra Serif"/>
          <w:sz w:val="24"/>
          <w:szCs w:val="24"/>
          <w:lang w:eastAsia="en-US"/>
        </w:rPr>
        <w:t> </w:t>
      </w:r>
      <w:r w:rsidRPr="000D099D">
        <w:rPr>
          <w:rFonts w:ascii="PT Astra Serif" w:hAnsi="PT Astra Serif"/>
          <w:sz w:val="24"/>
          <w:szCs w:val="24"/>
          <w:lang w:eastAsia="en-US"/>
        </w:rPr>
        <w:t>122 журналов, 106 единиц иных видов печатной продукции.</w:t>
      </w:r>
    </w:p>
    <w:p w:rsidR="00245258" w:rsidRPr="000D099D" w:rsidRDefault="00245258"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Архивами продолжена работа по описанию и учёту музейных предметов, поступивших в том числе в составе фондов личного происхождения. Всего по состоянию на 01.01.2026 в архивах на хранении находится 100 музейных предметов.</w:t>
      </w:r>
    </w:p>
    <w:p w:rsidR="00245258" w:rsidRPr="000D099D" w:rsidRDefault="00245258" w:rsidP="000D099D">
      <w:pPr>
        <w:spacing w:line="240" w:lineRule="auto"/>
        <w:ind w:firstLine="709"/>
        <w:jc w:val="both"/>
        <w:rPr>
          <w:rFonts w:ascii="PT Astra Serif" w:hAnsi="PT Astra Serif"/>
          <w:sz w:val="24"/>
          <w:szCs w:val="24"/>
        </w:rPr>
      </w:pPr>
      <w:r w:rsidRPr="000D099D">
        <w:rPr>
          <w:rFonts w:ascii="PT Astra Serif" w:hAnsi="PT Astra Serif"/>
          <w:sz w:val="24"/>
          <w:szCs w:val="24"/>
          <w:lang w:eastAsia="ru-RU"/>
        </w:rPr>
        <w:t>В государственных и муниципальных архивах отреставрировано 1967 дел в объёме 87</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 xml:space="preserve">231 лист (в 2024 году </w:t>
      </w:r>
      <w:r w:rsidR="000855A2" w:rsidRPr="000D099D">
        <w:rPr>
          <w:rFonts w:ascii="PT Astra Serif" w:hAnsi="PT Astra Serif"/>
          <w:sz w:val="24"/>
          <w:szCs w:val="24"/>
          <w:lang w:eastAsia="ru-RU"/>
        </w:rPr>
        <w:t>–</w:t>
      </w:r>
      <w:r w:rsidRPr="000D099D">
        <w:rPr>
          <w:rFonts w:ascii="PT Astra Serif" w:hAnsi="PT Astra Serif"/>
          <w:sz w:val="24"/>
          <w:szCs w:val="24"/>
          <w:lang w:eastAsia="ru-RU"/>
        </w:rPr>
        <w:t xml:space="preserve"> 1</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777 дел, 89</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 xml:space="preserve">502 листа), в основном это документы советского периода 20-х  и 30-х годов и документы </w:t>
      </w:r>
      <w:r w:rsidRPr="000D099D">
        <w:rPr>
          <w:rFonts w:ascii="PT Astra Serif" w:hAnsi="PT Astra Serif"/>
          <w:sz w:val="24"/>
          <w:szCs w:val="24"/>
        </w:rPr>
        <w:t>районных военных комиссариатов</w:t>
      </w:r>
      <w:r w:rsidRPr="000D099D">
        <w:rPr>
          <w:rFonts w:ascii="PT Astra Serif" w:hAnsi="PT Astra Serif"/>
          <w:sz w:val="24"/>
          <w:szCs w:val="24"/>
          <w:lang w:eastAsia="ru-RU"/>
        </w:rPr>
        <w:t>; подшито и переплетено 4</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483 дела (в 2024 году – 3</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785 дел), проведена дезинфекция – 1</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676 дел, 28 рулонов страхового фонда на 2</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771 ед. хр. (в 2024 году – 2</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869 дел), закартонировано 35</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051 дела (в 2024 году – 34</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502 дела), восстановлено 1</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 xml:space="preserve">356 листов угасающего текста (в 2024 году </w:t>
      </w:r>
      <w:r w:rsidRPr="000D099D">
        <w:rPr>
          <w:rFonts w:ascii="PT Astra Serif" w:hAnsi="PT Astra Serif"/>
          <w:sz w:val="24"/>
          <w:szCs w:val="24"/>
          <w:lang w:eastAsia="ru-RU"/>
        </w:rPr>
        <w:lastRenderedPageBreak/>
        <w:t>– 1</w:t>
      </w:r>
      <w:r w:rsidR="000855A2" w:rsidRPr="000D099D">
        <w:rPr>
          <w:rFonts w:ascii="PT Astra Serif" w:hAnsi="PT Astra Serif"/>
          <w:sz w:val="24"/>
          <w:szCs w:val="24"/>
          <w:lang w:eastAsia="ru-RU"/>
        </w:rPr>
        <w:t> </w:t>
      </w:r>
      <w:r w:rsidRPr="000D099D">
        <w:rPr>
          <w:rFonts w:ascii="PT Astra Serif" w:hAnsi="PT Astra Serif"/>
          <w:sz w:val="24"/>
          <w:szCs w:val="24"/>
          <w:lang w:eastAsia="ru-RU"/>
        </w:rPr>
        <w:t xml:space="preserve">252 листа). </w:t>
      </w:r>
      <w:r w:rsidRPr="000D099D">
        <w:rPr>
          <w:rFonts w:ascii="PT Astra Serif" w:hAnsi="PT Astra Serif"/>
          <w:sz w:val="24"/>
          <w:szCs w:val="24"/>
        </w:rPr>
        <w:t>Плановые показатели по обеспечению сохранности архивных документов выполнены в полном объёме.</w:t>
      </w:r>
    </w:p>
    <w:p w:rsidR="000855A2" w:rsidRPr="000D099D" w:rsidRDefault="000855A2" w:rsidP="000D099D">
      <w:pPr>
        <w:spacing w:line="240" w:lineRule="auto"/>
        <w:ind w:firstLine="709"/>
        <w:jc w:val="both"/>
        <w:rPr>
          <w:rFonts w:ascii="PT Astra Serif" w:hAnsi="PT Astra Serif"/>
          <w:sz w:val="24"/>
          <w:szCs w:val="24"/>
        </w:rPr>
      </w:pPr>
    </w:p>
    <w:p w:rsidR="00245258" w:rsidRPr="000D099D" w:rsidRDefault="00245258" w:rsidP="000D099D">
      <w:pPr>
        <w:spacing w:line="240" w:lineRule="auto"/>
        <w:jc w:val="both"/>
        <w:rPr>
          <w:rFonts w:ascii="PT Astra Serif" w:hAnsi="PT Astra Serif"/>
          <w:sz w:val="26"/>
          <w:szCs w:val="26"/>
        </w:rPr>
      </w:pPr>
      <w:r w:rsidRPr="000D099D">
        <w:rPr>
          <w:rFonts w:ascii="PT Astra Serif" w:hAnsi="PT Astra Serif"/>
          <w:noProof/>
          <w:sz w:val="26"/>
          <w:szCs w:val="26"/>
          <w:lang w:eastAsia="ru-RU"/>
        </w:rPr>
        <w:drawing>
          <wp:inline distT="0" distB="0" distL="0" distR="0">
            <wp:extent cx="6143625" cy="2228850"/>
            <wp:effectExtent l="0" t="0" r="0" b="0"/>
            <wp:docPr id="77"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45258" w:rsidRPr="000D099D" w:rsidRDefault="00245258" w:rsidP="000D099D">
      <w:pPr>
        <w:spacing w:line="240" w:lineRule="auto"/>
        <w:jc w:val="center"/>
        <w:rPr>
          <w:rFonts w:ascii="PT Astra Serif" w:hAnsi="PT Astra Serif"/>
          <w:sz w:val="24"/>
          <w:szCs w:val="24"/>
        </w:rPr>
      </w:pPr>
      <w:r w:rsidRPr="000D099D">
        <w:rPr>
          <w:rFonts w:ascii="PT Astra Serif" w:hAnsi="PT Astra Serif"/>
          <w:bCs/>
          <w:sz w:val="24"/>
          <w:szCs w:val="24"/>
        </w:rPr>
        <w:t>Улучшение физического состояния дел в государственных и муниципальных архивах, ед.</w:t>
      </w:r>
      <w:r w:rsidR="000E4BA1" w:rsidRPr="000D099D">
        <w:rPr>
          <w:rFonts w:ascii="PT Astra Serif" w:hAnsi="PT Astra Serif"/>
          <w:bCs/>
          <w:sz w:val="24"/>
          <w:szCs w:val="24"/>
        </w:rPr>
        <w:t xml:space="preserve"> </w:t>
      </w:r>
      <w:r w:rsidRPr="000D099D">
        <w:rPr>
          <w:rFonts w:ascii="PT Astra Serif" w:hAnsi="PT Astra Serif"/>
          <w:bCs/>
          <w:sz w:val="24"/>
          <w:szCs w:val="24"/>
        </w:rPr>
        <w:t>хр.</w:t>
      </w:r>
    </w:p>
    <w:p w:rsidR="000855A2" w:rsidRPr="000D099D" w:rsidRDefault="000855A2" w:rsidP="000D099D">
      <w:pPr>
        <w:spacing w:line="240" w:lineRule="auto"/>
        <w:ind w:firstLine="708"/>
        <w:jc w:val="both"/>
        <w:rPr>
          <w:rFonts w:ascii="PT Astra Serif" w:eastAsia="Times New Roman" w:hAnsi="PT Astra Serif"/>
          <w:sz w:val="24"/>
          <w:szCs w:val="24"/>
        </w:rPr>
      </w:pPr>
      <w:bookmarkStart w:id="181" w:name="_Hlk158294513"/>
    </w:p>
    <w:p w:rsidR="00245258" w:rsidRPr="000D099D" w:rsidRDefault="00245258" w:rsidP="000D099D">
      <w:pPr>
        <w:spacing w:line="240" w:lineRule="auto"/>
        <w:ind w:firstLine="708"/>
        <w:jc w:val="both"/>
        <w:rPr>
          <w:rFonts w:ascii="PT Astra Serif" w:eastAsia="Arial" w:hAnsi="PT Astra Serif" w:cs="Arial"/>
        </w:rPr>
      </w:pPr>
      <w:r w:rsidRPr="000D099D">
        <w:rPr>
          <w:rFonts w:ascii="PT Astra Serif" w:eastAsia="Times New Roman" w:hAnsi="PT Astra Serif"/>
          <w:sz w:val="24"/>
          <w:szCs w:val="24"/>
        </w:rPr>
        <w:t xml:space="preserve">В соответствии с поручением Правительства Ульяновской области </w:t>
      </w:r>
      <w:r w:rsidRPr="000D099D">
        <w:rPr>
          <w:rFonts w:ascii="PT Astra Serif" w:eastAsia="Arial" w:hAnsi="PT Astra Serif" w:cs="Arial"/>
        </w:rPr>
        <w:t xml:space="preserve">по итогам встречи </w:t>
      </w:r>
      <w:r w:rsidRPr="000D099D">
        <w:rPr>
          <w:rFonts w:ascii="PT Astra Serif" w:eastAsia="Arial" w:hAnsi="PT Astra Serif" w:cs="Arial"/>
          <w:sz w:val="24"/>
          <w:szCs w:val="24"/>
        </w:rPr>
        <w:t xml:space="preserve">с </w:t>
      </w:r>
      <w:r w:rsidR="00C35A2D" w:rsidRPr="000D099D">
        <w:rPr>
          <w:rFonts w:ascii="PT Astra Serif" w:eastAsia="Arial" w:hAnsi="PT Astra Serif" w:cs="Arial"/>
          <w:sz w:val="24"/>
          <w:szCs w:val="24"/>
        </w:rPr>
        <w:t>Г</w:t>
      </w:r>
      <w:r w:rsidRPr="000D099D">
        <w:rPr>
          <w:rFonts w:ascii="PT Astra Serif" w:eastAsia="Arial" w:hAnsi="PT Astra Serif" w:cs="Arial"/>
          <w:sz w:val="24"/>
          <w:szCs w:val="24"/>
        </w:rPr>
        <w:t xml:space="preserve">лавами администраций муниципальных районов и городских округов Ульяновской области от 22.05.2023 № 108-ПЧ </w:t>
      </w:r>
      <w:r w:rsidRPr="000D099D">
        <w:rPr>
          <w:rFonts w:ascii="PT Astra Serif" w:eastAsia="Times New Roman" w:hAnsi="PT Astra Serif"/>
          <w:sz w:val="24"/>
          <w:szCs w:val="24"/>
        </w:rPr>
        <w:t>муниципальными архивами проведена работа по проверке наличия и состояния документов областной собственности в количестве 39</w:t>
      </w:r>
      <w:r w:rsidR="000855A2" w:rsidRPr="000D099D">
        <w:rPr>
          <w:rFonts w:ascii="PT Astra Serif" w:eastAsia="Times New Roman" w:hAnsi="PT Astra Serif"/>
          <w:sz w:val="24"/>
          <w:szCs w:val="24"/>
        </w:rPr>
        <w:t> </w:t>
      </w:r>
      <w:r w:rsidRPr="000D099D">
        <w:rPr>
          <w:rFonts w:ascii="PT Astra Serif" w:eastAsia="Times New Roman" w:hAnsi="PT Astra Serif"/>
          <w:sz w:val="24"/>
          <w:szCs w:val="24"/>
        </w:rPr>
        <w:t>129 ед. хр. (в 2024 году – 74 410 ед. хр.).</w:t>
      </w:r>
    </w:p>
    <w:p w:rsidR="00245258" w:rsidRPr="000D099D" w:rsidRDefault="00245258" w:rsidP="000D099D">
      <w:pPr>
        <w:pStyle w:val="214"/>
        <w:tabs>
          <w:tab w:val="left" w:pos="709"/>
        </w:tabs>
        <w:jc w:val="both"/>
        <w:rPr>
          <w:rFonts w:ascii="PT Astra Serif" w:hAnsi="PT Astra Serif"/>
          <w:sz w:val="24"/>
        </w:rPr>
      </w:pPr>
      <w:r w:rsidRPr="000D099D">
        <w:rPr>
          <w:rFonts w:ascii="PT Astra Serif" w:hAnsi="PT Astra Serif"/>
          <w:sz w:val="24"/>
        </w:rPr>
        <w:t xml:space="preserve">Одной из главных проблем по обеспечению сохранности архивных документов в архивах области остаётся высокая загруженность архивохранилищ и признание ограниченно работоспособным здания, где располагаются архивохранилища ОГБУ </w:t>
      </w:r>
      <w:r w:rsidR="007F65E5" w:rsidRPr="000D099D">
        <w:rPr>
          <w:rFonts w:ascii="PT Astra Serif" w:hAnsi="PT Astra Serif"/>
          <w:sz w:val="24"/>
        </w:rPr>
        <w:t>«</w:t>
      </w:r>
      <w:r w:rsidRPr="000D099D">
        <w:rPr>
          <w:rFonts w:ascii="PT Astra Serif" w:hAnsi="PT Astra Serif"/>
          <w:sz w:val="24"/>
        </w:rPr>
        <w:t>Государственный архив Ульяновской области</w:t>
      </w:r>
      <w:r w:rsidR="007F65E5" w:rsidRPr="000D099D">
        <w:rPr>
          <w:rFonts w:ascii="PT Astra Serif" w:hAnsi="PT Astra Serif"/>
          <w:sz w:val="24"/>
        </w:rPr>
        <w:t>»</w:t>
      </w:r>
      <w:r w:rsidRPr="000D099D">
        <w:rPr>
          <w:rFonts w:ascii="PT Astra Serif" w:hAnsi="PT Astra Serif"/>
          <w:sz w:val="24"/>
        </w:rPr>
        <w:t xml:space="preserve"> по проезду Караганова, 1 а (техническое заключение АО </w:t>
      </w:r>
      <w:r w:rsidR="007F65E5" w:rsidRPr="000D099D">
        <w:rPr>
          <w:rFonts w:ascii="PT Astra Serif" w:hAnsi="PT Astra Serif"/>
          <w:sz w:val="24"/>
        </w:rPr>
        <w:t>«</w:t>
      </w:r>
      <w:r w:rsidRPr="000D099D">
        <w:rPr>
          <w:rFonts w:ascii="PT Astra Serif" w:hAnsi="PT Astra Serif"/>
          <w:sz w:val="24"/>
        </w:rPr>
        <w:t>Имущественная Корпорация Ульяновской области</w:t>
      </w:r>
      <w:r w:rsidR="007F65E5" w:rsidRPr="000D099D">
        <w:rPr>
          <w:rFonts w:ascii="PT Astra Serif" w:hAnsi="PT Astra Serif"/>
          <w:sz w:val="24"/>
        </w:rPr>
        <w:t>»</w:t>
      </w:r>
      <w:r w:rsidRPr="000D099D">
        <w:rPr>
          <w:rFonts w:ascii="PT Astra Serif" w:hAnsi="PT Astra Serif"/>
          <w:sz w:val="24"/>
        </w:rPr>
        <w:t xml:space="preserve"> от 18.08.2022).</w:t>
      </w:r>
    </w:p>
    <w:p w:rsidR="00245258" w:rsidRPr="000D099D" w:rsidRDefault="00245258" w:rsidP="000D099D">
      <w:pPr>
        <w:pStyle w:val="214"/>
        <w:tabs>
          <w:tab w:val="left" w:pos="709"/>
        </w:tabs>
        <w:jc w:val="both"/>
        <w:rPr>
          <w:rFonts w:ascii="PT Astra Serif" w:hAnsi="PT Astra Serif"/>
          <w:sz w:val="24"/>
        </w:rPr>
      </w:pPr>
      <w:r w:rsidRPr="000D099D">
        <w:rPr>
          <w:rFonts w:ascii="PT Astra Serif" w:hAnsi="PT Astra Serif"/>
          <w:sz w:val="24"/>
        </w:rPr>
        <w:t xml:space="preserve">В связи с загруженностью площадей ОГБУ </w:t>
      </w:r>
      <w:r w:rsidR="007F65E5" w:rsidRPr="000D099D">
        <w:rPr>
          <w:rFonts w:ascii="PT Astra Serif" w:hAnsi="PT Astra Serif"/>
          <w:sz w:val="24"/>
        </w:rPr>
        <w:t>«</w:t>
      </w:r>
      <w:r w:rsidRPr="000D099D">
        <w:rPr>
          <w:rFonts w:ascii="PT Astra Serif" w:hAnsi="PT Astra Serif"/>
          <w:sz w:val="24"/>
        </w:rPr>
        <w:t>Государственный ар</w:t>
      </w:r>
      <w:r w:rsidR="000855A2" w:rsidRPr="000D099D">
        <w:rPr>
          <w:rFonts w:ascii="PT Astra Serif" w:hAnsi="PT Astra Serif"/>
          <w:sz w:val="24"/>
        </w:rPr>
        <w:t>хив Ульяновской области</w:t>
      </w:r>
      <w:r w:rsidR="007F65E5" w:rsidRPr="000D099D">
        <w:rPr>
          <w:rFonts w:ascii="PT Astra Serif" w:hAnsi="PT Astra Serif"/>
          <w:sz w:val="24"/>
        </w:rPr>
        <w:t>»</w:t>
      </w:r>
      <w:r w:rsidR="000855A2" w:rsidRPr="000D099D">
        <w:rPr>
          <w:rFonts w:ascii="PT Astra Serif" w:hAnsi="PT Astra Serif"/>
          <w:sz w:val="24"/>
        </w:rPr>
        <w:t xml:space="preserve"> на 100</w:t>
      </w:r>
      <w:r w:rsidRPr="000D099D">
        <w:rPr>
          <w:rFonts w:ascii="PT Astra Serif" w:hAnsi="PT Astra Serif"/>
          <w:sz w:val="24"/>
        </w:rPr>
        <w:t xml:space="preserve">% проводилась работа с ПАО </w:t>
      </w:r>
      <w:r w:rsidR="007F65E5" w:rsidRPr="000D099D">
        <w:rPr>
          <w:rFonts w:ascii="PT Astra Serif" w:hAnsi="PT Astra Serif"/>
          <w:sz w:val="24"/>
        </w:rPr>
        <w:t>«</w:t>
      </w:r>
      <w:r w:rsidRPr="000D099D">
        <w:rPr>
          <w:rFonts w:ascii="PT Astra Serif" w:hAnsi="PT Astra Serif"/>
          <w:sz w:val="24"/>
        </w:rPr>
        <w:t>Ростелеком</w:t>
      </w:r>
      <w:r w:rsidR="007F65E5" w:rsidRPr="000D099D">
        <w:rPr>
          <w:rFonts w:ascii="PT Astra Serif" w:hAnsi="PT Astra Serif"/>
          <w:sz w:val="24"/>
        </w:rPr>
        <w:t>»</w:t>
      </w:r>
      <w:r w:rsidRPr="000D099D">
        <w:rPr>
          <w:rFonts w:ascii="PT Astra Serif" w:hAnsi="PT Astra Serif"/>
          <w:sz w:val="24"/>
        </w:rPr>
        <w:t xml:space="preserve"> по продаже помещений 2 этажа здания по адресу ул.12Сентября, 7а для последующей их реконструкции. От ПАО </w:t>
      </w:r>
      <w:r w:rsidR="007F65E5" w:rsidRPr="000D099D">
        <w:rPr>
          <w:rFonts w:ascii="PT Astra Serif" w:hAnsi="PT Astra Serif"/>
          <w:sz w:val="24"/>
        </w:rPr>
        <w:t>«</w:t>
      </w:r>
      <w:r w:rsidRPr="000D099D">
        <w:rPr>
          <w:rFonts w:ascii="PT Astra Serif" w:hAnsi="PT Astra Serif"/>
          <w:sz w:val="24"/>
        </w:rPr>
        <w:t>Ростелеком</w:t>
      </w:r>
      <w:r w:rsidR="007F65E5" w:rsidRPr="000D099D">
        <w:rPr>
          <w:rFonts w:ascii="PT Astra Serif" w:hAnsi="PT Astra Serif"/>
          <w:sz w:val="24"/>
        </w:rPr>
        <w:t>»</w:t>
      </w:r>
      <w:r w:rsidRPr="000D099D">
        <w:rPr>
          <w:rFonts w:ascii="PT Astra Serif" w:hAnsi="PT Astra Serif"/>
          <w:sz w:val="24"/>
        </w:rPr>
        <w:t xml:space="preserve"> поступило предложение о покупке помещений площадью 1162 кв.м.</w:t>
      </w:r>
    </w:p>
    <w:p w:rsidR="00245258" w:rsidRPr="000D099D" w:rsidRDefault="00245258"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Загруженность площадей ОГБУ </w:t>
      </w:r>
      <w:r w:rsidR="007F65E5" w:rsidRPr="000D099D">
        <w:rPr>
          <w:rFonts w:ascii="PT Astra Serif" w:hAnsi="PT Astra Serif"/>
          <w:sz w:val="24"/>
          <w:szCs w:val="24"/>
        </w:rPr>
        <w:t>«</w:t>
      </w:r>
      <w:r w:rsidRPr="000D099D">
        <w:rPr>
          <w:rFonts w:ascii="PT Astra Serif" w:hAnsi="PT Astra Serif"/>
          <w:sz w:val="24"/>
          <w:szCs w:val="24"/>
        </w:rPr>
        <w:t>Государственный новейшей истории архив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- 89,2%, 2 муниципальных архивах</w:t>
      </w:r>
      <w:r w:rsidR="000855A2" w:rsidRPr="000D099D">
        <w:rPr>
          <w:rFonts w:ascii="PT Astra Serif" w:hAnsi="PT Astra Serif"/>
          <w:sz w:val="24"/>
          <w:szCs w:val="24"/>
        </w:rPr>
        <w:t xml:space="preserve"> </w:t>
      </w:r>
      <w:r w:rsidRPr="000D099D">
        <w:rPr>
          <w:rFonts w:ascii="PT Astra Serif" w:hAnsi="PT Astra Serif"/>
          <w:i/>
          <w:iCs/>
          <w:sz w:val="24"/>
          <w:szCs w:val="24"/>
        </w:rPr>
        <w:t>(г.Новоульяновска,</w:t>
      </w:r>
      <w:r w:rsidRPr="000D099D">
        <w:rPr>
          <w:rFonts w:ascii="PT Astra Serif" w:hAnsi="PT Astra Serif"/>
          <w:i/>
          <w:sz w:val="24"/>
          <w:szCs w:val="24"/>
        </w:rPr>
        <w:t xml:space="preserve"> Тереньгульского района)</w:t>
      </w:r>
      <w:r w:rsidRPr="000D099D">
        <w:rPr>
          <w:rFonts w:ascii="PT Astra Serif" w:hAnsi="PT Astra Serif"/>
          <w:sz w:val="24"/>
          <w:szCs w:val="24"/>
        </w:rPr>
        <w:t xml:space="preserve"> - 100%, 13 </w:t>
      </w:r>
      <w:r w:rsidRPr="000D099D">
        <w:rPr>
          <w:rFonts w:ascii="PT Astra Serif" w:hAnsi="PT Astra Serif"/>
          <w:i/>
          <w:iCs/>
          <w:sz w:val="24"/>
          <w:szCs w:val="24"/>
        </w:rPr>
        <w:t xml:space="preserve">(МКУ </w:t>
      </w:r>
      <w:r w:rsidR="007F65E5" w:rsidRPr="000D099D">
        <w:rPr>
          <w:rFonts w:ascii="PT Astra Serif" w:hAnsi="PT Astra Serif"/>
          <w:i/>
          <w:iCs/>
          <w:sz w:val="24"/>
          <w:szCs w:val="24"/>
        </w:rPr>
        <w:t>«</w:t>
      </w:r>
      <w:r w:rsidRPr="000D099D">
        <w:rPr>
          <w:rFonts w:ascii="PT Astra Serif" w:hAnsi="PT Astra Serif"/>
          <w:i/>
          <w:iCs/>
          <w:sz w:val="24"/>
          <w:szCs w:val="24"/>
        </w:rPr>
        <w:t>Ульяновский городской архив</w:t>
      </w:r>
      <w:r w:rsidR="007F65E5" w:rsidRPr="000D099D">
        <w:rPr>
          <w:rFonts w:ascii="PT Astra Serif" w:hAnsi="PT Astra Serif"/>
          <w:i/>
          <w:iCs/>
          <w:sz w:val="24"/>
          <w:szCs w:val="24"/>
        </w:rPr>
        <w:t>»</w:t>
      </w:r>
      <w:r w:rsidRPr="000D099D">
        <w:rPr>
          <w:rFonts w:ascii="PT Astra Serif" w:hAnsi="PT Astra Serif"/>
          <w:i/>
          <w:iCs/>
          <w:sz w:val="24"/>
          <w:szCs w:val="24"/>
        </w:rPr>
        <w:t xml:space="preserve">, МКУ </w:t>
      </w:r>
      <w:r w:rsidR="007F65E5" w:rsidRPr="000D099D">
        <w:rPr>
          <w:rFonts w:ascii="PT Astra Serif" w:hAnsi="PT Astra Serif"/>
          <w:i/>
          <w:iCs/>
          <w:sz w:val="24"/>
          <w:szCs w:val="24"/>
        </w:rPr>
        <w:t>«</w:t>
      </w:r>
      <w:r w:rsidRPr="000D099D">
        <w:rPr>
          <w:rFonts w:ascii="PT Astra Serif" w:hAnsi="PT Astra Serif"/>
          <w:i/>
          <w:iCs/>
          <w:sz w:val="24"/>
          <w:szCs w:val="24"/>
        </w:rPr>
        <w:t>Димитровградский городской архив</w:t>
      </w:r>
      <w:r w:rsidR="007F65E5" w:rsidRPr="000D099D">
        <w:rPr>
          <w:rFonts w:ascii="PT Astra Serif" w:hAnsi="PT Astra Serif"/>
          <w:i/>
          <w:iCs/>
          <w:sz w:val="24"/>
          <w:szCs w:val="24"/>
        </w:rPr>
        <w:t>»</w:t>
      </w:r>
      <w:r w:rsidRPr="000D099D">
        <w:rPr>
          <w:rFonts w:ascii="PT Astra Serif" w:hAnsi="PT Astra Serif"/>
          <w:i/>
          <w:iCs/>
          <w:sz w:val="24"/>
          <w:szCs w:val="24"/>
        </w:rPr>
        <w:t>, Базарносызганский, Барышский, Инзенский, Майнский, Мелекесский, Новоспасский, Павловский, Сенгилеевский, Старокулаткинский, Чердаклинский, Ульяновский муниципальные архивы)</w:t>
      </w:r>
      <w:r w:rsidRPr="000D099D">
        <w:rPr>
          <w:rFonts w:ascii="PT Astra Serif" w:hAnsi="PT Astra Serif"/>
          <w:sz w:val="24"/>
          <w:szCs w:val="24"/>
        </w:rPr>
        <w:t xml:space="preserve"> - на 90% и более.</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В 2025 году выделены новые помещения 2 муниципальным архивам: Карсунского района площадью 126,52 м</w:t>
      </w:r>
      <w:r w:rsidRPr="000D099D">
        <w:rPr>
          <w:rFonts w:ascii="PT Astra Serif" w:hAnsi="PT Astra Serif"/>
          <w:sz w:val="24"/>
          <w:szCs w:val="24"/>
          <w:vertAlign w:val="superscript"/>
        </w:rPr>
        <w:t>2</w:t>
      </w:r>
      <w:r w:rsidRPr="000D099D">
        <w:rPr>
          <w:rFonts w:ascii="PT Astra Serif" w:hAnsi="PT Astra Serif"/>
          <w:sz w:val="24"/>
          <w:szCs w:val="24"/>
        </w:rPr>
        <w:t>, Старомайнского района площадью 102 м².</w:t>
      </w:r>
    </w:p>
    <w:p w:rsidR="00245258" w:rsidRPr="000D099D" w:rsidRDefault="00245258" w:rsidP="000D099D">
      <w:pPr>
        <w:pStyle w:val="af1"/>
        <w:ind w:firstLine="709"/>
        <w:jc w:val="both"/>
        <w:rPr>
          <w:rFonts w:ascii="PT Astra Serif" w:eastAsia="Times New Roman" w:hAnsi="PT Astra Serif"/>
          <w:sz w:val="24"/>
          <w:szCs w:val="24"/>
        </w:rPr>
      </w:pPr>
      <w:r w:rsidRPr="000D099D">
        <w:rPr>
          <w:rFonts w:ascii="PT Astra Serif" w:eastAsia="Times New Roman" w:hAnsi="PT Astra Serif"/>
          <w:sz w:val="24"/>
          <w:szCs w:val="24"/>
        </w:rPr>
        <w:t>В соответствии с постановлением Правительства Российской Федерации от 24.06.2021 № 981 государственные архивы Ульяновской области включены в Перечень критически важных объектов.</w:t>
      </w:r>
    </w:p>
    <w:p w:rsidR="00245258" w:rsidRPr="000D099D" w:rsidRDefault="00245258" w:rsidP="000D099D">
      <w:pPr>
        <w:pStyle w:val="af1"/>
        <w:tabs>
          <w:tab w:val="left" w:pos="709"/>
        </w:tabs>
        <w:jc w:val="both"/>
        <w:rPr>
          <w:rFonts w:ascii="PT Astra Serif" w:eastAsia="Times New Roman" w:hAnsi="PT Astra Serif"/>
          <w:sz w:val="24"/>
          <w:szCs w:val="24"/>
        </w:rPr>
      </w:pPr>
      <w:r w:rsidRPr="000D099D">
        <w:rPr>
          <w:rFonts w:ascii="PT Astra Serif" w:hAnsi="PT Astra Serif"/>
          <w:noProof/>
        </w:rPr>
        <w:drawing>
          <wp:anchor distT="0" distB="0" distL="114300" distR="114300" simplePos="0" relativeHeight="252161024" behindDoc="0" locked="0" layoutInCell="1" allowOverlap="1">
            <wp:simplePos x="0" y="0"/>
            <wp:positionH relativeFrom="margin">
              <wp:posOffset>17145</wp:posOffset>
            </wp:positionH>
            <wp:positionV relativeFrom="paragraph">
              <wp:posOffset>88900</wp:posOffset>
            </wp:positionV>
            <wp:extent cx="2880000" cy="2160000"/>
            <wp:effectExtent l="114300" t="57150" r="53975" b="107315"/>
            <wp:wrapSquare wrapText="bothSides"/>
            <wp:docPr id="6" name="Рисунок 6" descr="Изображение выглядит как текст, письмо, бумага, Бумажное изделие&#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письмо, бумага, Бумажное изделие&#10;&#10;Содержимое, созданное искусственным интеллектом, может быть неверным."/>
                    <pic:cNvPicPr preferRelativeResize="0">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oundRect">
                      <a:avLst>
                        <a:gd name="adj" fmla="val 16667"/>
                      </a:avLst>
                    </a:prstGeom>
                    <a:ln>
                      <a:noFill/>
                    </a:ln>
                    <a:effectLst>
                      <a:outerShdw blurRad="76200" dist="38100" dir="7800000" algn="tl" rotWithShape="0">
                        <a:srgbClr val="000000">
                          <a:alpha val="40000"/>
                        </a:srgbClr>
                      </a:outerShdw>
                    </a:effectLst>
                  </pic:spPr>
                </pic:pic>
              </a:graphicData>
            </a:graphic>
          </wp:anchor>
        </w:drawing>
      </w:r>
      <w:r w:rsidRPr="000D099D">
        <w:rPr>
          <w:rFonts w:ascii="PT Astra Serif" w:hAnsi="PT Astra Serif"/>
          <w:bCs/>
          <w:sz w:val="24"/>
          <w:szCs w:val="24"/>
        </w:rPr>
        <w:t xml:space="preserve">В </w:t>
      </w:r>
      <w:r w:rsidRPr="000D099D">
        <w:rPr>
          <w:rFonts w:ascii="PT Astra Serif" w:eastAsia="Times New Roman" w:hAnsi="PT Astra Serif"/>
          <w:sz w:val="24"/>
          <w:szCs w:val="24"/>
        </w:rPr>
        <w:t xml:space="preserve">фондах государственных архивов в 2025 году выявлено 527 ед. хр. особо ценных документов, работа по выявлению особо ценных документов начата двумя муниципальными архивами (МКУ </w:t>
      </w:r>
      <w:r w:rsidR="007F65E5" w:rsidRPr="000D099D">
        <w:rPr>
          <w:rFonts w:ascii="PT Astra Serif" w:eastAsia="Times New Roman" w:hAnsi="PT Astra Serif"/>
          <w:sz w:val="24"/>
          <w:szCs w:val="24"/>
        </w:rPr>
        <w:t>«</w:t>
      </w:r>
      <w:r w:rsidRPr="000D099D">
        <w:rPr>
          <w:rFonts w:ascii="PT Astra Serif" w:eastAsia="Times New Roman" w:hAnsi="PT Astra Serif"/>
          <w:sz w:val="24"/>
          <w:szCs w:val="24"/>
        </w:rPr>
        <w:t>Ульяновский городской архив</w:t>
      </w:r>
      <w:r w:rsidR="007F65E5" w:rsidRPr="000D099D">
        <w:rPr>
          <w:rFonts w:ascii="PT Astra Serif" w:eastAsia="Times New Roman" w:hAnsi="PT Astra Serif"/>
          <w:sz w:val="24"/>
          <w:szCs w:val="24"/>
        </w:rPr>
        <w:t>»</w:t>
      </w:r>
      <w:r w:rsidRPr="000D099D">
        <w:rPr>
          <w:rFonts w:ascii="PT Astra Serif" w:eastAsia="Times New Roman" w:hAnsi="PT Astra Serif"/>
          <w:sz w:val="24"/>
          <w:szCs w:val="24"/>
        </w:rPr>
        <w:t xml:space="preserve">, МКУ </w:t>
      </w:r>
      <w:r w:rsidR="007F65E5" w:rsidRPr="000D099D">
        <w:rPr>
          <w:rFonts w:ascii="PT Astra Serif" w:eastAsia="Times New Roman" w:hAnsi="PT Astra Serif"/>
          <w:sz w:val="24"/>
          <w:szCs w:val="24"/>
        </w:rPr>
        <w:t>«</w:t>
      </w:r>
      <w:r w:rsidRPr="000D099D">
        <w:rPr>
          <w:rFonts w:ascii="PT Astra Serif" w:eastAsia="Times New Roman" w:hAnsi="PT Astra Serif"/>
          <w:sz w:val="24"/>
          <w:szCs w:val="24"/>
        </w:rPr>
        <w:t>Димитровградский городской архив</w:t>
      </w:r>
      <w:r w:rsidR="007F65E5" w:rsidRPr="000D099D">
        <w:rPr>
          <w:rFonts w:ascii="PT Astra Serif" w:eastAsia="Times New Roman" w:hAnsi="PT Astra Serif"/>
          <w:sz w:val="24"/>
          <w:szCs w:val="24"/>
        </w:rPr>
        <w:t>»</w:t>
      </w:r>
      <w:r w:rsidRPr="000D099D">
        <w:rPr>
          <w:rFonts w:ascii="PT Astra Serif" w:eastAsia="Times New Roman" w:hAnsi="PT Astra Serif"/>
          <w:sz w:val="24"/>
          <w:szCs w:val="24"/>
        </w:rPr>
        <w:t xml:space="preserve">), выявлено 12 ед. хр. Всего по состоянию на 01.01.2026 в государственных архивах </w:t>
      </w:r>
      <w:r w:rsidRPr="000D099D">
        <w:rPr>
          <w:rFonts w:ascii="PT Astra Serif" w:eastAsia="Times New Roman" w:hAnsi="PT Astra Serif"/>
          <w:sz w:val="24"/>
          <w:szCs w:val="24"/>
        </w:rPr>
        <w:lastRenderedPageBreak/>
        <w:t xml:space="preserve">хранится 54626 ед. хр. особо ценных документов. </w:t>
      </w:r>
    </w:p>
    <w:p w:rsidR="00B92F61" w:rsidRPr="000D099D" w:rsidRDefault="00245258" w:rsidP="000D099D">
      <w:pPr>
        <w:pStyle w:val="af1"/>
        <w:tabs>
          <w:tab w:val="left" w:pos="709"/>
        </w:tabs>
        <w:jc w:val="both"/>
        <w:rPr>
          <w:rFonts w:ascii="PT Astra Serif" w:eastAsia="Times New Roman" w:hAnsi="PT Astra Serif"/>
          <w:sz w:val="24"/>
          <w:szCs w:val="24"/>
        </w:rPr>
      </w:pPr>
      <w:r w:rsidRPr="000D099D">
        <w:rPr>
          <w:rFonts w:ascii="PT Astra Serif" w:hAnsi="PT Astra Serif"/>
          <w:sz w:val="24"/>
          <w:szCs w:val="24"/>
          <w:lang w:eastAsia="ar-SA"/>
        </w:rPr>
        <w:t>В Реестр уникальных документов Ульяновской области включено 2 документа, хранящи</w:t>
      </w:r>
      <w:r w:rsidR="00B92F61" w:rsidRPr="000D099D">
        <w:rPr>
          <w:rFonts w:ascii="PT Astra Serif" w:hAnsi="PT Astra Serif"/>
          <w:sz w:val="24"/>
          <w:szCs w:val="24"/>
          <w:lang w:eastAsia="ar-SA"/>
        </w:rPr>
        <w:t>х</w:t>
      </w:r>
      <w:r w:rsidRPr="000D099D">
        <w:rPr>
          <w:rFonts w:ascii="PT Astra Serif" w:hAnsi="PT Astra Serif"/>
          <w:sz w:val="24"/>
          <w:szCs w:val="24"/>
          <w:lang w:eastAsia="ar-SA"/>
        </w:rPr>
        <w:t xml:space="preserve">ся в фондах ОГБУ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Государственный архив Ульянов</w:t>
      </w:r>
      <w:r w:rsidR="00B92F61" w:rsidRPr="000D099D">
        <w:rPr>
          <w:rFonts w:ascii="PT Astra Serif" w:hAnsi="PT Astra Serif"/>
          <w:sz w:val="24"/>
          <w:szCs w:val="24"/>
          <w:lang w:eastAsia="ar-SA"/>
        </w:rPr>
        <w:t>с</w:t>
      </w:r>
      <w:r w:rsidRPr="000D099D">
        <w:rPr>
          <w:rFonts w:ascii="PT Astra Serif" w:hAnsi="PT Astra Serif"/>
          <w:sz w:val="24"/>
          <w:szCs w:val="24"/>
          <w:lang w:eastAsia="ar-SA"/>
        </w:rPr>
        <w:t>кой области</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w:t>
      </w:r>
      <w:r w:rsidR="007F65E5" w:rsidRPr="000D099D">
        <w:rPr>
          <w:rFonts w:ascii="PT Astra Serif" w:hAnsi="PT Astra Serif"/>
          <w:b/>
          <w:bCs/>
          <w:sz w:val="24"/>
          <w:szCs w:val="24"/>
          <w:lang w:eastAsia="ar-SA"/>
        </w:rPr>
        <w:t>«</w:t>
      </w:r>
      <w:r w:rsidRPr="000D099D">
        <w:rPr>
          <w:rStyle w:val="FontStyle11"/>
          <w:rFonts w:ascii="PT Astra Serif" w:hAnsi="PT Astra Serif"/>
          <w:b w:val="0"/>
          <w:bCs w:val="0"/>
          <w:sz w:val="24"/>
          <w:szCs w:val="24"/>
        </w:rPr>
        <w:t>Паспортная книжка, выданная Карсунским городским полицейским Управлением Симбирской губернии Александру Дмитриевичу Протопопову действительному статскому советнику</w:t>
      </w:r>
      <w:r w:rsidR="007F65E5" w:rsidRPr="000D099D">
        <w:rPr>
          <w:rFonts w:ascii="PT Astra Serif" w:hAnsi="PT Astra Serif"/>
          <w:b/>
          <w:bCs/>
          <w:sz w:val="24"/>
          <w:szCs w:val="24"/>
          <w:lang w:eastAsia="ar-SA"/>
        </w:rPr>
        <w:t>»</w:t>
      </w:r>
      <w:r w:rsidRPr="000D099D">
        <w:rPr>
          <w:rFonts w:ascii="PT Astra Serif" w:hAnsi="PT Astra Serif"/>
          <w:b/>
          <w:bCs/>
          <w:sz w:val="24"/>
          <w:szCs w:val="24"/>
          <w:lang w:eastAsia="ar-SA"/>
        </w:rPr>
        <w:t xml:space="preserve">; </w:t>
      </w:r>
      <w:r w:rsidR="007F65E5" w:rsidRPr="000D099D">
        <w:rPr>
          <w:rFonts w:ascii="PT Astra Serif" w:hAnsi="PT Astra Serif"/>
          <w:b/>
          <w:bCs/>
          <w:sz w:val="24"/>
          <w:szCs w:val="24"/>
          <w:lang w:eastAsia="ar-SA"/>
        </w:rPr>
        <w:t>«</w:t>
      </w:r>
      <w:r w:rsidRPr="000D099D">
        <w:rPr>
          <w:rStyle w:val="FontStyle11"/>
          <w:rFonts w:ascii="PT Astra Serif" w:hAnsi="PT Astra Serif"/>
          <w:b w:val="0"/>
          <w:bCs w:val="0"/>
          <w:sz w:val="24"/>
          <w:szCs w:val="24"/>
        </w:rPr>
        <w:t>Метрическая книга Богоявленской церкви села Ртищево Каменка Симбирского уезда Симбирской губернии за 1902-1909 годы с записью</w:t>
      </w:r>
      <w:r w:rsidR="00B92F61" w:rsidRPr="000D099D">
        <w:rPr>
          <w:rStyle w:val="FontStyle11"/>
          <w:rFonts w:ascii="PT Astra Serif" w:hAnsi="PT Astra Serif"/>
          <w:b w:val="0"/>
          <w:bCs w:val="0"/>
          <w:sz w:val="24"/>
          <w:szCs w:val="24"/>
        </w:rPr>
        <w:t xml:space="preserve"> </w:t>
      </w:r>
      <w:r w:rsidRPr="000D099D">
        <w:rPr>
          <w:rStyle w:val="FontStyle11"/>
          <w:rFonts w:ascii="PT Astra Serif" w:hAnsi="PT Astra Serif"/>
          <w:b w:val="0"/>
          <w:bCs w:val="0"/>
          <w:sz w:val="24"/>
          <w:szCs w:val="24"/>
        </w:rPr>
        <w:t>о рождении Ивана Сем</w:t>
      </w:r>
      <w:r w:rsidR="00B92F61" w:rsidRPr="000D099D">
        <w:rPr>
          <w:rStyle w:val="FontStyle11"/>
          <w:rFonts w:ascii="PT Astra Serif" w:hAnsi="PT Astra Serif"/>
          <w:b w:val="0"/>
          <w:bCs w:val="0"/>
          <w:sz w:val="24"/>
          <w:szCs w:val="24"/>
        </w:rPr>
        <w:t>ё</w:t>
      </w:r>
      <w:r w:rsidRPr="000D099D">
        <w:rPr>
          <w:rStyle w:val="FontStyle11"/>
          <w:rFonts w:ascii="PT Astra Serif" w:hAnsi="PT Astra Serif"/>
          <w:b w:val="0"/>
          <w:bCs w:val="0"/>
          <w:sz w:val="24"/>
          <w:szCs w:val="24"/>
        </w:rPr>
        <w:t>новича Полбина</w:t>
      </w:r>
      <w:r w:rsidR="007F65E5" w:rsidRPr="000D099D">
        <w:rPr>
          <w:rStyle w:val="FontStyle11"/>
          <w:rFonts w:ascii="PT Astra Serif" w:hAnsi="PT Astra Serif"/>
          <w:b w:val="0"/>
          <w:bCs w:val="0"/>
          <w:sz w:val="24"/>
          <w:szCs w:val="24"/>
        </w:rPr>
        <w:t>»</w:t>
      </w:r>
      <w:r w:rsidRPr="000D099D">
        <w:rPr>
          <w:rStyle w:val="FontStyle11"/>
          <w:rFonts w:ascii="PT Astra Serif" w:hAnsi="PT Astra Serif"/>
          <w:b w:val="0"/>
          <w:bCs w:val="0"/>
          <w:sz w:val="24"/>
          <w:szCs w:val="24"/>
        </w:rPr>
        <w:t>).</w:t>
      </w:r>
      <w:r w:rsidR="00B92F61" w:rsidRPr="000D099D">
        <w:rPr>
          <w:rStyle w:val="FontStyle11"/>
          <w:rFonts w:ascii="PT Astra Serif" w:hAnsi="PT Astra Serif"/>
          <w:b w:val="0"/>
          <w:bCs w:val="0"/>
          <w:sz w:val="24"/>
          <w:szCs w:val="24"/>
        </w:rPr>
        <w:t xml:space="preserve"> </w:t>
      </w:r>
      <w:r w:rsidRPr="000D099D">
        <w:rPr>
          <w:rStyle w:val="FontStyle11"/>
          <w:rFonts w:ascii="PT Astra Serif" w:hAnsi="PT Astra Serif"/>
          <w:b w:val="0"/>
          <w:bCs w:val="0"/>
          <w:sz w:val="24"/>
          <w:szCs w:val="24"/>
        </w:rPr>
        <w:t xml:space="preserve">Всего </w:t>
      </w:r>
      <w:r w:rsidRPr="000D099D">
        <w:rPr>
          <w:rFonts w:ascii="PT Astra Serif" w:eastAsia="Times New Roman" w:hAnsi="PT Astra Serif"/>
          <w:sz w:val="24"/>
          <w:szCs w:val="24"/>
        </w:rPr>
        <w:t>в Реестре уникальных документов Ульяновской области значится 72 документа, 2 документа включены в Государственный реестр уникальных документов Архивного фонда Российской Федерации.</w:t>
      </w:r>
      <w:bookmarkEnd w:id="181"/>
    </w:p>
    <w:p w:rsidR="00B92F61" w:rsidRPr="000D099D" w:rsidRDefault="00B92F61" w:rsidP="000D099D">
      <w:pPr>
        <w:pStyle w:val="af1"/>
        <w:tabs>
          <w:tab w:val="left" w:pos="709"/>
        </w:tabs>
        <w:jc w:val="both"/>
        <w:rPr>
          <w:rFonts w:ascii="PT Astra Serif" w:eastAsia="Times New Roman" w:hAnsi="PT Astra Serif"/>
          <w:sz w:val="24"/>
          <w:szCs w:val="24"/>
        </w:rPr>
      </w:pPr>
    </w:p>
    <w:p w:rsidR="00245258" w:rsidRPr="000D099D" w:rsidRDefault="00245258" w:rsidP="000D099D">
      <w:pPr>
        <w:pStyle w:val="af1"/>
        <w:tabs>
          <w:tab w:val="left" w:pos="567"/>
        </w:tabs>
        <w:rPr>
          <w:rFonts w:ascii="PT Astra Serif" w:eastAsia="Times New Roman" w:hAnsi="PT Astra Serif"/>
          <w:b/>
          <w:sz w:val="24"/>
          <w:szCs w:val="24"/>
        </w:rPr>
      </w:pPr>
      <w:r w:rsidRPr="000D099D">
        <w:rPr>
          <w:rFonts w:ascii="PT Astra Serif" w:hAnsi="PT Astra Serif"/>
          <w:b/>
          <w:bCs/>
          <w:iCs/>
          <w:sz w:val="24"/>
          <w:szCs w:val="24"/>
        </w:rPr>
        <w:t>Формирование Архивного фонда Ульяновской области.</w:t>
      </w:r>
    </w:p>
    <w:p w:rsidR="00245258" w:rsidRPr="000D099D" w:rsidRDefault="00245258" w:rsidP="000D099D">
      <w:pPr>
        <w:spacing w:line="240" w:lineRule="auto"/>
        <w:ind w:firstLine="709"/>
        <w:rPr>
          <w:rFonts w:ascii="PT Astra Serif" w:hAnsi="PT Astra Serif"/>
          <w:b/>
          <w:sz w:val="24"/>
          <w:szCs w:val="24"/>
          <w:lang w:eastAsia="ru-RU"/>
        </w:rPr>
      </w:pPr>
      <w:r w:rsidRPr="000D099D">
        <w:rPr>
          <w:rFonts w:ascii="PT Astra Serif" w:hAnsi="PT Astra Serif"/>
          <w:b/>
          <w:bCs/>
          <w:iCs/>
          <w:sz w:val="24"/>
          <w:szCs w:val="24"/>
          <w:lang w:eastAsia="ru-RU"/>
        </w:rPr>
        <w:t>Организационно-методическое руководство ведомственными архивами</w:t>
      </w:r>
    </w:p>
    <w:p w:rsidR="00245258" w:rsidRPr="000D099D" w:rsidRDefault="00245258" w:rsidP="000D099D">
      <w:pPr>
        <w:spacing w:line="240" w:lineRule="auto"/>
        <w:ind w:firstLine="709"/>
        <w:jc w:val="both"/>
        <w:rPr>
          <w:rFonts w:ascii="PT Astra Serif" w:hAnsi="PT Astra Serif"/>
          <w:sz w:val="24"/>
          <w:szCs w:val="24"/>
        </w:rPr>
      </w:pPr>
      <w:r w:rsidRPr="000D099D">
        <w:rPr>
          <w:rFonts w:ascii="PT Astra Serif" w:hAnsi="PT Astra Serif"/>
          <w:sz w:val="24"/>
          <w:szCs w:val="24"/>
          <w:lang w:eastAsia="ru-RU"/>
        </w:rPr>
        <w:t>На 01.01.2026 источниками комплектования архивных учреждений являются 80</w:t>
      </w:r>
      <w:r w:rsidR="001175A1" w:rsidRPr="000D099D">
        <w:rPr>
          <w:rFonts w:ascii="PT Astra Serif" w:hAnsi="PT Astra Serif"/>
          <w:sz w:val="24"/>
          <w:szCs w:val="24"/>
          <w:lang w:eastAsia="ru-RU"/>
        </w:rPr>
        <w:t>5</w:t>
      </w:r>
      <w:r w:rsidRPr="000D099D">
        <w:rPr>
          <w:rFonts w:ascii="PT Astra Serif" w:hAnsi="PT Astra Serif"/>
          <w:sz w:val="24"/>
          <w:szCs w:val="24"/>
          <w:lang w:eastAsia="ru-RU"/>
        </w:rPr>
        <w:t xml:space="preserve"> учреждений и организаций различных форм собственности, от которых поступило на государственное хранение 14065 ед. хр. управленческой документации; 15668 ед. хр. по личному составу, из личных фондов граждан поступило 1136 ед. хр., 187 фотодокументов по значимым событиям города и области. Общий о</w:t>
      </w:r>
      <w:r w:rsidRPr="000D099D">
        <w:rPr>
          <w:rFonts w:ascii="PT Astra Serif" w:hAnsi="PT Astra Serif"/>
          <w:sz w:val="24"/>
          <w:szCs w:val="24"/>
        </w:rPr>
        <w:t xml:space="preserve">бъём документов, принятых на государственное хранение в 2025 году, составил 31056 ед. хр., что на 969 ед. хр. больше, чем в 2024 году (30 087 ед. хр.). Общий объём дел, принятых на хранение в архивы в 2025 году, увеличился в связи с приёмом в архивы документов по личному составу от ликвидированных организаций (АО </w:t>
      </w:r>
      <w:r w:rsidR="007F65E5" w:rsidRPr="000D099D">
        <w:rPr>
          <w:rFonts w:ascii="PT Astra Serif" w:hAnsi="PT Astra Serif"/>
          <w:sz w:val="24"/>
          <w:szCs w:val="24"/>
        </w:rPr>
        <w:t>«</w:t>
      </w:r>
      <w:r w:rsidRPr="000D099D">
        <w:rPr>
          <w:rFonts w:ascii="PT Astra Serif" w:hAnsi="PT Astra Serif"/>
          <w:sz w:val="24"/>
          <w:szCs w:val="24"/>
        </w:rPr>
        <w:t>Комета</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Инзенский деревообрабатывающий комбинат</w:t>
      </w:r>
      <w:r w:rsidR="007F65E5" w:rsidRPr="000D099D">
        <w:rPr>
          <w:rFonts w:ascii="PT Astra Serif" w:hAnsi="PT Astra Serif"/>
          <w:sz w:val="24"/>
          <w:szCs w:val="24"/>
        </w:rPr>
        <w:t>»</w:t>
      </w:r>
      <w:r w:rsidRPr="000D099D">
        <w:rPr>
          <w:rFonts w:ascii="PT Astra Serif" w:hAnsi="PT Astra Serif"/>
          <w:sz w:val="24"/>
          <w:szCs w:val="24"/>
        </w:rPr>
        <w:t>).</w:t>
      </w:r>
    </w:p>
    <w:p w:rsidR="00245258" w:rsidRPr="000D099D" w:rsidRDefault="00471EA9" w:rsidP="000D099D">
      <w:pPr>
        <w:pStyle w:val="af1"/>
        <w:ind w:firstLine="709"/>
        <w:jc w:val="both"/>
        <w:rPr>
          <w:rFonts w:ascii="PT Astra Serif" w:hAnsi="PT Astra Serif"/>
          <w:sz w:val="24"/>
          <w:szCs w:val="24"/>
        </w:rPr>
      </w:pPr>
      <w:r w:rsidRPr="000D099D">
        <w:rPr>
          <w:rFonts w:ascii="PT Astra Serif" w:hAnsi="PT Astra Serif"/>
          <w:noProof/>
          <w:sz w:val="20"/>
        </w:rPr>
        <w:drawing>
          <wp:anchor distT="0" distB="0" distL="114300" distR="114300" simplePos="0" relativeHeight="252160000" behindDoc="0" locked="0" layoutInCell="1" allowOverlap="1">
            <wp:simplePos x="0" y="0"/>
            <wp:positionH relativeFrom="margin">
              <wp:posOffset>-51435</wp:posOffset>
            </wp:positionH>
            <wp:positionV relativeFrom="paragraph">
              <wp:posOffset>438785</wp:posOffset>
            </wp:positionV>
            <wp:extent cx="2686050" cy="1638300"/>
            <wp:effectExtent l="0" t="0" r="0" b="0"/>
            <wp:wrapSquare wrapText="bothSides"/>
            <wp:docPr id="7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00245258" w:rsidRPr="000D099D">
        <w:rPr>
          <w:rFonts w:ascii="PT Astra Serif" w:hAnsi="PT Astra Serif"/>
          <w:sz w:val="24"/>
          <w:szCs w:val="24"/>
        </w:rPr>
        <w:t>Вопросы отбора и включения в состав Архивного фонда Ульяновской области решались экспертно–проверочной комиссией Министерства искусства и культурной политики Ульяновской области (далее – ЭПК). В 2025 году на ЭПК в состав Архивного фонда Российской Федерации включено 36</w:t>
      </w:r>
      <w:r w:rsidR="007660C3" w:rsidRPr="000D099D">
        <w:rPr>
          <w:rFonts w:ascii="PT Astra Serif" w:hAnsi="PT Astra Serif"/>
          <w:sz w:val="24"/>
          <w:szCs w:val="24"/>
        </w:rPr>
        <w:t> </w:t>
      </w:r>
      <w:r w:rsidR="00245258" w:rsidRPr="000D099D">
        <w:rPr>
          <w:rFonts w:ascii="PT Astra Serif" w:hAnsi="PT Astra Serif"/>
          <w:sz w:val="24"/>
          <w:szCs w:val="24"/>
        </w:rPr>
        <w:t>646 ед. хр. (в 2024 г. – 36</w:t>
      </w:r>
      <w:r w:rsidR="007660C3" w:rsidRPr="000D099D">
        <w:rPr>
          <w:rFonts w:ascii="PT Astra Serif" w:hAnsi="PT Astra Serif"/>
          <w:sz w:val="24"/>
          <w:szCs w:val="24"/>
        </w:rPr>
        <w:t> </w:t>
      </w:r>
      <w:r w:rsidR="00245258" w:rsidRPr="000D099D">
        <w:rPr>
          <w:rFonts w:ascii="PT Astra Serif" w:hAnsi="PT Astra Serif"/>
          <w:sz w:val="24"/>
          <w:szCs w:val="24"/>
        </w:rPr>
        <w:t>339 ед. хр.). Плановые показатели по проведению научно-технической обработки документов в организациях – источниках комплектования выполнены. На заседаниях ЭПК рассмотрена работа экспертной комиссии и ведомственного архива 30 организаций – источников комплектования.</w:t>
      </w:r>
    </w:p>
    <w:p w:rsidR="00245258" w:rsidRPr="000D099D" w:rsidRDefault="00B92F61" w:rsidP="000D099D">
      <w:pPr>
        <w:pStyle w:val="af1"/>
        <w:ind w:firstLine="709"/>
        <w:jc w:val="both"/>
        <w:rPr>
          <w:rFonts w:ascii="PT Astra Serif" w:hAnsi="PT Astra Serif"/>
          <w:sz w:val="24"/>
          <w:szCs w:val="24"/>
        </w:rPr>
      </w:pPr>
      <w:r w:rsidRPr="000D099D">
        <w:rPr>
          <w:rFonts w:ascii="PT Astra Serif" w:hAnsi="PT Astra Serif"/>
          <w:sz w:val="24"/>
          <w:szCs w:val="24"/>
        </w:rPr>
        <w:t>По инициативе Министерства в</w:t>
      </w:r>
      <w:r w:rsidR="00245258" w:rsidRPr="000D099D">
        <w:rPr>
          <w:rFonts w:ascii="PT Astra Serif" w:hAnsi="PT Astra Serif"/>
          <w:sz w:val="24"/>
          <w:szCs w:val="24"/>
        </w:rPr>
        <w:t xml:space="preserve"> целях сохранения документальных источников о призыве граждан Ульяновской области в ряды Красной Армии в период Великой Отечественной войны 1941-1945 гг., в рамках соглашения между ОГБУ </w:t>
      </w:r>
      <w:r w:rsidR="007F65E5" w:rsidRPr="000D099D">
        <w:rPr>
          <w:rFonts w:ascii="PT Astra Serif" w:hAnsi="PT Astra Serif"/>
          <w:sz w:val="24"/>
          <w:szCs w:val="24"/>
        </w:rPr>
        <w:t>«</w:t>
      </w:r>
      <w:r w:rsidR="00245258" w:rsidRPr="000D099D">
        <w:rPr>
          <w:rFonts w:ascii="PT Astra Serif" w:hAnsi="PT Astra Serif"/>
          <w:sz w:val="24"/>
          <w:szCs w:val="24"/>
        </w:rPr>
        <w:t>Государственный архив новейшей истории Ульяновской области</w:t>
      </w:r>
      <w:r w:rsidR="007F65E5" w:rsidRPr="000D099D">
        <w:rPr>
          <w:rFonts w:ascii="PT Astra Serif" w:hAnsi="PT Astra Serif"/>
          <w:sz w:val="24"/>
          <w:szCs w:val="24"/>
        </w:rPr>
        <w:t>»</w:t>
      </w:r>
      <w:r w:rsidR="00245258" w:rsidRPr="000D099D">
        <w:rPr>
          <w:rFonts w:ascii="PT Astra Serif" w:hAnsi="PT Astra Serif"/>
          <w:sz w:val="24"/>
          <w:szCs w:val="24"/>
        </w:rPr>
        <w:t xml:space="preserve"> и ФКУ </w:t>
      </w:r>
      <w:r w:rsidR="007F65E5" w:rsidRPr="000D099D">
        <w:rPr>
          <w:rFonts w:ascii="PT Astra Serif" w:hAnsi="PT Astra Serif"/>
          <w:sz w:val="24"/>
          <w:szCs w:val="24"/>
        </w:rPr>
        <w:t>«</w:t>
      </w:r>
      <w:r w:rsidR="00245258" w:rsidRPr="000D099D">
        <w:rPr>
          <w:rFonts w:ascii="PT Astra Serif" w:hAnsi="PT Astra Serif"/>
          <w:sz w:val="24"/>
          <w:szCs w:val="24"/>
        </w:rPr>
        <w:t>Военный комиссариат Ульяновской области</w:t>
      </w:r>
      <w:r w:rsidR="007F65E5" w:rsidRPr="000D099D">
        <w:rPr>
          <w:rFonts w:ascii="PT Astra Serif" w:hAnsi="PT Astra Serif"/>
          <w:sz w:val="24"/>
          <w:szCs w:val="24"/>
        </w:rPr>
        <w:t>»</w:t>
      </w:r>
      <w:r w:rsidR="000855A2" w:rsidRPr="000D099D">
        <w:rPr>
          <w:rFonts w:ascii="PT Astra Serif" w:hAnsi="PT Astra Serif"/>
          <w:sz w:val="24"/>
          <w:szCs w:val="24"/>
        </w:rPr>
        <w:t xml:space="preserve"> </w:t>
      </w:r>
      <w:r w:rsidR="00245258" w:rsidRPr="000D099D">
        <w:rPr>
          <w:rFonts w:ascii="PT Astra Serif" w:hAnsi="PT Astra Serif"/>
          <w:sz w:val="24"/>
          <w:szCs w:val="24"/>
        </w:rPr>
        <w:t xml:space="preserve">создана коллекция документов городских и районных военных комиссариатов Ульяновской области на 914 ед. хр. </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В целях сохранения исторической памяти о событиях и участниках Второй мировой войны, тружениках тыла, участниках Специальной военной операции по поручению Губернатора Ульяновской области архивными учреждениями проводилась работа по сбору документов личного происхождения, в 2025 году принята 281 ед. хр. По состоянию на 01.01.2026 на хранение поступило 765 ед. хр., 4 музейных предмета, из них 586 ед. хр. принято муниципальными архивами области.</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В целях повышения квалификации работников служб делопроизводства организаций – источников комплектования специалистами государственных и муниципальных архивов проведено 50 семинаров, в том числе 29 - в муниципальных образованиях, разработана примерная номенклатура дел для МУ Финансовое управление администрации муниципального образования.</w:t>
      </w:r>
    </w:p>
    <w:p w:rsidR="00245258" w:rsidRPr="000D099D" w:rsidRDefault="00245258" w:rsidP="000D099D">
      <w:pPr>
        <w:spacing w:line="240" w:lineRule="auto"/>
        <w:rPr>
          <w:rFonts w:ascii="PT Astra Serif" w:hAnsi="PT Astra Serif"/>
          <w:b/>
          <w:sz w:val="24"/>
          <w:szCs w:val="24"/>
        </w:rPr>
      </w:pPr>
      <w:r w:rsidRPr="000D099D">
        <w:rPr>
          <w:rFonts w:ascii="PT Astra Serif" w:hAnsi="PT Astra Serif"/>
          <w:b/>
          <w:sz w:val="24"/>
          <w:szCs w:val="24"/>
        </w:rPr>
        <w:lastRenderedPageBreak/>
        <w:t>Региональный государственный контроль (надзор) за соблюдением законодательства об архивном деле на территории Ульяновской области</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 xml:space="preserve">В соответствии с постановлением Правительства Российской Федерации от 10.03.2022 № 336 </w:t>
      </w:r>
      <w:r w:rsidR="007F65E5" w:rsidRPr="000D099D">
        <w:rPr>
          <w:rFonts w:ascii="PT Astra Serif" w:hAnsi="PT Astra Serif"/>
          <w:sz w:val="24"/>
          <w:szCs w:val="24"/>
        </w:rPr>
        <w:t>«</w:t>
      </w:r>
      <w:r w:rsidRPr="000D099D">
        <w:rPr>
          <w:rFonts w:ascii="PT Astra Serif" w:hAnsi="PT Astra Serif"/>
          <w:sz w:val="24"/>
          <w:szCs w:val="24"/>
        </w:rPr>
        <w:t>Об особенностях организации и осуществления государственного контроля (надзора), муниципального контроля</w:t>
      </w:r>
      <w:r w:rsidR="007F65E5" w:rsidRPr="000D099D">
        <w:rPr>
          <w:rFonts w:ascii="PT Astra Serif" w:hAnsi="PT Astra Serif"/>
          <w:sz w:val="24"/>
          <w:szCs w:val="24"/>
        </w:rPr>
        <w:t>»</w:t>
      </w:r>
      <w:r w:rsidRPr="000D099D">
        <w:rPr>
          <w:rFonts w:ascii="PT Astra Serif" w:hAnsi="PT Astra Serif"/>
          <w:sz w:val="24"/>
          <w:szCs w:val="24"/>
        </w:rPr>
        <w:t xml:space="preserve"> плановые контрольные (надзорные) мероприятия в рамках осуществления регионального государственного контроля (надзора) за соблюдением законодательства   об архивном деле на территории Ульяновской области не проводились. Профилактические мероприятия, направленные на предупреждение нарушений обязательных требований и предотвращение рисков причинения вреда (ущерба) охраняемым законом ценностям в сфере архивного дела, проводились в рамках программы профилактики рисков причинения вреда (ущерба) охраняемым законом ценностям по региональному государственному контролю (надзору) за соблюдением законодательства об архивном деле на территории Ульяновской области на 2025 год, проведён 1 профилактический визит, дано 4 консультации с использованием государственной информационной системы </w:t>
      </w:r>
      <w:r w:rsidR="007F65E5" w:rsidRPr="000D099D">
        <w:rPr>
          <w:rFonts w:ascii="PT Astra Serif" w:hAnsi="PT Astra Serif"/>
          <w:sz w:val="24"/>
          <w:szCs w:val="24"/>
        </w:rPr>
        <w:t>«</w:t>
      </w:r>
      <w:r w:rsidRPr="000D099D">
        <w:rPr>
          <w:rFonts w:ascii="PT Astra Serif" w:hAnsi="PT Astra Serif"/>
          <w:sz w:val="24"/>
          <w:szCs w:val="24"/>
        </w:rPr>
        <w:t>Типовое облачное решение 2.0</w:t>
      </w:r>
      <w:r w:rsidR="007F65E5" w:rsidRPr="000D099D">
        <w:rPr>
          <w:rFonts w:ascii="PT Astra Serif" w:hAnsi="PT Astra Serif"/>
          <w:sz w:val="24"/>
          <w:szCs w:val="24"/>
        </w:rPr>
        <w:t>»</w:t>
      </w:r>
      <w:r w:rsidRPr="000D099D">
        <w:rPr>
          <w:rFonts w:ascii="PT Astra Serif" w:hAnsi="PT Astra Serif"/>
          <w:sz w:val="24"/>
          <w:szCs w:val="24"/>
        </w:rPr>
        <w:t xml:space="preserve">, мобильного приложения </w:t>
      </w:r>
      <w:r w:rsidR="007F65E5" w:rsidRPr="000D099D">
        <w:rPr>
          <w:rFonts w:ascii="PT Astra Serif" w:hAnsi="PT Astra Serif"/>
          <w:sz w:val="24"/>
          <w:szCs w:val="24"/>
        </w:rPr>
        <w:t>«</w:t>
      </w:r>
      <w:r w:rsidRPr="000D099D">
        <w:rPr>
          <w:rFonts w:ascii="PT Astra Serif" w:hAnsi="PT Astra Serif"/>
          <w:sz w:val="24"/>
          <w:szCs w:val="24"/>
        </w:rPr>
        <w:t>Мобильный инспектор</w:t>
      </w:r>
      <w:r w:rsidR="007F65E5" w:rsidRPr="000D099D">
        <w:rPr>
          <w:rFonts w:ascii="PT Astra Serif" w:hAnsi="PT Astra Serif"/>
          <w:sz w:val="24"/>
          <w:szCs w:val="24"/>
        </w:rPr>
        <w:t>»</w:t>
      </w:r>
      <w:r w:rsidRPr="000D099D">
        <w:rPr>
          <w:rFonts w:ascii="PT Astra Serif" w:hAnsi="PT Astra Serif"/>
          <w:sz w:val="24"/>
          <w:szCs w:val="24"/>
        </w:rPr>
        <w:t xml:space="preserve"> и Федеральной государственной информационной системы </w:t>
      </w:r>
      <w:r w:rsidR="007F65E5" w:rsidRPr="000D099D">
        <w:rPr>
          <w:rFonts w:ascii="PT Astra Serif" w:hAnsi="PT Astra Serif"/>
          <w:sz w:val="24"/>
          <w:szCs w:val="24"/>
        </w:rPr>
        <w:t>«</w:t>
      </w:r>
      <w:r w:rsidRPr="000D099D">
        <w:rPr>
          <w:rFonts w:ascii="PT Astra Serif" w:hAnsi="PT Astra Serif"/>
          <w:sz w:val="24"/>
          <w:szCs w:val="24"/>
        </w:rPr>
        <w:t>Единый реестр контрольно-надзорных мероприятий</w:t>
      </w:r>
      <w:r w:rsidR="007F65E5" w:rsidRPr="000D099D">
        <w:rPr>
          <w:rFonts w:ascii="PT Astra Serif" w:hAnsi="PT Astra Serif"/>
          <w:sz w:val="24"/>
          <w:szCs w:val="24"/>
        </w:rPr>
        <w:t>»</w:t>
      </w:r>
      <w:r w:rsidRPr="000D099D">
        <w:rPr>
          <w:rFonts w:ascii="PT Astra Serif" w:hAnsi="PT Astra Serif"/>
          <w:sz w:val="24"/>
          <w:szCs w:val="24"/>
        </w:rPr>
        <w:t xml:space="preserve">), выдано – 4 предостережения о недопустимости нарушения обязательных требований законодательства об архивном деле. Проведено 7 публичных обсуждений с контролируемыми лицами, из них 6 проведено в ОГБУ </w:t>
      </w:r>
      <w:r w:rsidR="007F65E5" w:rsidRPr="000D099D">
        <w:rPr>
          <w:rFonts w:ascii="PT Astra Serif" w:hAnsi="PT Astra Serif"/>
          <w:sz w:val="24"/>
          <w:szCs w:val="24"/>
        </w:rPr>
        <w:t>«</w:t>
      </w:r>
      <w:r w:rsidRPr="000D099D">
        <w:rPr>
          <w:rFonts w:ascii="PT Astra Serif" w:hAnsi="PT Astra Serif"/>
          <w:sz w:val="24"/>
          <w:szCs w:val="24"/>
        </w:rPr>
        <w:t>Государственный архив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МКУ </w:t>
      </w:r>
      <w:r w:rsidR="007F65E5" w:rsidRPr="000D099D">
        <w:rPr>
          <w:rFonts w:ascii="PT Astra Serif" w:hAnsi="PT Astra Serif"/>
          <w:sz w:val="24"/>
          <w:szCs w:val="24"/>
        </w:rPr>
        <w:t>«</w:t>
      </w:r>
      <w:r w:rsidRPr="000D099D">
        <w:rPr>
          <w:rFonts w:ascii="PT Astra Serif" w:hAnsi="PT Astra Serif"/>
          <w:sz w:val="24"/>
          <w:szCs w:val="24"/>
        </w:rPr>
        <w:t>Ульяновский городской архив</w:t>
      </w:r>
      <w:r w:rsidR="007F65E5" w:rsidRPr="000D099D">
        <w:rPr>
          <w:rFonts w:ascii="PT Astra Serif" w:hAnsi="PT Astra Serif"/>
          <w:sz w:val="24"/>
          <w:szCs w:val="24"/>
        </w:rPr>
        <w:t>»</w:t>
      </w:r>
      <w:r w:rsidRPr="000D099D">
        <w:rPr>
          <w:rFonts w:ascii="PT Astra Serif" w:hAnsi="PT Astra Serif"/>
          <w:sz w:val="24"/>
          <w:szCs w:val="24"/>
        </w:rPr>
        <w:t xml:space="preserve">, муниципальных образованиях </w:t>
      </w:r>
      <w:r w:rsidR="007F65E5" w:rsidRPr="000D099D">
        <w:rPr>
          <w:rFonts w:ascii="PT Astra Serif" w:hAnsi="PT Astra Serif"/>
          <w:sz w:val="24"/>
          <w:szCs w:val="24"/>
        </w:rPr>
        <w:t>«</w:t>
      </w:r>
      <w:r w:rsidRPr="000D099D">
        <w:rPr>
          <w:rFonts w:ascii="PT Astra Serif" w:hAnsi="PT Astra Serif"/>
          <w:sz w:val="24"/>
          <w:szCs w:val="24"/>
        </w:rPr>
        <w:t>Цильнинский район</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Сурский район</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Майнский район</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Инзенский район</w:t>
      </w:r>
      <w:r w:rsidR="007F65E5" w:rsidRPr="000D099D">
        <w:rPr>
          <w:rFonts w:ascii="PT Astra Serif" w:hAnsi="PT Astra Serif"/>
          <w:sz w:val="24"/>
          <w:szCs w:val="24"/>
        </w:rPr>
        <w:t>»</w:t>
      </w:r>
      <w:r w:rsidRPr="000D099D">
        <w:rPr>
          <w:rFonts w:ascii="PT Astra Serif" w:hAnsi="PT Astra Serif"/>
          <w:sz w:val="24"/>
          <w:szCs w:val="24"/>
        </w:rPr>
        <w:t xml:space="preserve">. В рамках реализации программы цифровой трансформации контрольно-надзорной деятельности оформление профилактических мероприятий проводилось в Государственной информационной системе </w:t>
      </w:r>
      <w:r w:rsidR="007F65E5" w:rsidRPr="000D099D">
        <w:rPr>
          <w:rFonts w:ascii="PT Astra Serif" w:hAnsi="PT Astra Serif"/>
          <w:sz w:val="24"/>
          <w:szCs w:val="24"/>
        </w:rPr>
        <w:t>«</w:t>
      </w:r>
      <w:r w:rsidRPr="000D099D">
        <w:rPr>
          <w:rFonts w:ascii="PT Astra Serif" w:hAnsi="PT Astra Serif"/>
          <w:sz w:val="24"/>
          <w:szCs w:val="24"/>
        </w:rPr>
        <w:t>Типовое облачное решение по автоматизации контрольной (надзорной) деятельности</w:t>
      </w:r>
      <w:r w:rsidR="007F65E5" w:rsidRPr="000D099D">
        <w:rPr>
          <w:rFonts w:ascii="PT Astra Serif" w:hAnsi="PT Astra Serif"/>
          <w:sz w:val="24"/>
          <w:szCs w:val="24"/>
        </w:rPr>
        <w:t>»</w:t>
      </w:r>
      <w:r w:rsidRPr="000D099D">
        <w:rPr>
          <w:rFonts w:ascii="PT Astra Serif" w:hAnsi="PT Astra Serif"/>
          <w:sz w:val="24"/>
          <w:szCs w:val="24"/>
        </w:rPr>
        <w:t xml:space="preserve">, ФГИС </w:t>
      </w:r>
      <w:r w:rsidR="007F65E5" w:rsidRPr="000D099D">
        <w:rPr>
          <w:rFonts w:ascii="PT Astra Serif" w:hAnsi="PT Astra Serif"/>
          <w:sz w:val="24"/>
          <w:szCs w:val="24"/>
        </w:rPr>
        <w:t>«</w:t>
      </w:r>
      <w:r w:rsidRPr="000D099D">
        <w:rPr>
          <w:rFonts w:ascii="PT Astra Serif" w:hAnsi="PT Astra Serif"/>
          <w:sz w:val="24"/>
          <w:szCs w:val="24"/>
        </w:rPr>
        <w:t>Единый реестр кон</w:t>
      </w:r>
      <w:r w:rsidR="000855A2" w:rsidRPr="000D099D">
        <w:rPr>
          <w:rFonts w:ascii="PT Astra Serif" w:hAnsi="PT Astra Serif"/>
          <w:sz w:val="24"/>
          <w:szCs w:val="24"/>
        </w:rPr>
        <w:t>трольно-надзорных мероприятий</w:t>
      </w:r>
      <w:r w:rsidR="007F65E5" w:rsidRPr="000D099D">
        <w:rPr>
          <w:rFonts w:ascii="PT Astra Serif" w:hAnsi="PT Astra Serif"/>
          <w:sz w:val="24"/>
          <w:szCs w:val="24"/>
        </w:rPr>
        <w:t>»</w:t>
      </w:r>
      <w:r w:rsidR="000855A2" w:rsidRPr="000D099D">
        <w:rPr>
          <w:rFonts w:ascii="PT Astra Serif" w:hAnsi="PT Astra Serif"/>
          <w:sz w:val="24"/>
          <w:szCs w:val="24"/>
        </w:rPr>
        <w:t>.</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Пересмотрен перечень объектов контроля, деятельности которых присвоены категории риска при осуществлении регионального государственного контроля (надзора) за соблюдением законодательства об архивном деле на территории Ульяновской области в едином реестре видов федерального госуд</w:t>
      </w:r>
      <w:r w:rsidR="000855A2" w:rsidRPr="000D099D">
        <w:rPr>
          <w:rFonts w:ascii="PT Astra Serif" w:hAnsi="PT Astra Serif"/>
          <w:sz w:val="24"/>
          <w:szCs w:val="24"/>
        </w:rPr>
        <w:t>арственного контроля (надзора).</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По состоянию на 01.01.2026 в Ульяновской области осуществляют деятельность 645 контролируемых лиц (количество контролируемых лиц по сравнению с 2024 уменьшилось на 10 (было 655 организаций). Согласно формуле расчёта значения показателя для отнесения объектов контроля к категории риска, установленной Положением</w:t>
      </w:r>
      <w:r w:rsidR="00B92F61" w:rsidRPr="000D099D">
        <w:rPr>
          <w:rFonts w:ascii="PT Astra Serif" w:hAnsi="PT Astra Serif"/>
          <w:sz w:val="24"/>
          <w:szCs w:val="24"/>
        </w:rPr>
        <w:t xml:space="preserve"> </w:t>
      </w:r>
      <w:r w:rsidRPr="000D099D">
        <w:rPr>
          <w:rFonts w:ascii="PT Astra Serif" w:hAnsi="PT Astra Serif"/>
          <w:sz w:val="24"/>
          <w:szCs w:val="24"/>
        </w:rPr>
        <w:t>о региональном государственном контроле (надзоре) за соблюдением законодательства</w:t>
      </w:r>
      <w:r w:rsidR="00B92F61" w:rsidRPr="000D099D">
        <w:rPr>
          <w:rFonts w:ascii="PT Astra Serif" w:hAnsi="PT Astra Serif"/>
          <w:sz w:val="24"/>
          <w:szCs w:val="24"/>
        </w:rPr>
        <w:t xml:space="preserve"> </w:t>
      </w:r>
      <w:r w:rsidRPr="000D099D">
        <w:rPr>
          <w:rFonts w:ascii="PT Astra Serif" w:hAnsi="PT Astra Serif"/>
          <w:sz w:val="24"/>
          <w:szCs w:val="24"/>
        </w:rPr>
        <w:t>об архивном деле на территории Ульяновской области, по сравнению с 2024 годом изменилось количество контролируемых лиц согласно присвоенным категориям:  значительный риск – 5 (увеличилось на 36); средний риск – 118 (уменьшилось на 62); умеренный риск – 40</w:t>
      </w:r>
      <w:r w:rsidR="000855A2" w:rsidRPr="000D099D">
        <w:rPr>
          <w:rFonts w:ascii="PT Astra Serif" w:hAnsi="PT Astra Serif"/>
          <w:sz w:val="24"/>
          <w:szCs w:val="24"/>
        </w:rPr>
        <w:t xml:space="preserve"> (увеличилось на 20); </w:t>
      </w:r>
      <w:r w:rsidRPr="000D099D">
        <w:rPr>
          <w:rFonts w:ascii="PT Astra Serif" w:hAnsi="PT Astra Serif"/>
          <w:sz w:val="24"/>
          <w:szCs w:val="24"/>
        </w:rPr>
        <w:t xml:space="preserve">низкий риск – 492 (уменьшилось на 10). </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 xml:space="preserve">В соответствии с критериями добросовестности контролируемых лиц, установленными Положением о региональном государственном контроле (надзоре) за соблюдением законодательства об архивном деле на территории Ульяновской области Министерство применяет меры стимулирования добросовестности на основании оценки добросовестности контролируемых лиц. По состоянию на 01.01.2026 в реестр добросовестных контролируемых лиц включено - 250 организаций (38% от общего количества контролируемых лиц). Наибольшее количество добросовестных контролируемых лиц в государственных архивах </w:t>
      </w:r>
      <w:r w:rsidRPr="000D099D">
        <w:rPr>
          <w:rFonts w:ascii="PT Astra Serif" w:hAnsi="PT Astra Serif"/>
          <w:i/>
          <w:iCs/>
          <w:sz w:val="24"/>
          <w:szCs w:val="24"/>
        </w:rPr>
        <w:t xml:space="preserve">(ОГБУ </w:t>
      </w:r>
      <w:r w:rsidR="007F65E5" w:rsidRPr="000D099D">
        <w:rPr>
          <w:rFonts w:ascii="PT Astra Serif" w:hAnsi="PT Astra Serif"/>
          <w:i/>
          <w:iCs/>
          <w:sz w:val="24"/>
          <w:szCs w:val="24"/>
        </w:rPr>
        <w:t>«</w:t>
      </w:r>
      <w:r w:rsidRPr="000D099D">
        <w:rPr>
          <w:rFonts w:ascii="PT Astra Serif" w:hAnsi="PT Astra Serif"/>
          <w:i/>
          <w:iCs/>
          <w:sz w:val="24"/>
          <w:szCs w:val="24"/>
        </w:rPr>
        <w:t>Государственный архив Ульяновской области</w:t>
      </w:r>
      <w:r w:rsidR="007F65E5" w:rsidRPr="000D099D">
        <w:rPr>
          <w:rFonts w:ascii="PT Astra Serif" w:hAnsi="PT Astra Serif"/>
          <w:i/>
          <w:iCs/>
          <w:sz w:val="24"/>
          <w:szCs w:val="24"/>
        </w:rPr>
        <w:t>»</w:t>
      </w:r>
      <w:r w:rsidRPr="000D099D">
        <w:rPr>
          <w:rFonts w:ascii="PT Astra Serif" w:hAnsi="PT Astra Serif"/>
          <w:i/>
          <w:iCs/>
          <w:sz w:val="24"/>
          <w:szCs w:val="24"/>
        </w:rPr>
        <w:t xml:space="preserve"> - 51; ОГБУ </w:t>
      </w:r>
      <w:r w:rsidR="007F65E5" w:rsidRPr="000D099D">
        <w:rPr>
          <w:rFonts w:ascii="PT Astra Serif" w:hAnsi="PT Astra Serif"/>
          <w:i/>
          <w:iCs/>
          <w:sz w:val="24"/>
          <w:szCs w:val="24"/>
        </w:rPr>
        <w:t>«</w:t>
      </w:r>
      <w:r w:rsidRPr="000D099D">
        <w:rPr>
          <w:rFonts w:ascii="PT Astra Serif" w:hAnsi="PT Astra Serif"/>
          <w:i/>
          <w:iCs/>
          <w:sz w:val="24"/>
          <w:szCs w:val="24"/>
        </w:rPr>
        <w:t>Государственный архив новейшей истории Ульяновской области</w:t>
      </w:r>
      <w:r w:rsidR="007F65E5" w:rsidRPr="000D099D">
        <w:rPr>
          <w:rFonts w:ascii="PT Astra Serif" w:hAnsi="PT Astra Serif"/>
          <w:i/>
          <w:iCs/>
          <w:sz w:val="24"/>
          <w:szCs w:val="24"/>
        </w:rPr>
        <w:t>»</w:t>
      </w:r>
      <w:r w:rsidRPr="000D099D">
        <w:rPr>
          <w:rFonts w:ascii="PT Astra Serif" w:hAnsi="PT Astra Serif"/>
          <w:i/>
          <w:iCs/>
          <w:sz w:val="24"/>
          <w:szCs w:val="24"/>
        </w:rPr>
        <w:t xml:space="preserve"> - 24); </w:t>
      </w:r>
      <w:r w:rsidRPr="000D099D">
        <w:rPr>
          <w:rFonts w:ascii="PT Astra Serif" w:hAnsi="PT Astra Serif"/>
          <w:sz w:val="24"/>
          <w:szCs w:val="24"/>
        </w:rPr>
        <w:t xml:space="preserve">муниципальных архивах </w:t>
      </w:r>
      <w:r w:rsidRPr="000D099D">
        <w:rPr>
          <w:rFonts w:ascii="PT Astra Serif" w:hAnsi="PT Astra Serif"/>
          <w:i/>
          <w:iCs/>
          <w:sz w:val="24"/>
          <w:szCs w:val="24"/>
        </w:rPr>
        <w:t xml:space="preserve">(Барышский район – 23; Новоспасский район – 20; МКУ </w:t>
      </w:r>
      <w:r w:rsidR="007F65E5" w:rsidRPr="000D099D">
        <w:rPr>
          <w:rFonts w:ascii="PT Astra Serif" w:hAnsi="PT Astra Serif"/>
          <w:i/>
          <w:iCs/>
          <w:sz w:val="24"/>
          <w:szCs w:val="24"/>
        </w:rPr>
        <w:t>«</w:t>
      </w:r>
      <w:r w:rsidRPr="000D099D">
        <w:rPr>
          <w:rFonts w:ascii="PT Astra Serif" w:hAnsi="PT Astra Serif"/>
          <w:i/>
          <w:iCs/>
          <w:sz w:val="24"/>
          <w:szCs w:val="24"/>
        </w:rPr>
        <w:t>Димитровградский городской архив</w:t>
      </w:r>
      <w:r w:rsidR="007F65E5" w:rsidRPr="000D099D">
        <w:rPr>
          <w:rFonts w:ascii="PT Astra Serif" w:hAnsi="PT Astra Serif"/>
          <w:i/>
          <w:iCs/>
          <w:sz w:val="24"/>
          <w:szCs w:val="24"/>
        </w:rPr>
        <w:t>»</w:t>
      </w:r>
      <w:r w:rsidRPr="000D099D">
        <w:rPr>
          <w:rFonts w:ascii="PT Astra Serif" w:hAnsi="PT Astra Serif"/>
          <w:i/>
          <w:iCs/>
          <w:sz w:val="24"/>
          <w:szCs w:val="24"/>
        </w:rPr>
        <w:t xml:space="preserve"> - 16; Сенгилеевский район -16; Инзенский район – 14; Старомайнский район – 14; Мелекесский район – 11; Павловский район -11).</w:t>
      </w:r>
    </w:p>
    <w:p w:rsidR="00245258" w:rsidRPr="000D099D" w:rsidRDefault="00245258" w:rsidP="000D099D">
      <w:pPr>
        <w:pStyle w:val="af1"/>
        <w:rPr>
          <w:rFonts w:ascii="PT Astra Serif" w:hAnsi="PT Astra Serif"/>
          <w:b/>
          <w:bCs/>
          <w:iCs/>
          <w:sz w:val="24"/>
          <w:szCs w:val="24"/>
        </w:rPr>
      </w:pPr>
      <w:r w:rsidRPr="000D099D">
        <w:rPr>
          <w:rFonts w:ascii="PT Astra Serif" w:hAnsi="PT Astra Serif"/>
          <w:b/>
          <w:bCs/>
          <w:iCs/>
          <w:sz w:val="24"/>
          <w:szCs w:val="24"/>
        </w:rPr>
        <w:t>Укрепление материально-технической базы архивных учреждений</w:t>
      </w:r>
    </w:p>
    <w:p w:rsidR="00245258" w:rsidRPr="000D099D" w:rsidRDefault="00245258" w:rsidP="000D099D">
      <w:pPr>
        <w:pStyle w:val="af1"/>
        <w:ind w:firstLine="709"/>
        <w:jc w:val="both"/>
        <w:rPr>
          <w:rFonts w:ascii="PT Astra Serif" w:hAnsi="PT Astra Serif"/>
          <w:bCs/>
          <w:iCs/>
          <w:sz w:val="24"/>
          <w:szCs w:val="24"/>
        </w:rPr>
      </w:pPr>
      <w:r w:rsidRPr="000D099D">
        <w:rPr>
          <w:rFonts w:ascii="PT Astra Serif" w:hAnsi="PT Astra Serif"/>
          <w:bCs/>
          <w:iCs/>
          <w:sz w:val="24"/>
          <w:szCs w:val="24"/>
        </w:rPr>
        <w:lastRenderedPageBreak/>
        <w:t>Укрепление материально-технической базы было направлено на улучшение условий хранения архивных документов и информатизацию деятельности.</w:t>
      </w:r>
    </w:p>
    <w:p w:rsidR="00245258" w:rsidRPr="000D099D" w:rsidRDefault="00245258" w:rsidP="000D099D">
      <w:pPr>
        <w:pStyle w:val="af1"/>
        <w:jc w:val="both"/>
        <w:rPr>
          <w:rFonts w:ascii="PT Astra Serif" w:hAnsi="PT Astra Serif"/>
          <w:sz w:val="24"/>
          <w:szCs w:val="24"/>
        </w:rPr>
      </w:pPr>
      <w:r w:rsidRPr="000D099D">
        <w:rPr>
          <w:rFonts w:ascii="PT Astra Serif" w:hAnsi="PT Astra Serif"/>
          <w:bCs/>
          <w:iCs/>
          <w:sz w:val="24"/>
          <w:szCs w:val="24"/>
        </w:rPr>
        <w:t>в</w:t>
      </w:r>
      <w:r w:rsidRPr="000D099D">
        <w:rPr>
          <w:rFonts w:ascii="PT Astra Serif" w:hAnsi="PT Astra Serif"/>
          <w:sz w:val="24"/>
          <w:szCs w:val="24"/>
        </w:rPr>
        <w:t xml:space="preserve"> ОГБУ </w:t>
      </w:r>
      <w:r w:rsidR="007F65E5" w:rsidRPr="000D099D">
        <w:rPr>
          <w:rFonts w:ascii="PT Astra Serif" w:hAnsi="PT Astra Serif"/>
          <w:sz w:val="24"/>
          <w:szCs w:val="24"/>
        </w:rPr>
        <w:t>«</w:t>
      </w:r>
      <w:r w:rsidRPr="000D099D">
        <w:rPr>
          <w:rFonts w:ascii="PT Astra Serif" w:hAnsi="PT Astra Serif"/>
          <w:sz w:val="24"/>
          <w:szCs w:val="24"/>
        </w:rPr>
        <w:t>Государственный архив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приобретены архивные короба, приборы для измерения влажности (гигрометры), машинки для подшивки документов, произведён ремонт системы вентиляции, пр</w:t>
      </w:r>
      <w:r w:rsidR="000855A2" w:rsidRPr="000D099D">
        <w:rPr>
          <w:rFonts w:ascii="PT Astra Serif" w:hAnsi="PT Astra Serif"/>
          <w:sz w:val="24"/>
          <w:szCs w:val="24"/>
        </w:rPr>
        <w:t xml:space="preserve">оизведена модернизация модулей </w:t>
      </w:r>
      <w:r w:rsidRPr="000D099D">
        <w:rPr>
          <w:rFonts w:ascii="PT Astra Serif" w:hAnsi="PT Astra Serif"/>
          <w:sz w:val="24"/>
          <w:szCs w:val="24"/>
        </w:rPr>
        <w:t xml:space="preserve">ПИК </w:t>
      </w:r>
      <w:r w:rsidR="007F65E5" w:rsidRPr="000D099D">
        <w:rPr>
          <w:rFonts w:ascii="PT Astra Serif" w:hAnsi="PT Astra Serif"/>
          <w:sz w:val="24"/>
          <w:szCs w:val="24"/>
        </w:rPr>
        <w:t>«</w:t>
      </w:r>
      <w:r w:rsidRPr="000D099D">
        <w:rPr>
          <w:rFonts w:ascii="PT Astra Serif" w:hAnsi="PT Astra Serif"/>
          <w:sz w:val="24"/>
          <w:szCs w:val="24"/>
        </w:rPr>
        <w:t>КАИСА-Архив</w:t>
      </w:r>
      <w:r w:rsidR="007F65E5" w:rsidRPr="000D099D">
        <w:rPr>
          <w:rFonts w:ascii="PT Astra Serif" w:hAnsi="PT Astra Serif"/>
          <w:sz w:val="24"/>
          <w:szCs w:val="24"/>
        </w:rPr>
        <w:t>»</w:t>
      </w:r>
      <w:r w:rsidRPr="000D099D">
        <w:rPr>
          <w:rFonts w:ascii="PT Astra Serif" w:hAnsi="PT Astra Serif"/>
          <w:sz w:val="24"/>
          <w:szCs w:val="24"/>
        </w:rPr>
        <w:t>;</w:t>
      </w:r>
    </w:p>
    <w:p w:rsidR="00245258" w:rsidRPr="000D099D" w:rsidRDefault="00245258" w:rsidP="000D099D">
      <w:pPr>
        <w:pStyle w:val="af1"/>
        <w:jc w:val="both"/>
        <w:rPr>
          <w:rFonts w:ascii="PT Astra Serif" w:hAnsi="PT Astra Serif"/>
          <w:sz w:val="24"/>
          <w:szCs w:val="24"/>
        </w:rPr>
      </w:pPr>
      <w:r w:rsidRPr="000D099D">
        <w:rPr>
          <w:rFonts w:ascii="PT Astra Serif" w:hAnsi="PT Astra Serif"/>
          <w:bCs/>
          <w:iCs/>
          <w:sz w:val="24"/>
          <w:szCs w:val="24"/>
        </w:rPr>
        <w:t>в</w:t>
      </w:r>
      <w:r w:rsidRPr="000D099D">
        <w:rPr>
          <w:rFonts w:ascii="PT Astra Serif" w:hAnsi="PT Astra Serif"/>
          <w:sz w:val="24"/>
          <w:szCs w:val="24"/>
        </w:rPr>
        <w:t xml:space="preserve"> ОГБУ </w:t>
      </w:r>
      <w:r w:rsidR="007F65E5" w:rsidRPr="000D099D">
        <w:rPr>
          <w:rFonts w:ascii="PT Astra Serif" w:hAnsi="PT Astra Serif"/>
          <w:sz w:val="24"/>
          <w:szCs w:val="24"/>
        </w:rPr>
        <w:t>«</w:t>
      </w:r>
      <w:r w:rsidRPr="000D099D">
        <w:rPr>
          <w:rFonts w:ascii="PT Astra Serif" w:hAnsi="PT Astra Serif"/>
          <w:sz w:val="24"/>
          <w:szCs w:val="24"/>
        </w:rPr>
        <w:t>Государственный архив новейшей истории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приобретены 2 книжных сканера, приборы для измерения влажности (гигрометры), МФУ, пылесос для оргтехники, металлические шкафы, архивные короба и др.</w:t>
      </w:r>
    </w:p>
    <w:p w:rsidR="00245258" w:rsidRPr="000D099D" w:rsidRDefault="00245258" w:rsidP="000D099D">
      <w:pPr>
        <w:pStyle w:val="af1"/>
        <w:jc w:val="both"/>
        <w:rPr>
          <w:rFonts w:ascii="PT Astra Serif" w:hAnsi="PT Astra Serif"/>
          <w:bCs/>
          <w:iCs/>
          <w:sz w:val="24"/>
          <w:szCs w:val="24"/>
        </w:rPr>
      </w:pPr>
      <w:r w:rsidRPr="000D099D">
        <w:rPr>
          <w:rFonts w:ascii="PT Astra Serif" w:hAnsi="PT Astra Serif"/>
          <w:bCs/>
          <w:iCs/>
          <w:sz w:val="24"/>
          <w:szCs w:val="24"/>
        </w:rPr>
        <w:t xml:space="preserve">в МКУ </w:t>
      </w:r>
      <w:r w:rsidR="007F65E5" w:rsidRPr="000D099D">
        <w:rPr>
          <w:rFonts w:ascii="PT Astra Serif" w:hAnsi="PT Astra Serif"/>
          <w:bCs/>
          <w:iCs/>
          <w:sz w:val="24"/>
          <w:szCs w:val="24"/>
        </w:rPr>
        <w:t>«</w:t>
      </w:r>
      <w:r w:rsidRPr="000D099D">
        <w:rPr>
          <w:rFonts w:ascii="PT Astra Serif" w:hAnsi="PT Astra Serif"/>
          <w:bCs/>
          <w:iCs/>
          <w:sz w:val="24"/>
          <w:szCs w:val="24"/>
        </w:rPr>
        <w:t>Ульяновский городской архив</w:t>
      </w:r>
      <w:r w:rsidR="007F65E5" w:rsidRPr="000D099D">
        <w:rPr>
          <w:rFonts w:ascii="PT Astra Serif" w:hAnsi="PT Astra Serif"/>
          <w:bCs/>
          <w:iCs/>
          <w:sz w:val="24"/>
          <w:szCs w:val="24"/>
        </w:rPr>
        <w:t>»</w:t>
      </w:r>
      <w:r w:rsidRPr="000D099D">
        <w:rPr>
          <w:rFonts w:ascii="PT Astra Serif" w:hAnsi="PT Astra Serif"/>
          <w:bCs/>
          <w:iCs/>
          <w:sz w:val="24"/>
          <w:szCs w:val="24"/>
        </w:rPr>
        <w:t xml:space="preserve"> </w:t>
      </w:r>
      <w:r w:rsidRPr="000D099D">
        <w:rPr>
          <w:rFonts w:ascii="PT Astra Serif" w:hAnsi="PT Astra Serif"/>
          <w:sz w:val="24"/>
          <w:szCs w:val="24"/>
        </w:rPr>
        <w:t xml:space="preserve">в соответствии с предписанием </w:t>
      </w:r>
      <w:r w:rsidRPr="000D099D">
        <w:rPr>
          <w:rFonts w:ascii="PT Astra Serif" w:hAnsi="PT Astra Serif"/>
          <w:sz w:val="24"/>
          <w:szCs w:val="24"/>
        </w:rPr>
        <w:br/>
        <w:t xml:space="preserve">об устранении выявленных нарушений законодательства в сфере архивного дела Министерства искусства и культурной политики Ульяновской области произведён </w:t>
      </w:r>
      <w:r w:rsidRPr="000D099D">
        <w:rPr>
          <w:rFonts w:ascii="PT Astra Serif" w:hAnsi="PT Astra Serif"/>
        </w:rPr>
        <w:t>ремонт кровли здания на сумму 850 000 рублей</w:t>
      </w:r>
      <w:r w:rsidRPr="000D099D">
        <w:rPr>
          <w:rFonts w:ascii="PT Astra Serif" w:hAnsi="PT Astra Serif"/>
          <w:sz w:val="24"/>
          <w:szCs w:val="24"/>
        </w:rPr>
        <w:t>;</w:t>
      </w:r>
    </w:p>
    <w:p w:rsidR="00245258" w:rsidRPr="000D099D" w:rsidRDefault="00245258" w:rsidP="000D099D">
      <w:pPr>
        <w:pStyle w:val="af1"/>
        <w:jc w:val="both"/>
        <w:rPr>
          <w:rFonts w:ascii="PT Astra Serif" w:hAnsi="PT Astra Serif"/>
          <w:bCs/>
          <w:iCs/>
          <w:sz w:val="24"/>
          <w:szCs w:val="24"/>
        </w:rPr>
      </w:pPr>
      <w:r w:rsidRPr="000D099D">
        <w:rPr>
          <w:rFonts w:ascii="PT Astra Serif" w:hAnsi="PT Astra Serif"/>
          <w:bCs/>
          <w:iCs/>
          <w:sz w:val="24"/>
          <w:szCs w:val="24"/>
        </w:rPr>
        <w:t xml:space="preserve">в МО </w:t>
      </w:r>
      <w:r w:rsidR="007F65E5" w:rsidRPr="000D099D">
        <w:rPr>
          <w:rFonts w:ascii="PT Astra Serif" w:hAnsi="PT Astra Serif"/>
          <w:bCs/>
          <w:iCs/>
          <w:sz w:val="24"/>
          <w:szCs w:val="24"/>
        </w:rPr>
        <w:t>«</w:t>
      </w:r>
      <w:r w:rsidRPr="000D099D">
        <w:rPr>
          <w:rFonts w:ascii="PT Astra Serif" w:hAnsi="PT Astra Serif"/>
          <w:bCs/>
          <w:iCs/>
          <w:sz w:val="24"/>
          <w:szCs w:val="24"/>
        </w:rPr>
        <w:t>Карсунский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w:t>
      </w:r>
      <w:r w:rsidR="00B92F61" w:rsidRPr="000D099D">
        <w:rPr>
          <w:rFonts w:ascii="PT Astra Serif" w:hAnsi="PT Astra Serif"/>
          <w:bCs/>
          <w:iCs/>
          <w:sz w:val="24"/>
          <w:szCs w:val="24"/>
        </w:rPr>
        <w:t xml:space="preserve">из </w:t>
      </w:r>
      <w:r w:rsidR="000E4BA1" w:rsidRPr="000D099D">
        <w:rPr>
          <w:rFonts w:ascii="PT Astra Serif" w:hAnsi="PT Astra Serif"/>
          <w:bCs/>
          <w:iCs/>
          <w:sz w:val="24"/>
          <w:szCs w:val="24"/>
        </w:rPr>
        <w:t>средств</w:t>
      </w:r>
      <w:r w:rsidR="00B92F61" w:rsidRPr="000D099D">
        <w:rPr>
          <w:rFonts w:ascii="PT Astra Serif" w:hAnsi="PT Astra Serif"/>
          <w:bCs/>
          <w:iCs/>
          <w:sz w:val="24"/>
          <w:szCs w:val="24"/>
        </w:rPr>
        <w:t xml:space="preserve"> муниципального бюджета </w:t>
      </w:r>
      <w:r w:rsidRPr="000D099D">
        <w:rPr>
          <w:rFonts w:ascii="PT Astra Serif" w:hAnsi="PT Astra Serif"/>
          <w:sz w:val="24"/>
          <w:szCs w:val="24"/>
        </w:rPr>
        <w:t xml:space="preserve">произведён капитальный ремонт выделенных помещений площадью 126,52 м </w:t>
      </w:r>
      <w:r w:rsidRPr="000D099D">
        <w:rPr>
          <w:rFonts w:ascii="PT Astra Serif" w:hAnsi="PT Astra Serif"/>
          <w:sz w:val="24"/>
          <w:szCs w:val="24"/>
          <w:vertAlign w:val="superscript"/>
        </w:rPr>
        <w:t xml:space="preserve">2 </w:t>
      </w:r>
      <w:r w:rsidRPr="000D099D">
        <w:rPr>
          <w:rFonts w:ascii="PT Astra Serif" w:hAnsi="PT Astra Serif"/>
          <w:sz w:val="24"/>
          <w:szCs w:val="24"/>
        </w:rPr>
        <w:t>на сумму 1 356 933, 31 руб., установка вентиляции – 173659,07 руб., установка пожарной сигнализации - 238180,30 руб., установка окна ПВХ – 34894,56 руб.</w:t>
      </w:r>
      <w:r w:rsidRPr="000D099D">
        <w:rPr>
          <w:rFonts w:ascii="PT Astra Serif" w:hAnsi="PT Astra Serif"/>
          <w:bCs/>
          <w:iCs/>
          <w:sz w:val="24"/>
          <w:szCs w:val="24"/>
        </w:rPr>
        <w:t>;</w:t>
      </w:r>
    </w:p>
    <w:p w:rsidR="00245258" w:rsidRPr="000D099D" w:rsidRDefault="00245258" w:rsidP="000D099D">
      <w:pPr>
        <w:pStyle w:val="af1"/>
        <w:jc w:val="both"/>
        <w:rPr>
          <w:rFonts w:ascii="PT Astra Serif" w:hAnsi="PT Astra Serif"/>
          <w:bCs/>
          <w:iCs/>
          <w:sz w:val="24"/>
          <w:szCs w:val="24"/>
        </w:rPr>
      </w:pPr>
      <w:r w:rsidRPr="000D099D">
        <w:rPr>
          <w:rFonts w:ascii="PT Astra Serif" w:hAnsi="PT Astra Serif"/>
          <w:bCs/>
          <w:iCs/>
          <w:sz w:val="24"/>
          <w:szCs w:val="24"/>
        </w:rPr>
        <w:t xml:space="preserve">в МО </w:t>
      </w:r>
      <w:r w:rsidR="007F65E5" w:rsidRPr="000D099D">
        <w:rPr>
          <w:rFonts w:ascii="PT Astra Serif" w:hAnsi="PT Astra Serif"/>
          <w:bCs/>
          <w:iCs/>
          <w:sz w:val="24"/>
          <w:szCs w:val="24"/>
        </w:rPr>
        <w:t>«</w:t>
      </w:r>
      <w:r w:rsidRPr="000D099D">
        <w:rPr>
          <w:rFonts w:ascii="PT Astra Serif" w:hAnsi="PT Astra Serif"/>
          <w:bCs/>
          <w:iCs/>
          <w:sz w:val="24"/>
          <w:szCs w:val="24"/>
        </w:rPr>
        <w:t>Старомайнский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произведён косметический ремонт выделенных помещений на сумму 205 000 рублей;</w:t>
      </w:r>
    </w:p>
    <w:p w:rsidR="00245258" w:rsidRPr="000D099D" w:rsidRDefault="00245258" w:rsidP="000D099D">
      <w:pPr>
        <w:pStyle w:val="af1"/>
        <w:jc w:val="both"/>
        <w:rPr>
          <w:rFonts w:ascii="PT Astra Serif" w:hAnsi="PT Astra Serif"/>
          <w:bCs/>
          <w:iCs/>
          <w:sz w:val="24"/>
          <w:szCs w:val="24"/>
        </w:rPr>
      </w:pPr>
      <w:r w:rsidRPr="000D099D">
        <w:rPr>
          <w:rFonts w:ascii="PT Astra Serif" w:hAnsi="PT Astra Serif"/>
          <w:bCs/>
          <w:iCs/>
          <w:sz w:val="24"/>
          <w:szCs w:val="24"/>
        </w:rPr>
        <w:t xml:space="preserve">в МО </w:t>
      </w:r>
      <w:r w:rsidR="007F65E5" w:rsidRPr="000D099D">
        <w:rPr>
          <w:rFonts w:ascii="PT Astra Serif" w:hAnsi="PT Astra Serif"/>
          <w:bCs/>
          <w:iCs/>
          <w:sz w:val="24"/>
          <w:szCs w:val="24"/>
        </w:rPr>
        <w:t>«</w:t>
      </w:r>
      <w:r w:rsidRPr="000D099D">
        <w:rPr>
          <w:rFonts w:ascii="PT Astra Serif" w:hAnsi="PT Astra Serif"/>
          <w:bCs/>
          <w:iCs/>
          <w:sz w:val="24"/>
          <w:szCs w:val="24"/>
        </w:rPr>
        <w:t>Барышский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w:t>
      </w:r>
      <w:r w:rsidRPr="000D099D">
        <w:rPr>
          <w:rFonts w:ascii="PT Astra Serif" w:hAnsi="PT Astra Serif"/>
          <w:sz w:val="24"/>
          <w:szCs w:val="24"/>
        </w:rPr>
        <w:t xml:space="preserve">установлена пожарно-охранная сигнализация в выделенные помещения под архив площадью 100 м </w:t>
      </w:r>
      <w:r w:rsidRPr="000D099D">
        <w:rPr>
          <w:rFonts w:ascii="PT Astra Serif" w:hAnsi="PT Astra Serif"/>
          <w:sz w:val="24"/>
          <w:szCs w:val="24"/>
          <w:vertAlign w:val="superscript"/>
        </w:rPr>
        <w:t>2</w:t>
      </w:r>
      <w:r w:rsidRPr="000D099D">
        <w:rPr>
          <w:rFonts w:ascii="PT Astra Serif" w:hAnsi="PT Astra Serif"/>
          <w:sz w:val="24"/>
          <w:szCs w:val="24"/>
        </w:rPr>
        <w:t>;</w:t>
      </w:r>
    </w:p>
    <w:p w:rsidR="00245258" w:rsidRPr="000D099D" w:rsidRDefault="00245258" w:rsidP="000D099D">
      <w:pPr>
        <w:pStyle w:val="af1"/>
        <w:jc w:val="both"/>
        <w:rPr>
          <w:rFonts w:ascii="PT Astra Serif" w:hAnsi="PT Astra Serif"/>
          <w:bCs/>
          <w:iCs/>
          <w:sz w:val="24"/>
          <w:szCs w:val="24"/>
        </w:rPr>
      </w:pPr>
      <w:r w:rsidRPr="000D099D">
        <w:rPr>
          <w:rFonts w:ascii="PT Astra Serif" w:hAnsi="PT Astra Serif"/>
          <w:bCs/>
          <w:iCs/>
          <w:sz w:val="24"/>
          <w:szCs w:val="24"/>
        </w:rPr>
        <w:t xml:space="preserve">в МКУ </w:t>
      </w:r>
      <w:r w:rsidR="007F65E5" w:rsidRPr="000D099D">
        <w:rPr>
          <w:rFonts w:ascii="PT Astra Serif" w:hAnsi="PT Astra Serif"/>
          <w:bCs/>
          <w:iCs/>
          <w:sz w:val="24"/>
          <w:szCs w:val="24"/>
        </w:rPr>
        <w:t>«</w:t>
      </w:r>
      <w:r w:rsidRPr="000D099D">
        <w:rPr>
          <w:rFonts w:ascii="PT Astra Serif" w:hAnsi="PT Astra Serif"/>
          <w:bCs/>
          <w:iCs/>
          <w:sz w:val="24"/>
          <w:szCs w:val="24"/>
        </w:rPr>
        <w:t>Димитровградский городской архив</w:t>
      </w:r>
      <w:r w:rsidR="007F65E5" w:rsidRPr="000D099D">
        <w:rPr>
          <w:rFonts w:ascii="PT Astra Serif" w:hAnsi="PT Astra Serif"/>
          <w:bCs/>
          <w:iCs/>
          <w:sz w:val="24"/>
          <w:szCs w:val="24"/>
        </w:rPr>
        <w:t>»</w:t>
      </w:r>
      <w:r w:rsidRPr="000D099D">
        <w:rPr>
          <w:rFonts w:ascii="PT Astra Serif" w:hAnsi="PT Astra Serif"/>
          <w:bCs/>
          <w:iCs/>
          <w:sz w:val="24"/>
          <w:szCs w:val="24"/>
        </w:rPr>
        <w:t xml:space="preserve"> </w:t>
      </w:r>
      <w:r w:rsidRPr="000D099D">
        <w:rPr>
          <w:rFonts w:ascii="PT Astra Serif" w:hAnsi="PT Astra Serif"/>
          <w:bCs/>
          <w:sz w:val="24"/>
          <w:szCs w:val="24"/>
        </w:rPr>
        <w:t>произведена частичная замена труб отопления и косметический ремонт входной группы;</w:t>
      </w:r>
    </w:p>
    <w:p w:rsidR="00245258" w:rsidRPr="000D099D" w:rsidRDefault="00245258" w:rsidP="000D099D">
      <w:pPr>
        <w:pStyle w:val="af1"/>
        <w:jc w:val="both"/>
        <w:rPr>
          <w:rFonts w:ascii="PT Astra Serif" w:hAnsi="PT Astra Serif"/>
          <w:sz w:val="24"/>
          <w:szCs w:val="24"/>
        </w:rPr>
      </w:pPr>
      <w:r w:rsidRPr="000D099D">
        <w:rPr>
          <w:rFonts w:ascii="PT Astra Serif" w:hAnsi="PT Astra Serif"/>
          <w:bCs/>
          <w:iCs/>
          <w:sz w:val="24"/>
          <w:szCs w:val="24"/>
        </w:rPr>
        <w:t xml:space="preserve">в МО </w:t>
      </w:r>
      <w:r w:rsidR="007F65E5" w:rsidRPr="000D099D">
        <w:rPr>
          <w:rFonts w:ascii="PT Astra Serif" w:hAnsi="PT Astra Serif"/>
          <w:bCs/>
          <w:iCs/>
          <w:sz w:val="24"/>
          <w:szCs w:val="24"/>
        </w:rPr>
        <w:t>«</w:t>
      </w:r>
      <w:r w:rsidRPr="000D099D">
        <w:rPr>
          <w:rFonts w:ascii="PT Astra Serif" w:hAnsi="PT Astra Serif"/>
          <w:bCs/>
          <w:iCs/>
          <w:sz w:val="24"/>
          <w:szCs w:val="24"/>
        </w:rPr>
        <w:t>Инзенский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Новомалыклинский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Павловский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приобретены </w:t>
      </w:r>
      <w:r w:rsidRPr="000D099D">
        <w:rPr>
          <w:rFonts w:ascii="PT Astra Serif" w:hAnsi="PT Astra Serif"/>
          <w:sz w:val="24"/>
          <w:szCs w:val="24"/>
        </w:rPr>
        <w:t>металлические стеллажи;</w:t>
      </w:r>
    </w:p>
    <w:p w:rsidR="00245258" w:rsidRPr="000D099D" w:rsidRDefault="00245258" w:rsidP="000D099D">
      <w:pPr>
        <w:pStyle w:val="af1"/>
        <w:jc w:val="both"/>
        <w:rPr>
          <w:rFonts w:ascii="PT Astra Serif" w:hAnsi="PT Astra Serif"/>
          <w:bCs/>
          <w:iCs/>
          <w:sz w:val="24"/>
          <w:szCs w:val="24"/>
        </w:rPr>
      </w:pPr>
      <w:r w:rsidRPr="000D099D">
        <w:rPr>
          <w:rFonts w:ascii="PT Astra Serif" w:hAnsi="PT Astra Serif"/>
          <w:bCs/>
          <w:iCs/>
          <w:sz w:val="24"/>
          <w:szCs w:val="24"/>
        </w:rPr>
        <w:t xml:space="preserve">в МО </w:t>
      </w:r>
      <w:r w:rsidR="007F65E5" w:rsidRPr="000D099D">
        <w:rPr>
          <w:rFonts w:ascii="PT Astra Serif" w:hAnsi="PT Astra Serif"/>
          <w:bCs/>
          <w:iCs/>
          <w:sz w:val="24"/>
          <w:szCs w:val="24"/>
        </w:rPr>
        <w:t>«</w:t>
      </w:r>
      <w:r w:rsidRPr="000D099D">
        <w:rPr>
          <w:rFonts w:ascii="PT Astra Serif" w:hAnsi="PT Astra Serif"/>
          <w:bCs/>
          <w:iCs/>
          <w:sz w:val="24"/>
          <w:szCs w:val="24"/>
        </w:rPr>
        <w:t>Город Димитровград</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Майнский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обновлены персональные компьютеры;</w:t>
      </w:r>
    </w:p>
    <w:p w:rsidR="00245258" w:rsidRPr="000D099D" w:rsidRDefault="00245258" w:rsidP="000D099D">
      <w:pPr>
        <w:pStyle w:val="af1"/>
        <w:jc w:val="both"/>
        <w:rPr>
          <w:rFonts w:ascii="PT Astra Serif" w:hAnsi="PT Astra Serif"/>
          <w:bCs/>
          <w:iCs/>
          <w:sz w:val="24"/>
          <w:szCs w:val="24"/>
        </w:rPr>
      </w:pPr>
      <w:r w:rsidRPr="000D099D">
        <w:rPr>
          <w:rFonts w:ascii="PT Astra Serif" w:hAnsi="PT Astra Serif"/>
          <w:bCs/>
          <w:iCs/>
          <w:sz w:val="24"/>
          <w:szCs w:val="24"/>
        </w:rPr>
        <w:t xml:space="preserve">в МКУ </w:t>
      </w:r>
      <w:r w:rsidR="007F65E5" w:rsidRPr="000D099D">
        <w:rPr>
          <w:rFonts w:ascii="PT Astra Serif" w:hAnsi="PT Astra Serif"/>
          <w:bCs/>
          <w:iCs/>
          <w:sz w:val="24"/>
          <w:szCs w:val="24"/>
        </w:rPr>
        <w:t>«</w:t>
      </w:r>
      <w:r w:rsidRPr="000D099D">
        <w:rPr>
          <w:rFonts w:ascii="PT Astra Serif" w:hAnsi="PT Astra Serif"/>
          <w:bCs/>
          <w:iCs/>
          <w:sz w:val="24"/>
          <w:szCs w:val="24"/>
        </w:rPr>
        <w:t>Ульяновский городской архив</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Барышский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Новомалыклинский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Павловский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 xml:space="preserve">Сенгилеевский район, МО </w:t>
      </w:r>
      <w:r w:rsidR="007F65E5" w:rsidRPr="000D099D">
        <w:rPr>
          <w:rFonts w:ascii="PT Astra Serif" w:hAnsi="PT Astra Serif"/>
          <w:bCs/>
          <w:iCs/>
          <w:sz w:val="24"/>
          <w:szCs w:val="24"/>
        </w:rPr>
        <w:t>«</w:t>
      </w:r>
      <w:r w:rsidRPr="000D099D">
        <w:rPr>
          <w:rFonts w:ascii="PT Astra Serif" w:hAnsi="PT Astra Serif"/>
          <w:bCs/>
          <w:iCs/>
          <w:sz w:val="24"/>
          <w:szCs w:val="24"/>
        </w:rPr>
        <w:t>Старокулаткинский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Тереньгульский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МО </w:t>
      </w:r>
      <w:r w:rsidR="007F65E5" w:rsidRPr="000D099D">
        <w:rPr>
          <w:rFonts w:ascii="PT Astra Serif" w:hAnsi="PT Astra Serif"/>
          <w:bCs/>
          <w:iCs/>
          <w:sz w:val="24"/>
          <w:szCs w:val="24"/>
        </w:rPr>
        <w:t>«</w:t>
      </w:r>
      <w:r w:rsidRPr="000D099D">
        <w:rPr>
          <w:rFonts w:ascii="PT Astra Serif" w:hAnsi="PT Astra Serif"/>
          <w:bCs/>
          <w:iCs/>
          <w:sz w:val="24"/>
          <w:szCs w:val="24"/>
        </w:rPr>
        <w:t>Чердаклинский район</w:t>
      </w:r>
      <w:r w:rsidR="007F65E5" w:rsidRPr="000D099D">
        <w:rPr>
          <w:rFonts w:ascii="PT Astra Serif" w:hAnsi="PT Astra Serif"/>
          <w:bCs/>
          <w:iCs/>
          <w:sz w:val="24"/>
          <w:szCs w:val="24"/>
        </w:rPr>
        <w:t>»</w:t>
      </w:r>
      <w:r w:rsidRPr="000D099D">
        <w:rPr>
          <w:rFonts w:ascii="PT Astra Serif" w:hAnsi="PT Astra Serif"/>
          <w:bCs/>
          <w:iCs/>
          <w:sz w:val="24"/>
          <w:szCs w:val="24"/>
        </w:rPr>
        <w:t xml:space="preserve"> закуплены первичные средства для хранения архивных документов – архивные короба.</w:t>
      </w:r>
    </w:p>
    <w:p w:rsidR="00245258" w:rsidRPr="000D099D" w:rsidRDefault="00245258" w:rsidP="000D099D">
      <w:pPr>
        <w:spacing w:line="240" w:lineRule="auto"/>
        <w:rPr>
          <w:rFonts w:ascii="PT Astra Serif" w:hAnsi="PT Astra Serif"/>
          <w:b/>
          <w:bCs/>
          <w:iCs/>
          <w:sz w:val="24"/>
          <w:szCs w:val="24"/>
          <w:lang w:eastAsia="ru-RU"/>
        </w:rPr>
      </w:pPr>
      <w:r w:rsidRPr="000D099D">
        <w:rPr>
          <w:rFonts w:ascii="PT Astra Serif" w:hAnsi="PT Astra Serif"/>
          <w:b/>
          <w:bCs/>
          <w:iCs/>
          <w:sz w:val="24"/>
          <w:szCs w:val="24"/>
          <w:lang w:eastAsia="ru-RU"/>
        </w:rPr>
        <w:t>Использование архивных документов, предоставление услуг населению</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Одним из важнейших социально-ориентированных направлений деятельности архивных учреждений оставалось предоставление государственной услуги по исполнению социально-правовых запросов граждан: исполнено 76859 социально – правовых и тематических запросов: социально-правовых – 67</w:t>
      </w:r>
      <w:r w:rsidR="000855A2" w:rsidRPr="000D099D">
        <w:rPr>
          <w:rFonts w:ascii="PT Astra Serif" w:hAnsi="PT Astra Serif"/>
          <w:sz w:val="24"/>
          <w:szCs w:val="24"/>
        </w:rPr>
        <w:t> </w:t>
      </w:r>
      <w:r w:rsidRPr="000D099D">
        <w:rPr>
          <w:rFonts w:ascii="PT Astra Serif" w:hAnsi="PT Astra Serif"/>
          <w:sz w:val="24"/>
          <w:szCs w:val="24"/>
        </w:rPr>
        <w:t>653 запроса (на 6</w:t>
      </w:r>
      <w:r w:rsidR="000855A2" w:rsidRPr="000D099D">
        <w:rPr>
          <w:rFonts w:ascii="PT Astra Serif" w:hAnsi="PT Astra Serif"/>
          <w:sz w:val="24"/>
          <w:szCs w:val="24"/>
        </w:rPr>
        <w:t> </w:t>
      </w:r>
      <w:r w:rsidRPr="000D099D">
        <w:rPr>
          <w:rFonts w:ascii="PT Astra Serif" w:hAnsi="PT Astra Serif"/>
          <w:sz w:val="24"/>
          <w:szCs w:val="24"/>
        </w:rPr>
        <w:t>270 запросов больше чем в 2024 году (61</w:t>
      </w:r>
      <w:r w:rsidR="000855A2" w:rsidRPr="000D099D">
        <w:rPr>
          <w:rFonts w:ascii="PT Astra Serif" w:hAnsi="PT Astra Serif"/>
          <w:sz w:val="24"/>
          <w:szCs w:val="24"/>
        </w:rPr>
        <w:t> </w:t>
      </w:r>
      <w:r w:rsidRPr="000D099D">
        <w:rPr>
          <w:rFonts w:ascii="PT Astra Serif" w:hAnsi="PT Astra Serif"/>
          <w:sz w:val="24"/>
          <w:szCs w:val="24"/>
        </w:rPr>
        <w:t>383)), из них 40</w:t>
      </w:r>
      <w:r w:rsidR="000855A2" w:rsidRPr="000D099D">
        <w:rPr>
          <w:rFonts w:ascii="PT Astra Serif" w:hAnsi="PT Astra Serif"/>
          <w:sz w:val="24"/>
          <w:szCs w:val="24"/>
        </w:rPr>
        <w:t> </w:t>
      </w:r>
      <w:r w:rsidRPr="000D099D">
        <w:rPr>
          <w:rFonts w:ascii="PT Astra Serif" w:hAnsi="PT Astra Serif"/>
          <w:sz w:val="24"/>
          <w:szCs w:val="24"/>
        </w:rPr>
        <w:t>060 положительных (59%), 9</w:t>
      </w:r>
      <w:r w:rsidR="000855A2" w:rsidRPr="000D099D">
        <w:rPr>
          <w:rFonts w:ascii="PT Astra Serif" w:hAnsi="PT Astra Serif"/>
          <w:sz w:val="24"/>
          <w:szCs w:val="24"/>
        </w:rPr>
        <w:t> </w:t>
      </w:r>
      <w:r w:rsidRPr="000D099D">
        <w:rPr>
          <w:rFonts w:ascii="PT Astra Serif" w:hAnsi="PT Astra Serif"/>
          <w:sz w:val="24"/>
          <w:szCs w:val="24"/>
        </w:rPr>
        <w:t>206 – тематических запросов, это на 2</w:t>
      </w:r>
      <w:r w:rsidR="000855A2" w:rsidRPr="000D099D">
        <w:rPr>
          <w:rFonts w:ascii="PT Astra Serif" w:hAnsi="PT Astra Serif"/>
          <w:sz w:val="24"/>
          <w:szCs w:val="24"/>
        </w:rPr>
        <w:t> </w:t>
      </w:r>
      <w:r w:rsidRPr="000D099D">
        <w:rPr>
          <w:rFonts w:ascii="PT Astra Serif" w:hAnsi="PT Astra Serif"/>
          <w:sz w:val="24"/>
          <w:szCs w:val="24"/>
        </w:rPr>
        <w:t xml:space="preserve">607 запросов </w:t>
      </w:r>
      <w:r w:rsidR="00222BB8">
        <w:rPr>
          <w:rFonts w:ascii="PT Astra Serif" w:hAnsi="PT Astra Serif"/>
          <w:sz w:val="24"/>
          <w:szCs w:val="24"/>
        </w:rPr>
        <w:t>больше</w:t>
      </w:r>
      <w:r w:rsidRPr="000D099D">
        <w:rPr>
          <w:rFonts w:ascii="PT Astra Serif" w:hAnsi="PT Astra Serif"/>
          <w:sz w:val="24"/>
          <w:szCs w:val="24"/>
        </w:rPr>
        <w:t>, чем в 2024 году (6</w:t>
      </w:r>
      <w:r w:rsidR="000855A2" w:rsidRPr="000D099D">
        <w:rPr>
          <w:rFonts w:ascii="PT Astra Serif" w:hAnsi="PT Astra Serif"/>
          <w:sz w:val="24"/>
          <w:szCs w:val="24"/>
        </w:rPr>
        <w:t> </w:t>
      </w:r>
      <w:r w:rsidRPr="000D099D">
        <w:rPr>
          <w:rFonts w:ascii="PT Astra Serif" w:hAnsi="PT Astra Serif"/>
          <w:sz w:val="24"/>
          <w:szCs w:val="24"/>
        </w:rPr>
        <w:t>599 запросов).</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noProof/>
        </w:rPr>
        <w:drawing>
          <wp:anchor distT="0" distB="0" distL="114300" distR="114300" simplePos="0" relativeHeight="252162048" behindDoc="0" locked="0" layoutInCell="1" allowOverlap="1">
            <wp:simplePos x="0" y="0"/>
            <wp:positionH relativeFrom="margin">
              <wp:posOffset>-97155</wp:posOffset>
            </wp:positionH>
            <wp:positionV relativeFrom="paragraph">
              <wp:posOffset>6985</wp:posOffset>
            </wp:positionV>
            <wp:extent cx="2880000" cy="2160000"/>
            <wp:effectExtent l="0" t="0" r="0" b="0"/>
            <wp:wrapSquare wrapText="bothSides"/>
            <wp:docPr id="21" name="Рисунок 21"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preferRelativeResize="0">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ln>
                      <a:noFill/>
                    </a:ln>
                    <a:effectLst>
                      <a:softEdge rad="112500"/>
                    </a:effectLst>
                  </pic:spPr>
                </pic:pic>
              </a:graphicData>
            </a:graphic>
          </wp:anchor>
        </w:drawing>
      </w:r>
      <w:r w:rsidRPr="000D099D">
        <w:rPr>
          <w:rFonts w:ascii="PT Astra Serif" w:hAnsi="PT Astra Serif"/>
          <w:sz w:val="24"/>
          <w:szCs w:val="24"/>
        </w:rPr>
        <w:t>Ежегодно увеличивается количество запросов социально-правового характера, исполненных в электронном виде в рамках соглашений с Отделением фонда пенсионного и социального страхования РФ по Ульяновской области, что позволяет сократить срок их исполнения, всего исполнено 63</w:t>
      </w:r>
      <w:r w:rsidR="007660C3" w:rsidRPr="000D099D">
        <w:rPr>
          <w:rFonts w:ascii="PT Astra Serif" w:hAnsi="PT Astra Serif"/>
          <w:sz w:val="24"/>
          <w:szCs w:val="24"/>
        </w:rPr>
        <w:t> </w:t>
      </w:r>
      <w:r w:rsidRPr="000D099D">
        <w:rPr>
          <w:rFonts w:ascii="PT Astra Serif" w:hAnsi="PT Astra Serif"/>
          <w:sz w:val="24"/>
          <w:szCs w:val="24"/>
        </w:rPr>
        <w:t>847</w:t>
      </w:r>
      <w:r w:rsidR="007660C3" w:rsidRPr="000D099D">
        <w:rPr>
          <w:rFonts w:ascii="PT Astra Serif" w:hAnsi="PT Astra Serif"/>
          <w:sz w:val="24"/>
          <w:szCs w:val="24"/>
        </w:rPr>
        <w:t xml:space="preserve"> </w:t>
      </w:r>
      <w:r w:rsidRPr="000D099D">
        <w:rPr>
          <w:rFonts w:ascii="PT Astra Serif" w:hAnsi="PT Astra Serif"/>
          <w:sz w:val="24"/>
          <w:szCs w:val="24"/>
        </w:rPr>
        <w:t>запросов, в том числе 18</w:t>
      </w:r>
      <w:r w:rsidR="000855A2" w:rsidRPr="000D099D">
        <w:rPr>
          <w:rFonts w:ascii="PT Astra Serif" w:hAnsi="PT Astra Serif"/>
          <w:sz w:val="24"/>
          <w:szCs w:val="24"/>
        </w:rPr>
        <w:t> </w:t>
      </w:r>
      <w:r w:rsidRPr="000D099D">
        <w:rPr>
          <w:rFonts w:ascii="PT Astra Serif" w:hAnsi="PT Astra Serif"/>
          <w:sz w:val="24"/>
          <w:szCs w:val="24"/>
        </w:rPr>
        <w:t>303 – государственными архивами, 45</w:t>
      </w:r>
      <w:r w:rsidR="000855A2" w:rsidRPr="000D099D">
        <w:rPr>
          <w:rFonts w:ascii="PT Astra Serif" w:hAnsi="PT Astra Serif"/>
          <w:sz w:val="24"/>
          <w:szCs w:val="24"/>
        </w:rPr>
        <w:t> </w:t>
      </w:r>
      <w:r w:rsidRPr="000D099D">
        <w:rPr>
          <w:rFonts w:ascii="PT Astra Serif" w:hAnsi="PT Astra Serif"/>
          <w:sz w:val="24"/>
          <w:szCs w:val="24"/>
        </w:rPr>
        <w:t>544 – муниципальными архивами области, что на 8</w:t>
      </w:r>
      <w:r w:rsidR="000855A2" w:rsidRPr="000D099D">
        <w:rPr>
          <w:rFonts w:ascii="PT Astra Serif" w:hAnsi="PT Astra Serif"/>
          <w:sz w:val="24"/>
          <w:szCs w:val="24"/>
        </w:rPr>
        <w:t> </w:t>
      </w:r>
      <w:r w:rsidRPr="000D099D">
        <w:rPr>
          <w:rFonts w:ascii="PT Astra Serif" w:hAnsi="PT Astra Serif"/>
          <w:sz w:val="24"/>
          <w:szCs w:val="24"/>
        </w:rPr>
        <w:t>330</w:t>
      </w:r>
      <w:r w:rsidR="000855A2" w:rsidRPr="000D099D">
        <w:rPr>
          <w:rFonts w:ascii="PT Astra Serif" w:hAnsi="PT Astra Serif"/>
          <w:sz w:val="24"/>
          <w:szCs w:val="24"/>
        </w:rPr>
        <w:t xml:space="preserve"> </w:t>
      </w:r>
      <w:r w:rsidRPr="000D099D">
        <w:rPr>
          <w:rFonts w:ascii="PT Astra Serif" w:hAnsi="PT Astra Serif"/>
          <w:sz w:val="24"/>
          <w:szCs w:val="24"/>
        </w:rPr>
        <w:t>запросов больше, чем в 2024 году (55</w:t>
      </w:r>
      <w:r w:rsidR="000855A2" w:rsidRPr="000D099D">
        <w:rPr>
          <w:rFonts w:ascii="PT Astra Serif" w:hAnsi="PT Astra Serif"/>
          <w:sz w:val="24"/>
          <w:szCs w:val="24"/>
        </w:rPr>
        <w:t> </w:t>
      </w:r>
      <w:r w:rsidRPr="000D099D">
        <w:rPr>
          <w:rFonts w:ascii="PT Astra Serif" w:hAnsi="PT Astra Serif"/>
          <w:sz w:val="24"/>
          <w:szCs w:val="24"/>
        </w:rPr>
        <w:t xml:space="preserve">517 запроса) и составляет 94% от общего объёма исполненных социально-правовых запросов. </w:t>
      </w:r>
    </w:p>
    <w:p w:rsidR="00245258" w:rsidRPr="000D099D" w:rsidRDefault="00245258" w:rsidP="000D099D">
      <w:pPr>
        <w:pStyle w:val="af1"/>
        <w:tabs>
          <w:tab w:val="left" w:pos="709"/>
        </w:tabs>
        <w:ind w:firstLine="709"/>
        <w:jc w:val="both"/>
        <w:rPr>
          <w:rFonts w:ascii="PT Astra Serif" w:hAnsi="PT Astra Serif"/>
          <w:sz w:val="24"/>
          <w:szCs w:val="24"/>
        </w:rPr>
      </w:pPr>
      <w:bookmarkStart w:id="182" w:name="_Hlk126230421"/>
      <w:r w:rsidRPr="000D099D">
        <w:rPr>
          <w:rFonts w:ascii="PT Astra Serif" w:hAnsi="PT Astra Serif"/>
          <w:noProof/>
        </w:rPr>
        <w:lastRenderedPageBreak/>
        <w:drawing>
          <wp:anchor distT="0" distB="0" distL="114300" distR="114300" simplePos="0" relativeHeight="252167168" behindDoc="0" locked="0" layoutInCell="1" allowOverlap="1">
            <wp:simplePos x="0" y="0"/>
            <wp:positionH relativeFrom="margin">
              <wp:align>right</wp:align>
            </wp:positionH>
            <wp:positionV relativeFrom="page">
              <wp:posOffset>3442335</wp:posOffset>
            </wp:positionV>
            <wp:extent cx="1080000" cy="1080000"/>
            <wp:effectExtent l="0" t="0" r="6350" b="6350"/>
            <wp:wrapSquare wrapText="bothSides"/>
            <wp:docPr id="888967712" name="Рисунок 2" descr="Изображение выглядит как Шрифт, текст, логотип, График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967712" name="Рисунок 2" descr="Изображение выглядит как Шрифт, текст, логотип, Графика&#10;&#10;Содержимое, созданное искусственным интеллектом, может быть неверным."/>
                    <pic:cNvPicPr preferRelativeResize="0">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rPr>
        <w:t xml:space="preserve">Государственная и </w:t>
      </w:r>
      <w:r w:rsidRPr="000D099D">
        <w:rPr>
          <w:rFonts w:ascii="PT Astra Serif" w:hAnsi="PT Astra Serif"/>
          <w:bCs/>
          <w:sz w:val="24"/>
          <w:szCs w:val="24"/>
        </w:rPr>
        <w:t>муниципальная</w:t>
      </w:r>
      <w:r w:rsidRPr="000D099D">
        <w:rPr>
          <w:rFonts w:ascii="PT Astra Serif" w:hAnsi="PT Astra Serif"/>
          <w:sz w:val="24"/>
          <w:szCs w:val="24"/>
        </w:rPr>
        <w:t xml:space="preserve"> услуги </w:t>
      </w:r>
      <w:r w:rsidRPr="000D099D">
        <w:rPr>
          <w:rFonts w:ascii="PT Astra Serif" w:hAnsi="PT Astra Serif"/>
          <w:bCs/>
          <w:sz w:val="24"/>
          <w:szCs w:val="24"/>
        </w:rPr>
        <w:t>по предоставлению архивных справок, архивных копий, архивных выписок, информационных писем, связанных с реализацией законных прав и свобод граждан, подготовленных на основе документов Архивного фонда Российской Федерации и других архивных документов,</w:t>
      </w:r>
      <w:r w:rsidRPr="000D099D">
        <w:rPr>
          <w:rFonts w:ascii="PT Astra Serif" w:hAnsi="PT Astra Serif"/>
          <w:sz w:val="24"/>
          <w:szCs w:val="24"/>
        </w:rPr>
        <w:t xml:space="preserve"> предоставляются через </w:t>
      </w:r>
      <w:r w:rsidR="007F65E5" w:rsidRPr="000D099D">
        <w:rPr>
          <w:rFonts w:ascii="PT Astra Serif" w:hAnsi="PT Astra Serif"/>
          <w:sz w:val="24"/>
          <w:szCs w:val="24"/>
        </w:rPr>
        <w:t>«</w:t>
      </w:r>
      <w:r w:rsidRPr="000D099D">
        <w:rPr>
          <w:rFonts w:ascii="PT Astra Serif" w:hAnsi="PT Astra Serif"/>
          <w:sz w:val="24"/>
          <w:szCs w:val="24"/>
        </w:rPr>
        <w:t>Единый портал государственных и муниципальных услуг (функций)</w:t>
      </w:r>
      <w:r w:rsidR="007F65E5" w:rsidRPr="000D099D">
        <w:rPr>
          <w:rFonts w:ascii="PT Astra Serif" w:hAnsi="PT Astra Serif"/>
          <w:sz w:val="24"/>
          <w:szCs w:val="24"/>
        </w:rPr>
        <w:t>»</w:t>
      </w:r>
      <w:r w:rsidRPr="000D099D">
        <w:rPr>
          <w:rFonts w:ascii="PT Astra Serif" w:hAnsi="PT Astra Serif"/>
          <w:sz w:val="24"/>
          <w:szCs w:val="24"/>
        </w:rPr>
        <w:t>, в 2024 году в электронном виде исполнено 754 запроса, (в 2024 году 1</w:t>
      </w:r>
      <w:r w:rsidR="00D5120A" w:rsidRPr="000D099D">
        <w:rPr>
          <w:rFonts w:ascii="PT Astra Serif" w:hAnsi="PT Astra Serif"/>
          <w:sz w:val="24"/>
          <w:szCs w:val="24"/>
        </w:rPr>
        <w:t> </w:t>
      </w:r>
      <w:r w:rsidRPr="000D099D">
        <w:rPr>
          <w:rFonts w:ascii="PT Astra Serif" w:hAnsi="PT Astra Serif"/>
          <w:sz w:val="24"/>
          <w:szCs w:val="24"/>
        </w:rPr>
        <w:t xml:space="preserve">040 запросов), что составляет 1% от общего объёма исполненных социально-правовых запросов. Уменьшение количества исполненных запросов через </w:t>
      </w:r>
      <w:r w:rsidR="007F65E5" w:rsidRPr="000D099D">
        <w:rPr>
          <w:rFonts w:ascii="PT Astra Serif" w:hAnsi="PT Astra Serif"/>
          <w:sz w:val="24"/>
          <w:szCs w:val="24"/>
        </w:rPr>
        <w:t>«</w:t>
      </w:r>
      <w:r w:rsidRPr="000D099D">
        <w:rPr>
          <w:rFonts w:ascii="PT Astra Serif" w:hAnsi="PT Astra Serif"/>
          <w:sz w:val="24"/>
          <w:szCs w:val="24"/>
        </w:rPr>
        <w:t>Единый портал государственных и муниципальных услуг (функций)</w:t>
      </w:r>
      <w:r w:rsidR="007F65E5" w:rsidRPr="000D099D">
        <w:rPr>
          <w:rFonts w:ascii="PT Astra Serif" w:hAnsi="PT Astra Serif"/>
          <w:sz w:val="24"/>
          <w:szCs w:val="24"/>
        </w:rPr>
        <w:t>»</w:t>
      </w:r>
      <w:r w:rsidRPr="000D099D">
        <w:rPr>
          <w:rFonts w:ascii="PT Astra Serif" w:hAnsi="PT Astra Serif"/>
          <w:sz w:val="24"/>
          <w:szCs w:val="24"/>
        </w:rPr>
        <w:t xml:space="preserve"> связано с увеличением запросов, поступающих</w:t>
      </w:r>
      <w:r w:rsidR="00906CB5" w:rsidRPr="000D099D">
        <w:rPr>
          <w:rFonts w:ascii="PT Astra Serif" w:hAnsi="PT Astra Serif"/>
          <w:sz w:val="24"/>
          <w:szCs w:val="24"/>
        </w:rPr>
        <w:t xml:space="preserve"> </w:t>
      </w:r>
      <w:r w:rsidRPr="000D099D">
        <w:rPr>
          <w:rFonts w:ascii="PT Astra Serif" w:hAnsi="PT Astra Serif"/>
          <w:sz w:val="24"/>
          <w:szCs w:val="24"/>
        </w:rPr>
        <w:t>от Отделения фонда пенсионного и социального страхования РФ по Ульяновск</w:t>
      </w:r>
      <w:r w:rsidR="00D5120A" w:rsidRPr="000D099D">
        <w:rPr>
          <w:rFonts w:ascii="PT Astra Serif" w:hAnsi="PT Astra Serif"/>
          <w:sz w:val="24"/>
          <w:szCs w:val="24"/>
        </w:rPr>
        <w:t>ой области на 4</w:t>
      </w:r>
      <w:r w:rsidRPr="000D099D">
        <w:rPr>
          <w:rFonts w:ascii="PT Astra Serif" w:hAnsi="PT Astra Serif"/>
          <w:sz w:val="24"/>
          <w:szCs w:val="24"/>
        </w:rPr>
        <w:t>% по сравнению с 2024 годом.</w:t>
      </w:r>
    </w:p>
    <w:bookmarkEnd w:id="182"/>
    <w:p w:rsidR="00245258" w:rsidRPr="000D099D" w:rsidRDefault="00245258"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Всего архивами проведено 489 информационных мероприяти</w:t>
      </w:r>
      <w:r w:rsidR="00906CB5" w:rsidRPr="000D099D">
        <w:rPr>
          <w:rFonts w:ascii="PT Astra Serif" w:hAnsi="PT Astra Serif"/>
          <w:sz w:val="24"/>
          <w:szCs w:val="24"/>
          <w:lang w:eastAsia="ru-RU"/>
        </w:rPr>
        <w:t xml:space="preserve">я </w:t>
      </w:r>
      <w:r w:rsidRPr="000D099D">
        <w:rPr>
          <w:rFonts w:ascii="PT Astra Serif" w:hAnsi="PT Astra Serif"/>
          <w:sz w:val="24"/>
          <w:szCs w:val="24"/>
          <w:lang w:eastAsia="ru-RU"/>
        </w:rPr>
        <w:t>(в 2024 году – 456), в том числе 110 выставок, 123 школьных урока и лекции, 74 экскурсии, подготовлено 100 публикаций, 33 телепередачи, 22 радиопередачи и др.</w:t>
      </w:r>
    </w:p>
    <w:p w:rsidR="00245258" w:rsidRPr="000D099D" w:rsidRDefault="00D5120A" w:rsidP="000D099D">
      <w:pPr>
        <w:pStyle w:val="docdata"/>
        <w:spacing w:before="0" w:beforeAutospacing="0" w:after="0" w:afterAutospacing="0"/>
        <w:ind w:firstLine="708"/>
        <w:jc w:val="both"/>
        <w:rPr>
          <w:rFonts w:ascii="PT Astra Serif" w:hAnsi="PT Astra Serif"/>
          <w:color w:val="000000"/>
        </w:rPr>
      </w:pPr>
      <w:r w:rsidRPr="000D099D">
        <w:rPr>
          <w:rFonts w:ascii="PT Astra Serif" w:hAnsi="PT Astra Serif"/>
          <w:noProof/>
        </w:rPr>
        <w:drawing>
          <wp:anchor distT="0" distB="0" distL="114300" distR="114300" simplePos="0" relativeHeight="252168192" behindDoc="0" locked="0" layoutInCell="1" allowOverlap="1">
            <wp:simplePos x="0" y="0"/>
            <wp:positionH relativeFrom="margin">
              <wp:align>left</wp:align>
            </wp:positionH>
            <wp:positionV relativeFrom="paragraph">
              <wp:posOffset>3810</wp:posOffset>
            </wp:positionV>
            <wp:extent cx="2880000" cy="2160000"/>
            <wp:effectExtent l="0" t="0" r="0" b="0"/>
            <wp:wrapSquare wrapText="bothSides"/>
            <wp:docPr id="377061848" name="Рисунок 3" descr="Изображение выглядит как текст, плакат, снимок экрана, фла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061848" name="Рисунок 3" descr="Изображение выглядит как текст, плакат, снимок экрана, флаг&#10;&#10;Содержимое, созданное искусственным интеллектом, может быть неверным."/>
                    <pic:cNvPicPr preferRelativeResize="0">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anchor>
        </w:drawing>
      </w:r>
      <w:r w:rsidR="00245258" w:rsidRPr="000D099D">
        <w:rPr>
          <w:rFonts w:ascii="PT Astra Serif" w:hAnsi="PT Astra Serif"/>
          <w:color w:val="000000"/>
        </w:rPr>
        <w:t xml:space="preserve">К Дню архивов </w:t>
      </w:r>
      <w:r w:rsidR="00906CB5" w:rsidRPr="000D099D">
        <w:rPr>
          <w:rFonts w:ascii="PT Astra Serif" w:hAnsi="PT Astra Serif"/>
          <w:color w:val="000000"/>
        </w:rPr>
        <w:t xml:space="preserve">в России </w:t>
      </w:r>
      <w:r w:rsidR="00245258" w:rsidRPr="000D099D">
        <w:rPr>
          <w:rFonts w:ascii="PT Astra Serif" w:hAnsi="PT Astra Serif"/>
          <w:color w:val="000000"/>
        </w:rPr>
        <w:t xml:space="preserve">проведён VII архивный фестиваль Ульяновской области </w:t>
      </w:r>
      <w:r w:rsidR="007F65E5" w:rsidRPr="000D099D">
        <w:rPr>
          <w:rFonts w:ascii="PT Astra Serif" w:hAnsi="PT Astra Serif"/>
          <w:color w:val="000000"/>
        </w:rPr>
        <w:t>«</w:t>
      </w:r>
      <w:r w:rsidR="00245258" w:rsidRPr="000D099D">
        <w:rPr>
          <w:rFonts w:ascii="PT Astra Serif" w:hAnsi="PT Astra Serif"/>
          <w:color w:val="000000"/>
        </w:rPr>
        <w:t>Архивный хронограф</w:t>
      </w:r>
      <w:r w:rsidR="007F65E5" w:rsidRPr="000D099D">
        <w:rPr>
          <w:rFonts w:ascii="PT Astra Serif" w:hAnsi="PT Astra Serif"/>
          <w:color w:val="000000"/>
        </w:rPr>
        <w:t>»</w:t>
      </w:r>
      <w:r w:rsidR="00245258" w:rsidRPr="000D099D">
        <w:rPr>
          <w:rFonts w:ascii="PT Astra Serif" w:hAnsi="PT Astra Serif"/>
          <w:color w:val="000000"/>
        </w:rPr>
        <w:t>, посвящённый</w:t>
      </w:r>
      <w:r w:rsidR="00906CB5" w:rsidRPr="000D099D">
        <w:rPr>
          <w:rFonts w:ascii="PT Astra Serif" w:hAnsi="PT Astra Serif"/>
          <w:color w:val="000000"/>
        </w:rPr>
        <w:t xml:space="preserve"> </w:t>
      </w:r>
      <w:r w:rsidR="00245258" w:rsidRPr="000D099D">
        <w:rPr>
          <w:rFonts w:ascii="PT Astra Serif" w:hAnsi="PT Astra Serif"/>
          <w:color w:val="000000"/>
        </w:rPr>
        <w:t>80-летию Победы в Великой Отечественной войне 1941-1945 гг. (10-16 марта), где архивисты области представили лучшие практики по обеспечению сохранности, комплектованию и широкому использованию архивных документов.</w:t>
      </w:r>
    </w:p>
    <w:p w:rsidR="00245258" w:rsidRPr="000D099D" w:rsidRDefault="00245258" w:rsidP="000D099D">
      <w:pPr>
        <w:pStyle w:val="docdata"/>
        <w:spacing w:before="0" w:beforeAutospacing="0" w:after="0" w:afterAutospacing="0"/>
        <w:jc w:val="both"/>
        <w:rPr>
          <w:rStyle w:val="af2"/>
          <w:rFonts w:ascii="PT Astra Serif" w:hAnsi="PT Astra Serif"/>
        </w:rPr>
      </w:pPr>
      <w:r w:rsidRPr="000D099D">
        <w:rPr>
          <w:rFonts w:ascii="PT Astra Serif" w:hAnsi="PT Astra Serif"/>
        </w:rPr>
        <w:t xml:space="preserve">Ключевыми мероприятиями фестиваля стали: открытие фотодокументальных выставок </w:t>
      </w:r>
      <w:r w:rsidR="007F65E5" w:rsidRPr="000D099D">
        <w:rPr>
          <w:rFonts w:ascii="PT Astra Serif" w:hAnsi="PT Astra Serif"/>
        </w:rPr>
        <w:t>«</w:t>
      </w:r>
      <w:r w:rsidRPr="000D099D">
        <w:rPr>
          <w:rFonts w:ascii="PT Astra Serif" w:hAnsi="PT Astra Serif"/>
          <w:bCs/>
        </w:rPr>
        <w:t>И в труде, и в бою: женские судьбы в архивных документах</w:t>
      </w:r>
      <w:r w:rsidR="007F65E5" w:rsidRPr="000D099D">
        <w:rPr>
          <w:rFonts w:ascii="PT Astra Serif" w:hAnsi="PT Astra Serif"/>
          <w:bCs/>
        </w:rPr>
        <w:t>»</w:t>
      </w:r>
      <w:r w:rsidRPr="000D099D">
        <w:rPr>
          <w:rFonts w:ascii="PT Astra Serif" w:hAnsi="PT Astra Serif"/>
          <w:bCs/>
        </w:rPr>
        <w:t>, посвящ</w:t>
      </w:r>
      <w:r w:rsidR="00906CB5" w:rsidRPr="000D099D">
        <w:rPr>
          <w:rFonts w:ascii="PT Astra Serif" w:hAnsi="PT Astra Serif"/>
          <w:bCs/>
        </w:rPr>
        <w:t>ё</w:t>
      </w:r>
      <w:r w:rsidRPr="000D099D">
        <w:rPr>
          <w:rFonts w:ascii="PT Astra Serif" w:hAnsi="PT Astra Serif"/>
          <w:bCs/>
        </w:rPr>
        <w:t>нной 80-летию Победы в Великой Отечественной войне 1941-1945 гг.</w:t>
      </w:r>
      <w:r w:rsidR="007F65E5" w:rsidRPr="000D099D">
        <w:rPr>
          <w:rFonts w:ascii="PT Astra Serif" w:hAnsi="PT Astra Serif"/>
          <w:bCs/>
        </w:rPr>
        <w:t>»</w:t>
      </w:r>
      <w:r w:rsidRPr="000D099D">
        <w:rPr>
          <w:rFonts w:ascii="PT Astra Serif" w:hAnsi="PT Astra Serif"/>
          <w:iCs/>
        </w:rPr>
        <w:t xml:space="preserve">, </w:t>
      </w:r>
      <w:r w:rsidR="007F65E5" w:rsidRPr="000D099D">
        <w:rPr>
          <w:rFonts w:ascii="PT Astra Serif" w:hAnsi="PT Astra Serif"/>
          <w:iCs/>
        </w:rPr>
        <w:t>«</w:t>
      </w:r>
      <w:r w:rsidRPr="000D099D">
        <w:rPr>
          <w:rFonts w:ascii="PT Astra Serif" w:hAnsi="PT Astra Serif"/>
          <w:bCs/>
        </w:rPr>
        <w:t>Я шагаю по Москве</w:t>
      </w:r>
      <w:r w:rsidR="007F65E5" w:rsidRPr="000D099D">
        <w:rPr>
          <w:rFonts w:ascii="PT Astra Serif" w:hAnsi="PT Astra Serif"/>
          <w:bCs/>
        </w:rPr>
        <w:t>»</w:t>
      </w:r>
      <w:r w:rsidRPr="000D099D">
        <w:rPr>
          <w:rFonts w:ascii="PT Astra Serif" w:hAnsi="PT Astra Serif"/>
          <w:bCs/>
        </w:rPr>
        <w:t xml:space="preserve"> - об истории Москвы по документам ОГБУ </w:t>
      </w:r>
      <w:r w:rsidR="007F65E5" w:rsidRPr="000D099D">
        <w:rPr>
          <w:rFonts w:ascii="PT Astra Serif" w:hAnsi="PT Astra Serif"/>
          <w:bCs/>
        </w:rPr>
        <w:t>«</w:t>
      </w:r>
      <w:r w:rsidRPr="000D099D">
        <w:rPr>
          <w:rFonts w:ascii="PT Astra Serif" w:hAnsi="PT Astra Serif"/>
          <w:bCs/>
        </w:rPr>
        <w:t>Государственный архив новейшей истории Ульяновской области</w:t>
      </w:r>
      <w:r w:rsidR="007F65E5" w:rsidRPr="000D099D">
        <w:rPr>
          <w:rFonts w:ascii="PT Astra Serif" w:hAnsi="PT Astra Serif"/>
          <w:bCs/>
        </w:rPr>
        <w:t>»</w:t>
      </w:r>
      <w:r w:rsidRPr="000D099D">
        <w:rPr>
          <w:rFonts w:ascii="PT Astra Serif" w:hAnsi="PT Astra Serif"/>
          <w:bCs/>
        </w:rPr>
        <w:t xml:space="preserve">, </w:t>
      </w:r>
      <w:r w:rsidRPr="000D099D">
        <w:rPr>
          <w:rFonts w:ascii="PT Astra Serif" w:hAnsi="PT Astra Serif"/>
          <w:bCs/>
          <w:iCs/>
          <w:color w:val="000000" w:themeColor="text1"/>
        </w:rPr>
        <w:t xml:space="preserve">XXI Межрегиональная историко-архивная конференция </w:t>
      </w:r>
      <w:r w:rsidR="007F65E5" w:rsidRPr="000D099D">
        <w:rPr>
          <w:rFonts w:ascii="PT Astra Serif" w:hAnsi="PT Astra Serif"/>
          <w:bCs/>
          <w:iCs/>
          <w:color w:val="000000" w:themeColor="text1"/>
        </w:rPr>
        <w:t>«</w:t>
      </w:r>
      <w:r w:rsidRPr="000D099D">
        <w:rPr>
          <w:rFonts w:ascii="PT Astra Serif" w:hAnsi="PT Astra Serif"/>
          <w:bCs/>
          <w:iCs/>
          <w:color w:val="000000" w:themeColor="text1"/>
        </w:rPr>
        <w:t>Путь к Победе архивные свидетельства</w:t>
      </w:r>
      <w:r w:rsidR="007F65E5" w:rsidRPr="000D099D">
        <w:rPr>
          <w:rFonts w:ascii="PT Astra Serif" w:hAnsi="PT Astra Serif"/>
          <w:bCs/>
          <w:iCs/>
          <w:color w:val="000000" w:themeColor="text1"/>
        </w:rPr>
        <w:t>»</w:t>
      </w:r>
      <w:r w:rsidRPr="000D099D">
        <w:rPr>
          <w:rFonts w:ascii="PT Astra Serif" w:hAnsi="PT Astra Serif"/>
          <w:bCs/>
          <w:iCs/>
          <w:color w:val="000000" w:themeColor="text1"/>
        </w:rPr>
        <w:t xml:space="preserve"> (к 80-летию Победы в Великой Отечественной войне 1941-1945 гг.) </w:t>
      </w:r>
      <w:r w:rsidR="00906CB5" w:rsidRPr="000D099D">
        <w:rPr>
          <w:rFonts w:ascii="PT Astra Serif" w:hAnsi="PT Astra Serif"/>
          <w:bCs/>
          <w:iCs/>
          <w:color w:val="000000" w:themeColor="text1"/>
        </w:rPr>
        <w:t xml:space="preserve"> </w:t>
      </w:r>
      <w:r w:rsidRPr="000D099D">
        <w:rPr>
          <w:rFonts w:ascii="PT Astra Serif" w:hAnsi="PT Astra Serif"/>
        </w:rPr>
        <w:t xml:space="preserve">с участием архивных служб Самарской области, Республик Татарстана, Марий Эл, Мордовии, Чувашии, Башкортостана, Луганской Народной Республики, директора отраслевого института ВНИИДАД (г.Москва), </w:t>
      </w:r>
      <w:r w:rsidRPr="000D099D">
        <w:rPr>
          <w:rFonts w:ascii="PT Astra Serif" w:hAnsi="PT Astra Serif"/>
          <w:bCs/>
        </w:rPr>
        <w:t>презентация личного фонда Александра Шишкова – Героя РФ, участника специальной военной операции</w:t>
      </w:r>
      <w:r w:rsidRPr="000D099D">
        <w:rPr>
          <w:rFonts w:ascii="PT Astra Serif" w:hAnsi="PT Astra Serif"/>
          <w:color w:val="000000"/>
        </w:rPr>
        <w:t xml:space="preserve"> и др</w:t>
      </w:r>
      <w:r w:rsidRPr="000D099D">
        <w:rPr>
          <w:rFonts w:ascii="PT Astra Serif" w:hAnsi="PT Astra Serif"/>
          <w:bCs/>
          <w:iCs/>
          <w:color w:val="000000" w:themeColor="text1"/>
        </w:rPr>
        <w:t>.</w:t>
      </w:r>
      <w:r w:rsidRPr="000D099D">
        <w:rPr>
          <w:rFonts w:ascii="PT Astra Serif" w:hAnsi="PT Astra Serif"/>
          <w:sz w:val="28"/>
          <w:szCs w:val="28"/>
        </w:rPr>
        <w:t xml:space="preserve"> </w:t>
      </w:r>
      <w:r w:rsidRPr="000D099D">
        <w:rPr>
          <w:rStyle w:val="af2"/>
          <w:rFonts w:ascii="PT Astra Serif" w:hAnsi="PT Astra Serif"/>
        </w:rPr>
        <w:t xml:space="preserve">Всего в рамках архивного фестиваля проведено 69 мероприятий, из них 56 в муниципальных образованиях Ульяновской области. В рамках проведения фестиваля лучшие архивисты были отмечены ведомственным знаком отличия Федерального архивного агентства нагрудный знак </w:t>
      </w:r>
      <w:r w:rsidR="007F65E5" w:rsidRPr="000D099D">
        <w:rPr>
          <w:rStyle w:val="af2"/>
          <w:rFonts w:ascii="PT Astra Serif" w:hAnsi="PT Astra Serif"/>
        </w:rPr>
        <w:t>«</w:t>
      </w:r>
      <w:r w:rsidRPr="000D099D">
        <w:rPr>
          <w:rStyle w:val="af2"/>
          <w:rFonts w:ascii="PT Astra Serif" w:hAnsi="PT Astra Serif"/>
        </w:rPr>
        <w:t>Почетный архивист</w:t>
      </w:r>
      <w:r w:rsidR="007F65E5" w:rsidRPr="000D099D">
        <w:rPr>
          <w:rStyle w:val="af2"/>
          <w:rFonts w:ascii="PT Astra Serif" w:hAnsi="PT Astra Serif"/>
        </w:rPr>
        <w:t>»</w:t>
      </w:r>
      <w:r w:rsidRPr="000D099D">
        <w:rPr>
          <w:rStyle w:val="af2"/>
          <w:rFonts w:ascii="PT Astra Serif" w:hAnsi="PT Astra Serif"/>
        </w:rPr>
        <w:t xml:space="preserve">, Почётной грамотой Федерального архивного агентства, знаком Губернатора Ульяновской области </w:t>
      </w:r>
      <w:r w:rsidR="007F65E5" w:rsidRPr="000D099D">
        <w:rPr>
          <w:rStyle w:val="af2"/>
          <w:rFonts w:ascii="PT Astra Serif" w:hAnsi="PT Astra Serif"/>
        </w:rPr>
        <w:t>«</w:t>
      </w:r>
      <w:r w:rsidRPr="000D099D">
        <w:rPr>
          <w:rStyle w:val="af2"/>
          <w:rFonts w:ascii="PT Astra Serif" w:hAnsi="PT Astra Serif"/>
        </w:rPr>
        <w:t>За заслуги в развитии архивного дела</w:t>
      </w:r>
      <w:r w:rsidR="007F65E5" w:rsidRPr="000D099D">
        <w:rPr>
          <w:rStyle w:val="af2"/>
          <w:rFonts w:ascii="PT Astra Serif" w:hAnsi="PT Astra Serif"/>
        </w:rPr>
        <w:t>»</w:t>
      </w:r>
      <w:r w:rsidRPr="000D099D">
        <w:rPr>
          <w:rStyle w:val="af2"/>
          <w:rFonts w:ascii="PT Astra Serif" w:hAnsi="PT Astra Serif"/>
        </w:rPr>
        <w:t>, Почётными грамотами и Благодарственными письмами Губернатора Ульяновской области, Министерства искусства и культурной политики Ульяновской области.</w:t>
      </w:r>
    </w:p>
    <w:p w:rsidR="00245258" w:rsidRPr="000D099D" w:rsidRDefault="00245258" w:rsidP="000D099D">
      <w:pPr>
        <w:widowControl w:val="0"/>
        <w:spacing w:line="240" w:lineRule="auto"/>
        <w:ind w:firstLine="708"/>
        <w:jc w:val="both"/>
        <w:rPr>
          <w:rStyle w:val="af2"/>
          <w:rFonts w:ascii="PT Astra Serif" w:hAnsi="PT Astra Serif"/>
          <w:sz w:val="24"/>
          <w:szCs w:val="24"/>
        </w:rPr>
      </w:pPr>
      <w:r w:rsidRPr="000D099D">
        <w:rPr>
          <w:rStyle w:val="af2"/>
          <w:rFonts w:ascii="PT Astra Serif" w:hAnsi="PT Astra Serif"/>
          <w:iCs/>
          <w:sz w:val="24"/>
          <w:szCs w:val="24"/>
        </w:rPr>
        <w:t>В</w:t>
      </w:r>
      <w:r w:rsidRPr="000D099D">
        <w:rPr>
          <w:rStyle w:val="af2"/>
          <w:rFonts w:ascii="PT Astra Serif" w:hAnsi="PT Astra Serif"/>
          <w:sz w:val="24"/>
          <w:szCs w:val="24"/>
        </w:rPr>
        <w:t xml:space="preserve"> рамках соглашения о сотрудничестве с </w:t>
      </w:r>
      <w:r w:rsidRPr="000D099D">
        <w:rPr>
          <w:rStyle w:val="af2"/>
          <w:rFonts w:ascii="PT Astra Serif" w:hAnsi="PT Astra Serif"/>
          <w:iCs/>
          <w:sz w:val="24"/>
          <w:szCs w:val="24"/>
        </w:rPr>
        <w:t xml:space="preserve">Ульяновским филиалом Российского общества </w:t>
      </w:r>
      <w:r w:rsidR="007F65E5" w:rsidRPr="000D099D">
        <w:rPr>
          <w:rStyle w:val="af2"/>
          <w:rFonts w:ascii="PT Astra Serif" w:hAnsi="PT Astra Serif"/>
          <w:iCs/>
          <w:sz w:val="24"/>
          <w:szCs w:val="24"/>
        </w:rPr>
        <w:t>«</w:t>
      </w:r>
      <w:r w:rsidRPr="000D099D">
        <w:rPr>
          <w:rStyle w:val="af2"/>
          <w:rFonts w:ascii="PT Astra Serif" w:hAnsi="PT Astra Serif"/>
          <w:iCs/>
          <w:sz w:val="24"/>
          <w:szCs w:val="24"/>
        </w:rPr>
        <w:t>Знание</w:t>
      </w:r>
      <w:r w:rsidR="007F65E5" w:rsidRPr="000D099D">
        <w:rPr>
          <w:rStyle w:val="af2"/>
          <w:rFonts w:ascii="PT Astra Serif" w:hAnsi="PT Astra Serif"/>
          <w:iCs/>
          <w:sz w:val="24"/>
          <w:szCs w:val="24"/>
        </w:rPr>
        <w:t>»</w:t>
      </w:r>
      <w:r w:rsidRPr="000D099D">
        <w:rPr>
          <w:rFonts w:ascii="PT Astra Serif" w:hAnsi="PT Astra Serif"/>
          <w:noProof/>
          <w:lang w:eastAsia="ru-RU"/>
        </w:rPr>
        <w:drawing>
          <wp:anchor distT="0" distB="0" distL="114300" distR="114300" simplePos="0" relativeHeight="252163072" behindDoc="0" locked="0" layoutInCell="1" allowOverlap="1">
            <wp:simplePos x="0" y="0"/>
            <wp:positionH relativeFrom="column">
              <wp:posOffset>29810</wp:posOffset>
            </wp:positionH>
            <wp:positionV relativeFrom="paragraph">
              <wp:posOffset>12422</wp:posOffset>
            </wp:positionV>
            <wp:extent cx="2880000" cy="2160000"/>
            <wp:effectExtent l="0" t="0" r="0" b="0"/>
            <wp:wrapSquare wrapText="bothSides"/>
            <wp:docPr id="31" name="Рисунок 31" descr="Изображение выглядит как текст, Шрифт, Графика, логотип&#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Шрифт, Графика, логотип&#10;&#10;Содержимое, созданное искусственным интеллектом, может быть неверным."/>
                    <pic:cNvPicPr preferRelativeResize="0">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anchor>
        </w:drawing>
      </w:r>
      <w:r w:rsidRPr="000D099D">
        <w:rPr>
          <w:rStyle w:val="af2"/>
          <w:rFonts w:ascii="PT Astra Serif" w:hAnsi="PT Astra Serif"/>
          <w:iCs/>
          <w:sz w:val="24"/>
          <w:szCs w:val="24"/>
        </w:rPr>
        <w:t xml:space="preserve"> для студентов, работников учреждений культуры, здравоохранения, образования, крупных промышленных предприятий г. Ульяновска государственными архивами Ульяновской области проведено 73 публичных лекци</w:t>
      </w:r>
      <w:r w:rsidR="00906CB5" w:rsidRPr="000D099D">
        <w:rPr>
          <w:rStyle w:val="af2"/>
          <w:rFonts w:ascii="PT Astra Serif" w:hAnsi="PT Astra Serif"/>
          <w:iCs/>
          <w:sz w:val="24"/>
          <w:szCs w:val="24"/>
        </w:rPr>
        <w:t>и</w:t>
      </w:r>
      <w:r w:rsidRPr="000D099D">
        <w:rPr>
          <w:rStyle w:val="af2"/>
          <w:rFonts w:ascii="PT Astra Serif" w:hAnsi="PT Astra Serif"/>
          <w:iCs/>
          <w:sz w:val="24"/>
          <w:szCs w:val="24"/>
        </w:rPr>
        <w:t>.</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cs="Calibri"/>
          <w:sz w:val="24"/>
          <w:szCs w:val="24"/>
        </w:rPr>
        <w:t xml:space="preserve">В рамках заседания Научно-методического совета архивных учреждений Приволжского федерального округа в июне </w:t>
      </w:r>
      <w:r w:rsidRPr="000D099D">
        <w:rPr>
          <w:rFonts w:ascii="PT Astra Serif" w:hAnsi="PT Astra Serif" w:cs="Calibri"/>
          <w:sz w:val="24"/>
          <w:szCs w:val="24"/>
        </w:rPr>
        <w:lastRenderedPageBreak/>
        <w:t xml:space="preserve">2025 года Министерством представлен обобщающий </w:t>
      </w:r>
      <w:r w:rsidRPr="000D099D">
        <w:rPr>
          <w:rStyle w:val="af2"/>
          <w:rFonts w:ascii="PT Astra Serif" w:hAnsi="PT Astra Serif"/>
          <w:iCs/>
          <w:sz w:val="24"/>
          <w:szCs w:val="24"/>
        </w:rPr>
        <w:t xml:space="preserve">опыт архивных учреждений Приволжского федерального округа о </w:t>
      </w:r>
      <w:r w:rsidRPr="000D099D">
        <w:rPr>
          <w:rFonts w:ascii="PT Astra Serif" w:hAnsi="PT Astra Serif"/>
          <w:sz w:val="24"/>
          <w:szCs w:val="24"/>
        </w:rPr>
        <w:t>проблемных вопросах хранения и описания похозяйственных книг.</w:t>
      </w:r>
    </w:p>
    <w:p w:rsidR="00245258" w:rsidRPr="000D099D" w:rsidRDefault="00D5120A" w:rsidP="000D099D">
      <w:pPr>
        <w:pStyle w:val="af1"/>
        <w:jc w:val="both"/>
        <w:rPr>
          <w:rFonts w:ascii="PT Astra Serif" w:hAnsi="PT Astra Serif"/>
          <w:szCs w:val="22"/>
        </w:rPr>
      </w:pPr>
      <w:r w:rsidRPr="000D099D">
        <w:rPr>
          <w:rFonts w:ascii="PT Astra Serif" w:hAnsi="PT Astra Serif"/>
          <w:noProof/>
        </w:rPr>
        <w:drawing>
          <wp:anchor distT="0" distB="0" distL="114300" distR="114300" simplePos="0" relativeHeight="252169216" behindDoc="0" locked="0" layoutInCell="1" allowOverlap="1">
            <wp:simplePos x="0" y="0"/>
            <wp:positionH relativeFrom="margin">
              <wp:align>right</wp:align>
            </wp:positionH>
            <wp:positionV relativeFrom="paragraph">
              <wp:posOffset>40640</wp:posOffset>
            </wp:positionV>
            <wp:extent cx="2160000" cy="2880000"/>
            <wp:effectExtent l="0" t="0" r="0" b="0"/>
            <wp:wrapSquare wrapText="bothSides"/>
            <wp:docPr id="721610900" name="Рисунок 5" descr="Изображение выглядит как текст, газета, рукописный текст, плакат&#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610900" name="Рисунок 5" descr="Изображение выглядит как текст, газета, рукописный текст, плакат&#10;&#10;Содержимое, созданное искусственным интеллектом, может быть неверным."/>
                    <pic:cNvPicPr preferRelativeResize="0">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2880000"/>
                    </a:xfrm>
                    <a:prstGeom prst="rect">
                      <a:avLst/>
                    </a:prstGeom>
                    <a:noFill/>
                    <a:ln>
                      <a:noFill/>
                    </a:ln>
                  </pic:spPr>
                </pic:pic>
              </a:graphicData>
            </a:graphic>
          </wp:anchor>
        </w:drawing>
      </w:r>
      <w:r w:rsidR="00245258" w:rsidRPr="000D099D">
        <w:rPr>
          <w:rFonts w:ascii="PT Astra Serif" w:hAnsi="PT Astra Serif"/>
          <w:noProof/>
        </w:rPr>
        <w:drawing>
          <wp:anchor distT="0" distB="0" distL="114300" distR="114300" simplePos="0" relativeHeight="252170240" behindDoc="0" locked="0" layoutInCell="1" allowOverlap="1">
            <wp:simplePos x="0" y="0"/>
            <wp:positionH relativeFrom="margin">
              <wp:posOffset>-51435</wp:posOffset>
            </wp:positionH>
            <wp:positionV relativeFrom="paragraph">
              <wp:posOffset>12065</wp:posOffset>
            </wp:positionV>
            <wp:extent cx="2160000" cy="2880000"/>
            <wp:effectExtent l="0" t="0" r="0" b="0"/>
            <wp:wrapSquare wrapText="bothSides"/>
            <wp:docPr id="1972041553" name="Рисунок 4" descr="Изображение выглядит как текст, книг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2041553" name="Рисунок 4" descr="Изображение выглядит как текст, книга&#10;&#10;Содержимое, созданное искусственным интеллектом, может быть неверным."/>
                    <pic:cNvPicPr preferRelativeResize="0">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2880000"/>
                    </a:xfrm>
                    <a:prstGeom prst="rect">
                      <a:avLst/>
                    </a:prstGeom>
                    <a:noFill/>
                    <a:ln>
                      <a:noFill/>
                    </a:ln>
                  </pic:spPr>
                </pic:pic>
              </a:graphicData>
            </a:graphic>
          </wp:anchor>
        </w:drawing>
      </w:r>
      <w:r w:rsidR="00245258" w:rsidRPr="000D099D">
        <w:rPr>
          <w:rStyle w:val="af2"/>
          <w:rFonts w:ascii="PT Astra Serif" w:hAnsi="PT Astra Serif"/>
          <w:iCs/>
          <w:sz w:val="24"/>
          <w:szCs w:val="24"/>
        </w:rPr>
        <w:t xml:space="preserve">Государственными архивами подготовлен </w:t>
      </w:r>
      <w:r w:rsidR="00245258" w:rsidRPr="000D099D">
        <w:rPr>
          <w:rFonts w:ascii="PT Astra Serif" w:hAnsi="PT Astra Serif"/>
          <w:sz w:val="24"/>
          <w:szCs w:val="24"/>
        </w:rPr>
        <w:t xml:space="preserve">сборник документов </w:t>
      </w:r>
      <w:r w:rsidR="007F65E5" w:rsidRPr="000D099D">
        <w:rPr>
          <w:rFonts w:ascii="PT Astra Serif" w:hAnsi="PT Astra Serif"/>
          <w:sz w:val="24"/>
          <w:szCs w:val="24"/>
        </w:rPr>
        <w:t>«</w:t>
      </w:r>
      <w:r w:rsidR="00245258" w:rsidRPr="000D099D">
        <w:rPr>
          <w:rFonts w:ascii="PT Astra Serif" w:hAnsi="PT Astra Serif"/>
          <w:sz w:val="24"/>
          <w:szCs w:val="24"/>
        </w:rPr>
        <w:t>Чтобы помнили: эго докумен</w:t>
      </w:r>
      <w:r w:rsidR="00906CB5" w:rsidRPr="000D099D">
        <w:rPr>
          <w:rFonts w:ascii="PT Astra Serif" w:hAnsi="PT Astra Serif"/>
          <w:sz w:val="24"/>
          <w:szCs w:val="24"/>
        </w:rPr>
        <w:t>ты</w:t>
      </w:r>
      <w:r w:rsidR="00245258" w:rsidRPr="000D099D">
        <w:rPr>
          <w:rFonts w:ascii="PT Astra Serif" w:hAnsi="PT Astra Serif"/>
          <w:sz w:val="24"/>
          <w:szCs w:val="24"/>
        </w:rPr>
        <w:t xml:space="preserve"> узников концентрационных</w:t>
      </w:r>
      <w:r w:rsidR="00906CB5" w:rsidRPr="000D099D">
        <w:rPr>
          <w:rFonts w:ascii="PT Astra Serif" w:hAnsi="PT Astra Serif"/>
          <w:sz w:val="24"/>
          <w:szCs w:val="24"/>
        </w:rPr>
        <w:t xml:space="preserve"> лагерей</w:t>
      </w:r>
      <w:r w:rsidR="00245258" w:rsidRPr="000D099D">
        <w:rPr>
          <w:rFonts w:ascii="PT Astra Serif" w:hAnsi="PT Astra Serif"/>
          <w:sz w:val="24"/>
          <w:szCs w:val="24"/>
        </w:rPr>
        <w:t xml:space="preserve"> о преступлениях нацистов в годы Второй мировой войны</w:t>
      </w:r>
      <w:r w:rsidR="007F65E5" w:rsidRPr="000D099D">
        <w:rPr>
          <w:rFonts w:ascii="PT Astra Serif" w:hAnsi="PT Astra Serif"/>
          <w:sz w:val="24"/>
          <w:szCs w:val="24"/>
        </w:rPr>
        <w:t>»</w:t>
      </w:r>
      <w:r w:rsidR="00245258" w:rsidRPr="000D099D">
        <w:rPr>
          <w:rStyle w:val="af2"/>
          <w:rFonts w:ascii="PT Astra Serif" w:hAnsi="PT Astra Serif"/>
          <w:iCs/>
          <w:sz w:val="24"/>
          <w:szCs w:val="24"/>
        </w:rPr>
        <w:t xml:space="preserve"> </w:t>
      </w:r>
      <w:r w:rsidR="00245258" w:rsidRPr="000D099D">
        <w:rPr>
          <w:rStyle w:val="af2"/>
          <w:rFonts w:ascii="PT Astra Serif" w:hAnsi="PT Astra Serif"/>
          <w:szCs w:val="22"/>
        </w:rPr>
        <w:t xml:space="preserve">(воспоминания узников </w:t>
      </w:r>
      <w:r w:rsidR="00245258" w:rsidRPr="000D099D">
        <w:rPr>
          <w:rFonts w:ascii="PT Astra Serif" w:hAnsi="PT Astra Serif"/>
          <w:szCs w:val="22"/>
        </w:rPr>
        <w:t>концентрационных лагерей Дахау, Маутхаузен, Заксенхаузен, Равенсбрюк, Флоссенбрюг и др., документы отражают условия заключения узников, деятельность антифашистского подпольного движения советских военнопленных в годы Второй мировой войны)</w:t>
      </w:r>
      <w:r w:rsidRPr="000D099D">
        <w:rPr>
          <w:rFonts w:ascii="PT Astra Serif" w:hAnsi="PT Astra Serif"/>
          <w:szCs w:val="22"/>
        </w:rPr>
        <w:t>.</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 xml:space="preserve">По итогам проведения </w:t>
      </w:r>
      <w:r w:rsidRPr="000D099D">
        <w:rPr>
          <w:rFonts w:ascii="PT Astra Serif" w:hAnsi="PT Astra Serif"/>
          <w:bCs/>
          <w:iCs/>
          <w:color w:val="000000" w:themeColor="text1"/>
          <w:sz w:val="24"/>
          <w:szCs w:val="24"/>
        </w:rPr>
        <w:t xml:space="preserve">XXI Межрегиональной историко-архивной конференции </w:t>
      </w:r>
      <w:r w:rsidR="007F65E5" w:rsidRPr="000D099D">
        <w:rPr>
          <w:rFonts w:ascii="PT Astra Serif" w:hAnsi="PT Astra Serif"/>
          <w:bCs/>
          <w:iCs/>
          <w:color w:val="000000" w:themeColor="text1"/>
          <w:sz w:val="24"/>
          <w:szCs w:val="24"/>
        </w:rPr>
        <w:t>«</w:t>
      </w:r>
      <w:r w:rsidRPr="000D099D">
        <w:rPr>
          <w:rFonts w:ascii="PT Astra Serif" w:hAnsi="PT Astra Serif"/>
          <w:bCs/>
          <w:iCs/>
          <w:color w:val="000000" w:themeColor="text1"/>
        </w:rPr>
        <w:t>Путь к Победе</w:t>
      </w:r>
      <w:r w:rsidR="00906CB5" w:rsidRPr="000D099D">
        <w:rPr>
          <w:rFonts w:ascii="PT Astra Serif" w:hAnsi="PT Astra Serif"/>
          <w:bCs/>
          <w:iCs/>
          <w:color w:val="000000" w:themeColor="text1"/>
        </w:rPr>
        <w:t xml:space="preserve">: </w:t>
      </w:r>
      <w:r w:rsidRPr="000D099D">
        <w:rPr>
          <w:rFonts w:ascii="PT Astra Serif" w:hAnsi="PT Astra Serif"/>
          <w:bCs/>
          <w:iCs/>
          <w:color w:val="000000" w:themeColor="text1"/>
        </w:rPr>
        <w:t>архивные свидетельства</w:t>
      </w:r>
      <w:r w:rsidR="007F65E5" w:rsidRPr="000D099D">
        <w:rPr>
          <w:rFonts w:ascii="PT Astra Serif" w:hAnsi="PT Astra Serif"/>
          <w:bCs/>
          <w:iCs/>
          <w:color w:val="000000" w:themeColor="text1"/>
        </w:rPr>
        <w:t>»</w:t>
      </w:r>
      <w:r w:rsidRPr="000D099D">
        <w:rPr>
          <w:rFonts w:ascii="PT Astra Serif" w:hAnsi="PT Astra Serif"/>
          <w:bCs/>
          <w:iCs/>
          <w:color w:val="000000" w:themeColor="text1"/>
        </w:rPr>
        <w:t xml:space="preserve"> </w:t>
      </w:r>
      <w:r w:rsidRPr="000D099D">
        <w:rPr>
          <w:rFonts w:ascii="PT Astra Serif" w:hAnsi="PT Astra Serif"/>
          <w:bCs/>
          <w:iCs/>
          <w:color w:val="000000" w:themeColor="text1"/>
          <w:sz w:val="24"/>
          <w:szCs w:val="24"/>
        </w:rPr>
        <w:t xml:space="preserve">(к 80-летию Победы в Великой Отечественной войне 1941-1945 гг.) </w:t>
      </w:r>
      <w:r w:rsidRPr="000D099D">
        <w:rPr>
          <w:rFonts w:ascii="PT Astra Serif" w:hAnsi="PT Astra Serif"/>
          <w:sz w:val="24"/>
          <w:szCs w:val="24"/>
        </w:rPr>
        <w:t>издан сборник материалов.</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 xml:space="preserve">Решением коллегии Федерального архивного агентства от 07.02.2025 </w:t>
      </w:r>
      <w:r w:rsidR="007F65E5" w:rsidRPr="000D099D">
        <w:rPr>
          <w:rFonts w:ascii="PT Astra Serif" w:hAnsi="PT Astra Serif"/>
          <w:sz w:val="24"/>
          <w:szCs w:val="24"/>
        </w:rPr>
        <w:t>«</w:t>
      </w:r>
      <w:r w:rsidRPr="000D099D">
        <w:rPr>
          <w:rFonts w:ascii="PT Astra Serif" w:hAnsi="PT Astra Serif"/>
          <w:sz w:val="24"/>
          <w:szCs w:val="24"/>
        </w:rPr>
        <w:t>Об итогах отраслевого конкурса работ в области архивоведения, документоведения и археографии, изданных и/или выполненных в 2021-2023 годах</w:t>
      </w:r>
      <w:r w:rsidR="007F65E5" w:rsidRPr="000D099D">
        <w:rPr>
          <w:rFonts w:ascii="PT Astra Serif" w:hAnsi="PT Astra Serif"/>
          <w:sz w:val="24"/>
          <w:szCs w:val="24"/>
        </w:rPr>
        <w:t>»</w:t>
      </w:r>
      <w:r w:rsidRPr="000D099D">
        <w:rPr>
          <w:rFonts w:ascii="PT Astra Serif" w:hAnsi="PT Astra Serif"/>
          <w:sz w:val="24"/>
          <w:szCs w:val="24"/>
        </w:rPr>
        <w:t xml:space="preserve"> авторский коллектив ОГБУ </w:t>
      </w:r>
      <w:r w:rsidR="007F65E5" w:rsidRPr="000D099D">
        <w:rPr>
          <w:rFonts w:ascii="PT Astra Serif" w:hAnsi="PT Astra Serif"/>
          <w:sz w:val="24"/>
          <w:szCs w:val="24"/>
        </w:rPr>
        <w:t>«</w:t>
      </w:r>
      <w:r w:rsidRPr="000D099D">
        <w:rPr>
          <w:rFonts w:ascii="PT Astra Serif" w:hAnsi="PT Astra Serif"/>
          <w:sz w:val="24"/>
          <w:szCs w:val="24"/>
        </w:rPr>
        <w:t>Государственный архив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награждён дипломом 1 степени за подготовку издание Справочника по административно-территориальному делению Симбирского-Ульяновского края за 1648-2023 гг.</w:t>
      </w:r>
    </w:p>
    <w:p w:rsidR="00245258" w:rsidRPr="000D099D" w:rsidRDefault="00245258" w:rsidP="000D099D">
      <w:pPr>
        <w:pStyle w:val="af1"/>
        <w:ind w:firstLine="709"/>
        <w:jc w:val="both"/>
        <w:rPr>
          <w:rFonts w:ascii="PT Astra Serif" w:hAnsi="PT Astra Serif"/>
          <w:iCs/>
          <w:sz w:val="24"/>
          <w:szCs w:val="24"/>
        </w:rPr>
      </w:pPr>
      <w:r w:rsidRPr="000D099D">
        <w:rPr>
          <w:rFonts w:ascii="PT Astra Serif" w:hAnsi="PT Astra Serif"/>
          <w:sz w:val="24"/>
          <w:szCs w:val="24"/>
        </w:rPr>
        <w:t xml:space="preserve">В соответствии с Законом Ульяновской области </w:t>
      </w:r>
      <w:r w:rsidRPr="000D099D">
        <w:rPr>
          <w:rFonts w:ascii="PT Astra Serif" w:hAnsi="PT Astra Serif"/>
          <w:sz w:val="24"/>
          <w:szCs w:val="24"/>
          <w:shd w:val="clear" w:color="auto" w:fill="FFFFFF"/>
        </w:rPr>
        <w:t>от 18.03.2020 № 23-ЗО</w:t>
      </w:r>
      <w:r w:rsidR="00D5120A" w:rsidRPr="000D099D">
        <w:rPr>
          <w:rFonts w:ascii="PT Astra Serif" w:hAnsi="PT Astra Serif"/>
          <w:sz w:val="24"/>
          <w:szCs w:val="24"/>
          <w:shd w:val="clear" w:color="auto" w:fill="FFFFFF"/>
        </w:rPr>
        <w:t xml:space="preserve">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Об увековечении на территории Ульяновской области памяти о выдающихся личностях и знаменательных событиях</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 xml:space="preserve"> комиссией по</w:t>
      </w:r>
      <w:r w:rsidRPr="000D099D">
        <w:rPr>
          <w:rFonts w:ascii="PT Astra Serif" w:hAnsi="PT Astra Serif"/>
          <w:iCs/>
          <w:sz w:val="24"/>
          <w:szCs w:val="24"/>
        </w:rPr>
        <w:t xml:space="preserve"> увековечению памяти о выдающихся личностях увековечена память:</w:t>
      </w:r>
    </w:p>
    <w:p w:rsidR="00245258" w:rsidRPr="000D099D" w:rsidRDefault="00245258" w:rsidP="000D099D">
      <w:pPr>
        <w:pStyle w:val="af1"/>
        <w:jc w:val="both"/>
        <w:rPr>
          <w:rFonts w:ascii="PT Astra Serif" w:hAnsi="PT Astra Serif"/>
          <w:sz w:val="24"/>
          <w:szCs w:val="24"/>
        </w:rPr>
      </w:pPr>
      <w:r w:rsidRPr="000D099D">
        <w:rPr>
          <w:rFonts w:ascii="PT Astra Serif" w:hAnsi="PT Astra Serif"/>
          <w:iCs/>
          <w:sz w:val="24"/>
          <w:szCs w:val="24"/>
        </w:rPr>
        <w:t xml:space="preserve">о заслуженном враче Российской Федерации - Ватутиной Римме Ивановне в форме установки мемориальной доски на здании Центра охраны здоровья женщин (ГУЗ </w:t>
      </w:r>
      <w:r w:rsidR="007F65E5" w:rsidRPr="000D099D">
        <w:rPr>
          <w:rFonts w:ascii="PT Astra Serif" w:hAnsi="PT Astra Serif"/>
          <w:iCs/>
          <w:sz w:val="24"/>
          <w:szCs w:val="24"/>
        </w:rPr>
        <w:t>«</w:t>
      </w:r>
      <w:r w:rsidRPr="000D099D">
        <w:rPr>
          <w:rFonts w:ascii="PT Astra Serif" w:hAnsi="PT Astra Serif"/>
          <w:iCs/>
          <w:sz w:val="24"/>
          <w:szCs w:val="24"/>
        </w:rPr>
        <w:t>Городская поликлиника № 4</w:t>
      </w:r>
      <w:r w:rsidR="007F65E5" w:rsidRPr="000D099D">
        <w:rPr>
          <w:rFonts w:ascii="PT Astra Serif" w:hAnsi="PT Astra Serif"/>
          <w:iCs/>
          <w:sz w:val="24"/>
          <w:szCs w:val="24"/>
        </w:rPr>
        <w:t>»</w:t>
      </w:r>
      <w:r w:rsidRPr="000D099D">
        <w:rPr>
          <w:rFonts w:ascii="PT Astra Serif" w:hAnsi="PT Astra Serif"/>
          <w:iCs/>
          <w:sz w:val="24"/>
          <w:szCs w:val="24"/>
        </w:rPr>
        <w:t>);</w:t>
      </w:r>
    </w:p>
    <w:p w:rsidR="00245258" w:rsidRPr="000D099D" w:rsidRDefault="00245258" w:rsidP="000D099D">
      <w:pPr>
        <w:pStyle w:val="af1"/>
        <w:ind w:firstLine="708"/>
        <w:jc w:val="both"/>
        <w:rPr>
          <w:rFonts w:ascii="PT Astra Serif" w:hAnsi="PT Astra Serif"/>
          <w:iCs/>
          <w:sz w:val="24"/>
          <w:szCs w:val="24"/>
        </w:rPr>
      </w:pPr>
      <w:r w:rsidRPr="000D099D">
        <w:rPr>
          <w:rFonts w:ascii="PT Astra Serif" w:hAnsi="PT Astra Serif"/>
          <w:iCs/>
          <w:sz w:val="24"/>
          <w:szCs w:val="24"/>
        </w:rPr>
        <w:t>о погибшем</w:t>
      </w:r>
      <w:r w:rsidR="00D5120A" w:rsidRPr="000D099D">
        <w:rPr>
          <w:rFonts w:ascii="PT Astra Serif" w:hAnsi="PT Astra Serif"/>
          <w:iCs/>
          <w:sz w:val="24"/>
          <w:szCs w:val="24"/>
        </w:rPr>
        <w:t xml:space="preserve"> </w:t>
      </w:r>
      <w:r w:rsidRPr="000D099D">
        <w:rPr>
          <w:rFonts w:ascii="PT Astra Serif" w:hAnsi="PT Astra Serif"/>
          <w:iCs/>
          <w:sz w:val="24"/>
          <w:szCs w:val="24"/>
        </w:rPr>
        <w:t>участнике специальной военной операции</w:t>
      </w:r>
      <w:r w:rsidR="00D5120A" w:rsidRPr="000D099D">
        <w:rPr>
          <w:rFonts w:ascii="PT Astra Serif" w:hAnsi="PT Astra Serif"/>
          <w:iCs/>
          <w:sz w:val="24"/>
          <w:szCs w:val="24"/>
        </w:rPr>
        <w:t xml:space="preserve"> –</w:t>
      </w:r>
      <w:r w:rsidRPr="000D099D">
        <w:rPr>
          <w:rFonts w:ascii="PT Astra Serif" w:hAnsi="PT Astra Serif"/>
          <w:iCs/>
          <w:sz w:val="24"/>
          <w:szCs w:val="24"/>
        </w:rPr>
        <w:t xml:space="preserve"> Юманове</w:t>
      </w:r>
      <w:r w:rsidR="00D5120A" w:rsidRPr="000D099D">
        <w:rPr>
          <w:rFonts w:ascii="PT Astra Serif" w:hAnsi="PT Astra Serif"/>
          <w:iCs/>
          <w:sz w:val="24"/>
          <w:szCs w:val="24"/>
        </w:rPr>
        <w:t xml:space="preserve"> </w:t>
      </w:r>
      <w:r w:rsidRPr="000D099D">
        <w:rPr>
          <w:rFonts w:ascii="PT Astra Serif" w:hAnsi="PT Astra Serif"/>
          <w:iCs/>
          <w:sz w:val="24"/>
          <w:szCs w:val="24"/>
        </w:rPr>
        <w:t xml:space="preserve">Н.П. </w:t>
      </w:r>
      <w:r w:rsidR="00D5120A" w:rsidRPr="000D099D">
        <w:rPr>
          <w:rFonts w:ascii="PT Astra Serif" w:hAnsi="PT Astra Serif"/>
          <w:iCs/>
          <w:sz w:val="24"/>
          <w:szCs w:val="24"/>
        </w:rPr>
        <w:t xml:space="preserve">в форме </w:t>
      </w:r>
      <w:r w:rsidRPr="000D099D">
        <w:rPr>
          <w:rFonts w:ascii="PT Astra Serif" w:hAnsi="PT Astra Serif"/>
          <w:iCs/>
          <w:sz w:val="24"/>
          <w:szCs w:val="24"/>
        </w:rPr>
        <w:t>присвоения его</w:t>
      </w:r>
      <w:r w:rsidR="00D5120A" w:rsidRPr="000D099D">
        <w:rPr>
          <w:rFonts w:ascii="PT Astra Serif" w:hAnsi="PT Astra Serif"/>
          <w:iCs/>
          <w:sz w:val="24"/>
          <w:szCs w:val="24"/>
        </w:rPr>
        <w:t xml:space="preserve"> имени </w:t>
      </w:r>
      <w:r w:rsidRPr="000D099D">
        <w:rPr>
          <w:rFonts w:ascii="PT Astra Serif" w:hAnsi="PT Astra Serif"/>
          <w:iCs/>
          <w:sz w:val="24"/>
          <w:szCs w:val="24"/>
        </w:rPr>
        <w:t xml:space="preserve">ОГБУ ДО </w:t>
      </w:r>
      <w:r w:rsidR="007F65E5" w:rsidRPr="000D099D">
        <w:rPr>
          <w:rFonts w:ascii="PT Astra Serif" w:hAnsi="PT Astra Serif"/>
          <w:iCs/>
          <w:sz w:val="24"/>
          <w:szCs w:val="24"/>
        </w:rPr>
        <w:t>«</w:t>
      </w:r>
      <w:r w:rsidRPr="000D099D">
        <w:rPr>
          <w:rFonts w:ascii="PT Astra Serif" w:hAnsi="PT Astra Serif"/>
          <w:iCs/>
          <w:sz w:val="24"/>
          <w:szCs w:val="24"/>
        </w:rPr>
        <w:t xml:space="preserve">Спортивная школа по хоккею </w:t>
      </w:r>
      <w:r w:rsidR="007F65E5" w:rsidRPr="000D099D">
        <w:rPr>
          <w:rFonts w:ascii="PT Astra Serif" w:hAnsi="PT Astra Serif"/>
          <w:iCs/>
          <w:sz w:val="24"/>
          <w:szCs w:val="24"/>
        </w:rPr>
        <w:t>«</w:t>
      </w:r>
      <w:r w:rsidRPr="000D099D">
        <w:rPr>
          <w:rFonts w:ascii="PT Astra Serif" w:hAnsi="PT Astra Serif"/>
          <w:iCs/>
          <w:sz w:val="24"/>
          <w:szCs w:val="24"/>
        </w:rPr>
        <w:t>Лидер</w:t>
      </w:r>
      <w:r w:rsidR="007F65E5" w:rsidRPr="000D099D">
        <w:rPr>
          <w:rFonts w:ascii="PT Astra Serif" w:hAnsi="PT Astra Serif"/>
          <w:iCs/>
          <w:sz w:val="24"/>
          <w:szCs w:val="24"/>
        </w:rPr>
        <w:t>»</w:t>
      </w:r>
      <w:r w:rsidRPr="000D099D">
        <w:rPr>
          <w:rFonts w:ascii="PT Astra Serif" w:hAnsi="PT Astra Serif"/>
          <w:iCs/>
          <w:sz w:val="24"/>
          <w:szCs w:val="24"/>
        </w:rPr>
        <w:t>;</w:t>
      </w:r>
    </w:p>
    <w:p w:rsidR="00245258" w:rsidRPr="000D099D" w:rsidRDefault="00245258" w:rsidP="000D099D">
      <w:pPr>
        <w:pStyle w:val="af1"/>
        <w:ind w:firstLine="708"/>
        <w:jc w:val="both"/>
        <w:rPr>
          <w:rFonts w:ascii="PT Astra Serif" w:hAnsi="PT Astra Serif"/>
          <w:iCs/>
          <w:sz w:val="24"/>
          <w:szCs w:val="24"/>
        </w:rPr>
      </w:pPr>
      <w:r w:rsidRPr="000D099D">
        <w:rPr>
          <w:rFonts w:ascii="PT Astra Serif" w:hAnsi="PT Astra Serif"/>
          <w:iCs/>
          <w:sz w:val="24"/>
          <w:szCs w:val="24"/>
        </w:rPr>
        <w:t>о погибшем</w:t>
      </w:r>
      <w:r w:rsidR="00D5120A" w:rsidRPr="000D099D">
        <w:rPr>
          <w:rFonts w:ascii="PT Astra Serif" w:hAnsi="PT Astra Serif"/>
          <w:iCs/>
          <w:sz w:val="24"/>
          <w:szCs w:val="24"/>
        </w:rPr>
        <w:t xml:space="preserve"> </w:t>
      </w:r>
      <w:r w:rsidRPr="000D099D">
        <w:rPr>
          <w:rFonts w:ascii="PT Astra Serif" w:hAnsi="PT Astra Serif"/>
          <w:iCs/>
          <w:sz w:val="24"/>
          <w:szCs w:val="24"/>
        </w:rPr>
        <w:t>участнике специальной военной операции - Сафонове А.Е.</w:t>
      </w:r>
      <w:r w:rsidR="00D5120A" w:rsidRPr="000D099D">
        <w:rPr>
          <w:rFonts w:ascii="PT Astra Serif" w:hAnsi="PT Astra Serif"/>
          <w:iCs/>
          <w:sz w:val="24"/>
          <w:szCs w:val="24"/>
        </w:rPr>
        <w:t xml:space="preserve"> в форме </w:t>
      </w:r>
      <w:r w:rsidRPr="000D099D">
        <w:rPr>
          <w:rFonts w:ascii="PT Astra Serif" w:hAnsi="PT Astra Serif"/>
          <w:iCs/>
          <w:sz w:val="24"/>
          <w:szCs w:val="24"/>
        </w:rPr>
        <w:t>установки</w:t>
      </w:r>
      <w:r w:rsidR="00D5120A" w:rsidRPr="000D099D">
        <w:rPr>
          <w:rFonts w:ascii="PT Astra Serif" w:hAnsi="PT Astra Serif"/>
          <w:iCs/>
          <w:sz w:val="24"/>
          <w:szCs w:val="24"/>
        </w:rPr>
        <w:t xml:space="preserve"> </w:t>
      </w:r>
      <w:r w:rsidRPr="000D099D">
        <w:rPr>
          <w:rFonts w:ascii="PT Astra Serif" w:hAnsi="PT Astra Serif"/>
          <w:iCs/>
          <w:sz w:val="24"/>
          <w:szCs w:val="24"/>
        </w:rPr>
        <w:t>мемориальной</w:t>
      </w:r>
      <w:r w:rsidR="00D5120A" w:rsidRPr="000D099D">
        <w:rPr>
          <w:rFonts w:ascii="PT Astra Serif" w:hAnsi="PT Astra Serif"/>
          <w:iCs/>
          <w:sz w:val="24"/>
          <w:szCs w:val="24"/>
        </w:rPr>
        <w:t xml:space="preserve"> </w:t>
      </w:r>
      <w:r w:rsidRPr="000D099D">
        <w:rPr>
          <w:rFonts w:ascii="PT Astra Serif" w:hAnsi="PT Astra Serif"/>
          <w:iCs/>
          <w:sz w:val="24"/>
          <w:szCs w:val="24"/>
        </w:rPr>
        <w:t>доски</w:t>
      </w:r>
      <w:r w:rsidR="00D5120A" w:rsidRPr="000D099D">
        <w:rPr>
          <w:rFonts w:ascii="PT Astra Serif" w:hAnsi="PT Astra Serif"/>
          <w:iCs/>
          <w:sz w:val="24"/>
          <w:szCs w:val="24"/>
        </w:rPr>
        <w:t xml:space="preserve"> </w:t>
      </w:r>
      <w:r w:rsidRPr="000D099D">
        <w:rPr>
          <w:rFonts w:ascii="PT Astra Serif" w:hAnsi="PT Astra Serif"/>
          <w:iCs/>
          <w:sz w:val="24"/>
          <w:szCs w:val="24"/>
        </w:rPr>
        <w:t xml:space="preserve">на здании ОГКОУ </w:t>
      </w:r>
      <w:r w:rsidR="007F65E5" w:rsidRPr="000D099D">
        <w:rPr>
          <w:rFonts w:ascii="PT Astra Serif" w:hAnsi="PT Astra Serif"/>
          <w:iCs/>
          <w:sz w:val="24"/>
          <w:szCs w:val="24"/>
        </w:rPr>
        <w:t>«</w:t>
      </w:r>
      <w:r w:rsidRPr="000D099D">
        <w:rPr>
          <w:rFonts w:ascii="PT Astra Serif" w:hAnsi="PT Astra Serif"/>
          <w:iCs/>
          <w:sz w:val="24"/>
          <w:szCs w:val="24"/>
        </w:rPr>
        <w:t xml:space="preserve">Центр психолого-педагогической, медицинской и социальной помощи </w:t>
      </w:r>
      <w:r w:rsidR="007F65E5" w:rsidRPr="000D099D">
        <w:rPr>
          <w:rFonts w:ascii="PT Astra Serif" w:hAnsi="PT Astra Serif"/>
          <w:iCs/>
          <w:sz w:val="24"/>
          <w:szCs w:val="24"/>
        </w:rPr>
        <w:t>«</w:t>
      </w:r>
      <w:r w:rsidRPr="000D099D">
        <w:rPr>
          <w:rFonts w:ascii="PT Astra Serif" w:hAnsi="PT Astra Serif"/>
          <w:iCs/>
          <w:sz w:val="24"/>
          <w:szCs w:val="24"/>
        </w:rPr>
        <w:t>Доверие</w:t>
      </w:r>
      <w:r w:rsidR="007F65E5" w:rsidRPr="000D099D">
        <w:rPr>
          <w:rFonts w:ascii="PT Astra Serif" w:hAnsi="PT Astra Serif"/>
          <w:iCs/>
          <w:sz w:val="24"/>
          <w:szCs w:val="24"/>
        </w:rPr>
        <w:t>»</w:t>
      </w:r>
      <w:r w:rsidRPr="000D099D">
        <w:rPr>
          <w:rFonts w:ascii="PT Astra Serif" w:hAnsi="PT Astra Serif"/>
          <w:iCs/>
          <w:sz w:val="24"/>
          <w:szCs w:val="24"/>
        </w:rPr>
        <w:t>;</w:t>
      </w:r>
    </w:p>
    <w:p w:rsidR="00245258" w:rsidRPr="000D099D" w:rsidRDefault="00245258" w:rsidP="000D099D">
      <w:pPr>
        <w:pStyle w:val="af1"/>
        <w:ind w:firstLine="708"/>
        <w:jc w:val="both"/>
        <w:rPr>
          <w:rStyle w:val="af2"/>
          <w:rFonts w:ascii="PT Astra Serif" w:hAnsi="PT Astra Serif"/>
          <w:iCs/>
          <w:sz w:val="24"/>
          <w:szCs w:val="24"/>
        </w:rPr>
      </w:pPr>
      <w:r w:rsidRPr="000D099D">
        <w:rPr>
          <w:rFonts w:ascii="PT Astra Serif" w:hAnsi="PT Astra Serif"/>
          <w:iCs/>
          <w:sz w:val="24"/>
          <w:szCs w:val="24"/>
        </w:rPr>
        <w:t xml:space="preserve">о главном враче ГУЗ </w:t>
      </w:r>
      <w:r w:rsidR="007F65E5" w:rsidRPr="000D099D">
        <w:rPr>
          <w:rFonts w:ascii="PT Astra Serif" w:hAnsi="PT Astra Serif"/>
          <w:iCs/>
          <w:sz w:val="24"/>
          <w:szCs w:val="24"/>
        </w:rPr>
        <w:t>«</w:t>
      </w:r>
      <w:r w:rsidRPr="000D099D">
        <w:rPr>
          <w:rFonts w:ascii="PT Astra Serif" w:hAnsi="PT Astra Serif"/>
          <w:iCs/>
          <w:sz w:val="24"/>
          <w:szCs w:val="24"/>
        </w:rPr>
        <w:t>Новоспасская РБ</w:t>
      </w:r>
      <w:r w:rsidR="007F65E5" w:rsidRPr="000D099D">
        <w:rPr>
          <w:rFonts w:ascii="PT Astra Serif" w:hAnsi="PT Astra Serif"/>
          <w:iCs/>
          <w:sz w:val="24"/>
          <w:szCs w:val="24"/>
        </w:rPr>
        <w:t>»</w:t>
      </w:r>
      <w:r w:rsidRPr="000D099D">
        <w:rPr>
          <w:rFonts w:ascii="PT Astra Serif" w:hAnsi="PT Astra Serif"/>
          <w:iCs/>
          <w:sz w:val="24"/>
          <w:szCs w:val="24"/>
        </w:rPr>
        <w:t xml:space="preserve"> - Букине Н.К. в</w:t>
      </w:r>
      <w:r w:rsidR="00D5120A" w:rsidRPr="000D099D">
        <w:rPr>
          <w:rFonts w:ascii="PT Astra Serif" w:hAnsi="PT Astra Serif"/>
          <w:iCs/>
          <w:sz w:val="24"/>
          <w:szCs w:val="24"/>
        </w:rPr>
        <w:t xml:space="preserve"> </w:t>
      </w:r>
      <w:r w:rsidRPr="000D099D">
        <w:rPr>
          <w:rFonts w:ascii="PT Astra Serif" w:hAnsi="PT Astra Serif"/>
          <w:iCs/>
          <w:sz w:val="24"/>
          <w:szCs w:val="24"/>
        </w:rPr>
        <w:t>форме</w:t>
      </w:r>
      <w:r w:rsidR="00D5120A" w:rsidRPr="000D099D">
        <w:rPr>
          <w:rFonts w:ascii="PT Astra Serif" w:hAnsi="PT Astra Serif"/>
          <w:iCs/>
          <w:sz w:val="24"/>
          <w:szCs w:val="24"/>
        </w:rPr>
        <w:t xml:space="preserve"> </w:t>
      </w:r>
      <w:r w:rsidRPr="000D099D">
        <w:rPr>
          <w:rFonts w:ascii="PT Astra Serif" w:hAnsi="PT Astra Serif"/>
          <w:iCs/>
          <w:sz w:val="24"/>
          <w:szCs w:val="24"/>
        </w:rPr>
        <w:t>присвоения его имени</w:t>
      </w:r>
      <w:r w:rsidR="00D5120A" w:rsidRPr="000D099D">
        <w:rPr>
          <w:rFonts w:ascii="PT Astra Serif" w:hAnsi="PT Astra Serif"/>
          <w:iCs/>
          <w:sz w:val="24"/>
          <w:szCs w:val="24"/>
        </w:rPr>
        <w:t xml:space="preserve"> </w:t>
      </w:r>
      <w:r w:rsidRPr="000D099D">
        <w:rPr>
          <w:rFonts w:ascii="PT Astra Serif" w:hAnsi="PT Astra Serif"/>
          <w:iCs/>
          <w:sz w:val="24"/>
          <w:szCs w:val="24"/>
        </w:rPr>
        <w:t xml:space="preserve">ГУЗ </w:t>
      </w:r>
      <w:r w:rsidR="007F65E5" w:rsidRPr="000D099D">
        <w:rPr>
          <w:rFonts w:ascii="PT Astra Serif" w:hAnsi="PT Astra Serif"/>
          <w:iCs/>
          <w:sz w:val="24"/>
          <w:szCs w:val="24"/>
        </w:rPr>
        <w:t>«</w:t>
      </w:r>
      <w:r w:rsidRPr="000D099D">
        <w:rPr>
          <w:rFonts w:ascii="PT Astra Serif" w:hAnsi="PT Astra Serif"/>
          <w:iCs/>
          <w:sz w:val="24"/>
          <w:szCs w:val="24"/>
        </w:rPr>
        <w:t>Новоспасская районной больнице</w:t>
      </w:r>
      <w:r w:rsidR="007F65E5" w:rsidRPr="000D099D">
        <w:rPr>
          <w:rFonts w:ascii="PT Astra Serif" w:hAnsi="PT Astra Serif"/>
          <w:iCs/>
          <w:sz w:val="24"/>
          <w:szCs w:val="24"/>
        </w:rPr>
        <w:t>»</w:t>
      </w:r>
      <w:r w:rsidRPr="000D099D">
        <w:rPr>
          <w:rFonts w:ascii="PT Astra Serif" w:hAnsi="PT Astra Serif"/>
          <w:iCs/>
          <w:sz w:val="24"/>
          <w:szCs w:val="24"/>
        </w:rPr>
        <w:t>.</w:t>
      </w:r>
    </w:p>
    <w:p w:rsidR="00245258" w:rsidRPr="000D099D" w:rsidRDefault="00245258" w:rsidP="000D099D">
      <w:pPr>
        <w:pStyle w:val="af1"/>
        <w:tabs>
          <w:tab w:val="left" w:pos="709"/>
        </w:tabs>
        <w:rPr>
          <w:rStyle w:val="a6"/>
          <w:rFonts w:ascii="PT Astra Serif" w:eastAsia="Lucida Sans Unicode" w:hAnsi="PT Astra Serif"/>
          <w:b/>
          <w:szCs w:val="24"/>
        </w:rPr>
      </w:pPr>
      <w:r w:rsidRPr="000D099D">
        <w:rPr>
          <w:rFonts w:ascii="PT Astra Serif" w:hAnsi="PT Astra Serif"/>
          <w:b/>
          <w:sz w:val="24"/>
          <w:szCs w:val="24"/>
        </w:rPr>
        <w:t xml:space="preserve">Работа методического центра </w:t>
      </w:r>
      <w:r w:rsidRPr="000D099D">
        <w:rPr>
          <w:rStyle w:val="a6"/>
          <w:rFonts w:ascii="PT Astra Serif" w:eastAsia="Lucida Sans Unicode" w:hAnsi="PT Astra Serif"/>
          <w:b/>
          <w:sz w:val="24"/>
          <w:szCs w:val="24"/>
        </w:rPr>
        <w:t>по архивному делу</w:t>
      </w:r>
    </w:p>
    <w:p w:rsidR="00245258" w:rsidRPr="000D099D" w:rsidRDefault="00245258" w:rsidP="000D099D">
      <w:pPr>
        <w:pStyle w:val="af1"/>
        <w:tabs>
          <w:tab w:val="left" w:pos="709"/>
        </w:tabs>
        <w:ind w:firstLine="709"/>
        <w:jc w:val="both"/>
        <w:rPr>
          <w:rStyle w:val="af2"/>
          <w:rFonts w:ascii="PT Astra Serif" w:hAnsi="PT Astra Serif"/>
          <w:sz w:val="24"/>
          <w:szCs w:val="24"/>
        </w:rPr>
      </w:pPr>
      <w:r w:rsidRPr="000D099D">
        <w:rPr>
          <w:rFonts w:ascii="PT Astra Serif" w:hAnsi="PT Astra Serif"/>
          <w:sz w:val="24"/>
          <w:szCs w:val="24"/>
        </w:rPr>
        <w:t xml:space="preserve">Методический центр продолжил работу по осуществлению методической и практической помощи в сфере делопроизводства и архивного дела: организовано 12 обучающих семинаров, 8 стажировок по основным направлениям архивного дела на базе Государственного архива Ульяновской области, </w:t>
      </w:r>
      <w:r w:rsidRPr="000D099D">
        <w:rPr>
          <w:rStyle w:val="af2"/>
          <w:rFonts w:ascii="PT Astra Serif" w:hAnsi="PT Astra Serif"/>
          <w:sz w:val="24"/>
          <w:szCs w:val="24"/>
        </w:rPr>
        <w:t xml:space="preserve">12 выездов в муниципальные образования по вопросам </w:t>
      </w:r>
      <w:r w:rsidRPr="000D099D">
        <w:rPr>
          <w:rFonts w:ascii="PT Astra Serif" w:hAnsi="PT Astra Serif"/>
          <w:sz w:val="24"/>
          <w:szCs w:val="24"/>
        </w:rPr>
        <w:t xml:space="preserve">обеспечения нормативных условий хранения архивных документов, комплектования и использования документов Архивного фонда Российской Федерации; подготовлено 4 методических пособия по архивному делу, 1 школьный урок (презентация и </w:t>
      </w:r>
      <w:r w:rsidRPr="000D099D">
        <w:rPr>
          <w:rFonts w:ascii="PT Astra Serif" w:hAnsi="PT Astra Serif"/>
          <w:sz w:val="24"/>
          <w:szCs w:val="24"/>
        </w:rPr>
        <w:lastRenderedPageBreak/>
        <w:t xml:space="preserve">текстовая информация </w:t>
      </w:r>
      <w:r w:rsidR="007F65E5" w:rsidRPr="000D099D">
        <w:rPr>
          <w:rFonts w:ascii="PT Astra Serif" w:hAnsi="PT Astra Serif"/>
          <w:sz w:val="24"/>
          <w:szCs w:val="24"/>
        </w:rPr>
        <w:t>«</w:t>
      </w:r>
      <w:r w:rsidRPr="000D099D">
        <w:rPr>
          <w:rFonts w:ascii="PT Astra Serif" w:hAnsi="PT Astra Serif"/>
          <w:sz w:val="24"/>
          <w:szCs w:val="24"/>
        </w:rPr>
        <w:t>Этот день мы приближали, как могли</w:t>
      </w:r>
      <w:r w:rsidR="007F65E5" w:rsidRPr="000D099D">
        <w:rPr>
          <w:rFonts w:ascii="PT Astra Serif" w:hAnsi="PT Astra Serif"/>
          <w:sz w:val="24"/>
          <w:szCs w:val="24"/>
        </w:rPr>
        <w:t>»</w:t>
      </w:r>
      <w:r w:rsidRPr="000D099D">
        <w:rPr>
          <w:rFonts w:ascii="PT Astra Serif" w:hAnsi="PT Astra Serif"/>
          <w:sz w:val="24"/>
          <w:szCs w:val="24"/>
        </w:rPr>
        <w:t xml:space="preserve"> к 80-летию Победы в Великой Отечественной войне 1941-1945 гг.) направлен для использования в работе в муниципальные образования области.</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noProof/>
          <w:sz w:val="26"/>
          <w:szCs w:val="26"/>
        </w:rPr>
        <w:drawing>
          <wp:anchor distT="0" distB="0" distL="114300" distR="114300" simplePos="0" relativeHeight="252166144" behindDoc="0" locked="0" layoutInCell="1" allowOverlap="1">
            <wp:simplePos x="0" y="0"/>
            <wp:positionH relativeFrom="margin">
              <wp:align>left</wp:align>
            </wp:positionH>
            <wp:positionV relativeFrom="paragraph">
              <wp:posOffset>75565</wp:posOffset>
            </wp:positionV>
            <wp:extent cx="1080000" cy="1080000"/>
            <wp:effectExtent l="0" t="0" r="6350" b="6350"/>
            <wp:wrapSquare wrapText="bothSides"/>
            <wp:docPr id="9" name="Рисунок 9" descr="C:\Users\Марина Подкопаева.ULMINCULT\Desktop\отчет 2023 год\EmmWhI-NNr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Марина Подкопаева.ULMINCULT\Desktop\отчет 2023 год\EmmWhI-NNrs.jpg"/>
                    <pic:cNvPicPr preferRelativeResize="0">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rPr>
        <w:t xml:space="preserve">Продолжена работа по развитию волонтёрского движения </w:t>
      </w:r>
      <w:r w:rsidR="007F65E5" w:rsidRPr="000D099D">
        <w:rPr>
          <w:rFonts w:ascii="PT Astra Serif" w:hAnsi="PT Astra Serif"/>
          <w:sz w:val="24"/>
          <w:szCs w:val="24"/>
        </w:rPr>
        <w:t>«</w:t>
      </w:r>
      <w:r w:rsidRPr="000D099D">
        <w:rPr>
          <w:rFonts w:ascii="PT Astra Serif" w:hAnsi="PT Astra Serif"/>
          <w:sz w:val="24"/>
          <w:szCs w:val="24"/>
        </w:rPr>
        <w:t>Архивный волонтёр</w:t>
      </w:r>
      <w:r w:rsidR="007F65E5" w:rsidRPr="000D099D">
        <w:rPr>
          <w:rFonts w:ascii="PT Astra Serif" w:hAnsi="PT Astra Serif"/>
          <w:sz w:val="24"/>
          <w:szCs w:val="24"/>
        </w:rPr>
        <w:t>»</w:t>
      </w:r>
      <w:r w:rsidRPr="000D099D">
        <w:rPr>
          <w:rFonts w:ascii="PT Astra Serif" w:hAnsi="PT Astra Serif"/>
          <w:sz w:val="24"/>
          <w:szCs w:val="24"/>
        </w:rPr>
        <w:t xml:space="preserve">, направленного на привлечение волонтёров к помощи в изучении семейных архивов, сбор ценных исторических документов из семейных архивов. Для волонтёров методическим центром проведено 3 обучающих семинара. </w:t>
      </w:r>
      <w:bookmarkStart w:id="183" w:name="_Hlk126153351"/>
      <w:r w:rsidRPr="000D099D">
        <w:rPr>
          <w:rFonts w:ascii="PT Astra Serif" w:hAnsi="PT Astra Serif"/>
          <w:sz w:val="24"/>
          <w:szCs w:val="24"/>
        </w:rPr>
        <w:t xml:space="preserve">С участием архивных волонтеров организован и проведен </w:t>
      </w:r>
      <w:r w:rsidRPr="000D099D">
        <w:rPr>
          <w:rFonts w:ascii="PT Astra Serif" w:hAnsi="PT Astra Serif"/>
          <w:sz w:val="24"/>
          <w:szCs w:val="24"/>
          <w:lang w:eastAsia="en-US"/>
        </w:rPr>
        <w:t xml:space="preserve">VII Региональный фестиваль </w:t>
      </w:r>
      <w:r w:rsidR="007F65E5" w:rsidRPr="000D099D">
        <w:rPr>
          <w:rFonts w:ascii="PT Astra Serif" w:hAnsi="PT Astra Serif"/>
          <w:sz w:val="24"/>
          <w:szCs w:val="24"/>
          <w:lang w:eastAsia="en-US"/>
        </w:rPr>
        <w:t>«</w:t>
      </w:r>
      <w:r w:rsidRPr="000D099D">
        <w:rPr>
          <w:rFonts w:ascii="PT Astra Serif" w:hAnsi="PT Astra Serif"/>
          <w:sz w:val="24"/>
          <w:szCs w:val="24"/>
          <w:lang w:eastAsia="en-US"/>
        </w:rPr>
        <w:t>Архивный хронограф</w:t>
      </w:r>
      <w:r w:rsidR="007F65E5" w:rsidRPr="000D099D">
        <w:rPr>
          <w:rFonts w:ascii="PT Astra Serif" w:hAnsi="PT Astra Serif"/>
          <w:sz w:val="24"/>
          <w:szCs w:val="24"/>
          <w:lang w:eastAsia="en-US"/>
        </w:rPr>
        <w:t>»</w:t>
      </w:r>
      <w:r w:rsidRPr="000D099D">
        <w:rPr>
          <w:rFonts w:ascii="PT Astra Serif" w:hAnsi="PT Astra Serif"/>
          <w:sz w:val="24"/>
          <w:szCs w:val="24"/>
          <w:lang w:eastAsia="en-US"/>
        </w:rPr>
        <w:t xml:space="preserve">, открытие выставки </w:t>
      </w:r>
      <w:r w:rsidR="007F65E5" w:rsidRPr="000D099D">
        <w:rPr>
          <w:rFonts w:ascii="PT Astra Serif" w:hAnsi="PT Astra Serif"/>
          <w:sz w:val="24"/>
          <w:szCs w:val="24"/>
          <w:lang w:eastAsia="en-US"/>
        </w:rPr>
        <w:t>«</w:t>
      </w:r>
      <w:r w:rsidRPr="000D099D">
        <w:rPr>
          <w:rFonts w:ascii="PT Astra Serif" w:hAnsi="PT Astra Serif"/>
          <w:sz w:val="24"/>
          <w:szCs w:val="24"/>
          <w:lang w:eastAsia="en-US"/>
        </w:rPr>
        <w:t>И в труде, и в бою: женские судьбы в архивных документах</w:t>
      </w:r>
      <w:r w:rsidR="007F65E5" w:rsidRPr="000D099D">
        <w:rPr>
          <w:rFonts w:ascii="PT Astra Serif" w:hAnsi="PT Astra Serif"/>
          <w:sz w:val="24"/>
          <w:szCs w:val="24"/>
          <w:lang w:eastAsia="en-US"/>
        </w:rPr>
        <w:t>»</w:t>
      </w:r>
      <w:r w:rsidRPr="000D099D">
        <w:rPr>
          <w:rFonts w:ascii="PT Astra Serif" w:hAnsi="PT Astra Serif"/>
          <w:sz w:val="24"/>
          <w:szCs w:val="24"/>
          <w:lang w:eastAsia="en-US"/>
        </w:rPr>
        <w:t xml:space="preserve">, межрегиональная историко-архивная конференция </w:t>
      </w:r>
      <w:r w:rsidR="007F65E5" w:rsidRPr="000D099D">
        <w:rPr>
          <w:rFonts w:ascii="PT Astra Serif" w:hAnsi="PT Astra Serif"/>
          <w:sz w:val="24"/>
          <w:szCs w:val="24"/>
          <w:lang w:eastAsia="en-US"/>
        </w:rPr>
        <w:t>«</w:t>
      </w:r>
      <w:r w:rsidRPr="000D099D">
        <w:rPr>
          <w:rFonts w:ascii="PT Astra Serif" w:hAnsi="PT Astra Serif"/>
          <w:sz w:val="24"/>
          <w:szCs w:val="24"/>
          <w:lang w:eastAsia="en-US"/>
        </w:rPr>
        <w:t>Путь к Победе: архивные свидетельства</w:t>
      </w:r>
      <w:r w:rsidR="007F65E5" w:rsidRPr="000D099D">
        <w:rPr>
          <w:rFonts w:ascii="PT Astra Serif" w:hAnsi="PT Astra Serif"/>
          <w:sz w:val="24"/>
          <w:szCs w:val="24"/>
          <w:lang w:eastAsia="en-US"/>
        </w:rPr>
        <w:t>»</w:t>
      </w:r>
      <w:r w:rsidRPr="000D099D">
        <w:rPr>
          <w:rFonts w:ascii="PT Astra Serif" w:hAnsi="PT Astra Serif"/>
          <w:sz w:val="24"/>
          <w:szCs w:val="24"/>
          <w:lang w:eastAsia="en-US"/>
        </w:rPr>
        <w:t xml:space="preserve"> (к 80-летию Победы в Великой Отечественной войне 1941-1945 гг.), конкурс рисунков </w:t>
      </w:r>
      <w:r w:rsidR="007F65E5" w:rsidRPr="000D099D">
        <w:rPr>
          <w:rFonts w:ascii="PT Astra Serif" w:hAnsi="PT Astra Serif"/>
          <w:sz w:val="24"/>
          <w:szCs w:val="24"/>
          <w:lang w:eastAsia="en-US"/>
        </w:rPr>
        <w:t>«</w:t>
      </w:r>
      <w:r w:rsidRPr="000D099D">
        <w:rPr>
          <w:rFonts w:ascii="PT Astra Serif" w:hAnsi="PT Astra Serif"/>
          <w:sz w:val="24"/>
          <w:szCs w:val="24"/>
          <w:lang w:eastAsia="en-US"/>
        </w:rPr>
        <w:t>Дети о войне: память поколений</w:t>
      </w:r>
      <w:r w:rsidR="007F65E5" w:rsidRPr="000D099D">
        <w:rPr>
          <w:rFonts w:ascii="PT Astra Serif" w:hAnsi="PT Astra Serif"/>
          <w:sz w:val="24"/>
          <w:szCs w:val="24"/>
          <w:lang w:eastAsia="en-US"/>
        </w:rPr>
        <w:t>»</w:t>
      </w:r>
      <w:r w:rsidRPr="000D099D">
        <w:rPr>
          <w:rFonts w:ascii="PT Astra Serif" w:hAnsi="PT Astra Serif"/>
          <w:sz w:val="24"/>
          <w:szCs w:val="24"/>
        </w:rPr>
        <w:t xml:space="preserve"> и др. Благодаря деятельности архивных волонтёров на государственное хранение в архивы поступило 57 ед. хр. из личных архивов граждан.</w:t>
      </w:r>
    </w:p>
    <w:bookmarkEnd w:id="183"/>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 xml:space="preserve">Архивные волонтёры стали участниками: конкурса </w:t>
      </w:r>
      <w:r w:rsidR="007F65E5" w:rsidRPr="000D099D">
        <w:rPr>
          <w:rFonts w:ascii="PT Astra Serif" w:hAnsi="PT Astra Serif"/>
          <w:sz w:val="24"/>
          <w:szCs w:val="24"/>
        </w:rPr>
        <w:t>«</w:t>
      </w:r>
      <w:r w:rsidRPr="000D099D">
        <w:rPr>
          <w:rFonts w:ascii="PT Astra Serif" w:hAnsi="PT Astra Serif"/>
          <w:sz w:val="24"/>
          <w:szCs w:val="24"/>
        </w:rPr>
        <w:t>Волонтёр преподобного Серафима Саровского — 2025</w:t>
      </w:r>
      <w:r w:rsidR="007F65E5" w:rsidRPr="000D099D">
        <w:rPr>
          <w:rFonts w:ascii="PT Astra Serif" w:hAnsi="PT Astra Serif"/>
          <w:sz w:val="24"/>
          <w:szCs w:val="24"/>
        </w:rPr>
        <w:t>»</w:t>
      </w:r>
      <w:r w:rsidRPr="000D099D">
        <w:rPr>
          <w:rFonts w:ascii="PT Astra Serif" w:hAnsi="PT Astra Serif"/>
          <w:sz w:val="24"/>
          <w:szCs w:val="24"/>
        </w:rPr>
        <w:t>, организованного благотворительным фондом преподобного Серафима Саровского (</w:t>
      </w:r>
      <w:r w:rsidRPr="000D099D">
        <w:rPr>
          <w:rFonts w:ascii="PT Astra Serif" w:hAnsi="PT Astra Serif"/>
          <w:i/>
          <w:iCs/>
          <w:sz w:val="24"/>
          <w:szCs w:val="24"/>
        </w:rPr>
        <w:t xml:space="preserve">на секции форума </w:t>
      </w:r>
      <w:r w:rsidR="007F65E5" w:rsidRPr="000D099D">
        <w:rPr>
          <w:rFonts w:ascii="PT Astra Serif" w:hAnsi="PT Astra Serif"/>
          <w:i/>
          <w:iCs/>
          <w:sz w:val="24"/>
          <w:szCs w:val="24"/>
        </w:rPr>
        <w:t>«</w:t>
      </w:r>
      <w:r w:rsidRPr="000D099D">
        <w:rPr>
          <w:rFonts w:ascii="PT Astra Serif" w:hAnsi="PT Astra Serif"/>
          <w:i/>
          <w:iCs/>
          <w:sz w:val="24"/>
          <w:szCs w:val="24"/>
        </w:rPr>
        <w:t>Просветительская деятельность</w:t>
      </w:r>
      <w:r w:rsidR="007F65E5" w:rsidRPr="000D099D">
        <w:rPr>
          <w:rFonts w:ascii="PT Astra Serif" w:hAnsi="PT Astra Serif"/>
          <w:i/>
          <w:iCs/>
          <w:sz w:val="24"/>
          <w:szCs w:val="24"/>
        </w:rPr>
        <w:t>»</w:t>
      </w:r>
      <w:r w:rsidRPr="000D099D">
        <w:rPr>
          <w:rFonts w:ascii="PT Astra Serif" w:hAnsi="PT Astra Serif"/>
          <w:i/>
          <w:iCs/>
          <w:sz w:val="24"/>
          <w:szCs w:val="24"/>
        </w:rPr>
        <w:t xml:space="preserve"> представлен опыт деятельности волонтёрского движения </w:t>
      </w:r>
      <w:r w:rsidR="007F65E5" w:rsidRPr="000D099D">
        <w:rPr>
          <w:rFonts w:ascii="PT Astra Serif" w:hAnsi="PT Astra Serif"/>
          <w:i/>
          <w:iCs/>
          <w:sz w:val="24"/>
          <w:szCs w:val="24"/>
        </w:rPr>
        <w:t>«</w:t>
      </w:r>
      <w:r w:rsidRPr="000D099D">
        <w:rPr>
          <w:rFonts w:ascii="PT Astra Serif" w:hAnsi="PT Astra Serif"/>
          <w:i/>
          <w:iCs/>
          <w:sz w:val="24"/>
          <w:szCs w:val="24"/>
        </w:rPr>
        <w:t>Архивный волонтёр</w:t>
      </w:r>
      <w:r w:rsidR="007F65E5" w:rsidRPr="000D099D">
        <w:rPr>
          <w:rFonts w:ascii="PT Astra Serif" w:hAnsi="PT Astra Serif"/>
          <w:i/>
          <w:iCs/>
          <w:sz w:val="24"/>
          <w:szCs w:val="24"/>
        </w:rPr>
        <w:t>»</w:t>
      </w:r>
      <w:r w:rsidRPr="000D099D">
        <w:rPr>
          <w:rFonts w:ascii="PT Astra Serif" w:hAnsi="PT Astra Serif"/>
          <w:i/>
          <w:iCs/>
          <w:sz w:val="24"/>
          <w:szCs w:val="24"/>
        </w:rPr>
        <w:t>, вручен дипломом)</w:t>
      </w:r>
      <w:r w:rsidRPr="000D099D">
        <w:rPr>
          <w:rFonts w:ascii="PT Astra Serif" w:hAnsi="PT Astra Serif"/>
          <w:sz w:val="24"/>
          <w:szCs w:val="24"/>
        </w:rPr>
        <w:t xml:space="preserve">; международной Премии #МЫВМЕСТЕ (г. Москва) </w:t>
      </w:r>
      <w:r w:rsidRPr="000D099D">
        <w:rPr>
          <w:rFonts w:ascii="PT Astra Serif" w:hAnsi="PT Astra Serif"/>
          <w:i/>
          <w:iCs/>
          <w:sz w:val="24"/>
          <w:szCs w:val="24"/>
        </w:rPr>
        <w:t xml:space="preserve">(проект </w:t>
      </w:r>
      <w:r w:rsidR="007F65E5" w:rsidRPr="000D099D">
        <w:rPr>
          <w:rFonts w:ascii="PT Astra Serif" w:hAnsi="PT Astra Serif"/>
          <w:i/>
          <w:iCs/>
          <w:sz w:val="24"/>
          <w:szCs w:val="24"/>
        </w:rPr>
        <w:t>«</w:t>
      </w:r>
      <w:r w:rsidRPr="000D099D">
        <w:rPr>
          <w:rFonts w:ascii="PT Astra Serif" w:hAnsi="PT Astra Serif"/>
          <w:i/>
          <w:iCs/>
          <w:sz w:val="24"/>
          <w:szCs w:val="24"/>
        </w:rPr>
        <w:t>Архивный волонтёр</w:t>
      </w:r>
      <w:r w:rsidR="007F65E5" w:rsidRPr="000D099D">
        <w:rPr>
          <w:rFonts w:ascii="PT Astra Serif" w:hAnsi="PT Astra Serif"/>
          <w:i/>
          <w:iCs/>
          <w:sz w:val="24"/>
          <w:szCs w:val="24"/>
        </w:rPr>
        <w:t>»</w:t>
      </w:r>
      <w:r w:rsidRPr="000D099D">
        <w:rPr>
          <w:rFonts w:ascii="PT Astra Serif" w:hAnsi="PT Astra Serif"/>
          <w:i/>
          <w:iCs/>
          <w:sz w:val="24"/>
          <w:szCs w:val="24"/>
        </w:rPr>
        <w:t xml:space="preserve"> получил сертификат участника регионального этапа</w:t>
      </w:r>
      <w:r w:rsidRPr="000D099D">
        <w:rPr>
          <w:rFonts w:ascii="PT Astra Serif" w:hAnsi="PT Astra Serif"/>
          <w:sz w:val="24"/>
          <w:szCs w:val="24"/>
        </w:rPr>
        <w:t xml:space="preserve">); отраслевой онлайн встречи-конференции </w:t>
      </w:r>
      <w:r w:rsidR="007F65E5" w:rsidRPr="000D099D">
        <w:rPr>
          <w:rFonts w:ascii="PT Astra Serif" w:hAnsi="PT Astra Serif"/>
          <w:sz w:val="24"/>
          <w:szCs w:val="24"/>
        </w:rPr>
        <w:t>«</w:t>
      </w:r>
      <w:r w:rsidRPr="000D099D">
        <w:rPr>
          <w:rFonts w:ascii="PT Astra Serif" w:hAnsi="PT Astra Serif"/>
          <w:sz w:val="24"/>
          <w:szCs w:val="24"/>
        </w:rPr>
        <w:t>Культурное и архивное волонтерство. Обмен опытом</w:t>
      </w:r>
      <w:r w:rsidR="007F65E5" w:rsidRPr="000D099D">
        <w:rPr>
          <w:rFonts w:ascii="PT Astra Serif" w:hAnsi="PT Astra Serif"/>
          <w:sz w:val="24"/>
          <w:szCs w:val="24"/>
        </w:rPr>
        <w:t>»</w:t>
      </w:r>
      <w:r w:rsidRPr="000D099D">
        <w:rPr>
          <w:rFonts w:ascii="PT Astra Serif" w:hAnsi="PT Astra Serif"/>
          <w:sz w:val="24"/>
          <w:szCs w:val="24"/>
        </w:rPr>
        <w:t xml:space="preserve"> на базе Дома русского зарубежья им. А. Солженицына (г. Москва) </w:t>
      </w:r>
      <w:r w:rsidRPr="000D099D">
        <w:rPr>
          <w:rFonts w:ascii="PT Astra Serif" w:hAnsi="PT Astra Serif"/>
          <w:i/>
          <w:iCs/>
          <w:sz w:val="24"/>
          <w:szCs w:val="24"/>
        </w:rPr>
        <w:t xml:space="preserve">(представлен опыт Ульяновской области по реализации проекта </w:t>
      </w:r>
      <w:r w:rsidR="007F65E5" w:rsidRPr="000D099D">
        <w:rPr>
          <w:rFonts w:ascii="PT Astra Serif" w:hAnsi="PT Astra Serif"/>
          <w:i/>
          <w:iCs/>
          <w:sz w:val="24"/>
          <w:szCs w:val="24"/>
        </w:rPr>
        <w:t>«</w:t>
      </w:r>
      <w:r w:rsidRPr="000D099D">
        <w:rPr>
          <w:rFonts w:ascii="PT Astra Serif" w:hAnsi="PT Astra Serif"/>
          <w:i/>
          <w:iCs/>
          <w:sz w:val="24"/>
          <w:szCs w:val="24"/>
        </w:rPr>
        <w:t>Архивный волонт</w:t>
      </w:r>
      <w:r w:rsidR="00906CB5" w:rsidRPr="000D099D">
        <w:rPr>
          <w:rFonts w:ascii="PT Astra Serif" w:hAnsi="PT Astra Serif"/>
          <w:i/>
          <w:iCs/>
          <w:sz w:val="24"/>
          <w:szCs w:val="24"/>
        </w:rPr>
        <w:t>ё</w:t>
      </w:r>
      <w:r w:rsidRPr="000D099D">
        <w:rPr>
          <w:rFonts w:ascii="PT Astra Serif" w:hAnsi="PT Astra Serif"/>
          <w:i/>
          <w:iCs/>
          <w:sz w:val="24"/>
          <w:szCs w:val="24"/>
        </w:rPr>
        <w:t>р</w:t>
      </w:r>
      <w:r w:rsidR="007F65E5" w:rsidRPr="000D099D">
        <w:rPr>
          <w:rFonts w:ascii="PT Astra Serif" w:hAnsi="PT Astra Serif"/>
          <w:i/>
          <w:iCs/>
          <w:sz w:val="24"/>
          <w:szCs w:val="24"/>
        </w:rPr>
        <w:t>»</w:t>
      </w:r>
      <w:r w:rsidRPr="000D099D">
        <w:rPr>
          <w:rFonts w:ascii="PT Astra Serif" w:hAnsi="PT Astra Serif"/>
          <w:i/>
          <w:iCs/>
          <w:sz w:val="24"/>
          <w:szCs w:val="24"/>
        </w:rPr>
        <w:t>)</w:t>
      </w:r>
      <w:r w:rsidRPr="000D099D">
        <w:rPr>
          <w:rFonts w:ascii="PT Astra Serif" w:hAnsi="PT Astra Serif"/>
          <w:sz w:val="24"/>
          <w:szCs w:val="24"/>
        </w:rPr>
        <w:t xml:space="preserve">. </w:t>
      </w:r>
    </w:p>
    <w:p w:rsidR="00245258" w:rsidRPr="000D099D" w:rsidRDefault="00245258" w:rsidP="000D099D">
      <w:pPr>
        <w:pStyle w:val="af1"/>
        <w:rPr>
          <w:rFonts w:ascii="PT Astra Serif" w:hAnsi="PT Astra Serif"/>
          <w:b/>
          <w:sz w:val="24"/>
          <w:szCs w:val="24"/>
        </w:rPr>
      </w:pPr>
      <w:r w:rsidRPr="000D099D">
        <w:rPr>
          <w:rFonts w:ascii="PT Astra Serif" w:hAnsi="PT Astra Serif"/>
          <w:b/>
          <w:sz w:val="24"/>
          <w:szCs w:val="24"/>
        </w:rPr>
        <w:t>Рассекречивание архивных документов</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 xml:space="preserve">На заседаниях Ульяновской областной межведомственной комиссии по рассекречиванию архивных документов рассекречено и введено в научный оборот </w:t>
      </w:r>
      <w:bookmarkStart w:id="184" w:name="_Hlk126153822"/>
      <w:r w:rsidRPr="000D099D">
        <w:rPr>
          <w:rFonts w:ascii="PT Astra Serif" w:hAnsi="PT Astra Serif"/>
          <w:sz w:val="24"/>
          <w:szCs w:val="24"/>
        </w:rPr>
        <w:t>685 ед.</w:t>
      </w:r>
      <w:r w:rsidR="000E4BA1" w:rsidRPr="000D099D">
        <w:rPr>
          <w:rFonts w:ascii="PT Astra Serif" w:hAnsi="PT Astra Serif"/>
          <w:sz w:val="24"/>
          <w:szCs w:val="24"/>
        </w:rPr>
        <w:t xml:space="preserve"> </w:t>
      </w:r>
      <w:r w:rsidRPr="000D099D">
        <w:rPr>
          <w:rFonts w:ascii="PT Astra Serif" w:hAnsi="PT Astra Serif"/>
          <w:sz w:val="24"/>
          <w:szCs w:val="24"/>
        </w:rPr>
        <w:t>хр., 12926 документов за</w:t>
      </w:r>
      <w:bookmarkEnd w:id="184"/>
      <w:r w:rsidRPr="000D099D">
        <w:rPr>
          <w:rFonts w:ascii="PT Astra Serif" w:hAnsi="PT Astra Serif"/>
          <w:sz w:val="24"/>
          <w:szCs w:val="24"/>
        </w:rPr>
        <w:t xml:space="preserve"> 1964-1981, 1984-1991 годы (в 2024 году – 675 ед.</w:t>
      </w:r>
      <w:r w:rsidR="000E4BA1" w:rsidRPr="000D099D">
        <w:rPr>
          <w:rFonts w:ascii="PT Astra Serif" w:hAnsi="PT Astra Serif"/>
          <w:sz w:val="24"/>
          <w:szCs w:val="24"/>
        </w:rPr>
        <w:t xml:space="preserve"> </w:t>
      </w:r>
      <w:r w:rsidRPr="000D099D">
        <w:rPr>
          <w:rFonts w:ascii="PT Astra Serif" w:hAnsi="PT Astra Serif"/>
          <w:sz w:val="24"/>
          <w:szCs w:val="24"/>
        </w:rPr>
        <w:t>хр., 12072 документа). Значительное уменьшение количества дел связано с тем, что 1991 год – это завершающий год функционирования партийных и комсомольских организационных структур, деятельность КПСС и КП РСФСР была прекращена на территории РСФСР в соответствии Указом Президента РСФСР от 06.11.1991.</w:t>
      </w:r>
    </w:p>
    <w:p w:rsidR="00245258" w:rsidRPr="000D099D" w:rsidRDefault="00245258" w:rsidP="000D099D">
      <w:pPr>
        <w:pStyle w:val="af1"/>
        <w:rPr>
          <w:rFonts w:ascii="PT Astra Serif" w:hAnsi="PT Astra Serif"/>
          <w:b/>
          <w:sz w:val="24"/>
          <w:szCs w:val="24"/>
        </w:rPr>
      </w:pPr>
      <w:r w:rsidRPr="000D099D">
        <w:rPr>
          <w:rFonts w:ascii="PT Astra Serif" w:hAnsi="PT Astra Serif"/>
          <w:b/>
          <w:sz w:val="24"/>
          <w:szCs w:val="24"/>
        </w:rPr>
        <w:t xml:space="preserve">Информатизация деятельности архивных учреждений Ульяновской области, </w:t>
      </w:r>
      <w:r w:rsidRPr="000D099D">
        <w:rPr>
          <w:rFonts w:ascii="PT Astra Serif" w:hAnsi="PT Astra Serif"/>
          <w:b/>
          <w:bCs/>
          <w:iCs/>
          <w:sz w:val="24"/>
          <w:szCs w:val="24"/>
        </w:rPr>
        <w:t>создание информационно-поисковых систем</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Информатизация деятельности архивных учреждений в 2025 году проводилась по пяти направлениям:</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предоставление гражданам удал</w:t>
      </w:r>
      <w:r w:rsidR="00906CB5" w:rsidRPr="000D099D">
        <w:rPr>
          <w:rFonts w:ascii="PT Astra Serif" w:hAnsi="PT Astra Serif"/>
          <w:sz w:val="24"/>
          <w:szCs w:val="24"/>
        </w:rPr>
        <w:t>ё</w:t>
      </w:r>
      <w:r w:rsidRPr="000D099D">
        <w:rPr>
          <w:rFonts w:ascii="PT Astra Serif" w:hAnsi="PT Astra Serif"/>
          <w:sz w:val="24"/>
          <w:szCs w:val="24"/>
        </w:rPr>
        <w:t xml:space="preserve">нного доступа к научно-справочному аппарату и архивным документам </w:t>
      </w:r>
      <w:r w:rsidRPr="000D099D">
        <w:rPr>
          <w:rFonts w:ascii="PT Astra Serif" w:hAnsi="PT Astra Serif"/>
          <w:sz w:val="24"/>
          <w:szCs w:val="24"/>
          <w:shd w:val="clear" w:color="auto" w:fill="FFFFFF"/>
        </w:rPr>
        <w:t xml:space="preserve">на портале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Архивы Ульяновской области</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 xml:space="preserve"> (</w:t>
      </w:r>
      <w:hyperlink r:id="rId97" w:history="1">
        <w:r w:rsidRPr="000D099D">
          <w:rPr>
            <w:rStyle w:val="af"/>
            <w:rFonts w:ascii="PT Astra Serif" w:hAnsi="PT Astra Serif"/>
            <w:sz w:val="24"/>
            <w:szCs w:val="24"/>
            <w:shd w:val="clear" w:color="auto" w:fill="FFFFFF"/>
          </w:rPr>
          <w:t>https://ulian.kaisa.ru/</w:t>
        </w:r>
      </w:hyperlink>
      <w:r w:rsidRPr="000D099D">
        <w:rPr>
          <w:rFonts w:ascii="PT Astra Serif" w:hAnsi="PT Astra Serif"/>
          <w:sz w:val="24"/>
          <w:szCs w:val="24"/>
          <w:shd w:val="clear" w:color="auto" w:fill="FFFFFF"/>
        </w:rPr>
        <w:t>)</w:t>
      </w:r>
      <w:r w:rsidRPr="000D099D">
        <w:rPr>
          <w:rFonts w:ascii="PT Astra Serif" w:hAnsi="PT Astra Serif"/>
          <w:sz w:val="24"/>
          <w:szCs w:val="24"/>
        </w:rPr>
        <w:t>;</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 xml:space="preserve">развитие модулей программно-аппаратного комплекса </w:t>
      </w:r>
      <w:r w:rsidR="007F65E5" w:rsidRPr="000D099D">
        <w:rPr>
          <w:rFonts w:ascii="PT Astra Serif" w:hAnsi="PT Astra Serif"/>
          <w:sz w:val="24"/>
          <w:szCs w:val="24"/>
        </w:rPr>
        <w:t>«</w:t>
      </w:r>
      <w:r w:rsidRPr="000D099D">
        <w:rPr>
          <w:rFonts w:ascii="PT Astra Serif" w:hAnsi="PT Astra Serif"/>
          <w:sz w:val="24"/>
          <w:szCs w:val="24"/>
        </w:rPr>
        <w:t>КАИСА-АРХИВ</w:t>
      </w:r>
      <w:r w:rsidR="007F65E5" w:rsidRPr="000D099D">
        <w:rPr>
          <w:rFonts w:ascii="PT Astra Serif" w:hAnsi="PT Astra Serif"/>
          <w:sz w:val="24"/>
          <w:szCs w:val="24"/>
        </w:rPr>
        <w:t>»</w:t>
      </w:r>
      <w:r w:rsidRPr="000D099D">
        <w:rPr>
          <w:rFonts w:ascii="PT Astra Serif" w:hAnsi="PT Astra Serif"/>
          <w:sz w:val="24"/>
          <w:szCs w:val="24"/>
        </w:rPr>
        <w:t>;</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оцифровка научно-справочного аппарата и архивных документов;</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 xml:space="preserve">ведение автоматизированного учёта архивных документов в общеотраслевом автоматизированном программном комплексе </w:t>
      </w:r>
      <w:r w:rsidR="007F65E5" w:rsidRPr="000D099D">
        <w:rPr>
          <w:rFonts w:ascii="PT Astra Serif" w:hAnsi="PT Astra Serif"/>
          <w:sz w:val="24"/>
          <w:szCs w:val="24"/>
        </w:rPr>
        <w:t>«</w:t>
      </w:r>
      <w:r w:rsidRPr="000D099D">
        <w:rPr>
          <w:rFonts w:ascii="PT Astra Serif" w:hAnsi="PT Astra Serif"/>
          <w:sz w:val="24"/>
          <w:szCs w:val="24"/>
        </w:rPr>
        <w:t>Архивный фонд</w:t>
      </w:r>
      <w:r w:rsidR="007F65E5" w:rsidRPr="000D099D">
        <w:rPr>
          <w:rFonts w:ascii="PT Astra Serif" w:hAnsi="PT Astra Serif"/>
          <w:sz w:val="24"/>
          <w:szCs w:val="24"/>
        </w:rPr>
        <w:t>»</w:t>
      </w:r>
      <w:r w:rsidRPr="000D099D">
        <w:rPr>
          <w:rFonts w:ascii="PT Astra Serif" w:hAnsi="PT Astra Serif"/>
          <w:sz w:val="24"/>
          <w:szCs w:val="24"/>
        </w:rPr>
        <w:t xml:space="preserve"> на платформе </w:t>
      </w:r>
      <w:r w:rsidR="007F65E5" w:rsidRPr="000D099D">
        <w:rPr>
          <w:rFonts w:ascii="PT Astra Serif" w:hAnsi="PT Astra Serif"/>
          <w:sz w:val="24"/>
          <w:szCs w:val="24"/>
        </w:rPr>
        <w:t>«</w:t>
      </w:r>
      <w:r w:rsidRPr="000D099D">
        <w:rPr>
          <w:rFonts w:ascii="PT Astra Serif" w:hAnsi="PT Astra Serif"/>
          <w:sz w:val="24"/>
          <w:szCs w:val="24"/>
        </w:rPr>
        <w:t>КАИСА-АРХИВ</w:t>
      </w:r>
      <w:r w:rsidR="007F65E5" w:rsidRPr="000D099D">
        <w:rPr>
          <w:rFonts w:ascii="PT Astra Serif" w:hAnsi="PT Astra Serif"/>
          <w:sz w:val="24"/>
          <w:szCs w:val="24"/>
        </w:rPr>
        <w:t>»</w:t>
      </w:r>
      <w:r w:rsidRPr="000D099D">
        <w:rPr>
          <w:rFonts w:ascii="PT Astra Serif" w:hAnsi="PT Astra Serif"/>
          <w:sz w:val="24"/>
          <w:szCs w:val="24"/>
        </w:rPr>
        <w:t xml:space="preserve"> и создание тематических баз данных;</w:t>
      </w:r>
    </w:p>
    <w:p w:rsidR="00245258" w:rsidRPr="000D099D" w:rsidRDefault="00245258" w:rsidP="000D099D">
      <w:pPr>
        <w:pStyle w:val="af1"/>
        <w:ind w:firstLine="709"/>
        <w:jc w:val="both"/>
        <w:rPr>
          <w:rFonts w:ascii="PT Astra Serif" w:hAnsi="PT Astra Serif"/>
          <w:iCs/>
          <w:sz w:val="24"/>
          <w:szCs w:val="24"/>
        </w:rPr>
      </w:pPr>
      <w:r w:rsidRPr="000D099D">
        <w:rPr>
          <w:rFonts w:ascii="PT Astra Serif" w:hAnsi="PT Astra Serif"/>
          <w:sz w:val="24"/>
          <w:szCs w:val="24"/>
        </w:rPr>
        <w:t xml:space="preserve">организация электронного взаимодействия Фонда пенсионного и социального РФ по Ульяновской области с государственными и муниципальными архивами с использованием </w:t>
      </w:r>
      <w:r w:rsidRPr="000D099D">
        <w:rPr>
          <w:rFonts w:ascii="PT Astra Serif" w:hAnsi="PT Astra Serif"/>
          <w:iCs/>
          <w:sz w:val="24"/>
          <w:szCs w:val="24"/>
        </w:rPr>
        <w:t xml:space="preserve">ГИС </w:t>
      </w:r>
      <w:r w:rsidR="007F65E5" w:rsidRPr="000D099D">
        <w:rPr>
          <w:rFonts w:ascii="PT Astra Serif" w:hAnsi="PT Astra Serif"/>
          <w:iCs/>
          <w:sz w:val="24"/>
          <w:szCs w:val="24"/>
        </w:rPr>
        <w:t>«</w:t>
      </w:r>
      <w:r w:rsidRPr="000D099D">
        <w:rPr>
          <w:rFonts w:ascii="PT Astra Serif" w:hAnsi="PT Astra Serif"/>
          <w:iCs/>
          <w:sz w:val="24"/>
          <w:szCs w:val="24"/>
        </w:rPr>
        <w:t>Единая централизованная цифровая платформа в социальной сфере</w:t>
      </w:r>
      <w:r w:rsidR="007F65E5" w:rsidRPr="000D099D">
        <w:rPr>
          <w:rFonts w:ascii="PT Astra Serif" w:hAnsi="PT Astra Serif"/>
          <w:iCs/>
          <w:sz w:val="24"/>
          <w:szCs w:val="24"/>
        </w:rPr>
        <w:t>»</w:t>
      </w:r>
      <w:r w:rsidRPr="000D099D">
        <w:rPr>
          <w:rFonts w:ascii="PT Astra Serif" w:hAnsi="PT Astra Serif"/>
          <w:iCs/>
          <w:sz w:val="24"/>
          <w:szCs w:val="24"/>
        </w:rPr>
        <w:t>.</w:t>
      </w:r>
    </w:p>
    <w:p w:rsidR="00245258" w:rsidRPr="000D099D" w:rsidRDefault="00245258" w:rsidP="000D099D">
      <w:pPr>
        <w:pStyle w:val="af1"/>
        <w:ind w:firstLine="708"/>
        <w:jc w:val="both"/>
        <w:rPr>
          <w:rFonts w:ascii="PT Astra Serif" w:hAnsi="PT Astra Serif"/>
          <w:sz w:val="24"/>
          <w:szCs w:val="24"/>
          <w:lang w:eastAsia="en-US"/>
        </w:rPr>
      </w:pPr>
      <w:bookmarkStart w:id="185" w:name="_Hlk189233543"/>
      <w:bookmarkStart w:id="186" w:name="_Hlk126230986"/>
      <w:r w:rsidRPr="000D099D">
        <w:rPr>
          <w:rFonts w:ascii="PT Astra Serif" w:hAnsi="PT Astra Serif"/>
          <w:sz w:val="24"/>
          <w:szCs w:val="24"/>
          <w:lang w:eastAsia="ar-SA"/>
        </w:rPr>
        <w:t xml:space="preserve">В 2025 году увеличились показатели по эксплуатации ГИС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Архивы Ульяновской области</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на портале зарегистрировано 2123 пользователей </w:t>
      </w:r>
      <w:r w:rsidRPr="000D099D">
        <w:rPr>
          <w:rFonts w:ascii="PT Astra Serif" w:hAnsi="PT Astra Serif"/>
          <w:sz w:val="24"/>
          <w:szCs w:val="24"/>
        </w:rPr>
        <w:t xml:space="preserve">(в 2024 году 2047 пользователей), </w:t>
      </w:r>
      <w:r w:rsidRPr="000D099D">
        <w:rPr>
          <w:rFonts w:ascii="PT Astra Serif" w:hAnsi="PT Astra Serif"/>
          <w:sz w:val="24"/>
          <w:szCs w:val="24"/>
          <w:lang w:eastAsia="en-US"/>
        </w:rPr>
        <w:t>приобретено 6734 абонемента (в 2024 году 8109 абонементов), доход составил 322 760 руб. (в 2024 году – 243 270 руб</w:t>
      </w:r>
      <w:r w:rsidRPr="000D099D">
        <w:rPr>
          <w:rFonts w:ascii="PT Astra Serif" w:hAnsi="PT Astra Serif"/>
          <w:sz w:val="24"/>
          <w:szCs w:val="24"/>
        </w:rPr>
        <w:t>.).</w:t>
      </w:r>
    </w:p>
    <w:bookmarkEnd w:id="185"/>
    <w:p w:rsidR="00245258" w:rsidRPr="000D099D" w:rsidRDefault="00245258" w:rsidP="000D099D">
      <w:pPr>
        <w:pStyle w:val="af1"/>
        <w:tabs>
          <w:tab w:val="left" w:pos="709"/>
        </w:tabs>
        <w:ind w:firstLine="709"/>
        <w:jc w:val="both"/>
        <w:rPr>
          <w:rFonts w:ascii="PT Astra Serif" w:hAnsi="PT Astra Serif"/>
          <w:sz w:val="24"/>
          <w:szCs w:val="24"/>
        </w:rPr>
      </w:pPr>
      <w:r w:rsidRPr="000D099D">
        <w:rPr>
          <w:rFonts w:ascii="PT Astra Serif" w:hAnsi="PT Astra Serif"/>
          <w:sz w:val="24"/>
          <w:szCs w:val="24"/>
        </w:rPr>
        <w:t xml:space="preserve">Продолжалась работа по развитию и пополнению модулей ГИС </w:t>
      </w:r>
      <w:r w:rsidR="007F65E5" w:rsidRPr="000D099D">
        <w:rPr>
          <w:rFonts w:ascii="PT Astra Serif" w:hAnsi="PT Astra Serif"/>
          <w:sz w:val="24"/>
          <w:szCs w:val="24"/>
        </w:rPr>
        <w:t>«</w:t>
      </w:r>
      <w:r w:rsidRPr="000D099D">
        <w:rPr>
          <w:rFonts w:ascii="PT Astra Serif" w:hAnsi="PT Astra Serif"/>
          <w:sz w:val="24"/>
          <w:szCs w:val="24"/>
        </w:rPr>
        <w:t>Архивы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с использованием программно-аппаратного комплекса </w:t>
      </w:r>
      <w:r w:rsidR="007F65E5" w:rsidRPr="000D099D">
        <w:rPr>
          <w:rFonts w:ascii="PT Astra Serif" w:hAnsi="PT Astra Serif"/>
          <w:sz w:val="24"/>
          <w:szCs w:val="24"/>
        </w:rPr>
        <w:t>«</w:t>
      </w:r>
      <w:r w:rsidRPr="000D099D">
        <w:rPr>
          <w:rFonts w:ascii="PT Astra Serif" w:hAnsi="PT Astra Serif"/>
          <w:sz w:val="24"/>
          <w:szCs w:val="24"/>
        </w:rPr>
        <w:t>КАИСА-</w:t>
      </w:r>
      <w:r w:rsidRPr="000D099D">
        <w:rPr>
          <w:rFonts w:ascii="PT Astra Serif" w:hAnsi="PT Astra Serif"/>
          <w:sz w:val="24"/>
          <w:szCs w:val="24"/>
        </w:rPr>
        <w:lastRenderedPageBreak/>
        <w:t>АРХИВ</w:t>
      </w:r>
      <w:r w:rsidR="007F65E5" w:rsidRPr="000D099D">
        <w:rPr>
          <w:rFonts w:ascii="PT Astra Serif" w:hAnsi="PT Astra Serif"/>
          <w:sz w:val="24"/>
          <w:szCs w:val="24"/>
        </w:rPr>
        <w:t>»</w:t>
      </w:r>
      <w:r w:rsidRPr="000D099D">
        <w:rPr>
          <w:rFonts w:ascii="PT Astra Serif" w:hAnsi="PT Astra Serif"/>
          <w:sz w:val="24"/>
          <w:szCs w:val="24"/>
        </w:rPr>
        <w:t xml:space="preserve">: произведена модернизация модуля </w:t>
      </w:r>
      <w:r w:rsidR="007F65E5" w:rsidRPr="000D099D">
        <w:rPr>
          <w:rFonts w:ascii="PT Astra Serif" w:hAnsi="PT Astra Serif"/>
          <w:sz w:val="24"/>
          <w:szCs w:val="24"/>
        </w:rPr>
        <w:t>«</w:t>
      </w:r>
      <w:r w:rsidRPr="000D099D">
        <w:rPr>
          <w:rFonts w:ascii="PT Astra Serif" w:hAnsi="PT Astra Serif"/>
          <w:sz w:val="24"/>
          <w:szCs w:val="24"/>
        </w:rPr>
        <w:t>Личный кабинет портала</w:t>
      </w:r>
      <w:r w:rsidR="007F65E5" w:rsidRPr="000D099D">
        <w:rPr>
          <w:rFonts w:ascii="PT Astra Serif" w:hAnsi="PT Astra Serif"/>
          <w:sz w:val="24"/>
          <w:szCs w:val="24"/>
        </w:rPr>
        <w:t>»</w:t>
      </w:r>
      <w:r w:rsidRPr="000D099D">
        <w:rPr>
          <w:rFonts w:ascii="PT Astra Serif" w:hAnsi="PT Astra Serif"/>
          <w:sz w:val="24"/>
          <w:szCs w:val="24"/>
        </w:rPr>
        <w:t xml:space="preserve"> (в части создания форм обратной связи для коммуникации между пользователем и исполнителем по предоставляемым архивами услугам). В раздел </w:t>
      </w:r>
      <w:r w:rsidR="007F65E5" w:rsidRPr="000D099D">
        <w:rPr>
          <w:rFonts w:ascii="PT Astra Serif" w:hAnsi="PT Astra Serif"/>
          <w:sz w:val="24"/>
          <w:szCs w:val="24"/>
        </w:rPr>
        <w:t>«</w:t>
      </w:r>
      <w:r w:rsidRPr="000D099D">
        <w:rPr>
          <w:rFonts w:ascii="PT Astra Serif" w:hAnsi="PT Astra Serif"/>
          <w:sz w:val="24"/>
          <w:szCs w:val="24"/>
        </w:rPr>
        <w:t>Отсканированные документы</w:t>
      </w:r>
      <w:r w:rsidR="007F65E5" w:rsidRPr="000D099D">
        <w:rPr>
          <w:rFonts w:ascii="PT Astra Serif" w:hAnsi="PT Astra Serif"/>
          <w:sz w:val="24"/>
          <w:szCs w:val="24"/>
        </w:rPr>
        <w:t>»</w:t>
      </w:r>
      <w:r w:rsidRPr="000D099D">
        <w:rPr>
          <w:rFonts w:ascii="PT Astra Serif" w:hAnsi="PT Astra Serif"/>
          <w:sz w:val="24"/>
          <w:szCs w:val="24"/>
        </w:rPr>
        <w:t xml:space="preserve"> добавлены 5397 дел, всего на 01.01.2026 для пользователей на </w:t>
      </w:r>
      <w:r w:rsidR="00906CB5" w:rsidRPr="000D099D">
        <w:rPr>
          <w:rFonts w:ascii="PT Astra Serif" w:hAnsi="PT Astra Serif"/>
          <w:sz w:val="24"/>
          <w:szCs w:val="24"/>
        </w:rPr>
        <w:t>портале загружено</w:t>
      </w:r>
      <w:r w:rsidRPr="000D099D">
        <w:rPr>
          <w:rFonts w:ascii="PT Astra Serif" w:hAnsi="PT Astra Serif"/>
          <w:sz w:val="24"/>
          <w:szCs w:val="24"/>
        </w:rPr>
        <w:t xml:space="preserve"> </w:t>
      </w:r>
      <w:r w:rsidR="00906CB5" w:rsidRPr="000D099D">
        <w:rPr>
          <w:rFonts w:ascii="PT Astra Serif" w:hAnsi="PT Astra Serif"/>
          <w:sz w:val="24"/>
          <w:szCs w:val="24"/>
        </w:rPr>
        <w:t xml:space="preserve">34856 </w:t>
      </w:r>
      <w:r w:rsidRPr="000D099D">
        <w:rPr>
          <w:rFonts w:ascii="PT Astra Serif" w:hAnsi="PT Astra Serif"/>
          <w:sz w:val="24"/>
          <w:szCs w:val="24"/>
        </w:rPr>
        <w:t>наиболее востребованных электронных образов архивных дел.</w:t>
      </w:r>
    </w:p>
    <w:p w:rsidR="00245258" w:rsidRPr="000D099D" w:rsidRDefault="00245258" w:rsidP="000D099D">
      <w:pPr>
        <w:pStyle w:val="af1"/>
        <w:tabs>
          <w:tab w:val="left" w:pos="709"/>
        </w:tabs>
        <w:ind w:firstLine="709"/>
        <w:jc w:val="both"/>
        <w:rPr>
          <w:rFonts w:ascii="PT Astra Serif" w:hAnsi="PT Astra Serif"/>
          <w:sz w:val="24"/>
          <w:szCs w:val="24"/>
          <w:shd w:val="clear" w:color="auto" w:fill="FFFFFF"/>
        </w:rPr>
      </w:pPr>
      <w:r w:rsidRPr="000D099D">
        <w:rPr>
          <w:rFonts w:ascii="PT Astra Serif" w:hAnsi="PT Astra Serif"/>
          <w:sz w:val="24"/>
          <w:szCs w:val="24"/>
          <w:shd w:val="clear" w:color="auto" w:fill="FFFFFF"/>
        </w:rPr>
        <w:t xml:space="preserve">В открытом доступе для пользователей архивной информации на портале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Архивы Ульяновской области</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 xml:space="preserve"> (</w:t>
      </w:r>
      <w:hyperlink r:id="rId98" w:history="1">
        <w:r w:rsidRPr="000D099D">
          <w:rPr>
            <w:rStyle w:val="af"/>
            <w:rFonts w:ascii="PT Astra Serif" w:hAnsi="PT Astra Serif"/>
            <w:sz w:val="24"/>
            <w:szCs w:val="24"/>
            <w:shd w:val="clear" w:color="auto" w:fill="FFFFFF"/>
          </w:rPr>
          <w:t>https://ulian.kaisa.ru/</w:t>
        </w:r>
      </w:hyperlink>
      <w:r w:rsidRPr="000D099D">
        <w:rPr>
          <w:rFonts w:ascii="PT Astra Serif" w:hAnsi="PT Astra Serif"/>
          <w:sz w:val="24"/>
          <w:szCs w:val="24"/>
          <w:shd w:val="clear" w:color="auto" w:fill="FFFFFF"/>
        </w:rPr>
        <w:t>) размещены все описи дел государственных архивов в полном объёме</w:t>
      </w:r>
      <w:r w:rsidRPr="000D099D">
        <w:rPr>
          <w:rFonts w:ascii="PT Astra Serif" w:hAnsi="PT Astra Serif"/>
          <w:sz w:val="28"/>
          <w:szCs w:val="28"/>
          <w:shd w:val="clear" w:color="auto" w:fill="FFFFFF"/>
        </w:rPr>
        <w:t xml:space="preserve"> </w:t>
      </w:r>
      <w:r w:rsidRPr="000D099D">
        <w:rPr>
          <w:rFonts w:ascii="PT Astra Serif" w:hAnsi="PT Astra Serif"/>
          <w:sz w:val="24"/>
          <w:szCs w:val="24"/>
          <w:shd w:val="clear" w:color="auto" w:fill="FFFFFF"/>
        </w:rPr>
        <w:t>и 1196 описей муниципальных архивов.</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noProof/>
          <w:sz w:val="26"/>
          <w:szCs w:val="26"/>
        </w:rPr>
        <w:drawing>
          <wp:anchor distT="0" distB="0" distL="114300" distR="114300" simplePos="0" relativeHeight="252165120" behindDoc="0" locked="0" layoutInCell="1" allowOverlap="1">
            <wp:simplePos x="0" y="0"/>
            <wp:positionH relativeFrom="margin">
              <wp:align>left</wp:align>
            </wp:positionH>
            <wp:positionV relativeFrom="paragraph">
              <wp:posOffset>32385</wp:posOffset>
            </wp:positionV>
            <wp:extent cx="1080000" cy="1080000"/>
            <wp:effectExtent l="0" t="0" r="6350" b="6350"/>
            <wp:wrapSquare wrapText="bothSides"/>
            <wp:docPr id="2" name="Рисунок 2" descr="Изображение выглядит как овальный&#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овальный&#10;&#10;Содержимое, созданное искусственным интеллектом, может быть неверным."/>
                    <pic:cNvPicPr preferRelativeResize="0">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ellipse">
                      <a:avLst/>
                    </a:prstGeom>
                    <a:ln>
                      <a:noFill/>
                    </a:ln>
                    <a:effectLst>
                      <a:softEdge rad="112500"/>
                    </a:effectLst>
                  </pic:spPr>
                </pic:pic>
              </a:graphicData>
            </a:graphic>
          </wp:anchor>
        </w:drawing>
      </w:r>
      <w:r w:rsidRPr="000D099D">
        <w:rPr>
          <w:rFonts w:ascii="PT Astra Serif" w:hAnsi="PT Astra Serif"/>
          <w:sz w:val="24"/>
          <w:szCs w:val="24"/>
          <w:shd w:val="clear" w:color="auto" w:fill="FFFFFF"/>
        </w:rPr>
        <w:t>В</w:t>
      </w:r>
      <w:r w:rsidRPr="000D099D">
        <w:rPr>
          <w:rFonts w:ascii="PT Astra Serif" w:hAnsi="PT Astra Serif"/>
          <w:sz w:val="28"/>
          <w:szCs w:val="28"/>
          <w:shd w:val="clear" w:color="auto" w:fill="FFFFFF"/>
        </w:rPr>
        <w:t xml:space="preserve"> </w:t>
      </w:r>
      <w:r w:rsidRPr="000D099D">
        <w:rPr>
          <w:rFonts w:ascii="PT Astra Serif" w:hAnsi="PT Astra Serif"/>
          <w:sz w:val="24"/>
          <w:szCs w:val="24"/>
        </w:rPr>
        <w:t xml:space="preserve">целях внедрения технологий искусственного интеллекта в сфере архивного дела и обеспечения условий для создания онлайн - сервиса по просмотру, распознаванию и переводу документов Архивного фонда Ульяновской области в электронную (цифровую) форму в машиночитаемом формате с возможностью полнотекстового поиска заключено соглашение о сотрудничестве между Правительством Ульяновской области и обществом с ограниченной ответственностью </w:t>
      </w:r>
      <w:r w:rsidR="007F65E5" w:rsidRPr="000D099D">
        <w:rPr>
          <w:rFonts w:ascii="PT Astra Serif" w:hAnsi="PT Astra Serif"/>
          <w:sz w:val="24"/>
          <w:szCs w:val="24"/>
        </w:rPr>
        <w:t>«</w:t>
      </w:r>
      <w:r w:rsidRPr="000D099D">
        <w:rPr>
          <w:rFonts w:ascii="PT Astra Serif" w:hAnsi="PT Astra Serif"/>
          <w:sz w:val="24"/>
          <w:szCs w:val="24"/>
        </w:rPr>
        <w:t>Яндекс</w:t>
      </w:r>
      <w:r w:rsidR="007F65E5" w:rsidRPr="000D099D">
        <w:rPr>
          <w:rFonts w:ascii="PT Astra Serif" w:hAnsi="PT Astra Serif"/>
          <w:sz w:val="24"/>
          <w:szCs w:val="24"/>
        </w:rPr>
        <w:t>»</w:t>
      </w:r>
      <w:r w:rsidRPr="000D099D">
        <w:rPr>
          <w:rFonts w:ascii="PT Astra Serif" w:hAnsi="PT Astra Serif"/>
          <w:sz w:val="24"/>
          <w:szCs w:val="24"/>
        </w:rPr>
        <w:t xml:space="preserve"> (от 13.01.2025 № 1-ДП). Всего по состоянию на 01.01.2026 на сервисе </w:t>
      </w:r>
      <w:r w:rsidR="007F65E5" w:rsidRPr="000D099D">
        <w:rPr>
          <w:rFonts w:ascii="PT Astra Serif" w:hAnsi="PT Astra Serif"/>
          <w:sz w:val="24"/>
          <w:szCs w:val="24"/>
        </w:rPr>
        <w:t>«</w:t>
      </w:r>
      <w:r w:rsidRPr="000D099D">
        <w:rPr>
          <w:rFonts w:ascii="PT Astra Serif" w:hAnsi="PT Astra Serif"/>
          <w:sz w:val="24"/>
          <w:szCs w:val="24"/>
        </w:rPr>
        <w:t>Поиск по архивам</w:t>
      </w:r>
      <w:r w:rsidR="007F65E5" w:rsidRPr="000D099D">
        <w:rPr>
          <w:rFonts w:ascii="PT Astra Serif" w:hAnsi="PT Astra Serif"/>
          <w:sz w:val="24"/>
          <w:szCs w:val="24"/>
        </w:rPr>
        <w:t>»</w:t>
      </w:r>
      <w:r w:rsidRPr="000D099D">
        <w:rPr>
          <w:rFonts w:ascii="PT Astra Serif" w:hAnsi="PT Astra Serif"/>
          <w:sz w:val="24"/>
          <w:szCs w:val="24"/>
        </w:rPr>
        <w:t xml:space="preserve"> ООО </w:t>
      </w:r>
      <w:r w:rsidR="007F65E5" w:rsidRPr="000D099D">
        <w:rPr>
          <w:rFonts w:ascii="PT Astra Serif" w:hAnsi="PT Astra Serif"/>
          <w:sz w:val="24"/>
          <w:szCs w:val="24"/>
        </w:rPr>
        <w:t>«</w:t>
      </w:r>
      <w:r w:rsidRPr="000D099D">
        <w:rPr>
          <w:rFonts w:ascii="PT Astra Serif" w:hAnsi="PT Astra Serif"/>
          <w:sz w:val="24"/>
          <w:szCs w:val="24"/>
        </w:rPr>
        <w:t>Яндекс</w:t>
      </w:r>
      <w:r w:rsidR="007F65E5" w:rsidRPr="000D099D">
        <w:rPr>
          <w:rFonts w:ascii="PT Astra Serif" w:hAnsi="PT Astra Serif"/>
          <w:sz w:val="24"/>
          <w:szCs w:val="24"/>
        </w:rPr>
        <w:t>»</w:t>
      </w:r>
      <w:r w:rsidRPr="000D099D">
        <w:rPr>
          <w:rFonts w:ascii="PT Astra Serif" w:hAnsi="PT Astra Serif"/>
          <w:sz w:val="24"/>
          <w:szCs w:val="24"/>
        </w:rPr>
        <w:t xml:space="preserve"> размещено 6 920 ед.</w:t>
      </w:r>
      <w:r w:rsidR="000E4BA1" w:rsidRPr="000D099D">
        <w:rPr>
          <w:rFonts w:ascii="PT Astra Serif" w:hAnsi="PT Astra Serif"/>
          <w:sz w:val="24"/>
          <w:szCs w:val="24"/>
        </w:rPr>
        <w:t xml:space="preserve"> </w:t>
      </w:r>
      <w:r w:rsidRPr="000D099D">
        <w:rPr>
          <w:rFonts w:ascii="PT Astra Serif" w:hAnsi="PT Astra Serif"/>
          <w:sz w:val="24"/>
          <w:szCs w:val="24"/>
        </w:rPr>
        <w:t>хр., в том числе метрические книги</w:t>
      </w:r>
      <w:r w:rsidR="00906CB5" w:rsidRPr="000D099D">
        <w:rPr>
          <w:rFonts w:ascii="PT Astra Serif" w:hAnsi="PT Astra Serif"/>
          <w:sz w:val="24"/>
          <w:szCs w:val="24"/>
        </w:rPr>
        <w:t xml:space="preserve"> церквей</w:t>
      </w:r>
      <w:r w:rsidRPr="000D099D">
        <w:rPr>
          <w:rFonts w:ascii="PT Astra Serif" w:hAnsi="PT Astra Serif"/>
          <w:sz w:val="24"/>
          <w:szCs w:val="24"/>
        </w:rPr>
        <w:t>, ревизские сказки и периодическая печать.</w:t>
      </w:r>
    </w:p>
    <w:p w:rsidR="00245258" w:rsidRPr="000D099D" w:rsidRDefault="00245258" w:rsidP="000D099D">
      <w:pPr>
        <w:pStyle w:val="af1"/>
        <w:ind w:firstLine="708"/>
        <w:jc w:val="both"/>
        <w:rPr>
          <w:rFonts w:ascii="PT Astra Serif" w:hAnsi="PT Astra Serif"/>
          <w:sz w:val="24"/>
          <w:szCs w:val="24"/>
        </w:rPr>
      </w:pPr>
      <w:r w:rsidRPr="000D099D">
        <w:rPr>
          <w:rFonts w:ascii="PT Astra Serif" w:hAnsi="PT Astra Serif"/>
          <w:sz w:val="24"/>
          <w:szCs w:val="24"/>
        </w:rPr>
        <w:t xml:space="preserve">Во исполнение подпункта </w:t>
      </w:r>
      <w:r w:rsidR="007F65E5" w:rsidRPr="000D099D">
        <w:rPr>
          <w:rFonts w:ascii="PT Astra Serif" w:hAnsi="PT Astra Serif"/>
          <w:sz w:val="24"/>
          <w:szCs w:val="24"/>
        </w:rPr>
        <w:t>«</w:t>
      </w:r>
      <w:r w:rsidRPr="000D099D">
        <w:rPr>
          <w:rFonts w:ascii="PT Astra Serif" w:hAnsi="PT Astra Serif"/>
          <w:sz w:val="24"/>
          <w:szCs w:val="24"/>
        </w:rPr>
        <w:t>к</w:t>
      </w:r>
      <w:r w:rsidR="007F65E5" w:rsidRPr="000D099D">
        <w:rPr>
          <w:rFonts w:ascii="PT Astra Serif" w:hAnsi="PT Astra Serif"/>
          <w:sz w:val="24"/>
          <w:szCs w:val="24"/>
        </w:rPr>
        <w:t>»</w:t>
      </w:r>
      <w:r w:rsidRPr="000D099D">
        <w:rPr>
          <w:rFonts w:ascii="PT Astra Serif" w:hAnsi="PT Astra Serif"/>
          <w:sz w:val="24"/>
          <w:szCs w:val="24"/>
        </w:rPr>
        <w:t xml:space="preserve"> пункта 4 перечня поручений по реализации Послания Президента Российской Федерации от 15.01.2020 о создании комплекса архивных документов, кино- и фотоматериалов о Второй мировой войне государственными архивами Ульяновской области на сайтах государственных архивов Ульяновской области (</w:t>
      </w:r>
      <w:hyperlink r:id="rId100" w:history="1">
        <w:r w:rsidRPr="000D099D">
          <w:rPr>
            <w:rStyle w:val="af"/>
            <w:rFonts w:ascii="PT Astra Serif" w:hAnsi="PT Astra Serif"/>
            <w:sz w:val="24"/>
            <w:szCs w:val="24"/>
          </w:rPr>
          <w:t>http://ogugauo.ru/</w:t>
        </w:r>
      </w:hyperlink>
      <w:r w:rsidRPr="000D099D">
        <w:rPr>
          <w:rFonts w:ascii="PT Astra Serif" w:hAnsi="PT Astra Serif"/>
          <w:sz w:val="24"/>
          <w:szCs w:val="24"/>
        </w:rPr>
        <w:t xml:space="preserve">) раздел </w:t>
      </w:r>
      <w:r w:rsidR="007F65E5" w:rsidRPr="000D099D">
        <w:rPr>
          <w:rFonts w:ascii="PT Astra Serif" w:hAnsi="PT Astra Serif"/>
          <w:sz w:val="24"/>
          <w:szCs w:val="24"/>
        </w:rPr>
        <w:t>«</w:t>
      </w:r>
      <w:r w:rsidRPr="000D099D">
        <w:rPr>
          <w:rFonts w:ascii="PT Astra Serif" w:hAnsi="PT Astra Serif"/>
          <w:sz w:val="24"/>
          <w:szCs w:val="24"/>
        </w:rPr>
        <w:t>Солдаты Победы</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Трудовая доблесть в военное время</w:t>
      </w:r>
      <w:r w:rsidR="007F65E5" w:rsidRPr="000D099D">
        <w:rPr>
          <w:rFonts w:ascii="PT Astra Serif" w:hAnsi="PT Astra Serif"/>
          <w:sz w:val="24"/>
          <w:szCs w:val="24"/>
        </w:rPr>
        <w:t>»</w:t>
      </w:r>
      <w:r w:rsidRPr="000D099D">
        <w:rPr>
          <w:rFonts w:ascii="PT Astra Serif" w:hAnsi="PT Astra Serif"/>
          <w:sz w:val="24"/>
          <w:szCs w:val="24"/>
        </w:rPr>
        <w:t>; (</w:t>
      </w:r>
      <w:hyperlink r:id="rId101" w:history="1">
        <w:r w:rsidRPr="000D099D">
          <w:rPr>
            <w:rStyle w:val="af"/>
            <w:rFonts w:ascii="PT Astra Serif" w:hAnsi="PT Astra Serif"/>
            <w:sz w:val="24"/>
            <w:szCs w:val="24"/>
          </w:rPr>
          <w:t>http://gani73.ru/page.php?id=307</w:t>
        </w:r>
      </w:hyperlink>
      <w:r w:rsidRPr="000D099D">
        <w:rPr>
          <w:rFonts w:ascii="PT Astra Serif" w:hAnsi="PT Astra Serif"/>
          <w:sz w:val="24"/>
          <w:szCs w:val="24"/>
        </w:rPr>
        <w:t xml:space="preserve">) тематический раздел </w:t>
      </w:r>
      <w:r w:rsidR="007F65E5" w:rsidRPr="000D099D">
        <w:rPr>
          <w:rFonts w:ascii="PT Astra Serif" w:hAnsi="PT Astra Serif"/>
          <w:sz w:val="24"/>
          <w:szCs w:val="24"/>
        </w:rPr>
        <w:t>«</w:t>
      </w:r>
      <w:r w:rsidRPr="000D099D">
        <w:rPr>
          <w:rFonts w:ascii="PT Astra Serif" w:hAnsi="PT Astra Serif"/>
          <w:sz w:val="24"/>
          <w:szCs w:val="24"/>
        </w:rPr>
        <w:t>Ульяновская область: Документы Победы</w:t>
      </w:r>
      <w:r w:rsidR="007F65E5" w:rsidRPr="000D099D">
        <w:rPr>
          <w:rFonts w:ascii="PT Astra Serif" w:hAnsi="PT Astra Serif"/>
          <w:sz w:val="24"/>
          <w:szCs w:val="24"/>
        </w:rPr>
        <w:t>»</w:t>
      </w:r>
      <w:r w:rsidRPr="000D099D">
        <w:rPr>
          <w:rFonts w:ascii="PT Astra Serif" w:hAnsi="PT Astra Serif"/>
          <w:sz w:val="24"/>
          <w:szCs w:val="24"/>
        </w:rPr>
        <w:t xml:space="preserve"> пополнились 81 ед. хр. (155 л.) о состоянии социально-экономического развития Симбирского – Ульяновского края в годы Великой Отечественной войны 1941–1945 гг., процессе эвакуации промышленных предприятий, учреждений и органов власти, а также состоянии культурного строительства, народного образования и здравоохранения.</w:t>
      </w:r>
    </w:p>
    <w:p w:rsidR="00906CB5"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Архивными учреждениями продолжалась работа по оцифровке научно-справочного аппарата и особо ценных документов, за 2025 год государственными архивами переведено в электронный вид 82 описи дел (2063 л.), 5007 дел (775442 л.), из них 186 ед. хр. особо ценных документов, 1215 ед. хр. периода Великой Отечественной войны 1941-1945 гг., 782 фотодокумента периода Великой Отечественной войны 1941-1945 гг. Муниципальными архивами оцифровано 591 опись (7601л.), 983 дела (82792 л.), из них периода Великой Отечественной войны 1941-1945 гг.  – 111 ед.</w:t>
      </w:r>
      <w:r w:rsidR="000E4BA1" w:rsidRPr="000D099D">
        <w:rPr>
          <w:rFonts w:ascii="PT Astra Serif" w:hAnsi="PT Astra Serif"/>
          <w:sz w:val="24"/>
          <w:szCs w:val="24"/>
        </w:rPr>
        <w:t xml:space="preserve"> </w:t>
      </w:r>
      <w:r w:rsidRPr="000D099D">
        <w:rPr>
          <w:rFonts w:ascii="PT Astra Serif" w:hAnsi="PT Astra Serif"/>
          <w:sz w:val="24"/>
          <w:szCs w:val="24"/>
        </w:rPr>
        <w:t>хр</w:t>
      </w:r>
      <w:r w:rsidR="000E4BA1" w:rsidRPr="000D099D">
        <w:rPr>
          <w:rFonts w:ascii="PT Astra Serif" w:hAnsi="PT Astra Serif"/>
          <w:sz w:val="24"/>
          <w:szCs w:val="24"/>
        </w:rPr>
        <w:t>.</w:t>
      </w:r>
      <w:r w:rsidRPr="000D099D">
        <w:rPr>
          <w:rFonts w:ascii="PT Astra Serif" w:hAnsi="PT Astra Serif"/>
          <w:sz w:val="24"/>
          <w:szCs w:val="24"/>
        </w:rPr>
        <w:t xml:space="preserve"> (1673 л.). </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sz w:val="24"/>
          <w:szCs w:val="24"/>
        </w:rPr>
        <w:t>На 01.01.2026 в государственных архивах оцифровано: 18220 описей (309646 л.) – 100 % от общего количества описей дел, 42 203 ед.</w:t>
      </w:r>
      <w:r w:rsidR="000E4BA1" w:rsidRPr="000D099D">
        <w:rPr>
          <w:rFonts w:ascii="PT Astra Serif" w:hAnsi="PT Astra Serif"/>
          <w:sz w:val="24"/>
          <w:szCs w:val="24"/>
        </w:rPr>
        <w:t xml:space="preserve"> </w:t>
      </w:r>
      <w:r w:rsidRPr="000D099D">
        <w:rPr>
          <w:rFonts w:ascii="PT Astra Serif" w:hAnsi="PT Astra Serif"/>
          <w:sz w:val="24"/>
          <w:szCs w:val="24"/>
        </w:rPr>
        <w:t>хр. (4 615 441 л.), 11769 фотодокумента – 3% от общего объёма хранящихся дел.</w:t>
      </w:r>
    </w:p>
    <w:p w:rsidR="00245258" w:rsidRPr="000D099D" w:rsidRDefault="00245258" w:rsidP="000D099D">
      <w:pPr>
        <w:pStyle w:val="af1"/>
        <w:ind w:firstLine="709"/>
        <w:jc w:val="both"/>
        <w:rPr>
          <w:rFonts w:ascii="PT Astra Serif" w:hAnsi="PT Astra Serif"/>
          <w:sz w:val="24"/>
          <w:szCs w:val="24"/>
        </w:rPr>
      </w:pPr>
      <w:r w:rsidRPr="000D099D">
        <w:rPr>
          <w:rFonts w:ascii="PT Astra Serif" w:hAnsi="PT Astra Serif"/>
          <w:noProof/>
          <w:sz w:val="24"/>
          <w:szCs w:val="24"/>
        </w:rPr>
        <w:drawing>
          <wp:anchor distT="0" distB="0" distL="114300" distR="114300" simplePos="0" relativeHeight="252164096" behindDoc="0" locked="0" layoutInCell="1" allowOverlap="1">
            <wp:simplePos x="0" y="0"/>
            <wp:positionH relativeFrom="margin">
              <wp:align>left</wp:align>
            </wp:positionH>
            <wp:positionV relativeFrom="paragraph">
              <wp:posOffset>72390</wp:posOffset>
            </wp:positionV>
            <wp:extent cx="2880000" cy="2160000"/>
            <wp:effectExtent l="0" t="0" r="0" b="0"/>
            <wp:wrapSquare wrapText="bothSides"/>
            <wp:docPr id="26" name="Рисунок 26" descr="Изображение выглядит как текст, Шрифт, белый, График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Шрифт, белый, Графика&#10;&#10;Содержимое, созданное искусственным интеллектом, может быть неверным."/>
                    <pic:cNvPicPr preferRelativeResize="0">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ln>
                      <a:noFill/>
                    </a:ln>
                    <a:effectLst>
                      <a:softEdge rad="112500"/>
                    </a:effectLst>
                  </pic:spPr>
                </pic:pic>
              </a:graphicData>
            </a:graphic>
          </wp:anchor>
        </w:drawing>
      </w:r>
      <w:r w:rsidRPr="000D099D">
        <w:rPr>
          <w:rFonts w:ascii="PT Astra Serif" w:hAnsi="PT Astra Serif"/>
          <w:sz w:val="24"/>
          <w:szCs w:val="24"/>
        </w:rPr>
        <w:t xml:space="preserve">ОГБУ </w:t>
      </w:r>
      <w:r w:rsidR="007F65E5" w:rsidRPr="000D099D">
        <w:rPr>
          <w:rFonts w:ascii="PT Astra Serif" w:hAnsi="PT Astra Serif"/>
          <w:sz w:val="24"/>
          <w:szCs w:val="24"/>
        </w:rPr>
        <w:t>«</w:t>
      </w:r>
      <w:r w:rsidRPr="000D099D">
        <w:rPr>
          <w:rFonts w:ascii="PT Astra Serif" w:hAnsi="PT Astra Serif"/>
          <w:sz w:val="24"/>
          <w:szCs w:val="24"/>
        </w:rPr>
        <w:t>Государственный архив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w:t>
      </w:r>
      <w:r w:rsidR="00EA00F4">
        <w:rPr>
          <w:rFonts w:ascii="PT Astra Serif" w:hAnsi="PT Astra Serif"/>
          <w:sz w:val="24"/>
          <w:szCs w:val="24"/>
        </w:rPr>
        <w:t>продолжена</w:t>
      </w:r>
      <w:r w:rsidRPr="000D099D">
        <w:rPr>
          <w:rFonts w:ascii="PT Astra Serif" w:hAnsi="PT Astra Serif"/>
          <w:sz w:val="24"/>
          <w:szCs w:val="24"/>
        </w:rPr>
        <w:t xml:space="preserve"> работа с Первой архивной волонтёрской организацией </w:t>
      </w:r>
      <w:r w:rsidR="007F65E5" w:rsidRPr="000D099D">
        <w:rPr>
          <w:rFonts w:ascii="PT Astra Serif" w:hAnsi="PT Astra Serif"/>
          <w:sz w:val="24"/>
          <w:szCs w:val="24"/>
        </w:rPr>
        <w:t>«</w:t>
      </w:r>
      <w:r w:rsidRPr="000D099D">
        <w:rPr>
          <w:rFonts w:ascii="PT Astra Serif" w:hAnsi="PT Astra Serif"/>
          <w:sz w:val="24"/>
          <w:szCs w:val="24"/>
        </w:rPr>
        <w:t>Великiя описи</w:t>
      </w:r>
      <w:r w:rsidR="007F65E5" w:rsidRPr="000D099D">
        <w:rPr>
          <w:rFonts w:ascii="PT Astra Serif" w:hAnsi="PT Astra Serif"/>
          <w:sz w:val="24"/>
          <w:szCs w:val="24"/>
        </w:rPr>
        <w:t>»</w:t>
      </w:r>
      <w:r w:rsidRPr="000D099D">
        <w:rPr>
          <w:rFonts w:ascii="PT Astra Serif" w:hAnsi="PT Astra Serif"/>
          <w:sz w:val="24"/>
          <w:szCs w:val="24"/>
        </w:rPr>
        <w:t xml:space="preserve"> по переводу научно-справочного аппарата в электронный вид, за 2025 год волонтёрами скорректировано</w:t>
      </w:r>
      <w:r w:rsidR="00D5120A" w:rsidRPr="000D099D">
        <w:rPr>
          <w:rFonts w:ascii="PT Astra Serif" w:hAnsi="PT Astra Serif"/>
          <w:sz w:val="24"/>
          <w:szCs w:val="24"/>
        </w:rPr>
        <w:t xml:space="preserve"> </w:t>
      </w:r>
      <w:r w:rsidRPr="000D099D">
        <w:rPr>
          <w:rFonts w:ascii="PT Astra Serif" w:hAnsi="PT Astra Serif"/>
          <w:sz w:val="24"/>
          <w:szCs w:val="24"/>
        </w:rPr>
        <w:t>55894 заголовков</w:t>
      </w:r>
      <w:r w:rsidR="00906CB5" w:rsidRPr="000D099D">
        <w:rPr>
          <w:rFonts w:ascii="PT Astra Serif" w:hAnsi="PT Astra Serif"/>
          <w:sz w:val="24"/>
          <w:szCs w:val="24"/>
        </w:rPr>
        <w:t xml:space="preserve"> описей, требующих переработки</w:t>
      </w:r>
      <w:r w:rsidRPr="000D099D">
        <w:rPr>
          <w:rFonts w:ascii="PT Astra Serif" w:hAnsi="PT Astra Serif"/>
          <w:sz w:val="24"/>
          <w:szCs w:val="24"/>
        </w:rPr>
        <w:t>.</w:t>
      </w:r>
    </w:p>
    <w:p w:rsidR="00245258" w:rsidRPr="000D099D" w:rsidRDefault="00245258" w:rsidP="000D099D">
      <w:pPr>
        <w:pStyle w:val="af1"/>
        <w:ind w:firstLine="709"/>
        <w:jc w:val="both"/>
        <w:rPr>
          <w:rFonts w:ascii="PT Astra Serif" w:hAnsi="PT Astra Serif"/>
          <w:color w:val="1A1A1A"/>
          <w:sz w:val="24"/>
          <w:szCs w:val="24"/>
          <w:shd w:val="clear" w:color="auto" w:fill="FFFFFF"/>
        </w:rPr>
      </w:pPr>
      <w:r w:rsidRPr="000D099D">
        <w:rPr>
          <w:rFonts w:ascii="PT Astra Serif" w:hAnsi="PT Astra Serif"/>
          <w:sz w:val="24"/>
          <w:szCs w:val="24"/>
        </w:rPr>
        <w:t xml:space="preserve">В целях создания единой информационно-поисковой системы к документам Архивного фонда РФ проводилась работа по ведению автоматизированного учёта архивных документов в общеотраслевом автоматизированном программном комплексе </w:t>
      </w:r>
      <w:r w:rsidR="007F65E5" w:rsidRPr="000D099D">
        <w:rPr>
          <w:rFonts w:ascii="PT Astra Serif" w:hAnsi="PT Astra Serif"/>
          <w:sz w:val="24"/>
          <w:szCs w:val="24"/>
        </w:rPr>
        <w:t>«</w:t>
      </w:r>
      <w:r w:rsidRPr="000D099D">
        <w:rPr>
          <w:rFonts w:ascii="PT Astra Serif" w:hAnsi="PT Astra Serif"/>
          <w:sz w:val="24"/>
          <w:szCs w:val="24"/>
        </w:rPr>
        <w:t>Архивный фонд</w:t>
      </w:r>
      <w:r w:rsidR="007F65E5" w:rsidRPr="000D099D">
        <w:rPr>
          <w:rFonts w:ascii="PT Astra Serif" w:hAnsi="PT Astra Serif"/>
          <w:sz w:val="24"/>
          <w:szCs w:val="24"/>
        </w:rPr>
        <w:t>»</w:t>
      </w:r>
      <w:r w:rsidRPr="000D099D">
        <w:rPr>
          <w:rFonts w:ascii="PT Astra Serif" w:hAnsi="PT Astra Serif"/>
          <w:sz w:val="24"/>
          <w:szCs w:val="24"/>
        </w:rPr>
        <w:t xml:space="preserve">: в ПК </w:t>
      </w:r>
      <w:r w:rsidR="007F65E5" w:rsidRPr="000D099D">
        <w:rPr>
          <w:rFonts w:ascii="PT Astra Serif" w:hAnsi="PT Astra Serif"/>
          <w:sz w:val="24"/>
          <w:szCs w:val="24"/>
        </w:rPr>
        <w:t>«</w:t>
      </w:r>
      <w:r w:rsidRPr="000D099D">
        <w:rPr>
          <w:rFonts w:ascii="PT Astra Serif" w:hAnsi="PT Astra Serif"/>
          <w:sz w:val="24"/>
          <w:szCs w:val="24"/>
        </w:rPr>
        <w:t>Архивный фонд</w:t>
      </w:r>
      <w:r w:rsidR="007F65E5" w:rsidRPr="000D099D">
        <w:rPr>
          <w:rFonts w:ascii="PT Astra Serif" w:hAnsi="PT Astra Serif"/>
          <w:sz w:val="24"/>
          <w:szCs w:val="24"/>
        </w:rPr>
        <w:t>»</w:t>
      </w:r>
      <w:r w:rsidRPr="000D099D">
        <w:rPr>
          <w:rFonts w:ascii="PT Astra Serif" w:hAnsi="PT Astra Serif"/>
          <w:sz w:val="24"/>
          <w:szCs w:val="24"/>
        </w:rPr>
        <w:t xml:space="preserve"> государственными и муниципальными архивами </w:t>
      </w:r>
      <w:r w:rsidRPr="000D099D">
        <w:rPr>
          <w:rFonts w:ascii="PT Astra Serif" w:hAnsi="PT Astra Serif"/>
          <w:sz w:val="24"/>
          <w:szCs w:val="24"/>
        </w:rPr>
        <w:lastRenderedPageBreak/>
        <w:t xml:space="preserve">введены сведения по </w:t>
      </w:r>
      <w:r w:rsidR="00EA00F4">
        <w:rPr>
          <w:rFonts w:ascii="PT Astra Serif" w:hAnsi="PT Astra Serif"/>
          <w:sz w:val="24"/>
          <w:szCs w:val="24"/>
        </w:rPr>
        <w:t>77</w:t>
      </w:r>
      <w:r w:rsidRPr="000D099D">
        <w:rPr>
          <w:rFonts w:ascii="PT Astra Serif" w:hAnsi="PT Astra Serif"/>
          <w:sz w:val="24"/>
          <w:szCs w:val="24"/>
        </w:rPr>
        <w:t xml:space="preserve"> вновь поступивш</w:t>
      </w:r>
      <w:r w:rsidR="00EA00F4">
        <w:rPr>
          <w:rFonts w:ascii="PT Astra Serif" w:hAnsi="PT Astra Serif"/>
          <w:sz w:val="24"/>
          <w:szCs w:val="24"/>
        </w:rPr>
        <w:t>им</w:t>
      </w:r>
      <w:r w:rsidRPr="000D099D">
        <w:rPr>
          <w:rFonts w:ascii="PT Astra Serif" w:hAnsi="PT Astra Serif"/>
          <w:sz w:val="24"/>
          <w:szCs w:val="24"/>
        </w:rPr>
        <w:t xml:space="preserve"> фонд</w:t>
      </w:r>
      <w:r w:rsidR="00EA00F4">
        <w:rPr>
          <w:rFonts w:ascii="PT Astra Serif" w:hAnsi="PT Astra Serif"/>
          <w:sz w:val="24"/>
          <w:szCs w:val="24"/>
        </w:rPr>
        <w:t>ам</w:t>
      </w:r>
      <w:r w:rsidRPr="000D099D">
        <w:rPr>
          <w:rFonts w:ascii="PT Astra Serif" w:hAnsi="PT Astra Serif"/>
          <w:sz w:val="24"/>
          <w:szCs w:val="24"/>
        </w:rPr>
        <w:t>, 1022 описям, 45991 ед.</w:t>
      </w:r>
      <w:r w:rsidR="000E4BA1" w:rsidRPr="000D099D">
        <w:rPr>
          <w:rFonts w:ascii="PT Astra Serif" w:hAnsi="PT Astra Serif"/>
          <w:sz w:val="24"/>
          <w:szCs w:val="24"/>
        </w:rPr>
        <w:t xml:space="preserve"> </w:t>
      </w:r>
      <w:r w:rsidRPr="000D099D">
        <w:rPr>
          <w:rFonts w:ascii="PT Astra Serif" w:hAnsi="PT Astra Serif"/>
          <w:sz w:val="24"/>
          <w:szCs w:val="24"/>
        </w:rPr>
        <w:t xml:space="preserve">хр., 505 записей корректировок </w:t>
      </w:r>
      <w:r w:rsidRPr="000D099D">
        <w:rPr>
          <w:rFonts w:ascii="PT Astra Serif" w:hAnsi="PT Astra Serif"/>
          <w:sz w:val="24"/>
          <w:szCs w:val="24"/>
          <w:lang w:eastAsia="en-US"/>
        </w:rPr>
        <w:t xml:space="preserve">о составе и объеме фондов, 15386 топографическим показателям. </w:t>
      </w:r>
      <w:r w:rsidRPr="000D099D">
        <w:rPr>
          <w:rFonts w:ascii="PT Astra Serif" w:hAnsi="PT Astra Serif"/>
          <w:sz w:val="24"/>
          <w:szCs w:val="24"/>
        </w:rPr>
        <w:t>Всего Ульяновской областью по состоянию на 01.01.2026 в Фондовый каталог со статусом</w:t>
      </w:r>
      <w:r w:rsidR="00546E14" w:rsidRPr="000D099D">
        <w:rPr>
          <w:rFonts w:ascii="PT Astra Serif" w:hAnsi="PT Astra Serif"/>
          <w:sz w:val="24"/>
          <w:szCs w:val="24"/>
        </w:rPr>
        <w:t xml:space="preserve"> </w:t>
      </w:r>
      <w:r w:rsidRPr="000D099D">
        <w:rPr>
          <w:rFonts w:ascii="PT Astra Serif" w:hAnsi="PT Astra Serif"/>
          <w:sz w:val="24"/>
          <w:szCs w:val="24"/>
        </w:rPr>
        <w:t xml:space="preserve">внесено </w:t>
      </w:r>
      <w:r w:rsidRPr="000D099D">
        <w:rPr>
          <w:rFonts w:ascii="PT Astra Serif" w:hAnsi="PT Astra Serif"/>
          <w:color w:val="1A1A1A"/>
          <w:sz w:val="24"/>
          <w:szCs w:val="24"/>
          <w:shd w:val="clear" w:color="auto" w:fill="FFFFFF"/>
        </w:rPr>
        <w:t>12123 фонда, 24 081 опись дел, 671269 ед. хр.</w:t>
      </w:r>
    </w:p>
    <w:p w:rsidR="00245258" w:rsidRPr="000D099D" w:rsidRDefault="00245258" w:rsidP="000D099D">
      <w:pPr>
        <w:pStyle w:val="210"/>
        <w:tabs>
          <w:tab w:val="left" w:pos="709"/>
          <w:tab w:val="left" w:pos="1701"/>
        </w:tabs>
        <w:ind w:firstLine="709"/>
        <w:jc w:val="both"/>
        <w:rPr>
          <w:rFonts w:ascii="PT Astra Serif" w:hAnsi="PT Astra Serif"/>
          <w:sz w:val="24"/>
        </w:rPr>
      </w:pPr>
      <w:r w:rsidRPr="000D099D">
        <w:rPr>
          <w:rFonts w:ascii="PT Astra Serif" w:hAnsi="PT Astra Serif"/>
          <w:sz w:val="24"/>
        </w:rPr>
        <w:t xml:space="preserve">В 2025 году продолжалась работа по вводу данных в тематические базы данных </w:t>
      </w:r>
      <w:r w:rsidR="007F65E5" w:rsidRPr="000D099D">
        <w:rPr>
          <w:rFonts w:ascii="PT Astra Serif" w:hAnsi="PT Astra Serif"/>
          <w:sz w:val="24"/>
        </w:rPr>
        <w:t>«</w:t>
      </w:r>
      <w:r w:rsidRPr="000D099D">
        <w:rPr>
          <w:rFonts w:ascii="PT Astra Serif" w:hAnsi="PT Astra Serif"/>
          <w:sz w:val="24"/>
        </w:rPr>
        <w:t>Архивная хроника</w:t>
      </w:r>
      <w:r w:rsidR="007F65E5" w:rsidRPr="000D099D">
        <w:rPr>
          <w:rFonts w:ascii="PT Astra Serif" w:hAnsi="PT Astra Serif"/>
          <w:sz w:val="24"/>
        </w:rPr>
        <w:t>»</w:t>
      </w:r>
      <w:r w:rsidRPr="000D099D">
        <w:rPr>
          <w:rFonts w:ascii="PT Astra Serif" w:hAnsi="PT Astra Serif"/>
          <w:sz w:val="24"/>
        </w:rPr>
        <w:t xml:space="preserve">, </w:t>
      </w:r>
      <w:r w:rsidR="007F65E5" w:rsidRPr="000D099D">
        <w:rPr>
          <w:rFonts w:ascii="PT Astra Serif" w:hAnsi="PT Astra Serif"/>
          <w:sz w:val="24"/>
        </w:rPr>
        <w:t>«</w:t>
      </w:r>
      <w:r w:rsidRPr="000D099D">
        <w:rPr>
          <w:rFonts w:ascii="PT Astra Serif" w:hAnsi="PT Astra Serif"/>
          <w:sz w:val="24"/>
        </w:rPr>
        <w:t>Фотокаталог</w:t>
      </w:r>
      <w:r w:rsidR="007F65E5" w:rsidRPr="000D099D">
        <w:rPr>
          <w:rFonts w:ascii="PT Astra Serif" w:hAnsi="PT Astra Serif"/>
          <w:sz w:val="24"/>
        </w:rPr>
        <w:t>»</w:t>
      </w:r>
      <w:r w:rsidRPr="000D099D">
        <w:rPr>
          <w:rFonts w:ascii="PT Astra Serif" w:hAnsi="PT Astra Serif"/>
          <w:sz w:val="24"/>
        </w:rPr>
        <w:t xml:space="preserve">, </w:t>
      </w:r>
      <w:r w:rsidR="007F65E5" w:rsidRPr="000D099D">
        <w:rPr>
          <w:rFonts w:ascii="PT Astra Serif" w:hAnsi="PT Astra Serif"/>
          <w:sz w:val="24"/>
        </w:rPr>
        <w:t>«</w:t>
      </w:r>
      <w:r w:rsidRPr="000D099D">
        <w:rPr>
          <w:rFonts w:ascii="PT Astra Serif" w:hAnsi="PT Astra Serif"/>
          <w:sz w:val="24"/>
        </w:rPr>
        <w:t>Перечень вопросов, рассмотренных на заседаниях Ульяновского обкома КПСС</w:t>
      </w:r>
      <w:r w:rsidR="007F65E5" w:rsidRPr="000D099D">
        <w:rPr>
          <w:rFonts w:ascii="PT Astra Serif" w:hAnsi="PT Astra Serif"/>
          <w:sz w:val="24"/>
        </w:rPr>
        <w:t>»</w:t>
      </w:r>
      <w:r w:rsidRPr="000D099D">
        <w:rPr>
          <w:rFonts w:ascii="PT Astra Serif" w:hAnsi="PT Astra Serif"/>
          <w:sz w:val="24"/>
        </w:rPr>
        <w:t xml:space="preserve"> и др. На 01.01.2026 объём всех тематических баз данных государственных архивов составил 359 108 заголовков.</w:t>
      </w:r>
    </w:p>
    <w:bookmarkEnd w:id="186"/>
    <w:p w:rsidR="006D1936" w:rsidRPr="000D099D" w:rsidRDefault="006D1936" w:rsidP="00250C95">
      <w:pPr>
        <w:pStyle w:val="3"/>
      </w:pPr>
    </w:p>
    <w:p w:rsidR="00E36A10" w:rsidRPr="000D099D" w:rsidRDefault="00E36A10" w:rsidP="000D099D">
      <w:pPr>
        <w:pStyle w:val="2"/>
      </w:pPr>
      <w:bookmarkStart w:id="187" w:name="_Toc222252923"/>
      <w:r w:rsidRPr="000D099D">
        <w:t xml:space="preserve">4.5. Культурно-досуговая деятельность: Народное творчество. Сохранение и популяризация национальных культурных традиций. </w:t>
      </w:r>
      <w:r w:rsidR="00E304CF" w:rsidRPr="000D099D">
        <w:t xml:space="preserve">Сохранение нематериального этнокультурного достояния </w:t>
      </w:r>
      <w:r w:rsidRPr="000D099D">
        <w:t>Культура казачества</w:t>
      </w:r>
      <w:bookmarkEnd w:id="187"/>
    </w:p>
    <w:p w:rsidR="00E36A10" w:rsidRPr="000D099D" w:rsidRDefault="00E36A10" w:rsidP="000D099D">
      <w:pPr>
        <w:spacing w:line="240" w:lineRule="auto"/>
        <w:ind w:firstLine="709"/>
        <w:jc w:val="both"/>
        <w:rPr>
          <w:rFonts w:ascii="PT Astra Serif" w:hAnsi="PT Astra Serif"/>
          <w:sz w:val="24"/>
          <w:szCs w:val="24"/>
          <w:lang w:eastAsia="ru-RU"/>
        </w:rPr>
      </w:pPr>
      <w:bookmarkStart w:id="188" w:name="_Hlk126319674"/>
      <w:r w:rsidRPr="000D099D">
        <w:rPr>
          <w:rFonts w:ascii="PT Astra Serif" w:hAnsi="PT Astra Serif"/>
          <w:noProof/>
          <w:lang w:eastAsia="ru-RU"/>
        </w:rPr>
        <w:drawing>
          <wp:anchor distT="0" distB="0" distL="114300" distR="114300" simplePos="0" relativeHeight="252103680" behindDoc="0" locked="0" layoutInCell="1" allowOverlap="1">
            <wp:simplePos x="0" y="0"/>
            <wp:positionH relativeFrom="column">
              <wp:posOffset>-32385</wp:posOffset>
            </wp:positionH>
            <wp:positionV relativeFrom="paragraph">
              <wp:posOffset>82550</wp:posOffset>
            </wp:positionV>
            <wp:extent cx="1080000" cy="1080000"/>
            <wp:effectExtent l="0" t="0" r="6350" b="6350"/>
            <wp:wrapSquare wrapText="bothSides"/>
            <wp:docPr id="878408514" name="Рисунок 878408514" descr="https://sc68.ru/uploads/posts/2020-09/1599934669_dopobrazovani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sc68.ru/uploads/posts/2020-09/1599934669_dopobrazovanie.png"/>
                    <pic:cNvPicPr preferRelativeResize="0">
                      <a:picLocks noChangeAspect="1" noChangeArrowheads="1"/>
                    </pic:cNvPicPr>
                  </pic:nvPicPr>
                  <pic:blipFill>
                    <a:blip r:embed="rId103"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lang w:eastAsia="ru-RU"/>
        </w:rPr>
        <w:t>Крупный сегмент учреждений составляет сеть домов культуры, которые непосредственно обеспечивают доступ к культурным благам</w:t>
      </w:r>
      <w:r w:rsidR="00BD0201" w:rsidRPr="000D099D">
        <w:rPr>
          <w:rFonts w:ascii="PT Astra Serif" w:hAnsi="PT Astra Serif"/>
          <w:sz w:val="24"/>
          <w:szCs w:val="24"/>
          <w:lang w:eastAsia="ru-RU"/>
        </w:rPr>
        <w:t xml:space="preserve"> </w:t>
      </w:r>
      <w:r w:rsidRPr="000D099D">
        <w:rPr>
          <w:rFonts w:ascii="PT Astra Serif" w:hAnsi="PT Astra Serif"/>
          <w:sz w:val="24"/>
          <w:szCs w:val="24"/>
          <w:lang w:eastAsia="ru-RU"/>
        </w:rPr>
        <w:t>для жителей, в первую очередь сельских населенных пунктов.</w:t>
      </w:r>
    </w:p>
    <w:p w:rsidR="00E36A10" w:rsidRPr="000D099D" w:rsidRDefault="00E36A10"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Возрождение и сохранение культуры на селе было и остается одной из приоритетных задач в Ульяновской области. Сельский дом культуры, сельский клуб – не только место проведения вечеров, концертов, праздников или дискотек. Там проходят сходы граждан, встречи с депутатами</w:t>
      </w:r>
      <w:r w:rsidR="00AD717A" w:rsidRPr="000D099D">
        <w:rPr>
          <w:rFonts w:ascii="PT Astra Serif" w:hAnsi="PT Astra Serif"/>
          <w:sz w:val="24"/>
          <w:szCs w:val="24"/>
          <w:lang w:eastAsia="ru-RU"/>
        </w:rPr>
        <w:br/>
      </w:r>
      <w:r w:rsidRPr="000D099D">
        <w:rPr>
          <w:rFonts w:ascii="PT Astra Serif" w:hAnsi="PT Astra Serif"/>
          <w:sz w:val="24"/>
          <w:szCs w:val="24"/>
          <w:lang w:eastAsia="ru-RU"/>
        </w:rPr>
        <w:t xml:space="preserve">и руководителями, выборы. Это своего рода центр досуга и духовной жизни. </w:t>
      </w:r>
    </w:p>
    <w:p w:rsidR="00E36A10" w:rsidRPr="000D099D" w:rsidRDefault="00E36A10"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Сеть учреждений культурно-досугового типа в 2025 году состояла из 451 учреждения клубного типа, из которых 5 областных (в составе ОГБУК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ЦНК</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и 446 муниципальных учреждений клубного типа и 2 учреждения иной ведомственной принадлежности: </w:t>
      </w:r>
      <w:r w:rsidRPr="000D099D">
        <w:rPr>
          <w:rFonts w:ascii="PT Astra Serif" w:eastAsia="Times New Roman" w:hAnsi="PT Astra Serif"/>
          <w:sz w:val="24"/>
          <w:szCs w:val="24"/>
        </w:rPr>
        <w:t>Культурно-спортивный реабилитационный центр Ульяновской областной организации Всероссийского общества слепых (г.Ульяновск) и Дом офицеров Ульяновского гарнизона Минобороны России</w:t>
      </w:r>
      <w:r w:rsidRPr="000D099D">
        <w:rPr>
          <w:rFonts w:ascii="PT Astra Serif" w:hAnsi="PT Astra Serif"/>
          <w:sz w:val="24"/>
          <w:szCs w:val="24"/>
          <w:lang w:eastAsia="ru-RU"/>
        </w:rPr>
        <w:t>.</w:t>
      </w:r>
    </w:p>
    <w:p w:rsidR="00E36A10" w:rsidRPr="000D099D" w:rsidRDefault="00E36A10" w:rsidP="000D099D">
      <w:pPr>
        <w:spacing w:line="240" w:lineRule="auto"/>
        <w:ind w:firstLine="709"/>
        <w:jc w:val="both"/>
        <w:rPr>
          <w:rFonts w:ascii="PT Astra Serif" w:eastAsia="Times New Roman" w:hAnsi="PT Astra Serif"/>
          <w:bCs/>
          <w:sz w:val="24"/>
          <w:szCs w:val="24"/>
        </w:rPr>
      </w:pPr>
      <w:r w:rsidRPr="000D099D">
        <w:rPr>
          <w:rFonts w:ascii="PT Astra Serif" w:eastAsia="Times New Roman" w:hAnsi="PT Astra Serif"/>
          <w:bCs/>
          <w:sz w:val="24"/>
          <w:szCs w:val="24"/>
        </w:rPr>
        <w:t xml:space="preserve">В 2025 году культурно-досуговая сеть </w:t>
      </w:r>
      <w:r w:rsidRPr="000D099D">
        <w:rPr>
          <w:rFonts w:ascii="PT Astra Serif" w:eastAsia="Times New Roman" w:hAnsi="PT Astra Serif"/>
          <w:b/>
          <w:sz w:val="24"/>
          <w:szCs w:val="24"/>
        </w:rPr>
        <w:t>сократилась на 11 ед</w:t>
      </w:r>
      <w:r w:rsidRPr="000D099D">
        <w:rPr>
          <w:rFonts w:ascii="PT Astra Serif" w:eastAsia="Times New Roman" w:hAnsi="PT Astra Serif"/>
          <w:bCs/>
          <w:sz w:val="24"/>
          <w:szCs w:val="24"/>
        </w:rPr>
        <w:t>.</w:t>
      </w:r>
    </w:p>
    <w:p w:rsidR="00E36A10" w:rsidRPr="000D099D" w:rsidRDefault="00E36A10" w:rsidP="000D099D">
      <w:pPr>
        <w:spacing w:line="240" w:lineRule="auto"/>
        <w:ind w:firstLine="709"/>
        <w:jc w:val="both"/>
        <w:rPr>
          <w:rFonts w:ascii="PT Astra Serif" w:eastAsiaTheme="minorHAnsi" w:hAnsi="PT Astra Serif"/>
          <w:sz w:val="24"/>
          <w:szCs w:val="24"/>
        </w:rPr>
      </w:pPr>
      <w:r w:rsidRPr="000D099D">
        <w:rPr>
          <w:rFonts w:ascii="PT Astra Serif" w:eastAsiaTheme="minorHAnsi" w:hAnsi="PT Astra Serif"/>
          <w:sz w:val="24"/>
          <w:szCs w:val="24"/>
        </w:rPr>
        <w:t>В рамках оптимизационных мероприятий</w:t>
      </w:r>
      <w:r w:rsidRPr="000D099D">
        <w:rPr>
          <w:rFonts w:ascii="PT Astra Serif" w:eastAsia="Times New Roman" w:hAnsi="PT Astra Serif"/>
          <w:bCs/>
          <w:sz w:val="24"/>
          <w:szCs w:val="24"/>
        </w:rPr>
        <w:t xml:space="preserve"> з</w:t>
      </w:r>
      <w:r w:rsidRPr="000D099D">
        <w:rPr>
          <w:rFonts w:ascii="PT Astra Serif" w:eastAsiaTheme="minorHAnsi" w:hAnsi="PT Astra Serif"/>
          <w:b/>
          <w:sz w:val="24"/>
          <w:szCs w:val="24"/>
        </w:rPr>
        <w:t>акрыты/выведены из федеральной статистики</w:t>
      </w:r>
      <w:r w:rsidRPr="000D099D">
        <w:rPr>
          <w:rFonts w:ascii="PT Astra Serif" w:eastAsiaTheme="minorHAnsi" w:hAnsi="PT Astra Serif"/>
          <w:sz w:val="24"/>
          <w:szCs w:val="24"/>
        </w:rPr>
        <w:t xml:space="preserve"> – </w:t>
      </w:r>
      <w:r w:rsidRPr="000D099D">
        <w:rPr>
          <w:rFonts w:ascii="PT Astra Serif" w:eastAsiaTheme="minorHAnsi" w:hAnsi="PT Astra Serif"/>
          <w:b/>
          <w:bCs/>
          <w:sz w:val="24"/>
          <w:szCs w:val="24"/>
        </w:rPr>
        <w:t>11 КДУ</w:t>
      </w:r>
      <w:r w:rsidRPr="000D099D">
        <w:rPr>
          <w:rFonts w:ascii="PT Astra Serif" w:eastAsiaTheme="minorHAnsi" w:hAnsi="PT Astra Serif"/>
          <w:sz w:val="24"/>
          <w:szCs w:val="24"/>
        </w:rPr>
        <w:t xml:space="preserve"> в 3 муниципальных образованиях:</w:t>
      </w:r>
    </w:p>
    <w:p w:rsidR="00E36A10" w:rsidRPr="000D099D" w:rsidRDefault="00E36A10" w:rsidP="000D099D">
      <w:pPr>
        <w:spacing w:line="240" w:lineRule="auto"/>
        <w:ind w:firstLine="708"/>
        <w:contextualSpacing/>
        <w:jc w:val="both"/>
        <w:rPr>
          <w:rFonts w:ascii="PT Astra Serif" w:eastAsiaTheme="minorHAnsi" w:hAnsi="PT Astra Serif"/>
          <w:bCs/>
          <w:iCs/>
          <w:sz w:val="24"/>
          <w:szCs w:val="24"/>
        </w:rPr>
      </w:pPr>
      <w:r w:rsidRPr="000D099D">
        <w:rPr>
          <w:rFonts w:ascii="PT Astra Serif" w:eastAsiaTheme="minorHAnsi" w:hAnsi="PT Astra Serif"/>
          <w:bCs/>
          <w:iCs/>
          <w:sz w:val="24"/>
          <w:szCs w:val="24"/>
        </w:rPr>
        <w:t xml:space="preserve">– МО </w:t>
      </w:r>
      <w:r w:rsidR="007F65E5" w:rsidRPr="000D099D">
        <w:rPr>
          <w:rFonts w:ascii="PT Astra Serif" w:eastAsiaTheme="minorHAnsi" w:hAnsi="PT Astra Serif"/>
          <w:bCs/>
          <w:iCs/>
          <w:sz w:val="24"/>
          <w:szCs w:val="24"/>
        </w:rPr>
        <w:t>«</w:t>
      </w:r>
      <w:r w:rsidRPr="000D099D">
        <w:rPr>
          <w:rFonts w:ascii="PT Astra Serif" w:eastAsiaTheme="minorHAnsi" w:hAnsi="PT Astra Serif"/>
          <w:bCs/>
          <w:iCs/>
          <w:sz w:val="24"/>
          <w:szCs w:val="24"/>
        </w:rPr>
        <w:t>Майнский район</w:t>
      </w:r>
      <w:r w:rsidR="007F65E5" w:rsidRPr="000D099D">
        <w:rPr>
          <w:rFonts w:ascii="PT Astra Serif" w:eastAsiaTheme="minorHAnsi" w:hAnsi="PT Astra Serif"/>
          <w:bCs/>
          <w:iCs/>
          <w:sz w:val="24"/>
          <w:szCs w:val="24"/>
        </w:rPr>
        <w:t>»</w:t>
      </w:r>
      <w:r w:rsidRPr="000D099D">
        <w:rPr>
          <w:rFonts w:ascii="PT Astra Serif" w:eastAsiaTheme="minorHAnsi" w:hAnsi="PT Astra Serif"/>
          <w:bCs/>
          <w:iCs/>
          <w:sz w:val="24"/>
          <w:szCs w:val="24"/>
        </w:rPr>
        <w:t xml:space="preserve"> (1): Березовский СДК</w:t>
      </w:r>
    </w:p>
    <w:p w:rsidR="00E36A10" w:rsidRPr="000D099D" w:rsidRDefault="00E36A10" w:rsidP="000D099D">
      <w:pPr>
        <w:spacing w:line="240" w:lineRule="auto"/>
        <w:ind w:firstLine="708"/>
        <w:contextualSpacing/>
        <w:jc w:val="both"/>
        <w:rPr>
          <w:rFonts w:ascii="PT Astra Serif" w:eastAsiaTheme="minorHAnsi" w:hAnsi="PT Astra Serif"/>
          <w:bCs/>
          <w:iCs/>
          <w:sz w:val="24"/>
          <w:szCs w:val="24"/>
        </w:rPr>
      </w:pPr>
      <w:r w:rsidRPr="000D099D">
        <w:rPr>
          <w:rFonts w:ascii="PT Astra Serif" w:eastAsiaTheme="minorHAnsi" w:hAnsi="PT Astra Serif"/>
          <w:bCs/>
          <w:iCs/>
          <w:sz w:val="24"/>
          <w:szCs w:val="24"/>
        </w:rPr>
        <w:t xml:space="preserve">– МО </w:t>
      </w:r>
      <w:r w:rsidR="007F65E5" w:rsidRPr="000D099D">
        <w:rPr>
          <w:rFonts w:ascii="PT Astra Serif" w:eastAsiaTheme="minorHAnsi" w:hAnsi="PT Astra Serif"/>
          <w:bCs/>
          <w:iCs/>
          <w:sz w:val="24"/>
          <w:szCs w:val="24"/>
        </w:rPr>
        <w:t>«</w:t>
      </w:r>
      <w:r w:rsidRPr="000D099D">
        <w:rPr>
          <w:rFonts w:ascii="PT Astra Serif" w:eastAsiaTheme="minorHAnsi" w:hAnsi="PT Astra Serif"/>
          <w:bCs/>
          <w:iCs/>
          <w:sz w:val="24"/>
          <w:szCs w:val="24"/>
        </w:rPr>
        <w:t>Мелекесский район</w:t>
      </w:r>
      <w:r w:rsidR="007F65E5" w:rsidRPr="000D099D">
        <w:rPr>
          <w:rFonts w:ascii="PT Astra Serif" w:eastAsiaTheme="minorHAnsi" w:hAnsi="PT Astra Serif"/>
          <w:bCs/>
          <w:iCs/>
          <w:sz w:val="24"/>
          <w:szCs w:val="24"/>
        </w:rPr>
        <w:t>»</w:t>
      </w:r>
      <w:r w:rsidRPr="000D099D">
        <w:rPr>
          <w:rFonts w:ascii="PT Astra Serif" w:eastAsiaTheme="minorHAnsi" w:hAnsi="PT Astra Serif"/>
          <w:bCs/>
          <w:iCs/>
          <w:sz w:val="24"/>
          <w:szCs w:val="24"/>
        </w:rPr>
        <w:t xml:space="preserve"> (5): Клуб с</w:t>
      </w:r>
      <w:r w:rsidR="00BD0201" w:rsidRPr="000D099D">
        <w:rPr>
          <w:rFonts w:ascii="PT Astra Serif" w:eastAsiaTheme="minorHAnsi" w:hAnsi="PT Astra Serif"/>
          <w:bCs/>
          <w:iCs/>
          <w:sz w:val="24"/>
          <w:szCs w:val="24"/>
        </w:rPr>
        <w:t>.</w:t>
      </w:r>
      <w:r w:rsidRPr="000D099D">
        <w:rPr>
          <w:rFonts w:ascii="PT Astra Serif" w:eastAsiaTheme="minorHAnsi" w:hAnsi="PT Astra Serif"/>
          <w:bCs/>
          <w:iCs/>
          <w:sz w:val="24"/>
          <w:szCs w:val="24"/>
        </w:rPr>
        <w:t>Бирля, ДК с.Лесная Хмелевка, Клуб</w:t>
      </w:r>
      <w:r w:rsidR="00BD0201" w:rsidRPr="000D099D">
        <w:rPr>
          <w:rFonts w:ascii="PT Astra Serif" w:eastAsiaTheme="minorHAnsi" w:hAnsi="PT Astra Serif"/>
          <w:bCs/>
          <w:iCs/>
          <w:sz w:val="24"/>
          <w:szCs w:val="24"/>
        </w:rPr>
        <w:t xml:space="preserve"> </w:t>
      </w:r>
      <w:r w:rsidRPr="000D099D">
        <w:rPr>
          <w:rFonts w:ascii="PT Astra Serif" w:eastAsiaTheme="minorHAnsi" w:hAnsi="PT Astra Serif"/>
          <w:bCs/>
          <w:iCs/>
          <w:sz w:val="24"/>
          <w:szCs w:val="24"/>
        </w:rPr>
        <w:t>п.Видный, Клуб п.Ковыльный, Клуб п.Просторы.</w:t>
      </w:r>
    </w:p>
    <w:p w:rsidR="00E36A10" w:rsidRPr="000D099D" w:rsidRDefault="00E36A10" w:rsidP="000D099D">
      <w:pPr>
        <w:spacing w:line="240" w:lineRule="auto"/>
        <w:ind w:firstLine="708"/>
        <w:contextualSpacing/>
        <w:jc w:val="both"/>
        <w:rPr>
          <w:rFonts w:ascii="PT Astra Serif" w:eastAsiaTheme="minorHAnsi" w:hAnsi="PT Astra Serif"/>
          <w:bCs/>
          <w:iCs/>
          <w:sz w:val="24"/>
          <w:szCs w:val="24"/>
        </w:rPr>
      </w:pPr>
      <w:r w:rsidRPr="000D099D">
        <w:rPr>
          <w:rFonts w:ascii="PT Astra Serif" w:eastAsiaTheme="minorHAnsi" w:hAnsi="PT Astra Serif"/>
          <w:bCs/>
          <w:iCs/>
          <w:sz w:val="24"/>
          <w:szCs w:val="24"/>
        </w:rPr>
        <w:t xml:space="preserve">– МО </w:t>
      </w:r>
      <w:r w:rsidR="007F65E5" w:rsidRPr="000D099D">
        <w:rPr>
          <w:rFonts w:ascii="PT Astra Serif" w:eastAsiaTheme="minorHAnsi" w:hAnsi="PT Astra Serif"/>
          <w:bCs/>
          <w:iCs/>
          <w:sz w:val="24"/>
          <w:szCs w:val="24"/>
        </w:rPr>
        <w:t>«</w:t>
      </w:r>
      <w:r w:rsidRPr="000D099D">
        <w:rPr>
          <w:rFonts w:ascii="PT Astra Serif" w:eastAsiaTheme="minorHAnsi" w:hAnsi="PT Astra Serif"/>
          <w:bCs/>
          <w:iCs/>
          <w:sz w:val="24"/>
          <w:szCs w:val="24"/>
        </w:rPr>
        <w:t>Вешкаймский район</w:t>
      </w:r>
      <w:r w:rsidR="007F65E5" w:rsidRPr="000D099D">
        <w:rPr>
          <w:rFonts w:ascii="PT Astra Serif" w:eastAsiaTheme="minorHAnsi" w:hAnsi="PT Astra Serif"/>
          <w:bCs/>
          <w:iCs/>
          <w:sz w:val="24"/>
          <w:szCs w:val="24"/>
        </w:rPr>
        <w:t>»</w:t>
      </w:r>
      <w:r w:rsidRPr="000D099D">
        <w:rPr>
          <w:rFonts w:ascii="PT Astra Serif" w:eastAsiaTheme="minorHAnsi" w:hAnsi="PT Astra Serif"/>
          <w:bCs/>
          <w:iCs/>
          <w:sz w:val="24"/>
          <w:szCs w:val="24"/>
        </w:rPr>
        <w:t xml:space="preserve"> (5</w:t>
      </w:r>
      <w:bookmarkStart w:id="189" w:name="_Hlk158380999"/>
      <w:r w:rsidRPr="000D099D">
        <w:rPr>
          <w:rFonts w:ascii="PT Astra Serif" w:eastAsiaTheme="minorHAnsi" w:hAnsi="PT Astra Serif"/>
          <w:bCs/>
          <w:iCs/>
          <w:sz w:val="24"/>
          <w:szCs w:val="24"/>
        </w:rPr>
        <w:t>): Ховринский СК, Залесненский СК, Зимнениский СК, Беклемишевский СК, Коченяевский СК.</w:t>
      </w:r>
    </w:p>
    <w:p w:rsidR="00E36A10" w:rsidRPr="000D099D" w:rsidRDefault="00E36A10" w:rsidP="000D099D">
      <w:pPr>
        <w:pStyle w:val="a3"/>
        <w:spacing w:line="240" w:lineRule="auto"/>
        <w:ind w:left="0" w:firstLine="709"/>
        <w:jc w:val="both"/>
        <w:rPr>
          <w:rFonts w:ascii="PT Astra Serif" w:hAnsi="PT Astra Serif"/>
          <w:bCs/>
          <w:sz w:val="24"/>
          <w:szCs w:val="24"/>
        </w:rPr>
      </w:pPr>
      <w:r w:rsidRPr="000D099D">
        <w:rPr>
          <w:rFonts w:ascii="PT Astra Serif" w:hAnsi="PT Astra Serif"/>
          <w:bCs/>
          <w:sz w:val="24"/>
          <w:szCs w:val="24"/>
        </w:rPr>
        <w:t xml:space="preserve">Из раздела </w:t>
      </w:r>
      <w:r w:rsidR="007F65E5" w:rsidRPr="000D099D">
        <w:rPr>
          <w:rFonts w:ascii="PT Astra Serif" w:hAnsi="PT Astra Serif"/>
          <w:bCs/>
          <w:sz w:val="24"/>
          <w:szCs w:val="24"/>
        </w:rPr>
        <w:t>«</w:t>
      </w:r>
      <w:r w:rsidRPr="000D099D">
        <w:rPr>
          <w:rFonts w:ascii="PT Astra Serif" w:hAnsi="PT Astra Serif"/>
          <w:bCs/>
          <w:sz w:val="24"/>
          <w:szCs w:val="24"/>
        </w:rPr>
        <w:t>Иные</w:t>
      </w:r>
      <w:r w:rsidR="007F65E5" w:rsidRPr="000D099D">
        <w:rPr>
          <w:rFonts w:ascii="PT Astra Serif" w:hAnsi="PT Astra Serif"/>
          <w:bCs/>
          <w:sz w:val="24"/>
          <w:szCs w:val="24"/>
        </w:rPr>
        <w:t>»</w:t>
      </w:r>
      <w:r w:rsidRPr="000D099D">
        <w:rPr>
          <w:rFonts w:ascii="PT Astra Serif" w:hAnsi="PT Astra Serif"/>
          <w:bCs/>
          <w:sz w:val="24"/>
          <w:szCs w:val="24"/>
        </w:rPr>
        <w:t xml:space="preserve"> в 2025 году закрыто 1 КДУ в МО </w:t>
      </w:r>
      <w:r w:rsidR="007F65E5" w:rsidRPr="000D099D">
        <w:rPr>
          <w:rFonts w:ascii="PT Astra Serif" w:hAnsi="PT Astra Serif"/>
          <w:bCs/>
          <w:sz w:val="24"/>
          <w:szCs w:val="24"/>
        </w:rPr>
        <w:t>«</w:t>
      </w:r>
      <w:r w:rsidRPr="000D099D">
        <w:rPr>
          <w:rFonts w:ascii="PT Astra Serif" w:hAnsi="PT Astra Serif"/>
          <w:bCs/>
          <w:sz w:val="24"/>
          <w:szCs w:val="24"/>
        </w:rPr>
        <w:t>город Димитровград</w:t>
      </w:r>
      <w:r w:rsidR="007F65E5" w:rsidRPr="000D099D">
        <w:rPr>
          <w:rFonts w:ascii="PT Astra Serif" w:hAnsi="PT Astra Serif"/>
          <w:bCs/>
          <w:sz w:val="24"/>
          <w:szCs w:val="24"/>
        </w:rPr>
        <w:t>»</w:t>
      </w:r>
      <w:r w:rsidRPr="000D099D">
        <w:rPr>
          <w:rFonts w:ascii="PT Astra Serif" w:hAnsi="PT Astra Serif"/>
          <w:bCs/>
          <w:sz w:val="24"/>
          <w:szCs w:val="24"/>
        </w:rPr>
        <w:t xml:space="preserve"> – МБУК </w:t>
      </w:r>
      <w:r w:rsidR="007F65E5" w:rsidRPr="000D099D">
        <w:rPr>
          <w:rFonts w:ascii="PT Astra Serif" w:hAnsi="PT Astra Serif"/>
          <w:bCs/>
          <w:sz w:val="24"/>
          <w:szCs w:val="24"/>
        </w:rPr>
        <w:t>«</w:t>
      </w:r>
      <w:r w:rsidRPr="000D099D">
        <w:rPr>
          <w:rFonts w:ascii="PT Astra Serif" w:hAnsi="PT Astra Serif"/>
          <w:bCs/>
          <w:sz w:val="24"/>
          <w:szCs w:val="24"/>
        </w:rPr>
        <w:t>Центр современного искусства и дизайна</w:t>
      </w:r>
      <w:r w:rsidR="007F65E5" w:rsidRPr="000D099D">
        <w:rPr>
          <w:rFonts w:ascii="PT Astra Serif" w:hAnsi="PT Astra Serif"/>
          <w:bCs/>
          <w:sz w:val="24"/>
          <w:szCs w:val="24"/>
        </w:rPr>
        <w:t>»</w:t>
      </w:r>
      <w:r w:rsidRPr="000D099D">
        <w:rPr>
          <w:rFonts w:ascii="PT Astra Serif" w:hAnsi="PT Astra Serif"/>
          <w:bCs/>
          <w:sz w:val="24"/>
          <w:szCs w:val="24"/>
        </w:rPr>
        <w:t xml:space="preserve"> (910240000).</w:t>
      </w:r>
    </w:p>
    <w:bookmarkEnd w:id="188"/>
    <w:bookmarkEnd w:id="189"/>
    <w:p w:rsidR="00E36A10" w:rsidRPr="000D099D" w:rsidRDefault="00E36A10" w:rsidP="000D099D">
      <w:pPr>
        <w:spacing w:line="240" w:lineRule="auto"/>
        <w:ind w:firstLine="709"/>
        <w:jc w:val="both"/>
        <w:rPr>
          <w:rFonts w:ascii="PT Astra Serif" w:hAnsi="PT Astra Serif"/>
          <w:sz w:val="32"/>
          <w:szCs w:val="32"/>
          <w:u w:val="single"/>
          <w:lang w:eastAsia="ru-RU"/>
        </w:rPr>
      </w:pPr>
      <w:r w:rsidRPr="000D099D">
        <w:rPr>
          <w:rFonts w:ascii="PT Astra Serif" w:hAnsi="PT Astra Serif"/>
          <w:sz w:val="24"/>
          <w:szCs w:val="24"/>
          <w:lang w:eastAsia="ru-RU"/>
        </w:rPr>
        <w:t>По сравнению с 2024 годом выросло число посещений организаций культуры (офлайн) – 6</w:t>
      </w:r>
      <w:r w:rsidR="00BD0201" w:rsidRPr="000D099D">
        <w:rPr>
          <w:rFonts w:ascii="PT Astra Serif" w:hAnsi="PT Astra Serif"/>
          <w:sz w:val="24"/>
          <w:szCs w:val="24"/>
          <w:lang w:eastAsia="ru-RU"/>
        </w:rPr>
        <w:t> </w:t>
      </w:r>
      <w:r w:rsidRPr="000D099D">
        <w:rPr>
          <w:rFonts w:ascii="PT Astra Serif" w:hAnsi="PT Astra Serif"/>
          <w:sz w:val="24"/>
          <w:szCs w:val="24"/>
          <w:lang w:eastAsia="ru-RU"/>
        </w:rPr>
        <w:t>472,9 тыс.</w:t>
      </w:r>
      <w:r w:rsidR="000E4BA1" w:rsidRPr="000D099D">
        <w:rPr>
          <w:rFonts w:ascii="PT Astra Serif" w:hAnsi="PT Astra Serif"/>
          <w:sz w:val="24"/>
          <w:szCs w:val="24"/>
          <w:lang w:eastAsia="ru-RU"/>
        </w:rPr>
        <w:t xml:space="preserve"> </w:t>
      </w:r>
      <w:r w:rsidRPr="000D099D">
        <w:rPr>
          <w:rFonts w:ascii="PT Astra Serif" w:hAnsi="PT Astra Serif"/>
          <w:sz w:val="24"/>
          <w:szCs w:val="24"/>
          <w:lang w:eastAsia="ru-RU"/>
        </w:rPr>
        <w:t>чел</w:t>
      </w:r>
      <w:r w:rsidR="000E4BA1" w:rsidRPr="000D099D">
        <w:rPr>
          <w:rFonts w:ascii="PT Astra Serif" w:hAnsi="PT Astra Serif"/>
          <w:sz w:val="24"/>
          <w:szCs w:val="24"/>
          <w:lang w:eastAsia="ru-RU"/>
        </w:rPr>
        <w:t>овек</w:t>
      </w:r>
      <w:r w:rsidRPr="000D099D">
        <w:rPr>
          <w:rFonts w:ascii="PT Astra Serif" w:hAnsi="PT Astra Serif"/>
          <w:sz w:val="24"/>
          <w:szCs w:val="24"/>
          <w:lang w:eastAsia="ru-RU"/>
        </w:rPr>
        <w:t>. Прирост составил 8,6% (2024 год – 5</w:t>
      </w:r>
      <w:r w:rsidR="00BD0201" w:rsidRPr="000D099D">
        <w:rPr>
          <w:rFonts w:ascii="PT Astra Serif" w:hAnsi="PT Astra Serif"/>
          <w:sz w:val="24"/>
          <w:szCs w:val="24"/>
          <w:lang w:eastAsia="ru-RU"/>
        </w:rPr>
        <w:t> </w:t>
      </w:r>
      <w:r w:rsidRPr="000D099D">
        <w:rPr>
          <w:rFonts w:ascii="PT Astra Serif" w:hAnsi="PT Astra Serif"/>
          <w:sz w:val="24"/>
          <w:szCs w:val="24"/>
          <w:lang w:eastAsia="ru-RU"/>
        </w:rPr>
        <w:t>961,7 тыс. чел, 2023 год – 5</w:t>
      </w:r>
      <w:r w:rsidR="00BD0201" w:rsidRPr="000D099D">
        <w:rPr>
          <w:rFonts w:ascii="PT Astra Serif" w:hAnsi="PT Astra Serif"/>
          <w:sz w:val="24"/>
          <w:szCs w:val="24"/>
          <w:lang w:eastAsia="ru-RU"/>
        </w:rPr>
        <w:t> </w:t>
      </w:r>
      <w:r w:rsidRPr="000D099D">
        <w:rPr>
          <w:rFonts w:ascii="PT Astra Serif" w:hAnsi="PT Astra Serif"/>
          <w:sz w:val="24"/>
          <w:szCs w:val="24"/>
          <w:lang w:eastAsia="ru-RU"/>
        </w:rPr>
        <w:t>536,2 тыс.</w:t>
      </w:r>
      <w:r w:rsidR="00BD0201" w:rsidRPr="000D099D">
        <w:rPr>
          <w:rFonts w:ascii="PT Astra Serif" w:hAnsi="PT Astra Serif"/>
          <w:sz w:val="24"/>
          <w:szCs w:val="24"/>
          <w:lang w:eastAsia="ru-RU"/>
        </w:rPr>
        <w:t xml:space="preserve"> </w:t>
      </w:r>
      <w:r w:rsidRPr="000D099D">
        <w:rPr>
          <w:rFonts w:ascii="PT Astra Serif" w:hAnsi="PT Astra Serif"/>
          <w:sz w:val="24"/>
          <w:szCs w:val="24"/>
          <w:lang w:eastAsia="ru-RU"/>
        </w:rPr>
        <w:t>чел</w:t>
      </w:r>
      <w:r w:rsidR="00BD0201" w:rsidRPr="000D099D">
        <w:rPr>
          <w:rFonts w:ascii="PT Astra Serif" w:hAnsi="PT Astra Serif"/>
          <w:sz w:val="24"/>
          <w:szCs w:val="24"/>
          <w:lang w:eastAsia="ru-RU"/>
        </w:rPr>
        <w:t>овек</w:t>
      </w:r>
      <w:r w:rsidRPr="000D099D">
        <w:rPr>
          <w:rFonts w:ascii="PT Astra Serif" w:hAnsi="PT Astra Serif"/>
          <w:sz w:val="24"/>
          <w:szCs w:val="24"/>
          <w:lang w:eastAsia="ru-RU"/>
        </w:rPr>
        <w:t>). Относительно базового уровня 2023 года также достигнут прирост 16,9% (плановый прирост 10%)</w:t>
      </w:r>
    </w:p>
    <w:p w:rsidR="00E36A10" w:rsidRPr="000D099D" w:rsidRDefault="00E36A10" w:rsidP="000D099D">
      <w:pPr>
        <w:spacing w:line="240" w:lineRule="auto"/>
        <w:rPr>
          <w:rFonts w:ascii="PT Astra Serif" w:hAnsi="PT Astra Serif"/>
          <w:lang w:eastAsia="ru-RU"/>
        </w:rPr>
      </w:pPr>
      <w:r w:rsidRPr="00891612">
        <w:rPr>
          <w:rFonts w:ascii="PT Astra Serif" w:hAnsi="PT Astra Serif"/>
          <w:noProof/>
          <w:lang w:eastAsia="ru-RU"/>
        </w:rPr>
        <w:drawing>
          <wp:inline distT="0" distB="0" distL="0" distR="0">
            <wp:extent cx="6120130" cy="1647825"/>
            <wp:effectExtent l="0" t="0" r="0" b="0"/>
            <wp:docPr id="7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36A10" w:rsidRPr="000D099D" w:rsidRDefault="00E36A10" w:rsidP="000D099D">
      <w:pPr>
        <w:spacing w:line="240" w:lineRule="auto"/>
        <w:jc w:val="center"/>
        <w:rPr>
          <w:rFonts w:ascii="PT Astra Serif" w:hAnsi="PT Astra Serif"/>
          <w:iCs/>
          <w:sz w:val="24"/>
          <w:szCs w:val="24"/>
          <w:lang w:eastAsia="ru-RU"/>
        </w:rPr>
      </w:pPr>
      <w:r w:rsidRPr="000D099D">
        <w:rPr>
          <w:rFonts w:ascii="PT Astra Serif" w:hAnsi="PT Astra Serif"/>
          <w:iCs/>
          <w:sz w:val="24"/>
          <w:szCs w:val="24"/>
          <w:lang w:eastAsia="ru-RU"/>
        </w:rPr>
        <w:t>Посещаемость КДУ</w:t>
      </w:r>
      <w:r w:rsidR="00D8254C" w:rsidRPr="000D099D">
        <w:rPr>
          <w:rFonts w:ascii="PT Astra Serif" w:hAnsi="PT Astra Serif"/>
          <w:iCs/>
          <w:sz w:val="24"/>
          <w:szCs w:val="24"/>
          <w:lang w:eastAsia="ru-RU"/>
        </w:rPr>
        <w:t xml:space="preserve"> в 2023-2025 гг.</w:t>
      </w:r>
    </w:p>
    <w:p w:rsidR="00E36A10" w:rsidRPr="000D099D" w:rsidRDefault="00E36A10" w:rsidP="000D099D">
      <w:pPr>
        <w:spacing w:line="240" w:lineRule="auto"/>
        <w:ind w:firstLine="709"/>
        <w:jc w:val="both"/>
        <w:rPr>
          <w:rFonts w:ascii="PT Astra Serif" w:hAnsi="PT Astra Serif"/>
          <w:sz w:val="24"/>
          <w:szCs w:val="24"/>
        </w:rPr>
      </w:pP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 итогам 2025 года в культурно-досуговых учреждениях Ульяновской области действует 3</w:t>
      </w:r>
      <w:r w:rsidR="00BD0201" w:rsidRPr="000D099D">
        <w:rPr>
          <w:rFonts w:ascii="PT Astra Serif" w:hAnsi="PT Astra Serif"/>
          <w:sz w:val="24"/>
          <w:szCs w:val="24"/>
        </w:rPr>
        <w:t> </w:t>
      </w:r>
      <w:r w:rsidRPr="000D099D">
        <w:rPr>
          <w:rFonts w:ascii="PT Astra Serif" w:hAnsi="PT Astra Serif"/>
          <w:sz w:val="24"/>
          <w:szCs w:val="24"/>
        </w:rPr>
        <w:t xml:space="preserve">046 клубных формирований (-5,3% к 2024 году, -7,3% к 2023 году). Общее число участников клубных формирований по итогам 2025 года составляет 45,43 </w:t>
      </w:r>
      <w:r w:rsidR="00BD0201" w:rsidRPr="000D099D">
        <w:rPr>
          <w:rFonts w:ascii="PT Astra Serif" w:hAnsi="PT Astra Serif"/>
          <w:sz w:val="24"/>
          <w:szCs w:val="24"/>
        </w:rPr>
        <w:t>тыс</w:t>
      </w:r>
      <w:r w:rsidR="00EA51F1" w:rsidRPr="000D099D">
        <w:rPr>
          <w:rFonts w:ascii="PT Astra Serif" w:hAnsi="PT Astra Serif"/>
          <w:sz w:val="24"/>
          <w:szCs w:val="24"/>
        </w:rPr>
        <w:t>.</w:t>
      </w:r>
      <w:r w:rsidR="00BD0201" w:rsidRPr="000D099D">
        <w:rPr>
          <w:rFonts w:ascii="PT Astra Serif" w:hAnsi="PT Astra Serif"/>
          <w:sz w:val="24"/>
          <w:szCs w:val="24"/>
        </w:rPr>
        <w:t xml:space="preserve"> </w:t>
      </w:r>
      <w:r w:rsidRPr="000D099D">
        <w:rPr>
          <w:rFonts w:ascii="PT Astra Serif" w:hAnsi="PT Astra Serif"/>
          <w:sz w:val="24"/>
          <w:szCs w:val="24"/>
        </w:rPr>
        <w:t>чел</w:t>
      </w:r>
      <w:r w:rsidR="00BD0201" w:rsidRPr="000D099D">
        <w:rPr>
          <w:rFonts w:ascii="PT Astra Serif" w:hAnsi="PT Astra Serif"/>
          <w:sz w:val="24"/>
          <w:szCs w:val="24"/>
        </w:rPr>
        <w:t>овек</w:t>
      </w:r>
      <w:r w:rsidRPr="000D099D">
        <w:rPr>
          <w:rFonts w:ascii="PT Astra Serif" w:hAnsi="PT Astra Serif"/>
          <w:sz w:val="24"/>
          <w:szCs w:val="24"/>
        </w:rPr>
        <w:t>, уменьшение</w:t>
      </w:r>
      <w:r w:rsidR="00BD0201" w:rsidRPr="000D099D">
        <w:rPr>
          <w:rFonts w:ascii="PT Astra Serif" w:hAnsi="PT Astra Serif"/>
          <w:sz w:val="24"/>
          <w:szCs w:val="24"/>
        </w:rPr>
        <w:t xml:space="preserve"> </w:t>
      </w:r>
      <w:r w:rsidRPr="000D099D">
        <w:rPr>
          <w:rFonts w:ascii="PT Astra Serif" w:hAnsi="PT Astra Serif"/>
          <w:sz w:val="24"/>
          <w:szCs w:val="24"/>
        </w:rPr>
        <w:t>по сравнению с 2024 годом составляет 3,0%, уменьшение по сравнению с 2023 годом составляет 5,4%.</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Вовлечено в клубную деятельность 3,9% населения Ульяновской области (в 2023 году – 4,0%).</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6086475" cy="1457325"/>
            <wp:effectExtent l="0" t="0" r="0" b="0"/>
            <wp:docPr id="7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36A10" w:rsidRPr="000D099D" w:rsidRDefault="00E36A10" w:rsidP="000D099D">
      <w:pPr>
        <w:spacing w:line="240" w:lineRule="auto"/>
        <w:ind w:firstLine="709"/>
        <w:jc w:val="center"/>
        <w:rPr>
          <w:rFonts w:ascii="PT Astra Serif" w:hAnsi="PT Astra Serif"/>
          <w:iCs/>
          <w:sz w:val="24"/>
          <w:szCs w:val="24"/>
        </w:rPr>
      </w:pPr>
      <w:r w:rsidRPr="000D099D">
        <w:rPr>
          <w:rFonts w:ascii="PT Astra Serif" w:hAnsi="PT Astra Serif"/>
          <w:iCs/>
          <w:sz w:val="24"/>
          <w:szCs w:val="24"/>
        </w:rPr>
        <w:t>Вовлечённость в клубную деятельность</w:t>
      </w:r>
    </w:p>
    <w:p w:rsidR="00E36A10" w:rsidRPr="000D099D" w:rsidRDefault="00E36A10" w:rsidP="000D099D">
      <w:pPr>
        <w:spacing w:line="240" w:lineRule="auto"/>
        <w:ind w:firstLine="709"/>
        <w:jc w:val="both"/>
        <w:rPr>
          <w:rFonts w:ascii="PT Astra Serif" w:hAnsi="PT Astra Serif"/>
          <w:sz w:val="24"/>
          <w:szCs w:val="24"/>
        </w:rPr>
      </w:pP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Отрицательная динамика числа участников клубных формирований зафиксирована</w:t>
      </w:r>
      <w:r w:rsidR="00BD0201" w:rsidRPr="000D099D">
        <w:rPr>
          <w:rFonts w:ascii="PT Astra Serif" w:hAnsi="PT Astra Serif"/>
          <w:sz w:val="24"/>
          <w:szCs w:val="24"/>
        </w:rPr>
        <w:t xml:space="preserve"> </w:t>
      </w:r>
      <w:r w:rsidRPr="000D099D">
        <w:rPr>
          <w:rFonts w:ascii="PT Astra Serif" w:hAnsi="PT Astra Serif"/>
          <w:sz w:val="24"/>
          <w:szCs w:val="24"/>
        </w:rPr>
        <w:t>в 12 из 24 муниципальных образований. Среди причин снижения числа клубных формирований, наряду с объективными причинами, связанными с приостановкой деятельности клубов на период проведения ремонтных работ и оттоком населения</w:t>
      </w:r>
      <w:r w:rsidR="00BD0201" w:rsidRPr="000D099D">
        <w:rPr>
          <w:rFonts w:ascii="PT Astra Serif" w:hAnsi="PT Astra Serif"/>
          <w:sz w:val="24"/>
          <w:szCs w:val="24"/>
        </w:rPr>
        <w:t xml:space="preserve"> </w:t>
      </w:r>
      <w:r w:rsidRPr="000D099D">
        <w:rPr>
          <w:rFonts w:ascii="PT Astra Serif" w:hAnsi="PT Astra Serif"/>
          <w:sz w:val="24"/>
          <w:szCs w:val="24"/>
        </w:rPr>
        <w:t xml:space="preserve">из муниципальных образований, можно выделить кадровый </w:t>
      </w:r>
      <w:r w:rsidR="007F65E5" w:rsidRPr="000D099D">
        <w:rPr>
          <w:rFonts w:ascii="PT Astra Serif" w:hAnsi="PT Astra Serif"/>
          <w:sz w:val="24"/>
          <w:szCs w:val="24"/>
        </w:rPr>
        <w:t>«</w:t>
      </w:r>
      <w:r w:rsidRPr="000D099D">
        <w:rPr>
          <w:rFonts w:ascii="PT Astra Serif" w:hAnsi="PT Astra Serif"/>
          <w:sz w:val="24"/>
          <w:szCs w:val="24"/>
        </w:rPr>
        <w:t>голод</w:t>
      </w:r>
      <w:r w:rsidR="007F65E5" w:rsidRPr="000D099D">
        <w:rPr>
          <w:rFonts w:ascii="PT Astra Serif" w:hAnsi="PT Astra Serif"/>
          <w:sz w:val="24"/>
          <w:szCs w:val="24"/>
        </w:rPr>
        <w:t>»</w:t>
      </w:r>
      <w:r w:rsidRPr="000D099D">
        <w:rPr>
          <w:rFonts w:ascii="PT Astra Serif" w:hAnsi="PT Astra Serif"/>
          <w:sz w:val="24"/>
          <w:szCs w:val="24"/>
        </w:rPr>
        <w:t xml:space="preserve"> в сети. По состоянию</w:t>
      </w:r>
      <w:r w:rsidR="00BD0201" w:rsidRPr="000D099D">
        <w:rPr>
          <w:rFonts w:ascii="PT Astra Serif" w:hAnsi="PT Astra Serif"/>
          <w:sz w:val="24"/>
          <w:szCs w:val="24"/>
        </w:rPr>
        <w:t xml:space="preserve"> </w:t>
      </w:r>
      <w:r w:rsidRPr="000D099D">
        <w:rPr>
          <w:rFonts w:ascii="PT Astra Serif" w:hAnsi="PT Astra Serif"/>
          <w:sz w:val="24"/>
          <w:szCs w:val="24"/>
        </w:rPr>
        <w:t xml:space="preserve">на 31.12.2025 число вакансий составляло 177 шт. ед. Деятельность в 2025 году не велась в 58 (в 2024 – 62) КДУ. Наиболее сложная ситуация отмечена в МО </w:t>
      </w:r>
      <w:r w:rsidR="007F65E5" w:rsidRPr="000D099D">
        <w:rPr>
          <w:rFonts w:ascii="PT Astra Serif" w:hAnsi="PT Astra Serif"/>
          <w:sz w:val="24"/>
          <w:szCs w:val="24"/>
        </w:rPr>
        <w:t>«</w:t>
      </w:r>
      <w:r w:rsidRPr="000D099D">
        <w:rPr>
          <w:rFonts w:ascii="PT Astra Serif" w:hAnsi="PT Astra Serif"/>
          <w:sz w:val="24"/>
          <w:szCs w:val="24"/>
        </w:rPr>
        <w:t>Мелекесский район</w:t>
      </w:r>
      <w:r w:rsidR="007F65E5" w:rsidRPr="000D099D">
        <w:rPr>
          <w:rFonts w:ascii="PT Astra Serif" w:hAnsi="PT Astra Serif"/>
          <w:sz w:val="24"/>
          <w:szCs w:val="24"/>
        </w:rPr>
        <w:t>»</w:t>
      </w:r>
      <w:r w:rsidRPr="000D099D">
        <w:rPr>
          <w:rFonts w:ascii="PT Astra Serif" w:hAnsi="PT Astra Serif"/>
          <w:sz w:val="24"/>
          <w:szCs w:val="24"/>
        </w:rPr>
        <w:t>,</w:t>
      </w:r>
      <w:r w:rsidR="00BD0201" w:rsidRPr="000D099D">
        <w:rPr>
          <w:rFonts w:ascii="PT Astra Serif" w:hAnsi="PT Astra Serif"/>
          <w:sz w:val="24"/>
          <w:szCs w:val="24"/>
        </w:rPr>
        <w:t xml:space="preserve"> </w:t>
      </w:r>
      <w:r w:rsidRPr="000D099D">
        <w:rPr>
          <w:rFonts w:ascii="PT Astra Serif" w:hAnsi="PT Astra Serif"/>
          <w:sz w:val="24"/>
          <w:szCs w:val="24"/>
        </w:rPr>
        <w:t xml:space="preserve">в котором из 25 клубных единиц не функционируют (отсутствуют работники) 14 единиц (56%) и МО </w:t>
      </w:r>
      <w:r w:rsidR="007F65E5" w:rsidRPr="000D099D">
        <w:rPr>
          <w:rFonts w:ascii="PT Astra Serif" w:hAnsi="PT Astra Serif"/>
          <w:sz w:val="24"/>
          <w:szCs w:val="24"/>
        </w:rPr>
        <w:t>«</w:t>
      </w:r>
      <w:r w:rsidRPr="000D099D">
        <w:rPr>
          <w:rFonts w:ascii="PT Astra Serif" w:hAnsi="PT Astra Serif"/>
          <w:sz w:val="24"/>
          <w:szCs w:val="24"/>
        </w:rPr>
        <w:t>Старомайнский район</w:t>
      </w:r>
      <w:r w:rsidR="007F65E5" w:rsidRPr="000D099D">
        <w:rPr>
          <w:rFonts w:ascii="PT Astra Serif" w:hAnsi="PT Astra Serif"/>
          <w:sz w:val="24"/>
          <w:szCs w:val="24"/>
        </w:rPr>
        <w:t>»</w:t>
      </w:r>
      <w:r w:rsidRPr="000D099D">
        <w:rPr>
          <w:rFonts w:ascii="PT Astra Serif" w:hAnsi="PT Astra Serif"/>
          <w:sz w:val="24"/>
          <w:szCs w:val="24"/>
        </w:rPr>
        <w:t xml:space="preserve"> 8 клубных единиц не функционирует из 23. Кроме того, уровень компетенций клубных работников и предложения не всегда удовлетворяют потребности наиболее активной и массовой части населения (молодежная и детская аудитории). В 2025 году 35,1% специалистов культурно-досуговой деятельности не имеет профильного образования.</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6172200" cy="3112770"/>
            <wp:effectExtent l="0" t="0" r="0" b="0"/>
            <wp:docPr id="81312" name="Диаграмма 81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36A10" w:rsidRPr="000D099D" w:rsidRDefault="00E36A10" w:rsidP="000D099D">
      <w:pPr>
        <w:spacing w:line="240" w:lineRule="auto"/>
        <w:jc w:val="center"/>
        <w:rPr>
          <w:rFonts w:ascii="PT Astra Serif" w:hAnsi="PT Astra Serif"/>
          <w:sz w:val="24"/>
          <w:szCs w:val="24"/>
        </w:rPr>
      </w:pPr>
      <w:r w:rsidRPr="000D099D">
        <w:rPr>
          <w:rFonts w:ascii="PT Astra Serif" w:hAnsi="PT Astra Serif"/>
          <w:sz w:val="24"/>
          <w:szCs w:val="24"/>
        </w:rPr>
        <w:t>Динамика числа участников клубных формирований относительно 2024 г., чел.</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noProof/>
          <w:sz w:val="24"/>
          <w:szCs w:val="24"/>
          <w:lang w:eastAsia="ru-RU"/>
        </w:rPr>
        <w:lastRenderedPageBreak/>
        <w:drawing>
          <wp:anchor distT="0" distB="0" distL="114300" distR="114300" simplePos="0" relativeHeight="252104704" behindDoc="0" locked="0" layoutInCell="1" allowOverlap="1">
            <wp:simplePos x="0" y="0"/>
            <wp:positionH relativeFrom="margin">
              <wp:align>left</wp:align>
            </wp:positionH>
            <wp:positionV relativeFrom="paragraph">
              <wp:posOffset>175260</wp:posOffset>
            </wp:positionV>
            <wp:extent cx="3400425" cy="2847975"/>
            <wp:effectExtent l="0" t="0" r="0" b="0"/>
            <wp:wrapSquare wrapText="bothSides"/>
            <wp:docPr id="81314" name="Диаграмма 81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rsidR="00BD0201"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Из общего числа клубных формирований Ульяновской области 1</w:t>
      </w:r>
      <w:r w:rsidR="00BD0201" w:rsidRPr="000D099D">
        <w:rPr>
          <w:rFonts w:ascii="PT Astra Serif" w:hAnsi="PT Astra Serif"/>
          <w:sz w:val="24"/>
          <w:szCs w:val="24"/>
        </w:rPr>
        <w:t> </w:t>
      </w:r>
      <w:r w:rsidRPr="000D099D">
        <w:rPr>
          <w:rFonts w:ascii="PT Astra Serif" w:hAnsi="PT Astra Serif"/>
          <w:sz w:val="24"/>
          <w:szCs w:val="24"/>
        </w:rPr>
        <w:t>602</w:t>
      </w:r>
      <w:r w:rsidR="00BD0201" w:rsidRPr="000D099D">
        <w:rPr>
          <w:rFonts w:ascii="PT Astra Serif" w:hAnsi="PT Astra Serif"/>
          <w:sz w:val="24"/>
          <w:szCs w:val="24"/>
        </w:rPr>
        <w:t xml:space="preserve"> </w:t>
      </w:r>
      <w:r w:rsidRPr="000D099D">
        <w:rPr>
          <w:rFonts w:ascii="PT Astra Serif" w:hAnsi="PT Astra Serif"/>
          <w:sz w:val="24"/>
          <w:szCs w:val="24"/>
        </w:rPr>
        <w:t>коллектива (53%) самодеятельного народного творчества, в которых объединены 22,4 тыс. чел. Наиболее популярные направления самодеятельных коллективов/кружков</w:t>
      </w:r>
      <w:r w:rsidR="00BD0201" w:rsidRPr="000D099D">
        <w:rPr>
          <w:rFonts w:ascii="PT Astra Serif" w:hAnsi="PT Astra Serif"/>
          <w:sz w:val="24"/>
          <w:szCs w:val="24"/>
        </w:rPr>
        <w:t xml:space="preserve"> </w:t>
      </w:r>
      <w:r w:rsidRPr="000D099D">
        <w:rPr>
          <w:rFonts w:ascii="PT Astra Serif" w:hAnsi="PT Astra Serif"/>
          <w:sz w:val="24"/>
          <w:szCs w:val="24"/>
        </w:rPr>
        <w:t>(Топ-5)</w:t>
      </w:r>
      <w:r w:rsidR="00BD0201" w:rsidRPr="000D099D">
        <w:rPr>
          <w:rFonts w:ascii="PT Astra Serif" w:hAnsi="PT Astra Serif"/>
          <w:sz w:val="24"/>
          <w:szCs w:val="24"/>
        </w:rPr>
        <w:t>:</w:t>
      </w:r>
    </w:p>
    <w:p w:rsidR="00BD0201"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вокальные 38%,</w:t>
      </w:r>
    </w:p>
    <w:p w:rsidR="00BD0201"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хореографические 17%,</w:t>
      </w:r>
    </w:p>
    <w:p w:rsidR="00BD0201"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театральные</w:t>
      </w:r>
      <w:r w:rsidR="00BD0201" w:rsidRPr="000D099D">
        <w:rPr>
          <w:rFonts w:ascii="PT Astra Serif" w:hAnsi="PT Astra Serif"/>
          <w:sz w:val="24"/>
          <w:szCs w:val="24"/>
        </w:rPr>
        <w:t xml:space="preserve"> </w:t>
      </w:r>
      <w:r w:rsidRPr="000D099D">
        <w:rPr>
          <w:rFonts w:ascii="PT Astra Serif" w:hAnsi="PT Astra Serif"/>
          <w:sz w:val="24"/>
          <w:szCs w:val="24"/>
        </w:rPr>
        <w:t>10%</w:t>
      </w:r>
    </w:p>
    <w:p w:rsidR="00BD0201"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ДПИ 9%</w:t>
      </w:r>
    </w:p>
    <w:p w:rsidR="00BD0201"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ИЗО 4%</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прочие (инструментальные, фольклорные, кино-фото-видео- любителей, цирковые и пр.) 22%.</w:t>
      </w:r>
    </w:p>
    <w:p w:rsidR="00E36A10" w:rsidRPr="000D099D" w:rsidRDefault="002412B2" w:rsidP="000D099D">
      <w:pPr>
        <w:spacing w:line="240" w:lineRule="auto"/>
        <w:ind w:right="4251"/>
        <w:jc w:val="center"/>
        <w:rPr>
          <w:rFonts w:ascii="PT Astra Serif" w:hAnsi="PT Astra Serif"/>
          <w:sz w:val="24"/>
          <w:szCs w:val="24"/>
        </w:rPr>
      </w:pPr>
      <w:r w:rsidRPr="000D099D">
        <w:rPr>
          <w:rFonts w:ascii="PT Astra Serif" w:hAnsi="PT Astra Serif"/>
          <w:sz w:val="24"/>
          <w:szCs w:val="24"/>
        </w:rPr>
        <w:t>У</w:t>
      </w:r>
      <w:r w:rsidR="00E36A10" w:rsidRPr="000D099D">
        <w:rPr>
          <w:rFonts w:ascii="PT Astra Serif" w:hAnsi="PT Astra Serif"/>
          <w:sz w:val="24"/>
          <w:szCs w:val="24"/>
        </w:rPr>
        <w:t>дельный вес коллективов самодеятельного творчества по видам, %</w:t>
      </w:r>
    </w:p>
    <w:p w:rsidR="00E36A10" w:rsidRPr="000D099D" w:rsidRDefault="00E36A10" w:rsidP="000D099D">
      <w:pPr>
        <w:spacing w:line="240" w:lineRule="auto"/>
        <w:ind w:firstLine="708"/>
        <w:jc w:val="both"/>
        <w:rPr>
          <w:rFonts w:ascii="PT Astra Serif" w:hAnsi="PT Astra Serif"/>
          <w:sz w:val="28"/>
          <w:szCs w:val="28"/>
          <w:lang w:eastAsia="ru-RU"/>
        </w:rPr>
      </w:pPr>
    </w:p>
    <w:p w:rsidR="00E36A10" w:rsidRPr="000D099D" w:rsidRDefault="00E36A10" w:rsidP="000D099D">
      <w:pPr>
        <w:spacing w:line="240" w:lineRule="auto"/>
        <w:jc w:val="both"/>
        <w:rPr>
          <w:rFonts w:ascii="PT Astra Serif" w:hAnsi="PT Astra Serif"/>
          <w:b/>
          <w:sz w:val="24"/>
          <w:szCs w:val="24"/>
        </w:rPr>
      </w:pPr>
      <w:r w:rsidRPr="000D099D">
        <w:rPr>
          <w:rFonts w:ascii="PT Astra Serif" w:hAnsi="PT Astra Serif"/>
          <w:b/>
          <w:sz w:val="24"/>
          <w:szCs w:val="24"/>
        </w:rPr>
        <w:t>Сохранение и изучение объектов нематериального этнокультурного достояния Ульяновской области.</w:t>
      </w:r>
    </w:p>
    <w:p w:rsidR="00E36A10" w:rsidRPr="000D099D" w:rsidRDefault="00E36A10" w:rsidP="000D099D">
      <w:pPr>
        <w:spacing w:line="240" w:lineRule="auto"/>
        <w:ind w:firstLine="851"/>
        <w:jc w:val="both"/>
        <w:rPr>
          <w:rFonts w:ascii="PT Astra Serif" w:hAnsi="PT Astra Serif"/>
          <w:kern w:val="2"/>
          <w:sz w:val="24"/>
          <w:szCs w:val="24"/>
        </w:rPr>
      </w:pPr>
      <w:bookmarkStart w:id="190" w:name="_Hlk189462670"/>
      <w:r w:rsidRPr="000D099D">
        <w:rPr>
          <w:rFonts w:ascii="PT Astra Serif" w:hAnsi="PT Astra Serif"/>
          <w:kern w:val="2"/>
          <w:sz w:val="24"/>
          <w:szCs w:val="24"/>
        </w:rPr>
        <w:t>Важными направлениями государственной культурной политики являются создание условий для учета, сохранения, изучения, актуализации и популяризации объектов нематериального этнокультурного достояния Российской Федерации (далее – НЭД). В связи</w:t>
      </w:r>
      <w:r w:rsidR="00BD0201" w:rsidRPr="000D099D">
        <w:rPr>
          <w:rFonts w:ascii="PT Astra Serif" w:hAnsi="PT Astra Serif"/>
          <w:kern w:val="2"/>
          <w:sz w:val="24"/>
          <w:szCs w:val="24"/>
        </w:rPr>
        <w:t xml:space="preserve"> </w:t>
      </w:r>
      <w:r w:rsidRPr="000D099D">
        <w:rPr>
          <w:rFonts w:ascii="PT Astra Serif" w:hAnsi="PT Astra Serif"/>
          <w:kern w:val="2"/>
          <w:sz w:val="24"/>
          <w:szCs w:val="24"/>
        </w:rPr>
        <w:t>с введением нормативно-правового регулирования в области нематериального этнокультурного достояния Российской Федерации появились возможности для развития системы государственной поддержки в указанной области.</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Центр развития и сохранения фольклора (филиал Центра народной культуры Ульяновской области) (далее – ЦРСФ) активно реализует Закон №402-ФЗ и Положение</w:t>
      </w:r>
      <w:r w:rsidR="00BD0201" w:rsidRPr="000D099D">
        <w:rPr>
          <w:rFonts w:ascii="PT Astra Serif" w:hAnsi="PT Astra Serif"/>
          <w:kern w:val="2"/>
          <w:sz w:val="24"/>
          <w:szCs w:val="24"/>
        </w:rPr>
        <w:t xml:space="preserve"> </w:t>
      </w:r>
      <w:r w:rsidRPr="000D099D">
        <w:rPr>
          <w:rFonts w:ascii="PT Astra Serif" w:hAnsi="PT Astra Serif"/>
          <w:kern w:val="2"/>
          <w:sz w:val="24"/>
          <w:szCs w:val="24"/>
        </w:rPr>
        <w:t>о федеральном реестре объектов НЭД РФ, Концепцию сохранения и развития нематериального этнокультурного достояния Российской Федерации на период до 2030 г. ЦРСФ ведет исследовательскую, творческую и методическую работу по возрождению, сохранению</w:t>
      </w:r>
      <w:r w:rsidR="00BD0201" w:rsidRPr="000D099D">
        <w:rPr>
          <w:rFonts w:ascii="PT Astra Serif" w:hAnsi="PT Astra Serif"/>
          <w:kern w:val="2"/>
          <w:sz w:val="24"/>
          <w:szCs w:val="24"/>
        </w:rPr>
        <w:t xml:space="preserve"> </w:t>
      </w:r>
      <w:r w:rsidRPr="000D099D">
        <w:rPr>
          <w:rFonts w:ascii="PT Astra Serif" w:hAnsi="PT Astra Serif"/>
          <w:kern w:val="2"/>
          <w:sz w:val="24"/>
          <w:szCs w:val="24"/>
        </w:rPr>
        <w:t xml:space="preserve">и популяризации традиций региона. </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В вопросах учета, сохранения, изучения, актуализации и популяризации объектов нематериального этнокультурного достояния на территории Ульяновской области действует комплексный подход в решении задач:</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1. Разрабатываются правовые механизмы сохранения и защиты объектов нематериального этнокультурного достояния Ульяновской области, исходя их рекомендаций федерального экспертного совета и специалистов ГРДНТ им.В.Д.Поленова. На данный момент формируется ГИС ОНЭД.</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2. Проводится активная работа по учету и сохранению НЭД на территории Ульяновской области. Систематически пополняется региональный каталог объектов НЭД (не менее 2х</w:t>
      </w:r>
      <w:r w:rsidR="00BD0201" w:rsidRPr="000D099D">
        <w:rPr>
          <w:rFonts w:ascii="PT Astra Serif" w:hAnsi="PT Astra Serif"/>
          <w:kern w:val="2"/>
          <w:sz w:val="24"/>
          <w:szCs w:val="24"/>
        </w:rPr>
        <w:t xml:space="preserve"> </w:t>
      </w:r>
      <w:r w:rsidRPr="000D099D">
        <w:rPr>
          <w:rFonts w:ascii="PT Astra Serif" w:hAnsi="PT Astra Serif"/>
          <w:kern w:val="2"/>
          <w:sz w:val="24"/>
          <w:szCs w:val="24"/>
        </w:rPr>
        <w:t xml:space="preserve">в год). В рамках этого в 2025 году были осуществлены: </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 xml:space="preserve">- 6 экспедиционных выездов; </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 работа в Государственном архиве Ульяновской области и в Ульяновской областной научной библиотеке;</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 описание 2х объектов;</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 xml:space="preserve">- участие в Международных и Всероссийских научных конференциях. </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В 2025 году Региональный каталог объектов нематериального этнокультурного достояния Ульяновской области пополнился следующими ОНЭД:</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lastRenderedPageBreak/>
        <w:t xml:space="preserve">- </w:t>
      </w:r>
      <w:r w:rsidR="007F65E5" w:rsidRPr="000D099D">
        <w:rPr>
          <w:rFonts w:ascii="PT Astra Serif" w:hAnsi="PT Astra Serif"/>
          <w:kern w:val="2"/>
          <w:sz w:val="24"/>
          <w:szCs w:val="24"/>
        </w:rPr>
        <w:t>«</w:t>
      </w:r>
      <w:r w:rsidRPr="000D099D">
        <w:rPr>
          <w:rFonts w:ascii="PT Astra Serif" w:hAnsi="PT Astra Serif"/>
          <w:kern w:val="2"/>
          <w:sz w:val="24"/>
          <w:szCs w:val="24"/>
        </w:rPr>
        <w:t>Традиционный гончарный промысел с.Шалкино Павловского района Ульяновской области</w:t>
      </w:r>
      <w:r w:rsidR="007F65E5" w:rsidRPr="000D099D">
        <w:rPr>
          <w:rFonts w:ascii="PT Astra Serif" w:hAnsi="PT Astra Serif"/>
          <w:kern w:val="2"/>
          <w:sz w:val="24"/>
          <w:szCs w:val="24"/>
        </w:rPr>
        <w:t>»</w:t>
      </w:r>
      <w:r w:rsidRPr="000D099D">
        <w:rPr>
          <w:rFonts w:ascii="PT Astra Serif" w:hAnsi="PT Astra Serif"/>
          <w:kern w:val="2"/>
          <w:sz w:val="24"/>
          <w:szCs w:val="24"/>
        </w:rPr>
        <w:t>;</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 xml:space="preserve">- </w:t>
      </w:r>
      <w:r w:rsidR="007F65E5" w:rsidRPr="000D099D">
        <w:rPr>
          <w:rFonts w:ascii="PT Astra Serif" w:hAnsi="PT Astra Serif"/>
          <w:kern w:val="2"/>
          <w:sz w:val="24"/>
          <w:szCs w:val="24"/>
        </w:rPr>
        <w:t>«</w:t>
      </w:r>
      <w:r w:rsidRPr="000D099D">
        <w:rPr>
          <w:rFonts w:ascii="PT Astra Serif" w:hAnsi="PT Astra Serif"/>
          <w:kern w:val="2"/>
          <w:sz w:val="24"/>
          <w:szCs w:val="24"/>
        </w:rPr>
        <w:t>Домашняя церковь в доме старца Василия Уренского с.Урено-Карлинского Карсунсунского района Ульяновской области</w:t>
      </w:r>
      <w:r w:rsidR="007F65E5" w:rsidRPr="000D099D">
        <w:rPr>
          <w:rFonts w:ascii="PT Astra Serif" w:hAnsi="PT Astra Serif"/>
          <w:kern w:val="2"/>
          <w:sz w:val="24"/>
          <w:szCs w:val="24"/>
        </w:rPr>
        <w:t>»</w:t>
      </w:r>
      <w:r w:rsidRPr="000D099D">
        <w:rPr>
          <w:rFonts w:ascii="PT Astra Serif" w:hAnsi="PT Astra Serif"/>
          <w:kern w:val="2"/>
          <w:sz w:val="24"/>
          <w:szCs w:val="24"/>
        </w:rPr>
        <w:t>.</w:t>
      </w:r>
    </w:p>
    <w:p w:rsidR="00E36A10" w:rsidRPr="000D099D" w:rsidRDefault="00E36A10" w:rsidP="000D099D">
      <w:pPr>
        <w:spacing w:line="240" w:lineRule="auto"/>
        <w:ind w:firstLine="709"/>
        <w:jc w:val="both"/>
        <w:rPr>
          <w:rFonts w:ascii="PT Astra Serif" w:hAnsi="PT Astra Serif"/>
          <w:kern w:val="2"/>
          <w:sz w:val="24"/>
          <w:szCs w:val="24"/>
        </w:rPr>
      </w:pPr>
      <w:r w:rsidRPr="000D099D">
        <w:rPr>
          <w:rFonts w:ascii="PT Astra Serif" w:hAnsi="PT Astra Serif"/>
          <w:kern w:val="2"/>
          <w:sz w:val="24"/>
          <w:szCs w:val="24"/>
        </w:rPr>
        <w:t>3. Актуализация и популяризация нематериального этнокультурного достояния обеспечивает преемственную передачу детям и молодежи знаний и умений в области нематериального этнокультурного достояния в том числе через образовательный, просветительский, информационный и творческий процессы</w:t>
      </w:r>
      <w:bookmarkEnd w:id="190"/>
      <w:r w:rsidRPr="000D099D">
        <w:rPr>
          <w:rFonts w:ascii="PT Astra Serif" w:hAnsi="PT Astra Serif"/>
          <w:kern w:val="2"/>
          <w:sz w:val="24"/>
          <w:szCs w:val="24"/>
        </w:rPr>
        <w:t>.</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соответствии с постановлением Правительства Российской Федерации от 03.08.2023 №1277 Минкультуры России создана государственная информационная система </w:t>
      </w:r>
      <w:r w:rsidR="007F65E5" w:rsidRPr="000D099D">
        <w:rPr>
          <w:rFonts w:ascii="PT Astra Serif" w:hAnsi="PT Astra Serif"/>
          <w:sz w:val="24"/>
          <w:szCs w:val="24"/>
        </w:rPr>
        <w:t>«</w:t>
      </w:r>
      <w:r w:rsidRPr="000D099D">
        <w:rPr>
          <w:rFonts w:ascii="PT Astra Serif" w:hAnsi="PT Astra Serif"/>
          <w:sz w:val="24"/>
          <w:szCs w:val="24"/>
        </w:rPr>
        <w:t>Федеральный государственный реестр объектов нематериального этнокультурного достояния Российской Федерации</w:t>
      </w:r>
      <w:r w:rsidR="007F65E5" w:rsidRPr="000D099D">
        <w:rPr>
          <w:rFonts w:ascii="PT Astra Serif" w:hAnsi="PT Astra Serif"/>
          <w:sz w:val="24"/>
          <w:szCs w:val="24"/>
        </w:rPr>
        <w:t>»</w:t>
      </w:r>
      <w:r w:rsidRPr="000D099D">
        <w:rPr>
          <w:rFonts w:ascii="PT Astra Serif" w:hAnsi="PT Astra Serif"/>
          <w:sz w:val="24"/>
          <w:szCs w:val="24"/>
        </w:rPr>
        <w:t>. Подана заявка посредством государственной информационной системы о включении в Федеральный реестр объектов нематериального этнокультурного достояния Российской Федерации:</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 Традиционный промысел пуховязания в селе Калда Барышского района Ульяновской области;</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 Традиция почитания Никольской горы у коренных народов Среднего Поволжья.</w:t>
      </w:r>
    </w:p>
    <w:p w:rsidR="00E36A10" w:rsidRPr="000D099D" w:rsidRDefault="00E36A10" w:rsidP="000D099D">
      <w:pPr>
        <w:spacing w:line="240" w:lineRule="auto"/>
        <w:jc w:val="both"/>
        <w:rPr>
          <w:rFonts w:ascii="PT Astra Serif" w:hAnsi="PT Astra Serif"/>
          <w:sz w:val="24"/>
          <w:szCs w:val="24"/>
        </w:rPr>
      </w:pPr>
    </w:p>
    <w:p w:rsidR="00E36A10" w:rsidRPr="000D099D" w:rsidRDefault="00E36A10" w:rsidP="000D099D">
      <w:pPr>
        <w:spacing w:line="240" w:lineRule="auto"/>
        <w:jc w:val="both"/>
        <w:rPr>
          <w:rFonts w:ascii="PT Astra Serif" w:hAnsi="PT Astra Serif"/>
          <w:b/>
          <w:sz w:val="24"/>
          <w:szCs w:val="24"/>
        </w:rPr>
      </w:pPr>
      <w:r w:rsidRPr="000D099D">
        <w:rPr>
          <w:rFonts w:ascii="PT Astra Serif" w:hAnsi="PT Astra Serif"/>
          <w:b/>
          <w:sz w:val="24"/>
          <w:szCs w:val="24"/>
        </w:rPr>
        <w:t>Экспедиционная деятельность</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b/>
          <w:sz w:val="24"/>
          <w:szCs w:val="24"/>
        </w:rPr>
        <w:t xml:space="preserve">- 29 апреля </w:t>
      </w:r>
      <w:r w:rsidRPr="000D099D">
        <w:rPr>
          <w:rFonts w:ascii="PT Astra Serif" w:hAnsi="PT Astra Serif"/>
          <w:sz w:val="24"/>
          <w:szCs w:val="24"/>
        </w:rPr>
        <w:t>– состоялся первый</w:t>
      </w:r>
      <w:r w:rsidRPr="000D099D">
        <w:rPr>
          <w:rFonts w:ascii="PT Astra Serif" w:hAnsi="PT Astra Serif"/>
          <w:b/>
          <w:sz w:val="24"/>
          <w:szCs w:val="24"/>
        </w:rPr>
        <w:t xml:space="preserve"> </w:t>
      </w:r>
      <w:r w:rsidRPr="000D099D">
        <w:rPr>
          <w:rFonts w:ascii="PT Astra Serif" w:hAnsi="PT Astra Serif"/>
          <w:sz w:val="24"/>
          <w:szCs w:val="24"/>
        </w:rPr>
        <w:t xml:space="preserve">экспедиционный выезд в </w:t>
      </w:r>
      <w:r w:rsidRPr="000D099D">
        <w:rPr>
          <w:rFonts w:ascii="PT Astra Serif" w:hAnsi="PT Astra Serif"/>
          <w:b/>
          <w:sz w:val="24"/>
          <w:szCs w:val="24"/>
        </w:rPr>
        <w:t>с.Пятино</w:t>
      </w:r>
      <w:r w:rsidRPr="000D099D">
        <w:rPr>
          <w:rFonts w:ascii="PT Astra Serif" w:hAnsi="PT Astra Serif"/>
          <w:sz w:val="24"/>
          <w:szCs w:val="24"/>
        </w:rPr>
        <w:t xml:space="preserve"> Инзенского района</w:t>
      </w:r>
      <w:r w:rsidR="00BD0201" w:rsidRPr="000D099D">
        <w:rPr>
          <w:rFonts w:ascii="PT Astra Serif" w:hAnsi="PT Astra Serif"/>
          <w:sz w:val="24"/>
          <w:szCs w:val="24"/>
        </w:rPr>
        <w:t xml:space="preserve"> </w:t>
      </w:r>
      <w:r w:rsidRPr="000D099D">
        <w:rPr>
          <w:rFonts w:ascii="PT Astra Serif" w:hAnsi="PT Astra Serif"/>
          <w:sz w:val="24"/>
          <w:szCs w:val="24"/>
        </w:rPr>
        <w:t>в рамках работы над электронным каталогом нематериального этнокультурного достояния Ульяновской области.</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Село Пятино было выбрано неслучайно. Здесь приблизительно с середины XIX века</w:t>
      </w:r>
      <w:r w:rsidR="00BD0201" w:rsidRPr="000D099D">
        <w:rPr>
          <w:rFonts w:ascii="PT Astra Serif" w:hAnsi="PT Astra Serif"/>
          <w:sz w:val="24"/>
          <w:szCs w:val="24"/>
        </w:rPr>
        <w:t xml:space="preserve"> </w:t>
      </w:r>
      <w:r w:rsidRPr="000D099D">
        <w:rPr>
          <w:rFonts w:ascii="PT Astra Serif" w:hAnsi="PT Astra Serif"/>
          <w:sz w:val="24"/>
          <w:szCs w:val="24"/>
        </w:rPr>
        <w:t>до середины 30-х гг. ХХ века жил старец Максим, почитаемый на севере Инзенского района</w:t>
      </w:r>
      <w:r w:rsidR="00BD0201" w:rsidRPr="000D099D">
        <w:rPr>
          <w:rFonts w:ascii="PT Astra Serif" w:hAnsi="PT Astra Serif"/>
          <w:sz w:val="24"/>
          <w:szCs w:val="24"/>
        </w:rPr>
        <w:t xml:space="preserve"> </w:t>
      </w:r>
      <w:r w:rsidRPr="000D099D">
        <w:rPr>
          <w:rFonts w:ascii="PT Astra Serif" w:hAnsi="PT Astra Serif"/>
          <w:sz w:val="24"/>
          <w:szCs w:val="24"/>
        </w:rPr>
        <w:t>и на юге республики Мордовии как святой.</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sz w:val="24"/>
          <w:szCs w:val="24"/>
        </w:rPr>
        <w:t>Сотрудники Центра развития и сохранения фольклора посетили храм Живоначальной Троицы, могилу отца Максима, а также пещеру, где старец подвизался в своем подвиге!</w:t>
      </w:r>
    </w:p>
    <w:p w:rsidR="00E36A10" w:rsidRPr="000D099D" w:rsidRDefault="00E36A10" w:rsidP="000D099D">
      <w:pPr>
        <w:spacing w:line="240" w:lineRule="auto"/>
        <w:jc w:val="both"/>
        <w:rPr>
          <w:rFonts w:ascii="PT Astra Serif" w:eastAsia="Times New Roman" w:hAnsi="PT Astra Serif"/>
          <w:bCs/>
          <w:sz w:val="24"/>
          <w:szCs w:val="24"/>
        </w:rPr>
      </w:pPr>
      <w:r w:rsidRPr="000D099D">
        <w:rPr>
          <w:rFonts w:ascii="PT Astra Serif" w:eastAsia="Times New Roman" w:hAnsi="PT Astra Serif"/>
          <w:b/>
          <w:bCs/>
          <w:sz w:val="24"/>
          <w:szCs w:val="24"/>
        </w:rPr>
        <w:t xml:space="preserve"> - 19 июня -</w:t>
      </w:r>
      <w:r w:rsidRPr="000D099D">
        <w:rPr>
          <w:rFonts w:ascii="PT Astra Serif" w:eastAsia="Times New Roman" w:hAnsi="PT Astra Serif"/>
          <w:bCs/>
          <w:sz w:val="24"/>
          <w:szCs w:val="24"/>
        </w:rPr>
        <w:t xml:space="preserve"> состоялся экспедиционный выезд ЦРСФ в </w:t>
      </w:r>
      <w:r w:rsidRPr="000D099D">
        <w:rPr>
          <w:rFonts w:ascii="PT Astra Serif" w:eastAsia="Times New Roman" w:hAnsi="PT Astra Serif"/>
          <w:b/>
          <w:bCs/>
          <w:sz w:val="24"/>
          <w:szCs w:val="24"/>
        </w:rPr>
        <w:t>село Ундоры</w:t>
      </w:r>
      <w:r w:rsidRPr="000D099D">
        <w:rPr>
          <w:rFonts w:ascii="PT Astra Serif" w:eastAsia="Times New Roman" w:hAnsi="PT Astra Serif"/>
          <w:bCs/>
          <w:sz w:val="24"/>
          <w:szCs w:val="24"/>
        </w:rPr>
        <w:t xml:space="preserve"> Ульяновского района Ульяновской области в</w:t>
      </w:r>
      <w:r w:rsidRPr="000D099D">
        <w:rPr>
          <w:rFonts w:ascii="PT Astra Serif" w:hAnsi="PT Astra Serif"/>
          <w:sz w:val="24"/>
          <w:szCs w:val="24"/>
        </w:rPr>
        <w:t xml:space="preserve"> рамках работы над электронным каталогом нематериального этнокультурного достояния Ульяновской области. </w:t>
      </w:r>
      <w:r w:rsidRPr="000D099D">
        <w:rPr>
          <w:rFonts w:ascii="PT Astra Serif" w:eastAsia="Times New Roman" w:hAnsi="PT Astra Serif"/>
          <w:bCs/>
          <w:sz w:val="24"/>
          <w:szCs w:val="24"/>
        </w:rPr>
        <w:t>Здесь век назад жил местный подвижник Антон Петрович Шувалов (1870-1942). Чудеса сопровождали старца и при рождении,</w:t>
      </w:r>
      <w:r w:rsidR="00BD0201" w:rsidRPr="000D099D">
        <w:rPr>
          <w:rFonts w:ascii="PT Astra Serif" w:eastAsia="Times New Roman" w:hAnsi="PT Astra Serif"/>
          <w:bCs/>
          <w:sz w:val="24"/>
          <w:szCs w:val="24"/>
        </w:rPr>
        <w:t xml:space="preserve"> </w:t>
      </w:r>
      <w:r w:rsidRPr="000D099D">
        <w:rPr>
          <w:rFonts w:ascii="PT Astra Serif" w:eastAsia="Times New Roman" w:hAnsi="PT Astra Serif"/>
          <w:bCs/>
          <w:sz w:val="24"/>
          <w:szCs w:val="24"/>
        </w:rPr>
        <w:t>и при жизни. Прозорливый Антоний не только предсказывал, но и лечил людей. Сейчас почитается могила старца и источник, вырытый его руками.</w:t>
      </w:r>
    </w:p>
    <w:p w:rsidR="00E36A10" w:rsidRPr="000D099D" w:rsidRDefault="00E36A10" w:rsidP="000D099D">
      <w:pPr>
        <w:spacing w:line="240" w:lineRule="auto"/>
        <w:jc w:val="both"/>
        <w:rPr>
          <w:rFonts w:ascii="PT Astra Serif" w:eastAsia="Times New Roman" w:hAnsi="PT Astra Serif"/>
          <w:bCs/>
          <w:sz w:val="24"/>
          <w:szCs w:val="24"/>
        </w:rPr>
      </w:pPr>
      <w:r w:rsidRPr="000D099D">
        <w:rPr>
          <w:rFonts w:ascii="PT Astra Serif" w:eastAsia="Times New Roman" w:hAnsi="PT Astra Serif"/>
          <w:b/>
          <w:bCs/>
          <w:sz w:val="24"/>
          <w:szCs w:val="24"/>
        </w:rPr>
        <w:t>- 3 июля –</w:t>
      </w:r>
      <w:r w:rsidRPr="000D099D">
        <w:rPr>
          <w:rFonts w:ascii="PT Astra Serif" w:hAnsi="PT Astra Serif"/>
          <w:sz w:val="24"/>
          <w:szCs w:val="24"/>
        </w:rPr>
        <w:t xml:space="preserve"> </w:t>
      </w:r>
      <w:r w:rsidRPr="000D099D">
        <w:rPr>
          <w:rFonts w:ascii="PT Astra Serif" w:eastAsia="Times New Roman" w:hAnsi="PT Astra Serif"/>
          <w:bCs/>
          <w:sz w:val="24"/>
          <w:szCs w:val="24"/>
        </w:rPr>
        <w:t>Состоялся экспедиционный выезд в село Уразовка Карсунского района в рамках работы над электронным каталогом нематериального этнокультурного достояния Ульяновской области. В с.Уразовка из покон веков всё население занималось рогожным промыслом. Директор Уразовского СДК и потомственный мастер Сяид Диаров показал весь процесс изготовления рогожки — плетёное полотно из лыка. Из этих рогож шили кули</w:t>
      </w:r>
      <w:r w:rsidR="00BD0201" w:rsidRPr="000D099D">
        <w:rPr>
          <w:rFonts w:ascii="PT Astra Serif" w:eastAsia="Times New Roman" w:hAnsi="PT Astra Serif"/>
          <w:bCs/>
          <w:sz w:val="24"/>
          <w:szCs w:val="24"/>
        </w:rPr>
        <w:t xml:space="preserve"> </w:t>
      </w:r>
      <w:r w:rsidRPr="000D099D">
        <w:rPr>
          <w:rFonts w:ascii="PT Astra Serif" w:eastAsia="Times New Roman" w:hAnsi="PT Astra Serif"/>
          <w:bCs/>
          <w:sz w:val="24"/>
          <w:szCs w:val="24"/>
        </w:rPr>
        <w:t>для транспортировки продуктов.</w:t>
      </w:r>
    </w:p>
    <w:p w:rsidR="00E36A10" w:rsidRPr="000D099D" w:rsidRDefault="00E36A10" w:rsidP="000D099D">
      <w:pPr>
        <w:spacing w:line="240" w:lineRule="auto"/>
        <w:jc w:val="both"/>
        <w:rPr>
          <w:rFonts w:ascii="PT Astra Serif" w:eastAsia="Times New Roman" w:hAnsi="PT Astra Serif"/>
          <w:bCs/>
          <w:sz w:val="24"/>
          <w:szCs w:val="24"/>
        </w:rPr>
      </w:pPr>
      <w:r w:rsidRPr="000D099D">
        <w:rPr>
          <w:rFonts w:ascii="PT Astra Serif" w:eastAsia="Times New Roman" w:hAnsi="PT Astra Serif"/>
          <w:b/>
          <w:bCs/>
          <w:sz w:val="24"/>
          <w:szCs w:val="24"/>
        </w:rPr>
        <w:t>- 7 августа -</w:t>
      </w:r>
      <w:r w:rsidRPr="000D099D">
        <w:rPr>
          <w:rFonts w:ascii="PT Astra Serif" w:eastAsia="Times New Roman" w:hAnsi="PT Astra Serif"/>
          <w:bCs/>
          <w:sz w:val="24"/>
          <w:szCs w:val="24"/>
        </w:rPr>
        <w:t xml:space="preserve"> Экспедиционный выезд по Павловскому району Ульяновской области в целях пополнения регионального каталога ОНЭД. Специалисты ЦРСФ оправились в самый отдаленный район Ульяновской области село Шалкино Павловского района, чтобы познакомиться с потомственным мастером гончарного дела Олегом Постновым. Олег Александрович рассказал об особенностях гончарного дела, а также провел мастер-класс</w:t>
      </w:r>
      <w:r w:rsidR="00BD0201" w:rsidRPr="000D099D">
        <w:rPr>
          <w:rFonts w:ascii="PT Astra Serif" w:eastAsia="Times New Roman" w:hAnsi="PT Astra Serif"/>
          <w:bCs/>
          <w:sz w:val="24"/>
          <w:szCs w:val="24"/>
        </w:rPr>
        <w:t xml:space="preserve"> </w:t>
      </w:r>
      <w:r w:rsidRPr="000D099D">
        <w:rPr>
          <w:rFonts w:ascii="PT Astra Serif" w:eastAsia="Times New Roman" w:hAnsi="PT Astra Serif"/>
          <w:bCs/>
          <w:sz w:val="24"/>
          <w:szCs w:val="24"/>
        </w:rPr>
        <w:t>по изготовлению Шалкинской свистульки. Мастера делали свистульки двух видов: с обычным свистком и водяные. Уникальность водяных свистулек в том, что если наполнить их водой,</w:t>
      </w:r>
      <w:r w:rsidR="00BD0201" w:rsidRPr="000D099D">
        <w:rPr>
          <w:rFonts w:ascii="PT Astra Serif" w:eastAsia="Times New Roman" w:hAnsi="PT Astra Serif"/>
          <w:bCs/>
          <w:sz w:val="24"/>
          <w:szCs w:val="24"/>
        </w:rPr>
        <w:t xml:space="preserve"> </w:t>
      </w:r>
      <w:r w:rsidRPr="000D099D">
        <w:rPr>
          <w:rFonts w:ascii="PT Astra Serif" w:eastAsia="Times New Roman" w:hAnsi="PT Astra Serif"/>
          <w:bCs/>
          <w:sz w:val="24"/>
          <w:szCs w:val="24"/>
        </w:rPr>
        <w:t>то звук будет схож с пением соловья. Также удалось встретиться с сотрудниками историко-краеведческого музея Павловского района и с работниками музея Шалкинской школы, где хранятся удивительные образцы глиняной посуды и Шалкинские свистульки.</w:t>
      </w:r>
    </w:p>
    <w:p w:rsidR="00E36A10" w:rsidRPr="000D099D" w:rsidRDefault="00E36A10" w:rsidP="000D099D">
      <w:pPr>
        <w:spacing w:line="240" w:lineRule="auto"/>
        <w:ind w:firstLine="709"/>
        <w:jc w:val="both"/>
        <w:rPr>
          <w:rFonts w:ascii="PT Astra Serif" w:eastAsia="Times New Roman" w:hAnsi="PT Astra Serif"/>
          <w:bCs/>
          <w:sz w:val="24"/>
          <w:szCs w:val="24"/>
        </w:rPr>
      </w:pPr>
      <w:r w:rsidRPr="000D099D">
        <w:rPr>
          <w:rFonts w:ascii="PT Astra Serif" w:eastAsia="Times New Roman" w:hAnsi="PT Astra Serif"/>
          <w:bCs/>
          <w:sz w:val="24"/>
          <w:szCs w:val="24"/>
        </w:rPr>
        <w:t>В завершении экспедиции сотрудники центра фольклора вместе с местными жителями побывали на окраине села, где смогли рассмотреть остатки горна для обжига глиняных изделий.</w:t>
      </w:r>
    </w:p>
    <w:p w:rsidR="00E36A10" w:rsidRPr="000D099D" w:rsidRDefault="00E36A10" w:rsidP="000D099D">
      <w:pPr>
        <w:spacing w:line="240" w:lineRule="auto"/>
        <w:jc w:val="both"/>
        <w:rPr>
          <w:rFonts w:ascii="PT Astra Serif" w:eastAsia="Times New Roman" w:hAnsi="PT Astra Serif"/>
          <w:bCs/>
          <w:sz w:val="24"/>
          <w:szCs w:val="24"/>
        </w:rPr>
      </w:pPr>
      <w:r w:rsidRPr="000D099D">
        <w:rPr>
          <w:rFonts w:ascii="PT Astra Serif" w:eastAsia="Times New Roman" w:hAnsi="PT Astra Serif"/>
          <w:b/>
          <w:bCs/>
          <w:sz w:val="24"/>
          <w:szCs w:val="24"/>
        </w:rPr>
        <w:lastRenderedPageBreak/>
        <w:t>- 18 сентября</w:t>
      </w:r>
      <w:r w:rsidRPr="000D099D">
        <w:rPr>
          <w:rFonts w:ascii="PT Astra Serif" w:eastAsia="Times New Roman" w:hAnsi="PT Astra Serif"/>
          <w:bCs/>
          <w:sz w:val="24"/>
          <w:szCs w:val="24"/>
        </w:rPr>
        <w:t xml:space="preserve"> – Экспедиционный выезд в р.п.Кузоватово Кузоватовского района Ульяновской области.</w:t>
      </w:r>
      <w:r w:rsidRPr="000D099D">
        <w:rPr>
          <w:rFonts w:ascii="PT Astra Serif" w:hAnsi="PT Astra Serif"/>
          <w:sz w:val="24"/>
          <w:szCs w:val="24"/>
        </w:rPr>
        <w:t xml:space="preserve"> </w:t>
      </w:r>
      <w:r w:rsidRPr="000D099D">
        <w:rPr>
          <w:rFonts w:ascii="PT Astra Serif" w:eastAsia="Times New Roman" w:hAnsi="PT Astra Serif"/>
          <w:bCs/>
          <w:sz w:val="24"/>
          <w:szCs w:val="24"/>
        </w:rPr>
        <w:t>Сотрудники Центра фольклора совершила увлекательное путешествие</w:t>
      </w:r>
      <w:r w:rsidR="005911D6" w:rsidRPr="000D099D">
        <w:rPr>
          <w:rFonts w:ascii="PT Astra Serif" w:eastAsia="Times New Roman" w:hAnsi="PT Astra Serif"/>
          <w:bCs/>
          <w:sz w:val="24"/>
          <w:szCs w:val="24"/>
        </w:rPr>
        <w:t xml:space="preserve"> </w:t>
      </w:r>
      <w:r w:rsidRPr="000D099D">
        <w:rPr>
          <w:rFonts w:ascii="PT Astra Serif" w:eastAsia="Times New Roman" w:hAnsi="PT Astra Serif"/>
          <w:bCs/>
          <w:sz w:val="24"/>
          <w:szCs w:val="24"/>
        </w:rPr>
        <w:t xml:space="preserve">в Кузоватовский район Ульяновской области для сбора информации о </w:t>
      </w:r>
      <w:r w:rsidR="007F65E5" w:rsidRPr="000D099D">
        <w:rPr>
          <w:rFonts w:ascii="PT Astra Serif" w:eastAsia="Times New Roman" w:hAnsi="PT Astra Serif"/>
          <w:bCs/>
          <w:sz w:val="24"/>
          <w:szCs w:val="24"/>
        </w:rPr>
        <w:t>«</w:t>
      </w:r>
      <w:r w:rsidRPr="000D099D">
        <w:rPr>
          <w:rFonts w:ascii="PT Astra Serif" w:eastAsia="Times New Roman" w:hAnsi="PT Astra Serif"/>
          <w:bCs/>
          <w:sz w:val="24"/>
          <w:szCs w:val="24"/>
        </w:rPr>
        <w:t>Кузоватовской росписи</w:t>
      </w:r>
      <w:r w:rsidR="007F65E5" w:rsidRPr="000D099D">
        <w:rPr>
          <w:rFonts w:ascii="PT Astra Serif" w:eastAsia="Times New Roman" w:hAnsi="PT Astra Serif"/>
          <w:bCs/>
          <w:sz w:val="24"/>
          <w:szCs w:val="24"/>
        </w:rPr>
        <w:t>»</w:t>
      </w:r>
      <w:r w:rsidRPr="000D099D">
        <w:rPr>
          <w:rFonts w:ascii="PT Astra Serif" w:eastAsia="Times New Roman" w:hAnsi="PT Astra Serif"/>
          <w:bCs/>
          <w:sz w:val="24"/>
          <w:szCs w:val="24"/>
        </w:rPr>
        <w:t xml:space="preserve">. Специалисты ЦРСФ побывали в музее районного дома культуры, где рассмотрели выставочные экземпляры посуды Кузоватовского промкомбината, с той самой эксклюзивной росписью. Также посетили Детский парк </w:t>
      </w:r>
      <w:r w:rsidR="007F65E5" w:rsidRPr="000D099D">
        <w:rPr>
          <w:rFonts w:ascii="PT Astra Serif" w:eastAsia="Times New Roman" w:hAnsi="PT Astra Serif"/>
          <w:bCs/>
          <w:sz w:val="24"/>
          <w:szCs w:val="24"/>
        </w:rPr>
        <w:t>«</w:t>
      </w:r>
      <w:r w:rsidRPr="000D099D">
        <w:rPr>
          <w:rFonts w:ascii="PT Astra Serif" w:eastAsia="Times New Roman" w:hAnsi="PT Astra Serif"/>
          <w:bCs/>
          <w:sz w:val="24"/>
          <w:szCs w:val="24"/>
        </w:rPr>
        <w:t>Сказки резчика Сорокина</w:t>
      </w:r>
      <w:r w:rsidR="007F65E5" w:rsidRPr="000D099D">
        <w:rPr>
          <w:rFonts w:ascii="PT Astra Serif" w:eastAsia="Times New Roman" w:hAnsi="PT Astra Serif"/>
          <w:bCs/>
          <w:sz w:val="24"/>
          <w:szCs w:val="24"/>
        </w:rPr>
        <w:t>»</w:t>
      </w:r>
      <w:r w:rsidRPr="000D099D">
        <w:rPr>
          <w:rFonts w:ascii="PT Astra Serif" w:eastAsia="Times New Roman" w:hAnsi="PT Astra Serif"/>
          <w:bCs/>
          <w:sz w:val="24"/>
          <w:szCs w:val="24"/>
        </w:rPr>
        <w:t>, это парк деревянных скульптур в центре Кузоватово, памятник династии столяров-краснодеревщиков Сорокиных.</w:t>
      </w:r>
    </w:p>
    <w:p w:rsidR="00E36A10" w:rsidRPr="000D099D" w:rsidRDefault="00E36A10" w:rsidP="000D099D">
      <w:pPr>
        <w:spacing w:line="240" w:lineRule="auto"/>
        <w:ind w:firstLine="709"/>
        <w:jc w:val="both"/>
        <w:rPr>
          <w:rFonts w:ascii="PT Astra Serif" w:eastAsia="Times New Roman" w:hAnsi="PT Astra Serif"/>
          <w:bCs/>
          <w:sz w:val="24"/>
          <w:szCs w:val="24"/>
        </w:rPr>
      </w:pPr>
      <w:r w:rsidRPr="000D099D">
        <w:rPr>
          <w:rFonts w:ascii="PT Astra Serif" w:eastAsia="Times New Roman" w:hAnsi="PT Astra Serif"/>
          <w:bCs/>
          <w:sz w:val="24"/>
          <w:szCs w:val="24"/>
        </w:rPr>
        <w:t>В детской школе искусств состоялась встреча с мастером Кузоватовской росписи Ольгой Борисовой, одна из которых и разрабатывала эту роспись. Ольга Федоровна провела подробный мастер-класс уникального двойного мазка.</w:t>
      </w:r>
    </w:p>
    <w:p w:rsidR="00E36A10" w:rsidRPr="000D099D" w:rsidRDefault="00E36A10" w:rsidP="000D099D">
      <w:pPr>
        <w:tabs>
          <w:tab w:val="left" w:pos="709"/>
        </w:tabs>
        <w:spacing w:line="240" w:lineRule="auto"/>
        <w:jc w:val="both"/>
        <w:rPr>
          <w:rFonts w:ascii="PT Astra Serif" w:eastAsia="Times New Roman" w:hAnsi="PT Astra Serif"/>
          <w:bCs/>
          <w:sz w:val="24"/>
          <w:szCs w:val="24"/>
        </w:rPr>
      </w:pPr>
      <w:r w:rsidRPr="000D099D">
        <w:rPr>
          <w:rFonts w:ascii="PT Astra Serif" w:eastAsia="Times New Roman" w:hAnsi="PT Astra Serif"/>
          <w:b/>
          <w:bCs/>
          <w:sz w:val="24"/>
          <w:szCs w:val="24"/>
        </w:rPr>
        <w:t>- 24 сентября</w:t>
      </w:r>
      <w:r w:rsidRPr="000D099D">
        <w:rPr>
          <w:rFonts w:ascii="PT Astra Serif" w:eastAsia="Times New Roman" w:hAnsi="PT Astra Serif"/>
          <w:bCs/>
          <w:sz w:val="24"/>
          <w:szCs w:val="24"/>
        </w:rPr>
        <w:t xml:space="preserve"> – Экспедиционный выезд в село Сухой Карсун Карсунского района Ульяновской области. Гончарный промысел из села Сухой Карсун является один из самых известных и ярких традиционных промыслов даже за пределами нашего региона. Эксперты считают, что он был крупнейшим гончарным промыслом в Среднем Поволжье. Традиционный гончарный промысел Сухого Карсуна был первым из Ульяновской области, включенным</w:t>
      </w:r>
      <w:r w:rsidR="005911D6" w:rsidRPr="000D099D">
        <w:rPr>
          <w:rFonts w:ascii="PT Astra Serif" w:eastAsia="Times New Roman" w:hAnsi="PT Astra Serif"/>
          <w:bCs/>
          <w:sz w:val="24"/>
          <w:szCs w:val="24"/>
        </w:rPr>
        <w:t xml:space="preserve"> </w:t>
      </w:r>
      <w:r w:rsidRPr="000D099D">
        <w:rPr>
          <w:rFonts w:ascii="PT Astra Serif" w:eastAsia="Times New Roman" w:hAnsi="PT Astra Serif"/>
          <w:bCs/>
          <w:sz w:val="24"/>
          <w:szCs w:val="24"/>
        </w:rPr>
        <w:t>в Федеральный Реестр объектов нематериального этнокультурного достояния. Однако работа над этим промыслом не завершена, специалисты ЦРСФ вновь посетили село. Были проведены фото и видеофиксация процесса старинного традиционного производства гончарных изделий. Последний сухокарсунский мастер, Александр Васильевич Титов, подробно рассказал</w:t>
      </w:r>
      <w:r w:rsidR="005911D6" w:rsidRPr="000D099D">
        <w:rPr>
          <w:rFonts w:ascii="PT Astra Serif" w:eastAsia="Times New Roman" w:hAnsi="PT Astra Serif"/>
          <w:bCs/>
          <w:sz w:val="24"/>
          <w:szCs w:val="24"/>
        </w:rPr>
        <w:t xml:space="preserve"> </w:t>
      </w:r>
      <w:r w:rsidRPr="000D099D">
        <w:rPr>
          <w:rFonts w:ascii="PT Astra Serif" w:eastAsia="Times New Roman" w:hAnsi="PT Astra Serif"/>
          <w:bCs/>
          <w:sz w:val="24"/>
          <w:szCs w:val="24"/>
        </w:rPr>
        <w:t>и показал весь процесс: от заготовки глины до готового изделия, созданного на старинном ножном гончарном круге. Также нам удалось посетить горн для обжига керамики, конструкция которого остается неизменной уже почти два века.</w:t>
      </w:r>
    </w:p>
    <w:p w:rsidR="00E36A10" w:rsidRPr="000D099D" w:rsidRDefault="00E36A10" w:rsidP="000D099D">
      <w:pPr>
        <w:tabs>
          <w:tab w:val="left" w:pos="709"/>
        </w:tabs>
        <w:spacing w:line="240" w:lineRule="auto"/>
        <w:jc w:val="both"/>
        <w:rPr>
          <w:rFonts w:ascii="PT Astra Serif" w:eastAsia="Times New Roman" w:hAnsi="PT Astra Serif"/>
          <w:bCs/>
          <w:sz w:val="24"/>
          <w:szCs w:val="24"/>
        </w:rPr>
      </w:pPr>
      <w:r w:rsidRPr="000D099D">
        <w:rPr>
          <w:rFonts w:ascii="PT Astra Serif" w:eastAsia="Times New Roman" w:hAnsi="PT Astra Serif"/>
          <w:b/>
          <w:bCs/>
          <w:sz w:val="24"/>
          <w:szCs w:val="24"/>
        </w:rPr>
        <w:t>- 1 ноября –</w:t>
      </w:r>
      <w:r w:rsidRPr="000D099D">
        <w:rPr>
          <w:rFonts w:ascii="PT Astra Serif" w:eastAsia="Times New Roman" w:hAnsi="PT Astra Serif"/>
          <w:bCs/>
          <w:sz w:val="24"/>
          <w:szCs w:val="24"/>
        </w:rPr>
        <w:t xml:space="preserve"> Состоялся внеплановый экспедиционный выезд в Карсунский район Ульяновской области.</w:t>
      </w:r>
      <w:r w:rsidRPr="000D099D">
        <w:rPr>
          <w:rFonts w:ascii="PT Astra Serif" w:hAnsi="PT Astra Serif"/>
          <w:sz w:val="24"/>
          <w:szCs w:val="24"/>
        </w:rPr>
        <w:t xml:space="preserve"> В этот раз </w:t>
      </w:r>
      <w:r w:rsidRPr="000D099D">
        <w:rPr>
          <w:rFonts w:ascii="PT Astra Serif" w:eastAsia="Times New Roman" w:hAnsi="PT Astra Serif"/>
          <w:bCs/>
          <w:sz w:val="24"/>
          <w:szCs w:val="24"/>
        </w:rPr>
        <w:t>пунктом назначения был Дом культуры села Краснополка.</w:t>
      </w:r>
    </w:p>
    <w:p w:rsidR="00E36A10" w:rsidRPr="000D099D" w:rsidRDefault="00E36A10" w:rsidP="000D099D">
      <w:pPr>
        <w:tabs>
          <w:tab w:val="left" w:pos="709"/>
        </w:tabs>
        <w:spacing w:line="240" w:lineRule="auto"/>
        <w:ind w:firstLine="709"/>
        <w:jc w:val="both"/>
        <w:rPr>
          <w:rFonts w:ascii="PT Astra Serif" w:eastAsia="Times New Roman" w:hAnsi="PT Astra Serif"/>
          <w:bCs/>
          <w:sz w:val="24"/>
          <w:szCs w:val="24"/>
        </w:rPr>
      </w:pPr>
      <w:r w:rsidRPr="000D099D">
        <w:rPr>
          <w:rFonts w:ascii="PT Astra Serif" w:eastAsia="Times New Roman" w:hAnsi="PT Astra Serif"/>
          <w:bCs/>
          <w:sz w:val="24"/>
          <w:szCs w:val="24"/>
        </w:rPr>
        <w:t>Специалисты Центра развития и сохранения фольклора записали рассказы местных жителей про традиционные промыслы, бытовавшие на селе, а также интересные обычаи процесса квашения капусты, который начинался строго с 8 октября (день почитания святого Сергия Радонежского). Заведующая клубом Елена Анатольевна Сотникова показала фонды музейных комнат, где собраны предметы старины. Один из интересных экспонатов - ткацкий станок для изготовления половиков. Длинные дорожки от 40 см и шире, ткали</w:t>
      </w:r>
      <w:r w:rsidR="005911D6" w:rsidRPr="000D099D">
        <w:rPr>
          <w:rFonts w:ascii="PT Astra Serif" w:eastAsia="Times New Roman" w:hAnsi="PT Astra Serif"/>
          <w:bCs/>
          <w:sz w:val="24"/>
          <w:szCs w:val="24"/>
        </w:rPr>
        <w:t xml:space="preserve"> </w:t>
      </w:r>
      <w:r w:rsidRPr="000D099D">
        <w:rPr>
          <w:rFonts w:ascii="PT Astra Serif" w:eastAsia="Times New Roman" w:hAnsi="PT Astra Serif"/>
          <w:bCs/>
          <w:sz w:val="24"/>
          <w:szCs w:val="24"/>
        </w:rPr>
        <w:t>из предварительно нарезанных тонких полосок ткани. Тряпочки использовали разных цветов из уже поношенных и ненужных вещей. Старая одежда получала вторую жизнь в виде разноцветных половиков, которые ещё много лет служили украшением дома.</w:t>
      </w:r>
    </w:p>
    <w:p w:rsidR="00E36A10" w:rsidRPr="000D099D" w:rsidRDefault="005911D6" w:rsidP="000D099D">
      <w:pPr>
        <w:spacing w:line="240" w:lineRule="auto"/>
        <w:jc w:val="both"/>
        <w:rPr>
          <w:rFonts w:ascii="PT Astra Serif" w:hAnsi="PT Astra Serif"/>
          <w:b/>
          <w:sz w:val="24"/>
          <w:szCs w:val="24"/>
        </w:rPr>
      </w:pPr>
      <w:r w:rsidRPr="000D099D">
        <w:rPr>
          <w:rFonts w:ascii="PT Astra Serif" w:hAnsi="PT Astra Serif"/>
          <w:b/>
          <w:sz w:val="24"/>
          <w:szCs w:val="24"/>
        </w:rPr>
        <w:t>П</w:t>
      </w:r>
      <w:r w:rsidR="00E36A10" w:rsidRPr="000D099D">
        <w:rPr>
          <w:rFonts w:ascii="PT Astra Serif" w:hAnsi="PT Astra Serif"/>
          <w:b/>
          <w:sz w:val="24"/>
          <w:szCs w:val="24"/>
        </w:rPr>
        <w:t>роекты</w:t>
      </w:r>
      <w:r w:rsidRPr="000D099D">
        <w:rPr>
          <w:rFonts w:ascii="PT Astra Serif" w:hAnsi="PT Astra Serif"/>
          <w:b/>
          <w:sz w:val="24"/>
          <w:szCs w:val="24"/>
        </w:rPr>
        <w:t xml:space="preserve"> национальностей Ульяновской области</w:t>
      </w:r>
    </w:p>
    <w:p w:rsidR="00E36A10" w:rsidRPr="000D099D" w:rsidRDefault="00E36A10" w:rsidP="000D099D">
      <w:pPr>
        <w:spacing w:line="240" w:lineRule="auto"/>
        <w:ind w:firstLine="708"/>
        <w:jc w:val="both"/>
        <w:rPr>
          <w:rFonts w:ascii="PT Astra Serif" w:eastAsia="Times New Roman" w:hAnsi="PT Astra Serif"/>
          <w:bCs/>
          <w:iCs/>
          <w:spacing w:val="-2"/>
          <w:sz w:val="24"/>
          <w:szCs w:val="24"/>
          <w:lang w:eastAsia="ru-RU"/>
        </w:rPr>
      </w:pPr>
      <w:bookmarkStart w:id="191" w:name="_Hlk190433660"/>
      <w:r w:rsidRPr="000D099D">
        <w:rPr>
          <w:rFonts w:ascii="PT Astra Serif" w:eastAsia="Times New Roman" w:hAnsi="PT Astra Serif"/>
          <w:bCs/>
          <w:iCs/>
          <w:spacing w:val="-2"/>
          <w:sz w:val="24"/>
          <w:szCs w:val="24"/>
          <w:lang w:eastAsia="ru-RU"/>
        </w:rPr>
        <w:t>Центр по возрождению и развитию национальных культур (далее ЦВРНК) совместно</w:t>
      </w:r>
      <w:r w:rsidR="00AD717A" w:rsidRPr="000D099D">
        <w:rPr>
          <w:rFonts w:ascii="PT Astra Serif" w:eastAsia="Times New Roman" w:hAnsi="PT Astra Serif"/>
          <w:bCs/>
          <w:iCs/>
          <w:spacing w:val="-2"/>
          <w:sz w:val="24"/>
          <w:szCs w:val="24"/>
          <w:lang w:eastAsia="ru-RU"/>
        </w:rPr>
        <w:br/>
      </w:r>
      <w:r w:rsidRPr="000D099D">
        <w:rPr>
          <w:rFonts w:ascii="PT Astra Serif" w:eastAsia="Times New Roman" w:hAnsi="PT Astra Serif"/>
          <w:bCs/>
          <w:iCs/>
          <w:spacing w:val="-2"/>
          <w:sz w:val="24"/>
          <w:szCs w:val="24"/>
          <w:lang w:eastAsia="ru-RU"/>
        </w:rPr>
        <w:t>с национальными культурными автономиями на протяжении многих лет реализует крупные социально-значимые проекты, посвящённые возрождению национальных культур Поволжья, где активное участие принимают национальные коллективы любительского художественного творчества ЦНК.</w:t>
      </w:r>
    </w:p>
    <w:p w:rsidR="00E36A10" w:rsidRPr="000D099D" w:rsidRDefault="00E36A10" w:rsidP="000D099D">
      <w:pPr>
        <w:spacing w:line="240" w:lineRule="auto"/>
        <w:ind w:firstLine="708"/>
        <w:jc w:val="both"/>
        <w:rPr>
          <w:rFonts w:ascii="PT Astra Serif" w:eastAsia="Times New Roman" w:hAnsi="PT Astra Serif"/>
          <w:bCs/>
          <w:iCs/>
          <w:spacing w:val="-2"/>
          <w:sz w:val="24"/>
          <w:szCs w:val="24"/>
          <w:lang w:eastAsia="ru-RU"/>
        </w:rPr>
      </w:pPr>
      <w:r w:rsidRPr="000D099D">
        <w:rPr>
          <w:rFonts w:ascii="PT Astra Serif" w:eastAsia="Times New Roman" w:hAnsi="PT Astra Serif"/>
          <w:bCs/>
          <w:iCs/>
          <w:spacing w:val="-2"/>
          <w:sz w:val="24"/>
          <w:szCs w:val="24"/>
          <w:lang w:eastAsia="ru-RU"/>
        </w:rPr>
        <w:t xml:space="preserve">На всех областных мероприятиях организуются выставки работ мастеров народного декоративно-прикладного творчества, национальной кухни, национального костюма, персональные выставки самодеятельных и профессиональных татарских, чувашских, мордовских художников. </w:t>
      </w:r>
    </w:p>
    <w:bookmarkEnd w:id="191"/>
    <w:p w:rsidR="00E36A10" w:rsidRPr="000D099D" w:rsidRDefault="00E36A10" w:rsidP="000D099D">
      <w:pPr>
        <w:spacing w:line="240" w:lineRule="auto"/>
        <w:ind w:firstLine="708"/>
        <w:jc w:val="both"/>
        <w:rPr>
          <w:rFonts w:ascii="PT Astra Serif" w:eastAsia="Times New Roman" w:hAnsi="PT Astra Serif"/>
          <w:bCs/>
          <w:iCs/>
          <w:spacing w:val="-2"/>
          <w:sz w:val="24"/>
          <w:szCs w:val="24"/>
          <w:lang w:eastAsia="ru-RU"/>
        </w:rPr>
      </w:pPr>
      <w:r w:rsidRPr="000D099D">
        <w:rPr>
          <w:rFonts w:ascii="PT Astra Serif" w:eastAsia="Times New Roman" w:hAnsi="PT Astra Serif"/>
          <w:bCs/>
          <w:iCs/>
          <w:spacing w:val="-2"/>
          <w:sz w:val="24"/>
          <w:szCs w:val="24"/>
          <w:lang w:eastAsia="ru-RU"/>
        </w:rPr>
        <w:t>Среди наиболее значимых национальных мероприятий можно отметить следующие:</w:t>
      </w:r>
      <w:r w:rsidR="005911D6" w:rsidRPr="000D099D">
        <w:rPr>
          <w:rFonts w:ascii="PT Astra Serif" w:eastAsia="Times New Roman" w:hAnsi="PT Astra Serif"/>
          <w:bCs/>
          <w:iCs/>
          <w:spacing w:val="-2"/>
          <w:sz w:val="24"/>
          <w:szCs w:val="24"/>
          <w:lang w:eastAsia="ru-RU"/>
        </w:rPr>
        <w:t xml:space="preserve"> </w:t>
      </w:r>
      <w:r w:rsidRPr="000D099D">
        <w:rPr>
          <w:rFonts w:ascii="PT Astra Serif" w:eastAsia="Times New Roman" w:hAnsi="PT Astra Serif"/>
          <w:bCs/>
          <w:iCs/>
          <w:spacing w:val="-2"/>
          <w:sz w:val="24"/>
          <w:szCs w:val="24"/>
          <w:lang w:eastAsia="ru-RU"/>
        </w:rPr>
        <w:t xml:space="preserve">X </w:t>
      </w:r>
      <w:r w:rsidRPr="000D099D">
        <w:rPr>
          <w:rFonts w:ascii="PT Astra Serif" w:hAnsi="PT Astra Serif"/>
          <w:bCs/>
          <w:sz w:val="24"/>
          <w:szCs w:val="24"/>
          <w:shd w:val="clear" w:color="auto" w:fill="FFFFFF"/>
        </w:rPr>
        <w:t>Открытый областной фестиваль народных и самодеятельных театральных коллективов</w:t>
      </w:r>
      <w:r w:rsidR="005911D6" w:rsidRPr="000D099D">
        <w:rPr>
          <w:rFonts w:ascii="PT Astra Serif" w:hAnsi="PT Astra Serif"/>
          <w:bCs/>
          <w:sz w:val="24"/>
          <w:szCs w:val="24"/>
          <w:shd w:val="clear" w:color="auto" w:fill="FFFFFF"/>
        </w:rPr>
        <w:t xml:space="preserve"> </w:t>
      </w:r>
      <w:r w:rsidRPr="000D099D">
        <w:rPr>
          <w:rFonts w:ascii="PT Astra Serif" w:hAnsi="PT Astra Serif"/>
          <w:bCs/>
          <w:sz w:val="24"/>
          <w:szCs w:val="24"/>
          <w:shd w:val="clear" w:color="auto" w:fill="FFFFFF"/>
        </w:rPr>
        <w:t>им.Бари Тарханова;</w:t>
      </w:r>
      <w:r w:rsidRPr="000D099D">
        <w:rPr>
          <w:rFonts w:ascii="PT Astra Serif" w:hAnsi="PT Astra Serif"/>
          <w:bCs/>
          <w:sz w:val="24"/>
          <w:szCs w:val="24"/>
        </w:rPr>
        <w:t xml:space="preserve"> Областной фестиваль чувашской песни </w:t>
      </w:r>
      <w:r w:rsidR="007F65E5" w:rsidRPr="000D099D">
        <w:rPr>
          <w:rFonts w:ascii="PT Astra Serif" w:hAnsi="PT Astra Serif"/>
          <w:bCs/>
          <w:sz w:val="24"/>
          <w:szCs w:val="24"/>
        </w:rPr>
        <w:t>«</w:t>
      </w:r>
      <w:r w:rsidRPr="000D099D">
        <w:rPr>
          <w:rFonts w:ascii="PT Astra Serif" w:hAnsi="PT Astra Serif"/>
          <w:bCs/>
          <w:sz w:val="24"/>
          <w:szCs w:val="24"/>
        </w:rPr>
        <w:t>Чаваш шапчаке</w:t>
      </w:r>
      <w:r w:rsidR="007F65E5" w:rsidRPr="000D099D">
        <w:rPr>
          <w:rFonts w:ascii="PT Astra Serif" w:hAnsi="PT Astra Serif"/>
          <w:bCs/>
          <w:sz w:val="24"/>
          <w:szCs w:val="24"/>
        </w:rPr>
        <w:t>»</w:t>
      </w:r>
      <w:r w:rsidRPr="000D099D">
        <w:rPr>
          <w:rFonts w:ascii="PT Astra Serif" w:hAnsi="PT Astra Serif"/>
          <w:bCs/>
          <w:sz w:val="24"/>
          <w:szCs w:val="24"/>
        </w:rPr>
        <w:t xml:space="preserve"> (</w:t>
      </w:r>
      <w:r w:rsidR="007F65E5" w:rsidRPr="000D099D">
        <w:rPr>
          <w:rFonts w:ascii="PT Astra Serif" w:hAnsi="PT Astra Serif"/>
          <w:bCs/>
          <w:sz w:val="24"/>
          <w:szCs w:val="24"/>
        </w:rPr>
        <w:t>«</w:t>
      </w:r>
      <w:r w:rsidRPr="000D099D">
        <w:rPr>
          <w:rFonts w:ascii="PT Astra Serif" w:hAnsi="PT Astra Serif"/>
          <w:bCs/>
          <w:sz w:val="24"/>
          <w:szCs w:val="24"/>
        </w:rPr>
        <w:t>Чувашский соловей</w:t>
      </w:r>
      <w:r w:rsidR="007F65E5" w:rsidRPr="000D099D">
        <w:rPr>
          <w:rFonts w:ascii="PT Astra Serif" w:hAnsi="PT Astra Serif"/>
          <w:bCs/>
          <w:sz w:val="24"/>
          <w:szCs w:val="24"/>
        </w:rPr>
        <w:t>»</w:t>
      </w:r>
      <w:r w:rsidRPr="000D099D">
        <w:rPr>
          <w:rFonts w:ascii="PT Astra Serif" w:hAnsi="PT Astra Serif"/>
          <w:bCs/>
          <w:sz w:val="24"/>
          <w:szCs w:val="24"/>
        </w:rPr>
        <w:t>);</w:t>
      </w:r>
      <w:r w:rsidRPr="000D099D">
        <w:rPr>
          <w:rFonts w:ascii="PT Astra Serif" w:hAnsi="PT Astra Serif"/>
          <w:sz w:val="24"/>
          <w:szCs w:val="24"/>
          <w:shd w:val="clear" w:color="auto" w:fill="FFFFFF"/>
        </w:rPr>
        <w:t xml:space="preserve"> Областной фестиваль-конкурс татарской песни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Сембер җыры</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 xml:space="preserve">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Симбирская песня</w:t>
      </w:r>
      <w:r w:rsidR="007F65E5" w:rsidRPr="000D099D">
        <w:rPr>
          <w:rFonts w:ascii="PT Astra Serif" w:hAnsi="PT Astra Serif"/>
          <w:sz w:val="24"/>
          <w:szCs w:val="24"/>
          <w:shd w:val="clear" w:color="auto" w:fill="FFFFFF"/>
        </w:rPr>
        <w:t>»</w:t>
      </w:r>
      <w:r w:rsidRPr="000D099D">
        <w:rPr>
          <w:rFonts w:ascii="PT Astra Serif" w:hAnsi="PT Astra Serif" w:cs="Arial"/>
          <w:bCs/>
          <w:sz w:val="24"/>
          <w:szCs w:val="24"/>
          <w:shd w:val="clear" w:color="auto" w:fill="FFFFFF"/>
        </w:rPr>
        <w:t xml:space="preserve">); </w:t>
      </w:r>
      <w:r w:rsidRPr="000D099D">
        <w:rPr>
          <w:rFonts w:ascii="PT Astra Serif" w:hAnsi="PT Astra Serif"/>
          <w:sz w:val="24"/>
          <w:szCs w:val="24"/>
        </w:rPr>
        <w:t xml:space="preserve">Областной детский фестиваль-конкурс чувашского народного творчества </w:t>
      </w:r>
      <w:r w:rsidR="007F65E5" w:rsidRPr="000D099D">
        <w:rPr>
          <w:rFonts w:ascii="PT Astra Serif" w:hAnsi="PT Astra Serif"/>
          <w:sz w:val="24"/>
          <w:szCs w:val="24"/>
        </w:rPr>
        <w:t>«</w:t>
      </w:r>
      <w:r w:rsidRPr="000D099D">
        <w:rPr>
          <w:rFonts w:ascii="PT Astra Serif" w:hAnsi="PT Astra Serif"/>
          <w:sz w:val="24"/>
          <w:szCs w:val="24"/>
        </w:rPr>
        <w:t>Путене</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Перепелочка</w:t>
      </w:r>
      <w:r w:rsidR="007F65E5" w:rsidRPr="000D099D">
        <w:rPr>
          <w:rFonts w:ascii="PT Astra Serif" w:hAnsi="PT Astra Serif"/>
          <w:sz w:val="24"/>
          <w:szCs w:val="24"/>
        </w:rPr>
        <w:t>»</w:t>
      </w:r>
      <w:r w:rsidRPr="000D099D">
        <w:rPr>
          <w:rFonts w:ascii="PT Astra Serif" w:hAnsi="PT Astra Serif"/>
          <w:sz w:val="24"/>
          <w:szCs w:val="24"/>
        </w:rPr>
        <w:t>);</w:t>
      </w:r>
      <w:r w:rsidRPr="000D099D">
        <w:rPr>
          <w:rFonts w:ascii="PT Astra Serif" w:hAnsi="PT Astra Serif"/>
          <w:b/>
          <w:sz w:val="24"/>
          <w:szCs w:val="24"/>
          <w:shd w:val="clear" w:color="auto" w:fill="FFFFFF"/>
        </w:rPr>
        <w:t xml:space="preserve"> </w:t>
      </w:r>
      <w:r w:rsidRPr="000D099D">
        <w:rPr>
          <w:rFonts w:ascii="PT Astra Serif" w:hAnsi="PT Astra Serif"/>
          <w:sz w:val="24"/>
          <w:szCs w:val="24"/>
          <w:shd w:val="clear" w:color="auto" w:fill="FFFFFF"/>
        </w:rPr>
        <w:t xml:space="preserve">Областной конкурс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 xml:space="preserve">Чувашская красавица </w:t>
      </w:r>
      <w:r w:rsidR="007F65E5" w:rsidRPr="000D099D">
        <w:rPr>
          <w:rFonts w:ascii="PT Astra Serif" w:hAnsi="PT Astra Serif"/>
          <w:sz w:val="24"/>
          <w:szCs w:val="24"/>
          <w:shd w:val="clear" w:color="auto" w:fill="FFFFFF"/>
        </w:rPr>
        <w:t>«</w:t>
      </w:r>
      <w:r w:rsidRPr="000D099D">
        <w:rPr>
          <w:rFonts w:ascii="PT Astra Serif" w:hAnsi="PT Astra Serif"/>
          <w:sz w:val="24"/>
          <w:szCs w:val="24"/>
          <w:shd w:val="clear" w:color="auto" w:fill="FFFFFF"/>
        </w:rPr>
        <w:t>Сарпике</w:t>
      </w:r>
      <w:r w:rsidR="007F65E5" w:rsidRPr="000D099D">
        <w:rPr>
          <w:rFonts w:ascii="PT Astra Serif" w:hAnsi="PT Astra Serif"/>
          <w:sz w:val="24"/>
          <w:szCs w:val="24"/>
          <w:shd w:val="clear" w:color="auto" w:fill="FFFFFF"/>
        </w:rPr>
        <w:t>»</w:t>
      </w:r>
      <w:r w:rsidRPr="000D099D">
        <w:rPr>
          <w:rFonts w:ascii="PT Astra Serif" w:hAnsi="PT Astra Serif"/>
          <w:bCs/>
          <w:sz w:val="24"/>
          <w:szCs w:val="24"/>
        </w:rPr>
        <w:t xml:space="preserve">; Областной хореографический фестиваль-конкурс </w:t>
      </w:r>
      <w:r w:rsidR="007F65E5" w:rsidRPr="000D099D">
        <w:rPr>
          <w:rFonts w:ascii="PT Astra Serif" w:hAnsi="PT Astra Serif"/>
          <w:bCs/>
          <w:sz w:val="24"/>
          <w:szCs w:val="24"/>
        </w:rPr>
        <w:t>«</w:t>
      </w:r>
      <w:r w:rsidRPr="000D099D">
        <w:rPr>
          <w:rFonts w:ascii="PT Astra Serif" w:hAnsi="PT Astra Serif"/>
          <w:bCs/>
          <w:sz w:val="24"/>
          <w:szCs w:val="24"/>
        </w:rPr>
        <w:t>Эпипэ</w:t>
      </w:r>
      <w:r w:rsidR="007F65E5" w:rsidRPr="000D099D">
        <w:rPr>
          <w:rFonts w:ascii="PT Astra Serif" w:hAnsi="PT Astra Serif"/>
          <w:bCs/>
          <w:sz w:val="24"/>
          <w:szCs w:val="24"/>
        </w:rPr>
        <w:t>»</w:t>
      </w:r>
      <w:r w:rsidRPr="000D099D">
        <w:rPr>
          <w:rFonts w:ascii="PT Astra Serif" w:hAnsi="PT Astra Serif"/>
          <w:bCs/>
          <w:sz w:val="24"/>
          <w:szCs w:val="24"/>
        </w:rPr>
        <w:t xml:space="preserve"> (</w:t>
      </w:r>
      <w:r w:rsidR="007F65E5" w:rsidRPr="000D099D">
        <w:rPr>
          <w:rFonts w:ascii="PT Astra Serif" w:hAnsi="PT Astra Serif"/>
          <w:bCs/>
          <w:sz w:val="24"/>
          <w:szCs w:val="24"/>
        </w:rPr>
        <w:t>«</w:t>
      </w:r>
      <w:r w:rsidRPr="000D099D">
        <w:rPr>
          <w:rFonts w:ascii="PT Astra Serif" w:hAnsi="PT Astra Serif"/>
          <w:bCs/>
          <w:sz w:val="24"/>
          <w:szCs w:val="24"/>
        </w:rPr>
        <w:t>Топотушечки</w:t>
      </w:r>
      <w:r w:rsidR="007F65E5" w:rsidRPr="000D099D">
        <w:rPr>
          <w:rFonts w:ascii="PT Astra Serif" w:hAnsi="PT Astra Serif"/>
          <w:bCs/>
          <w:sz w:val="24"/>
          <w:szCs w:val="24"/>
        </w:rPr>
        <w:t>»</w:t>
      </w:r>
      <w:r w:rsidRPr="000D099D">
        <w:rPr>
          <w:rFonts w:ascii="PT Astra Serif" w:hAnsi="PT Astra Serif"/>
          <w:bCs/>
          <w:sz w:val="24"/>
          <w:szCs w:val="24"/>
        </w:rPr>
        <w:t>); Х</w:t>
      </w:r>
      <w:r w:rsidR="005911D6" w:rsidRPr="000D099D">
        <w:rPr>
          <w:rFonts w:ascii="PT Astra Serif" w:hAnsi="PT Astra Serif"/>
          <w:bCs/>
          <w:sz w:val="24"/>
          <w:szCs w:val="24"/>
          <w:lang w:val="en-US"/>
        </w:rPr>
        <w:t>I</w:t>
      </w:r>
      <w:r w:rsidRPr="000D099D">
        <w:rPr>
          <w:rFonts w:ascii="PT Astra Serif" w:hAnsi="PT Astra Serif"/>
          <w:bCs/>
          <w:sz w:val="24"/>
          <w:szCs w:val="24"/>
        </w:rPr>
        <w:t xml:space="preserve"> Межрегиональный фестиваль чувашского костюма </w:t>
      </w:r>
      <w:r w:rsidR="007F65E5" w:rsidRPr="000D099D">
        <w:rPr>
          <w:rFonts w:ascii="PT Astra Serif" w:hAnsi="PT Astra Serif"/>
          <w:bCs/>
          <w:sz w:val="24"/>
          <w:szCs w:val="24"/>
        </w:rPr>
        <w:t>«</w:t>
      </w:r>
      <w:r w:rsidRPr="000D099D">
        <w:rPr>
          <w:rFonts w:ascii="PT Astra Serif" w:hAnsi="PT Astra Serif"/>
          <w:bCs/>
          <w:sz w:val="24"/>
          <w:szCs w:val="24"/>
        </w:rPr>
        <w:t>Нарспи</w:t>
      </w:r>
      <w:r w:rsidR="007F65E5" w:rsidRPr="000D099D">
        <w:rPr>
          <w:rFonts w:ascii="PT Astra Serif" w:hAnsi="PT Astra Serif"/>
          <w:bCs/>
          <w:sz w:val="24"/>
          <w:szCs w:val="24"/>
        </w:rPr>
        <w:t>»</w:t>
      </w:r>
      <w:r w:rsidRPr="000D099D">
        <w:rPr>
          <w:rFonts w:ascii="PT Astra Serif" w:hAnsi="PT Astra Serif"/>
          <w:bCs/>
          <w:sz w:val="24"/>
          <w:szCs w:val="24"/>
        </w:rPr>
        <w:t>;</w:t>
      </w:r>
      <w:r w:rsidRPr="000D099D">
        <w:rPr>
          <w:rFonts w:ascii="PT Astra Serif" w:hAnsi="PT Astra Serif"/>
          <w:bCs/>
          <w:sz w:val="24"/>
          <w:szCs w:val="24"/>
          <w:shd w:val="clear" w:color="auto" w:fill="FFFFFF"/>
        </w:rPr>
        <w:t xml:space="preserve"> </w:t>
      </w:r>
      <w:r w:rsidRPr="000D099D">
        <w:rPr>
          <w:rFonts w:ascii="PT Astra Serif" w:eastAsia="Times New Roman" w:hAnsi="PT Astra Serif"/>
          <w:sz w:val="24"/>
          <w:szCs w:val="24"/>
        </w:rPr>
        <w:t>XI</w:t>
      </w:r>
      <w:r w:rsidRPr="000D099D">
        <w:rPr>
          <w:rFonts w:ascii="PT Astra Serif" w:hAnsi="PT Astra Serif"/>
          <w:bCs/>
          <w:sz w:val="24"/>
          <w:szCs w:val="24"/>
        </w:rPr>
        <w:t xml:space="preserve"> Всероссийский конкурс исполнителей русской песни </w:t>
      </w:r>
      <w:r w:rsidR="007F65E5" w:rsidRPr="000D099D">
        <w:rPr>
          <w:rFonts w:ascii="PT Astra Serif" w:hAnsi="PT Astra Serif"/>
          <w:bCs/>
          <w:sz w:val="24"/>
          <w:szCs w:val="24"/>
        </w:rPr>
        <w:t>«</w:t>
      </w:r>
      <w:r w:rsidRPr="000D099D">
        <w:rPr>
          <w:rFonts w:ascii="PT Astra Serif" w:hAnsi="PT Astra Serif"/>
          <w:bCs/>
          <w:sz w:val="24"/>
          <w:szCs w:val="24"/>
        </w:rPr>
        <w:t>Поющая Россия</w:t>
      </w:r>
      <w:r w:rsidR="007F65E5" w:rsidRPr="000D099D">
        <w:rPr>
          <w:rFonts w:ascii="PT Astra Serif" w:hAnsi="PT Astra Serif"/>
          <w:bCs/>
          <w:sz w:val="24"/>
          <w:szCs w:val="24"/>
        </w:rPr>
        <w:t>»</w:t>
      </w:r>
      <w:r w:rsidRPr="000D099D">
        <w:rPr>
          <w:rFonts w:ascii="PT Astra Serif" w:hAnsi="PT Astra Serif"/>
          <w:bCs/>
          <w:sz w:val="24"/>
          <w:szCs w:val="24"/>
        </w:rPr>
        <w:t>; III Областной фестиваль мордовских самодеятельных</w:t>
      </w:r>
      <w:r w:rsidR="005911D6" w:rsidRPr="000D099D">
        <w:rPr>
          <w:rFonts w:ascii="PT Astra Serif" w:hAnsi="PT Astra Serif"/>
          <w:bCs/>
          <w:sz w:val="24"/>
          <w:szCs w:val="24"/>
        </w:rPr>
        <w:t xml:space="preserve"> </w:t>
      </w:r>
      <w:r w:rsidRPr="000D099D">
        <w:rPr>
          <w:rFonts w:ascii="PT Astra Serif" w:hAnsi="PT Astra Serif"/>
          <w:bCs/>
          <w:sz w:val="24"/>
          <w:szCs w:val="24"/>
        </w:rPr>
        <w:t xml:space="preserve">коллективов </w:t>
      </w:r>
      <w:r w:rsidRPr="000D099D">
        <w:rPr>
          <w:rFonts w:ascii="PT Astra Serif" w:hAnsi="PT Astra Serif"/>
          <w:bCs/>
          <w:sz w:val="24"/>
          <w:szCs w:val="24"/>
        </w:rPr>
        <w:lastRenderedPageBreak/>
        <w:t xml:space="preserve">муниципальных образований Ульяновской области </w:t>
      </w:r>
      <w:r w:rsidR="007F65E5" w:rsidRPr="000D099D">
        <w:rPr>
          <w:rFonts w:ascii="PT Astra Serif" w:hAnsi="PT Astra Serif"/>
          <w:bCs/>
          <w:sz w:val="24"/>
          <w:szCs w:val="24"/>
        </w:rPr>
        <w:t>«</w:t>
      </w:r>
      <w:r w:rsidRPr="000D099D">
        <w:rPr>
          <w:rFonts w:ascii="PT Astra Serif" w:hAnsi="PT Astra Serif"/>
          <w:bCs/>
          <w:sz w:val="24"/>
          <w:szCs w:val="24"/>
        </w:rPr>
        <w:t>Чиньжарамо</w:t>
      </w:r>
      <w:r w:rsidR="007F65E5" w:rsidRPr="000D099D">
        <w:rPr>
          <w:rFonts w:ascii="PT Astra Serif" w:hAnsi="PT Astra Serif"/>
          <w:bCs/>
          <w:sz w:val="24"/>
          <w:szCs w:val="24"/>
        </w:rPr>
        <w:t>»</w:t>
      </w:r>
      <w:r w:rsidRPr="000D099D">
        <w:rPr>
          <w:rFonts w:ascii="PT Astra Serif" w:hAnsi="PT Astra Serif"/>
          <w:bCs/>
          <w:sz w:val="24"/>
          <w:szCs w:val="24"/>
        </w:rPr>
        <w:t xml:space="preserve"> (Подсолнух); Областной межнациональный</w:t>
      </w:r>
      <w:r w:rsidRPr="000D099D">
        <w:rPr>
          <w:rFonts w:ascii="PT Astra Serif" w:hAnsi="PT Astra Serif"/>
          <w:sz w:val="24"/>
          <w:szCs w:val="24"/>
        </w:rPr>
        <w:t xml:space="preserve"> праздник </w:t>
      </w:r>
      <w:r w:rsidR="007F65E5" w:rsidRPr="000D099D">
        <w:rPr>
          <w:rFonts w:ascii="PT Astra Serif" w:hAnsi="PT Astra Serif"/>
          <w:sz w:val="24"/>
          <w:szCs w:val="24"/>
        </w:rPr>
        <w:t>«</w:t>
      </w:r>
      <w:r w:rsidRPr="000D099D">
        <w:rPr>
          <w:rFonts w:ascii="PT Astra Serif" w:hAnsi="PT Astra Serif"/>
          <w:sz w:val="24"/>
          <w:szCs w:val="24"/>
        </w:rPr>
        <w:t>Наш Новый год</w:t>
      </w:r>
      <w:r w:rsidR="007F65E5" w:rsidRPr="000D099D">
        <w:rPr>
          <w:rFonts w:ascii="PT Astra Serif" w:hAnsi="PT Astra Serif"/>
          <w:sz w:val="24"/>
          <w:szCs w:val="24"/>
        </w:rPr>
        <w:t>»</w:t>
      </w:r>
      <w:r w:rsidRPr="000D099D">
        <w:rPr>
          <w:rFonts w:ascii="PT Astra Serif" w:hAnsi="PT Astra Serif"/>
          <w:bCs/>
          <w:sz w:val="24"/>
          <w:szCs w:val="24"/>
        </w:rPr>
        <w:t>.</w:t>
      </w:r>
    </w:p>
    <w:p w:rsidR="00E36A10" w:rsidRPr="000D099D" w:rsidRDefault="00E36A10" w:rsidP="000D099D">
      <w:pPr>
        <w:spacing w:line="240" w:lineRule="auto"/>
        <w:ind w:firstLine="708"/>
        <w:contextualSpacing/>
        <w:jc w:val="both"/>
        <w:rPr>
          <w:rFonts w:ascii="PT Astra Serif" w:hAnsi="PT Astra Serif"/>
          <w:bCs/>
          <w:sz w:val="24"/>
          <w:szCs w:val="24"/>
        </w:rPr>
      </w:pPr>
      <w:r w:rsidRPr="000D099D">
        <w:rPr>
          <w:rFonts w:ascii="PT Astra Serif" w:hAnsi="PT Astra Serif"/>
          <w:bCs/>
          <w:sz w:val="24"/>
          <w:szCs w:val="24"/>
        </w:rPr>
        <w:t xml:space="preserve">Также, проведены традиционные областные национальные праздники: международный праздник </w:t>
      </w:r>
      <w:r w:rsidR="007F65E5" w:rsidRPr="000D099D">
        <w:rPr>
          <w:rFonts w:ascii="PT Astra Serif" w:hAnsi="PT Astra Serif"/>
          <w:bCs/>
          <w:sz w:val="24"/>
          <w:szCs w:val="24"/>
        </w:rPr>
        <w:t>«</w:t>
      </w:r>
      <w:r w:rsidRPr="000D099D">
        <w:rPr>
          <w:rFonts w:ascii="PT Astra Serif" w:hAnsi="PT Astra Serif"/>
          <w:bCs/>
          <w:sz w:val="24"/>
          <w:szCs w:val="24"/>
        </w:rPr>
        <w:t>Новруз</w:t>
      </w:r>
      <w:r w:rsidR="007F65E5" w:rsidRPr="000D099D">
        <w:rPr>
          <w:rFonts w:ascii="PT Astra Serif" w:hAnsi="PT Astra Serif"/>
          <w:bCs/>
          <w:sz w:val="24"/>
          <w:szCs w:val="24"/>
        </w:rPr>
        <w:t>»</w:t>
      </w:r>
      <w:r w:rsidRPr="000D099D">
        <w:rPr>
          <w:rFonts w:ascii="PT Astra Serif" w:hAnsi="PT Astra Serif"/>
          <w:bCs/>
          <w:sz w:val="24"/>
          <w:szCs w:val="24"/>
        </w:rPr>
        <w:t xml:space="preserve"> (Новруз включен в список нематериального культурного наследия человечества ЮНЕСКО). В регионе сложилась традиция общего празднования древнего праздника Новруз, его отмечают татары, азербайджанцы, узбеки, таджики, туркмены, киргизы, казахи); </w:t>
      </w:r>
      <w:r w:rsidRPr="000D099D">
        <w:rPr>
          <w:rFonts w:ascii="PT Astra Serif" w:hAnsi="PT Astra Serif"/>
          <w:bCs/>
          <w:sz w:val="24"/>
          <w:szCs w:val="24"/>
          <w:shd w:val="clear" w:color="auto" w:fill="FFFFFF"/>
        </w:rPr>
        <w:t>Праздник мира и добра; армянский праздник - День красоты</w:t>
      </w:r>
      <w:r w:rsidR="005911D6" w:rsidRPr="000D099D">
        <w:rPr>
          <w:rFonts w:ascii="PT Astra Serif" w:hAnsi="PT Astra Serif"/>
          <w:bCs/>
          <w:sz w:val="24"/>
          <w:szCs w:val="24"/>
          <w:shd w:val="clear" w:color="auto" w:fill="FFFFFF"/>
        </w:rPr>
        <w:t xml:space="preserve"> </w:t>
      </w:r>
      <w:r w:rsidRPr="000D099D">
        <w:rPr>
          <w:rFonts w:ascii="PT Astra Serif" w:hAnsi="PT Astra Serif"/>
          <w:bCs/>
          <w:sz w:val="24"/>
          <w:szCs w:val="24"/>
          <w:shd w:val="clear" w:color="auto" w:fill="FFFFFF"/>
        </w:rPr>
        <w:t xml:space="preserve">и материнства; </w:t>
      </w:r>
      <w:r w:rsidRPr="000D099D">
        <w:rPr>
          <w:rFonts w:ascii="PT Astra Serif" w:hAnsi="PT Astra Serif"/>
          <w:bCs/>
          <w:sz w:val="24"/>
          <w:szCs w:val="24"/>
        </w:rPr>
        <w:t xml:space="preserve">Областной мордовский национальный праздник </w:t>
      </w:r>
      <w:r w:rsidR="007F65E5" w:rsidRPr="000D099D">
        <w:rPr>
          <w:rFonts w:ascii="PT Astra Serif" w:hAnsi="PT Astra Serif"/>
          <w:bCs/>
          <w:sz w:val="24"/>
          <w:szCs w:val="24"/>
        </w:rPr>
        <w:t>«</w:t>
      </w:r>
      <w:r w:rsidRPr="000D099D">
        <w:rPr>
          <w:rFonts w:ascii="PT Astra Serif" w:hAnsi="PT Astra Serif"/>
          <w:bCs/>
          <w:sz w:val="24"/>
          <w:szCs w:val="24"/>
        </w:rPr>
        <w:t>Шумбрат</w:t>
      </w:r>
      <w:r w:rsidR="007F65E5" w:rsidRPr="000D099D">
        <w:rPr>
          <w:rFonts w:ascii="PT Astra Serif" w:hAnsi="PT Astra Serif"/>
          <w:bCs/>
          <w:sz w:val="24"/>
          <w:szCs w:val="24"/>
        </w:rPr>
        <w:t>»</w:t>
      </w:r>
      <w:r w:rsidRPr="000D099D">
        <w:rPr>
          <w:rFonts w:ascii="PT Astra Serif" w:hAnsi="PT Astra Serif"/>
          <w:bCs/>
          <w:sz w:val="24"/>
          <w:szCs w:val="24"/>
        </w:rPr>
        <w:t xml:space="preserve">; Чувашский Народный праздник </w:t>
      </w:r>
      <w:r w:rsidR="007F65E5" w:rsidRPr="000D099D">
        <w:rPr>
          <w:rFonts w:ascii="PT Astra Serif" w:hAnsi="PT Astra Serif"/>
          <w:bCs/>
          <w:sz w:val="24"/>
          <w:szCs w:val="24"/>
        </w:rPr>
        <w:t>«</w:t>
      </w:r>
      <w:r w:rsidRPr="000D099D">
        <w:rPr>
          <w:rFonts w:ascii="PT Astra Serif" w:hAnsi="PT Astra Serif"/>
          <w:bCs/>
          <w:sz w:val="24"/>
          <w:szCs w:val="24"/>
        </w:rPr>
        <w:t>Акатуй</w:t>
      </w:r>
      <w:r w:rsidR="007F65E5" w:rsidRPr="000D099D">
        <w:rPr>
          <w:rFonts w:ascii="PT Astra Serif" w:hAnsi="PT Astra Serif"/>
          <w:bCs/>
          <w:sz w:val="24"/>
          <w:szCs w:val="24"/>
        </w:rPr>
        <w:t>»</w:t>
      </w:r>
      <w:r w:rsidRPr="000D099D">
        <w:rPr>
          <w:rFonts w:ascii="PT Astra Serif" w:hAnsi="PT Astra Serif"/>
          <w:bCs/>
          <w:sz w:val="24"/>
          <w:szCs w:val="24"/>
        </w:rPr>
        <w:t xml:space="preserve">; Областной татарский праздник </w:t>
      </w:r>
      <w:r w:rsidR="007F65E5" w:rsidRPr="000D099D">
        <w:rPr>
          <w:rFonts w:ascii="PT Astra Serif" w:hAnsi="PT Astra Serif"/>
          <w:bCs/>
          <w:sz w:val="24"/>
          <w:szCs w:val="24"/>
        </w:rPr>
        <w:t>«</w:t>
      </w:r>
      <w:r w:rsidRPr="000D099D">
        <w:rPr>
          <w:rFonts w:ascii="PT Astra Serif" w:hAnsi="PT Astra Serif"/>
          <w:bCs/>
          <w:sz w:val="24"/>
          <w:szCs w:val="24"/>
        </w:rPr>
        <w:t>Сабантуй</w:t>
      </w:r>
      <w:r w:rsidR="007F65E5" w:rsidRPr="000D099D">
        <w:rPr>
          <w:rFonts w:ascii="PT Astra Serif" w:hAnsi="PT Astra Serif"/>
          <w:bCs/>
          <w:sz w:val="24"/>
          <w:szCs w:val="24"/>
        </w:rPr>
        <w:t>»</w:t>
      </w:r>
      <w:r w:rsidRPr="000D099D">
        <w:rPr>
          <w:rFonts w:ascii="PT Astra Serif" w:hAnsi="PT Astra Serif"/>
          <w:bCs/>
          <w:sz w:val="24"/>
          <w:szCs w:val="24"/>
        </w:rPr>
        <w:t>.</w:t>
      </w:r>
    </w:p>
    <w:p w:rsidR="00E36A10" w:rsidRPr="000D099D" w:rsidRDefault="00E36A10" w:rsidP="000D099D">
      <w:pPr>
        <w:spacing w:line="240" w:lineRule="auto"/>
        <w:ind w:firstLine="708"/>
        <w:jc w:val="both"/>
        <w:rPr>
          <w:rFonts w:ascii="PT Astra Serif" w:hAnsi="PT Astra Serif"/>
          <w:bCs/>
          <w:sz w:val="24"/>
          <w:szCs w:val="24"/>
        </w:rPr>
      </w:pPr>
      <w:r w:rsidRPr="000D099D">
        <w:rPr>
          <w:rFonts w:ascii="PT Astra Serif" w:hAnsi="PT Astra Serif"/>
          <w:bCs/>
          <w:sz w:val="24"/>
          <w:szCs w:val="24"/>
        </w:rPr>
        <w:t xml:space="preserve">Проведен ряд мероприятий, приуроченных ко Дню дружбы народов в Ульяновской области: Областной праздник </w:t>
      </w:r>
      <w:r w:rsidR="007F65E5" w:rsidRPr="000D099D">
        <w:rPr>
          <w:rFonts w:ascii="PT Astra Serif" w:hAnsi="PT Astra Serif"/>
          <w:bCs/>
          <w:sz w:val="24"/>
          <w:szCs w:val="24"/>
        </w:rPr>
        <w:t>«</w:t>
      </w:r>
      <w:r w:rsidRPr="000D099D">
        <w:rPr>
          <w:rFonts w:ascii="PT Astra Serif" w:hAnsi="PT Astra Serif"/>
          <w:bCs/>
          <w:sz w:val="24"/>
          <w:szCs w:val="24"/>
        </w:rPr>
        <w:t>День дружбы народов в Ульяновской области</w:t>
      </w:r>
      <w:r w:rsidR="007F65E5" w:rsidRPr="000D099D">
        <w:rPr>
          <w:rFonts w:ascii="PT Astra Serif" w:hAnsi="PT Astra Serif"/>
          <w:bCs/>
          <w:sz w:val="24"/>
          <w:szCs w:val="24"/>
        </w:rPr>
        <w:t>»</w:t>
      </w:r>
      <w:r w:rsidRPr="000D099D">
        <w:rPr>
          <w:rFonts w:ascii="PT Astra Serif" w:hAnsi="PT Astra Serif"/>
          <w:bCs/>
          <w:sz w:val="24"/>
          <w:szCs w:val="24"/>
        </w:rPr>
        <w:t>, объединивший этноплощадки по декоративно-прикладному творчеству; интерактивные мастер-классы</w:t>
      </w:r>
      <w:r w:rsidR="005911D6" w:rsidRPr="000D099D">
        <w:rPr>
          <w:rFonts w:ascii="PT Astra Serif" w:hAnsi="PT Astra Serif"/>
          <w:bCs/>
          <w:sz w:val="24"/>
          <w:szCs w:val="24"/>
        </w:rPr>
        <w:t xml:space="preserve"> </w:t>
      </w:r>
      <w:r w:rsidRPr="000D099D">
        <w:rPr>
          <w:rFonts w:ascii="PT Astra Serif" w:hAnsi="PT Astra Serif"/>
          <w:sz w:val="24"/>
          <w:szCs w:val="24"/>
        </w:rPr>
        <w:t xml:space="preserve">по народным танцам </w:t>
      </w:r>
      <w:r w:rsidR="007F65E5" w:rsidRPr="000D099D">
        <w:rPr>
          <w:rFonts w:ascii="PT Astra Serif" w:hAnsi="PT Astra Serif"/>
          <w:sz w:val="24"/>
          <w:szCs w:val="24"/>
        </w:rPr>
        <w:t>«</w:t>
      </w:r>
      <w:r w:rsidRPr="000D099D">
        <w:rPr>
          <w:rFonts w:ascii="PT Astra Serif" w:hAnsi="PT Astra Serif"/>
          <w:sz w:val="24"/>
          <w:szCs w:val="24"/>
        </w:rPr>
        <w:t>Хоровод Дружбы</w:t>
      </w:r>
      <w:r w:rsidR="007F65E5" w:rsidRPr="000D099D">
        <w:rPr>
          <w:rFonts w:ascii="PT Astra Serif" w:hAnsi="PT Astra Serif"/>
          <w:sz w:val="24"/>
          <w:szCs w:val="24"/>
        </w:rPr>
        <w:t>»</w:t>
      </w:r>
      <w:r w:rsidRPr="000D099D">
        <w:rPr>
          <w:rFonts w:ascii="PT Astra Serif" w:hAnsi="PT Astra Serif"/>
          <w:sz w:val="24"/>
          <w:szCs w:val="24"/>
        </w:rPr>
        <w:t xml:space="preserve">, национальные игры, театрализованное представление </w:t>
      </w:r>
      <w:r w:rsidR="007F65E5" w:rsidRPr="000D099D">
        <w:rPr>
          <w:rFonts w:ascii="PT Astra Serif" w:hAnsi="PT Astra Serif"/>
          <w:sz w:val="24"/>
          <w:szCs w:val="24"/>
        </w:rPr>
        <w:t>«</w:t>
      </w:r>
      <w:r w:rsidRPr="000D099D">
        <w:rPr>
          <w:rFonts w:ascii="PT Astra Serif" w:hAnsi="PT Astra Serif"/>
          <w:sz w:val="24"/>
          <w:szCs w:val="24"/>
        </w:rPr>
        <w:t>Сказки народов России</w:t>
      </w:r>
      <w:r w:rsidR="007F65E5" w:rsidRPr="000D099D">
        <w:rPr>
          <w:rFonts w:ascii="PT Astra Serif" w:hAnsi="PT Astra Serif"/>
          <w:sz w:val="24"/>
          <w:szCs w:val="24"/>
        </w:rPr>
        <w:t>»</w:t>
      </w:r>
      <w:r w:rsidRPr="000D099D">
        <w:rPr>
          <w:rFonts w:ascii="PT Astra Serif" w:hAnsi="PT Astra Serif"/>
          <w:sz w:val="24"/>
          <w:szCs w:val="24"/>
        </w:rPr>
        <w:t>, фотозоны в этностиле.</w:t>
      </w:r>
    </w:p>
    <w:p w:rsidR="00E36A10" w:rsidRPr="000D099D" w:rsidRDefault="00E36A10" w:rsidP="000D099D">
      <w:pPr>
        <w:spacing w:line="240" w:lineRule="auto"/>
        <w:ind w:firstLine="709"/>
        <w:jc w:val="both"/>
        <w:rPr>
          <w:rFonts w:ascii="PT Astra Serif" w:hAnsi="PT Astra Serif"/>
          <w:bCs/>
          <w:sz w:val="24"/>
          <w:szCs w:val="24"/>
          <w:shd w:val="clear" w:color="auto" w:fill="FFFFFF"/>
        </w:rPr>
      </w:pPr>
      <w:r w:rsidRPr="000D099D">
        <w:rPr>
          <w:rFonts w:ascii="PT Astra Serif" w:hAnsi="PT Astra Serif"/>
          <w:bCs/>
          <w:sz w:val="24"/>
          <w:szCs w:val="24"/>
        </w:rPr>
        <w:t>Традиционными мероприятиями, которые организует Центр по возрождению</w:t>
      </w:r>
      <w:r w:rsidR="005911D6" w:rsidRPr="000D099D">
        <w:rPr>
          <w:rFonts w:ascii="PT Astra Serif" w:hAnsi="PT Astra Serif"/>
          <w:bCs/>
          <w:sz w:val="24"/>
          <w:szCs w:val="24"/>
        </w:rPr>
        <w:t xml:space="preserve"> </w:t>
      </w:r>
      <w:r w:rsidRPr="000D099D">
        <w:rPr>
          <w:rFonts w:ascii="PT Astra Serif" w:hAnsi="PT Astra Serif"/>
          <w:bCs/>
          <w:sz w:val="24"/>
          <w:szCs w:val="24"/>
        </w:rPr>
        <w:t>и развитию национальных культур стали Дни культуры и родного языка национальностей, проживающих в регионе. Такие мероприятия прошли в</w:t>
      </w:r>
      <w:r w:rsidRPr="000D099D">
        <w:rPr>
          <w:rFonts w:ascii="PT Astra Serif" w:hAnsi="PT Astra Serif"/>
          <w:bCs/>
          <w:sz w:val="24"/>
          <w:szCs w:val="24"/>
          <w:shd w:val="clear" w:color="auto" w:fill="FFFFFF"/>
        </w:rPr>
        <w:t xml:space="preserve"> Инзенском, Вешкаймском, Чердаклинском, Цильнинском, Старокулаткинском, Барышском, Ульяновском районах, городе Ульяновске и городах Димитровграде и Новоульяновске. В 2025 году проведено 22 мероприятия.</w:t>
      </w:r>
    </w:p>
    <w:p w:rsidR="00E36A10" w:rsidRPr="000D099D" w:rsidRDefault="00E36A10" w:rsidP="000D099D">
      <w:pPr>
        <w:spacing w:line="240" w:lineRule="auto"/>
        <w:jc w:val="both"/>
        <w:rPr>
          <w:rFonts w:ascii="PT Astra Serif" w:hAnsi="PT Astra Serif"/>
          <w:sz w:val="24"/>
          <w:szCs w:val="24"/>
        </w:rPr>
      </w:pPr>
      <w:r w:rsidRPr="000D099D">
        <w:rPr>
          <w:rFonts w:ascii="PT Astra Serif" w:hAnsi="PT Astra Serif"/>
          <w:b/>
          <w:sz w:val="24"/>
          <w:szCs w:val="24"/>
        </w:rPr>
        <w:t>Культура казачества</w:t>
      </w:r>
      <w:r w:rsidR="002412B2" w:rsidRPr="000D099D">
        <w:rPr>
          <w:rFonts w:ascii="PT Astra Serif" w:hAnsi="PT Astra Serif"/>
          <w:b/>
          <w:sz w:val="24"/>
          <w:szCs w:val="24"/>
        </w:rPr>
        <w:t xml:space="preserve"> </w:t>
      </w:r>
      <w:r w:rsidRPr="000D099D">
        <w:rPr>
          <w:rFonts w:ascii="PT Astra Serif" w:hAnsi="PT Astra Serif"/>
          <w:sz w:val="24"/>
          <w:szCs w:val="24"/>
        </w:rPr>
        <w:t>в Симбирском крае имеет богатые исторические корни.</w:t>
      </w:r>
      <w:r w:rsidRPr="000D099D">
        <w:rPr>
          <w:rFonts w:ascii="PT Astra Serif" w:hAnsi="PT Astra Serif"/>
          <w:b/>
          <w:sz w:val="24"/>
          <w:szCs w:val="24"/>
        </w:rPr>
        <w:t xml:space="preserve"> </w:t>
      </w:r>
      <w:r w:rsidRPr="000D099D">
        <w:rPr>
          <w:rFonts w:ascii="PT Astra Serif" w:hAnsi="PT Astra Serif"/>
          <w:sz w:val="24"/>
          <w:szCs w:val="24"/>
        </w:rPr>
        <w:t>В истории Симбирского – Ульяновского региона ключевая роль принадлежит именно служилым (городовым) казакам. Наряду со стрельцами, городовые казаки составляли значительную часть населения Симбирского и Карсунского уездов во второй половине XVII в. Их служба заключалась в защите острогов и крепостей по засечной черте, сторожевой службе на её дальних рубежах.</w:t>
      </w:r>
    </w:p>
    <w:p w:rsidR="00E36A10" w:rsidRPr="000D099D" w:rsidRDefault="00E36A10" w:rsidP="000D099D">
      <w:pPr>
        <w:spacing w:line="240" w:lineRule="auto"/>
        <w:ind w:firstLine="709"/>
        <w:jc w:val="both"/>
        <w:rPr>
          <w:rFonts w:ascii="PT Astra Serif" w:hAnsi="PT Astra Serif"/>
          <w:iCs/>
          <w:sz w:val="24"/>
          <w:szCs w:val="24"/>
        </w:rPr>
      </w:pPr>
      <w:r w:rsidRPr="000D099D">
        <w:rPr>
          <w:rFonts w:ascii="PT Astra Serif" w:hAnsi="PT Astra Serif"/>
          <w:b/>
          <w:bCs/>
          <w:sz w:val="24"/>
          <w:szCs w:val="24"/>
        </w:rPr>
        <w:t>24 вокальных самодеятельных творческих коллектива</w:t>
      </w:r>
      <w:r w:rsidRPr="000D099D">
        <w:rPr>
          <w:rFonts w:ascii="PT Astra Serif" w:hAnsi="PT Astra Serif"/>
          <w:sz w:val="24"/>
          <w:szCs w:val="24"/>
        </w:rPr>
        <w:t xml:space="preserve"> из 17 муниципальных образований Ульяновской области занимаются популяризацией казачьей культуры</w:t>
      </w:r>
      <w:r w:rsidR="00E304CF" w:rsidRPr="000D099D">
        <w:rPr>
          <w:rFonts w:ascii="PT Astra Serif" w:hAnsi="PT Astra Serif"/>
          <w:sz w:val="24"/>
          <w:szCs w:val="24"/>
        </w:rPr>
        <w:t xml:space="preserve"> (</w:t>
      </w:r>
      <w:hyperlink w:anchor="_Приложение_13" w:history="1">
        <w:r w:rsidRPr="000D099D">
          <w:rPr>
            <w:rStyle w:val="af"/>
            <w:rFonts w:ascii="PT Astra Serif" w:hAnsi="PT Astra Serif"/>
            <w:iCs/>
            <w:color w:val="auto"/>
            <w:sz w:val="24"/>
            <w:szCs w:val="24"/>
            <w:u w:val="none"/>
          </w:rPr>
          <w:t>Приложени</w:t>
        </w:r>
        <w:r w:rsidR="00E304CF" w:rsidRPr="000D099D">
          <w:rPr>
            <w:rStyle w:val="af"/>
            <w:rFonts w:ascii="PT Astra Serif" w:hAnsi="PT Astra Serif"/>
            <w:iCs/>
            <w:color w:val="auto"/>
            <w:sz w:val="24"/>
            <w:szCs w:val="24"/>
            <w:u w:val="none"/>
          </w:rPr>
          <w:t>е</w:t>
        </w:r>
        <w:r w:rsidRPr="000D099D">
          <w:rPr>
            <w:rStyle w:val="af"/>
            <w:rFonts w:ascii="PT Astra Serif" w:hAnsi="PT Astra Serif"/>
            <w:iCs/>
            <w:color w:val="auto"/>
            <w:sz w:val="24"/>
            <w:szCs w:val="24"/>
            <w:u w:val="none"/>
          </w:rPr>
          <w:t xml:space="preserve"> 1</w:t>
        </w:r>
        <w:r w:rsidR="00640443" w:rsidRPr="000D099D">
          <w:rPr>
            <w:rStyle w:val="af"/>
            <w:rFonts w:ascii="PT Astra Serif" w:hAnsi="PT Astra Serif"/>
            <w:iCs/>
            <w:color w:val="auto"/>
            <w:sz w:val="24"/>
            <w:szCs w:val="24"/>
            <w:u w:val="none"/>
          </w:rPr>
          <w:t>3</w:t>
        </w:r>
      </w:hyperlink>
      <w:r w:rsidR="00E304CF" w:rsidRPr="000D099D">
        <w:rPr>
          <w:rFonts w:ascii="PT Astra Serif" w:hAnsi="PT Astra Serif"/>
          <w:iCs/>
          <w:sz w:val="24"/>
          <w:szCs w:val="24"/>
        </w:rPr>
        <w:t>)</w:t>
      </w:r>
      <w:r w:rsidRPr="000D099D">
        <w:rPr>
          <w:rFonts w:ascii="PT Astra Serif" w:hAnsi="PT Astra Serif"/>
          <w:iCs/>
          <w:sz w:val="24"/>
          <w:szCs w:val="24"/>
        </w:rPr>
        <w:t>.</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На территории Ульяновской области наиболее активная работа по сохранению предметов истории и культуры российского казачества ведется следующими учреждениями:</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 ОГБУК </w:t>
      </w:r>
      <w:r w:rsidR="007F65E5" w:rsidRPr="000D099D">
        <w:rPr>
          <w:rFonts w:ascii="PT Astra Serif" w:hAnsi="PT Astra Serif"/>
          <w:sz w:val="24"/>
          <w:szCs w:val="24"/>
        </w:rPr>
        <w:t>«</w:t>
      </w:r>
      <w:r w:rsidRPr="000D099D">
        <w:rPr>
          <w:rFonts w:ascii="PT Astra Serif" w:hAnsi="PT Astra Serif"/>
          <w:sz w:val="24"/>
          <w:szCs w:val="24"/>
        </w:rPr>
        <w:t>Центр народной культуры Ульяновской области</w:t>
      </w:r>
      <w:r w:rsidR="007F65E5" w:rsidRPr="000D099D">
        <w:rPr>
          <w:rFonts w:ascii="PT Astra Serif" w:hAnsi="PT Astra Serif"/>
          <w:sz w:val="24"/>
          <w:szCs w:val="24"/>
        </w:rPr>
        <w:t>»</w:t>
      </w:r>
      <w:r w:rsidRPr="000D099D">
        <w:rPr>
          <w:rFonts w:ascii="PT Astra Serif" w:hAnsi="PT Astra Serif"/>
          <w:sz w:val="24"/>
          <w:szCs w:val="24"/>
        </w:rPr>
        <w:t>;</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 Троицкосунгурский СДК,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Новоспасский район</w:t>
      </w:r>
      <w:r w:rsidR="007F65E5" w:rsidRPr="000D099D">
        <w:rPr>
          <w:rFonts w:ascii="PT Astra Serif" w:hAnsi="PT Astra Serif"/>
          <w:sz w:val="24"/>
          <w:szCs w:val="24"/>
        </w:rPr>
        <w:t>»</w:t>
      </w:r>
      <w:r w:rsidRPr="000D099D">
        <w:rPr>
          <w:rFonts w:ascii="PT Astra Serif" w:hAnsi="PT Astra Serif"/>
          <w:sz w:val="24"/>
          <w:szCs w:val="24"/>
        </w:rPr>
        <w:t xml:space="preserve">, Ульяновской области; </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Библиотека казачьей тематики</w:t>
      </w:r>
      <w:r w:rsidR="007F65E5" w:rsidRPr="000D099D">
        <w:rPr>
          <w:rFonts w:ascii="PT Astra Serif" w:hAnsi="PT Astra Serif"/>
          <w:sz w:val="24"/>
          <w:szCs w:val="24"/>
        </w:rPr>
        <w:t>»</w:t>
      </w:r>
      <w:r w:rsidRPr="000D099D">
        <w:rPr>
          <w:rFonts w:ascii="PT Astra Serif" w:hAnsi="PT Astra Serif"/>
          <w:sz w:val="24"/>
          <w:szCs w:val="24"/>
        </w:rPr>
        <w:t xml:space="preserve">, р.п.Ишеевка,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Ульяновский район</w:t>
      </w:r>
      <w:r w:rsidR="007F65E5" w:rsidRPr="000D099D">
        <w:rPr>
          <w:rFonts w:ascii="PT Astra Serif" w:hAnsi="PT Astra Serif"/>
          <w:sz w:val="24"/>
          <w:szCs w:val="24"/>
        </w:rPr>
        <w:t>»</w:t>
      </w:r>
      <w:r w:rsidRPr="000D099D">
        <w:rPr>
          <w:rFonts w:ascii="PT Astra Serif" w:hAnsi="PT Astra Serif"/>
          <w:sz w:val="24"/>
          <w:szCs w:val="24"/>
        </w:rPr>
        <w:t xml:space="preserve">, Ульяновской области; </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Библиотека № 37 села Карлинское, город Ульяновск библиотека Казачьей культуры.</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На официальном сайте Центра русского фольклора ФГБУК </w:t>
      </w:r>
      <w:r w:rsidR="007F65E5" w:rsidRPr="000D099D">
        <w:rPr>
          <w:rFonts w:ascii="PT Astra Serif" w:hAnsi="PT Astra Serif"/>
          <w:sz w:val="24"/>
          <w:szCs w:val="24"/>
        </w:rPr>
        <w:t>«</w:t>
      </w:r>
      <w:r w:rsidRPr="000D099D">
        <w:rPr>
          <w:rFonts w:ascii="PT Astra Serif" w:hAnsi="PT Astra Serif"/>
          <w:sz w:val="24"/>
          <w:szCs w:val="24"/>
        </w:rPr>
        <w:t>Государственный Российский Дом народного творчества имени В.Д. Поленова</w:t>
      </w:r>
      <w:r w:rsidR="007F65E5" w:rsidRPr="000D099D">
        <w:rPr>
          <w:rFonts w:ascii="PT Astra Serif" w:hAnsi="PT Astra Serif"/>
          <w:sz w:val="24"/>
          <w:szCs w:val="24"/>
        </w:rPr>
        <w:t>»</w:t>
      </w:r>
      <w:r w:rsidRPr="000D099D">
        <w:rPr>
          <w:rFonts w:ascii="PT Astra Serif" w:hAnsi="PT Astra Serif"/>
          <w:sz w:val="24"/>
          <w:szCs w:val="24"/>
        </w:rPr>
        <w:t xml:space="preserve"> http://www.folkcentr.ru/ опубликован список </w:t>
      </w:r>
      <w:r w:rsidR="007F65E5" w:rsidRPr="000D099D">
        <w:rPr>
          <w:rFonts w:ascii="PT Astra Serif" w:hAnsi="PT Astra Serif"/>
          <w:sz w:val="24"/>
          <w:szCs w:val="24"/>
        </w:rPr>
        <w:t>«</w:t>
      </w:r>
      <w:r w:rsidRPr="000D099D">
        <w:rPr>
          <w:rFonts w:ascii="PT Astra Serif" w:hAnsi="PT Astra Serif"/>
          <w:sz w:val="24"/>
          <w:szCs w:val="24"/>
        </w:rPr>
        <w:t>Реестр казачьих творческих коллективов</w:t>
      </w:r>
      <w:r w:rsidR="007F65E5" w:rsidRPr="000D099D">
        <w:rPr>
          <w:rFonts w:ascii="PT Astra Serif" w:hAnsi="PT Astra Serif"/>
          <w:sz w:val="24"/>
          <w:szCs w:val="24"/>
        </w:rPr>
        <w:t>»</w:t>
      </w:r>
      <w:r w:rsidRPr="000D099D">
        <w:rPr>
          <w:rFonts w:ascii="PT Astra Serif" w:hAnsi="PT Astra Serif"/>
          <w:sz w:val="24"/>
          <w:szCs w:val="24"/>
        </w:rPr>
        <w:t xml:space="preserve"> http://www.folkcentr.ru/reestr-ktk/ куда входит Волжское войсковое казачье общество Ульяновская область.</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Областным методическим подразделением, занимающимся изучением региональных особенностей традиционной казачьей культуры, является Центр народной культуры Ульяновской области.</w:t>
      </w:r>
    </w:p>
    <w:p w:rsidR="00E36A10" w:rsidRPr="000D099D" w:rsidRDefault="00E36A10"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Творческие коллективы, занимающиеся пропагандой казачьей песни, традиционно принимают участие во всех массовых социально-значимых мероприятиях, проводимых</w:t>
      </w:r>
      <w:r w:rsidR="005911D6" w:rsidRPr="000D099D">
        <w:rPr>
          <w:rFonts w:ascii="PT Astra Serif" w:hAnsi="PT Astra Serif"/>
          <w:sz w:val="24"/>
          <w:szCs w:val="24"/>
        </w:rPr>
        <w:t xml:space="preserve"> </w:t>
      </w:r>
      <w:r w:rsidRPr="000D099D">
        <w:rPr>
          <w:rFonts w:ascii="PT Astra Serif" w:hAnsi="PT Astra Serif"/>
          <w:sz w:val="24"/>
          <w:szCs w:val="24"/>
        </w:rPr>
        <w:t>на территории муниципальных образований Ульяновской области: Дни городов и поселков; мероприятия в рамках Дня России; Фестивали творчества народов, проживающих</w:t>
      </w:r>
      <w:r w:rsidR="005911D6" w:rsidRPr="000D099D">
        <w:rPr>
          <w:rFonts w:ascii="PT Astra Serif" w:hAnsi="PT Astra Serif"/>
          <w:sz w:val="24"/>
          <w:szCs w:val="24"/>
        </w:rPr>
        <w:t xml:space="preserve"> </w:t>
      </w:r>
      <w:r w:rsidRPr="000D099D">
        <w:rPr>
          <w:rFonts w:ascii="PT Astra Serif" w:hAnsi="PT Astra Serif"/>
          <w:sz w:val="24"/>
          <w:szCs w:val="24"/>
        </w:rPr>
        <w:t>на территории Ульяновской области; Пасхальные и Рождественские концерты; праздничные программы, посвященные Дню Победы и многое другое.</w:t>
      </w:r>
    </w:p>
    <w:p w:rsidR="00B83FA3" w:rsidRPr="000D099D" w:rsidRDefault="00B83FA3" w:rsidP="000D099D">
      <w:pPr>
        <w:spacing w:line="240" w:lineRule="auto"/>
        <w:ind w:firstLine="709"/>
        <w:jc w:val="both"/>
        <w:rPr>
          <w:rFonts w:ascii="PT Astra Serif" w:hAnsi="PT Astra Serif"/>
          <w:b/>
          <w:sz w:val="24"/>
          <w:szCs w:val="24"/>
        </w:rPr>
      </w:pPr>
      <w:r w:rsidRPr="000D099D">
        <w:rPr>
          <w:rFonts w:ascii="PT Astra Serif" w:hAnsi="PT Astra Serif"/>
          <w:sz w:val="24"/>
          <w:szCs w:val="24"/>
        </w:rPr>
        <w:t xml:space="preserve">В целях популяризации российского казачества и поддержки взаимодействия между казачьими обществами Министерством искусства и культурной политики реализуются 2 </w:t>
      </w:r>
      <w:r w:rsidRPr="000D099D">
        <w:rPr>
          <w:rFonts w:ascii="PT Astra Serif" w:hAnsi="PT Astra Serif"/>
          <w:sz w:val="24"/>
          <w:szCs w:val="24"/>
        </w:rPr>
        <w:lastRenderedPageBreak/>
        <w:t xml:space="preserve">крупных проекта по развитию казачьей культуры на территории Ульяновской области – </w:t>
      </w:r>
      <w:r w:rsidRPr="000D099D">
        <w:rPr>
          <w:rFonts w:ascii="PT Astra Serif" w:hAnsi="PT Astra Serif"/>
          <w:b/>
          <w:bCs/>
          <w:sz w:val="24"/>
          <w:szCs w:val="24"/>
        </w:rPr>
        <w:t>ежегодный</w:t>
      </w:r>
      <w:r w:rsidRPr="000D099D">
        <w:rPr>
          <w:rFonts w:ascii="PT Astra Serif" w:hAnsi="PT Astra Serif"/>
          <w:sz w:val="24"/>
          <w:szCs w:val="24"/>
        </w:rPr>
        <w:t xml:space="preserve"> </w:t>
      </w:r>
      <w:r w:rsidRPr="000D099D">
        <w:rPr>
          <w:rFonts w:ascii="PT Astra Serif" w:hAnsi="PT Astra Serif"/>
          <w:b/>
          <w:sz w:val="24"/>
          <w:szCs w:val="24"/>
        </w:rPr>
        <w:t>Областной фестиваль-конкурс казачьего творчеств «Казачий курень» и Всероссийский казачий фестиваль</w:t>
      </w:r>
      <w:r w:rsidRPr="000D099D">
        <w:rPr>
          <w:rFonts w:ascii="PT Astra Serif" w:hAnsi="PT Astra Serif"/>
          <w:sz w:val="24"/>
          <w:szCs w:val="24"/>
        </w:rPr>
        <w:t xml:space="preserve"> </w:t>
      </w:r>
      <w:r w:rsidRPr="000D099D">
        <w:rPr>
          <w:rFonts w:ascii="PT Astra Serif" w:hAnsi="PT Astra Serif"/>
          <w:b/>
          <w:sz w:val="24"/>
          <w:szCs w:val="24"/>
        </w:rPr>
        <w:t>«Двенадцать жемчужин», который проводится один раз в два года.</w:t>
      </w:r>
    </w:p>
    <w:p w:rsidR="00B83FA3" w:rsidRPr="000D099D" w:rsidRDefault="00B83FA3" w:rsidP="000D099D">
      <w:pPr>
        <w:spacing w:line="240" w:lineRule="auto"/>
        <w:ind w:firstLine="709"/>
        <w:jc w:val="both"/>
        <w:rPr>
          <w:rFonts w:ascii="PT Astra Serif" w:hAnsi="PT Astra Serif"/>
          <w:sz w:val="24"/>
          <w:szCs w:val="24"/>
        </w:rPr>
      </w:pPr>
      <w:r w:rsidRPr="000D099D">
        <w:rPr>
          <w:rFonts w:ascii="PT Astra Serif" w:hAnsi="PT Astra Serif"/>
          <w:b/>
          <w:sz w:val="24"/>
          <w:szCs w:val="24"/>
        </w:rPr>
        <w:t>С 10 по 12 июня 2025 года</w:t>
      </w:r>
      <w:r w:rsidRPr="000D099D">
        <w:rPr>
          <w:rFonts w:ascii="PT Astra Serif" w:hAnsi="PT Astra Serif"/>
          <w:sz w:val="24"/>
          <w:szCs w:val="24"/>
        </w:rPr>
        <w:t xml:space="preserve"> прошел </w:t>
      </w:r>
      <w:r w:rsidRPr="000D099D">
        <w:rPr>
          <w:rFonts w:ascii="PT Astra Serif" w:hAnsi="PT Astra Serif"/>
          <w:b/>
          <w:sz w:val="24"/>
          <w:szCs w:val="24"/>
        </w:rPr>
        <w:t>Всероссийский казачий фестиваль «Двенадцать жемчужин»</w:t>
      </w:r>
      <w:r w:rsidRPr="000D099D">
        <w:rPr>
          <w:rFonts w:ascii="PT Astra Serif" w:hAnsi="PT Astra Serif"/>
          <w:sz w:val="24"/>
          <w:szCs w:val="24"/>
        </w:rPr>
        <w:t xml:space="preserve"> с участием ансамблей казачьей культуры из 9 регионов России (Самарская область, Волгоградская область, Республика Адыгея, Вологодская область, Республика Татарстан, Оренбургская область, Калужская область, Республика Крым) и 7 коллективов из Ульяновской области (Карсунский район, Сурский район, Николаевский район, Новосспаский район, Кузоватовский район, Базарносызганский район, </w:t>
      </w:r>
      <w:r w:rsidR="000E4BA1" w:rsidRPr="000D099D">
        <w:rPr>
          <w:rFonts w:ascii="PT Astra Serif" w:hAnsi="PT Astra Serif"/>
          <w:sz w:val="24"/>
          <w:szCs w:val="24"/>
        </w:rPr>
        <w:t>г.</w:t>
      </w:r>
      <w:r w:rsidRPr="000D099D">
        <w:rPr>
          <w:rFonts w:ascii="PT Astra Serif" w:hAnsi="PT Astra Serif"/>
          <w:sz w:val="24"/>
          <w:szCs w:val="24"/>
        </w:rPr>
        <w:t>Новоульян</w:t>
      </w:r>
      <w:r w:rsidR="000E4BA1" w:rsidRPr="000D099D">
        <w:rPr>
          <w:rFonts w:ascii="PT Astra Serif" w:hAnsi="PT Astra Serif"/>
          <w:sz w:val="24"/>
          <w:szCs w:val="24"/>
        </w:rPr>
        <w:t>о</w:t>
      </w:r>
      <w:r w:rsidRPr="000D099D">
        <w:rPr>
          <w:rFonts w:ascii="PT Astra Serif" w:hAnsi="PT Astra Serif"/>
          <w:sz w:val="24"/>
          <w:szCs w:val="24"/>
        </w:rPr>
        <w:t>вск). 10 июня прошёл гала –концерт в ДДН «Губернаторский». 11 июня состоялись 7 выездных концертных программ участников фестиваля в Муниципальных образованиях Ульяновской области (Майнский район, Вешкаймский район, Кузоватовский район, Цильнинский, Новоспасский район, Чердаклинский район, Тереньгульский район). 12 июня коллективы фестиваля приняли участие в Творческой лаборатории «Традиционные региональные особенности строевых песен казаков. Воинские баллады.  Их место в репертуаре казачьего ансамбля», модератором которого выступила Ирина Гришина- казачий полковник, заслуженный работник культуры Российской федерации. Хорошей традицией стало участие в праздничном мероприятии, посвящённом Дню России. Всего в фестивале приняли участие 115 человек. Зрителями стали 5 240 человек.</w:t>
      </w:r>
    </w:p>
    <w:p w:rsidR="00886FBF" w:rsidRPr="000D099D" w:rsidRDefault="00B83FA3"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6 декабря 2025 года в ДДН «Губернаторский»</w:t>
      </w:r>
      <w:r w:rsidRPr="000D099D">
        <w:rPr>
          <w:rFonts w:ascii="PT Astra Serif" w:hAnsi="PT Astra Serif"/>
          <w:sz w:val="24"/>
          <w:szCs w:val="24"/>
        </w:rPr>
        <w:t xml:space="preserve"> состоялся </w:t>
      </w:r>
      <w:r w:rsidRPr="000D099D">
        <w:rPr>
          <w:rFonts w:ascii="PT Astra Serif" w:hAnsi="PT Astra Serif"/>
          <w:b/>
          <w:sz w:val="24"/>
          <w:szCs w:val="24"/>
        </w:rPr>
        <w:t xml:space="preserve">Областной фестиваль-конкурс казачьего творчества «Казачий курень». </w:t>
      </w:r>
      <w:r w:rsidRPr="000D099D">
        <w:rPr>
          <w:rFonts w:ascii="PT Astra Serif" w:hAnsi="PT Astra Serif"/>
          <w:sz w:val="24"/>
          <w:szCs w:val="24"/>
        </w:rPr>
        <w:t>Фестиваль-конкурс</w:t>
      </w:r>
      <w:r w:rsidRPr="000D099D">
        <w:rPr>
          <w:rFonts w:ascii="PT Astra Serif" w:hAnsi="PT Astra Serif"/>
          <w:b/>
          <w:sz w:val="24"/>
          <w:szCs w:val="24"/>
        </w:rPr>
        <w:t xml:space="preserve"> </w:t>
      </w:r>
      <w:r w:rsidRPr="000D099D">
        <w:rPr>
          <w:rFonts w:ascii="PT Astra Serif" w:hAnsi="PT Astra Serif"/>
          <w:sz w:val="24"/>
          <w:szCs w:val="24"/>
        </w:rPr>
        <w:t xml:space="preserve">посвящён празднику Донского казачества «День казачки» </w:t>
      </w:r>
      <w:r w:rsidRPr="000D099D">
        <w:rPr>
          <w:rFonts w:ascii="PT Astra Serif" w:hAnsi="PT Astra Serif"/>
          <w:i/>
          <w:sz w:val="24"/>
          <w:szCs w:val="24"/>
        </w:rPr>
        <w:t>(Праздник, установленный в честь подвига матерей и жен строевых казаков при обороне станицы Наурской в годы Русско-турецкой войны, традиционно отмечается в день Введения в храм Пресвятой Владычицы нашей Богородицы и Приснодевы Марии).</w:t>
      </w:r>
      <w:r w:rsidRPr="000D099D">
        <w:rPr>
          <w:rFonts w:ascii="PT Astra Serif" w:hAnsi="PT Astra Serif"/>
          <w:sz w:val="24"/>
          <w:szCs w:val="24"/>
        </w:rPr>
        <w:t xml:space="preserve"> Фестиваль-конкурс проводился в два этапа:</w:t>
      </w:r>
      <w:r w:rsidRPr="000D099D">
        <w:rPr>
          <w:rFonts w:ascii="PT Astra Serif" w:hAnsi="PT Astra Serif"/>
          <w:b/>
          <w:sz w:val="24"/>
          <w:szCs w:val="24"/>
        </w:rPr>
        <w:t xml:space="preserve"> </w:t>
      </w:r>
      <w:r w:rsidRPr="000D099D">
        <w:rPr>
          <w:rFonts w:ascii="PT Astra Serif" w:hAnsi="PT Astra Serif"/>
          <w:sz w:val="24"/>
          <w:szCs w:val="24"/>
        </w:rPr>
        <w:t>конкурсная программа</w:t>
      </w:r>
      <w:r w:rsidRPr="000D099D">
        <w:rPr>
          <w:rFonts w:ascii="PT Astra Serif" w:hAnsi="PT Astra Serif"/>
          <w:sz w:val="24"/>
          <w:szCs w:val="24"/>
        </w:rPr>
        <w:br/>
        <w:t>и гала-концерт с награждением победителей. В фестивале-конкурсе приняли участие коллективы из 16 муниципальных образований Ульяновкой области, гостями праздника стали участники из Республики Татарстан - Народный ансамбль «Канарейка» (г. Казань,5 человек). Всего в фестивале-конкурсе приняли участие 135 человек. Зрителями гала-концерта стали 910 человек.</w:t>
      </w:r>
    </w:p>
    <w:p w:rsidR="00135AF3" w:rsidRPr="000D099D" w:rsidRDefault="00135AF3" w:rsidP="000D099D">
      <w:pPr>
        <w:spacing w:line="240" w:lineRule="auto"/>
        <w:ind w:firstLine="708"/>
        <w:jc w:val="both"/>
        <w:rPr>
          <w:rFonts w:ascii="PT Astra Serif" w:eastAsia="Times New Roman" w:hAnsi="PT Astra Serif"/>
          <w:sz w:val="24"/>
          <w:szCs w:val="24"/>
          <w:lang w:eastAsia="ru-RU"/>
        </w:rPr>
      </w:pPr>
    </w:p>
    <w:p w:rsidR="000671B7" w:rsidRPr="000D099D" w:rsidRDefault="009B2F8E" w:rsidP="000D099D">
      <w:pPr>
        <w:pStyle w:val="2"/>
      </w:pPr>
      <w:bookmarkStart w:id="192" w:name="_Toc222252924"/>
      <w:r w:rsidRPr="000D099D">
        <w:t>4</w:t>
      </w:r>
      <w:bookmarkStart w:id="193" w:name="_Hlk125992766"/>
      <w:r w:rsidR="000671B7" w:rsidRPr="000D099D">
        <w:t>.6. Развитие киноиндустрии в регионе</w:t>
      </w:r>
      <w:bookmarkEnd w:id="192"/>
    </w:p>
    <w:p w:rsidR="00D96E04" w:rsidRPr="000D099D" w:rsidRDefault="00D96E04" w:rsidP="000D099D">
      <w:pPr>
        <w:spacing w:line="240" w:lineRule="auto"/>
        <w:contextualSpacing/>
        <w:jc w:val="both"/>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176384" behindDoc="0" locked="0" layoutInCell="1" allowOverlap="1">
            <wp:simplePos x="0" y="0"/>
            <wp:positionH relativeFrom="column">
              <wp:posOffset>-176530</wp:posOffset>
            </wp:positionH>
            <wp:positionV relativeFrom="paragraph">
              <wp:posOffset>21590</wp:posOffset>
            </wp:positionV>
            <wp:extent cx="1080000" cy="1080000"/>
            <wp:effectExtent l="0" t="0" r="6350" b="6350"/>
            <wp:wrapSquare wrapText="bothSides"/>
            <wp:docPr id="1360000100" name="Рисунок 6" descr="Изображение выглядит как Графика, Шрифт, зарисовка, графический дизайн&#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000100" name="Рисунок 6" descr="Изображение выглядит как Графика, Шрифт, зарисовка, графический дизайн&#10;&#10;Содержимое, созданное искусственным интеллектом, может быть неверным."/>
                    <pic:cNvPicPr preferRelativeResize="0">
                      <a:picLocks noChangeAspect="1"/>
                    </pic:cNvPicPr>
                  </pic:nvPicPr>
                  <pic:blipFill rotWithShape="1">
                    <a:blip r:embed="rId108"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502" t="11190" r="4872" b="12973"/>
                    <a:stretch/>
                  </pic:blipFill>
                  <pic:spPr bwMode="auto">
                    <a:xfrm>
                      <a:off x="0" y="0"/>
                      <a:ext cx="1080000" cy="10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D099D">
        <w:rPr>
          <w:rFonts w:ascii="PT Astra Serif" w:hAnsi="PT Astra Serif"/>
          <w:sz w:val="24"/>
          <w:szCs w:val="24"/>
        </w:rPr>
        <w:t>Киносеть региона включает в себя 69 кинозалов:</w:t>
      </w:r>
    </w:p>
    <w:p w:rsidR="00D96E04" w:rsidRPr="000D099D" w:rsidRDefault="00D96E04" w:rsidP="000D099D">
      <w:pPr>
        <w:spacing w:line="240" w:lineRule="auto"/>
        <w:contextualSpacing/>
        <w:jc w:val="both"/>
        <w:rPr>
          <w:rFonts w:ascii="PT Astra Serif" w:hAnsi="PT Astra Serif"/>
          <w:sz w:val="24"/>
          <w:szCs w:val="24"/>
        </w:rPr>
      </w:pPr>
      <w:r w:rsidRPr="000D099D">
        <w:rPr>
          <w:rFonts w:ascii="PT Astra Serif" w:hAnsi="PT Astra Serif"/>
          <w:sz w:val="24"/>
          <w:szCs w:val="24"/>
        </w:rPr>
        <w:t xml:space="preserve">- 2 государственных (к/з </w:t>
      </w:r>
      <w:r w:rsidR="007F65E5" w:rsidRPr="000D099D">
        <w:rPr>
          <w:rFonts w:ascii="PT Astra Serif" w:hAnsi="PT Astra Serif"/>
          <w:sz w:val="24"/>
          <w:szCs w:val="24"/>
        </w:rPr>
        <w:t>«</w:t>
      </w:r>
      <w:r w:rsidRPr="000D099D">
        <w:rPr>
          <w:rFonts w:ascii="PT Astra Serif" w:hAnsi="PT Astra Serif"/>
          <w:sz w:val="24"/>
          <w:szCs w:val="24"/>
        </w:rPr>
        <w:t>Люмьер</w:t>
      </w:r>
      <w:r w:rsidR="007F65E5" w:rsidRPr="000D099D">
        <w:rPr>
          <w:rFonts w:ascii="PT Astra Serif" w:hAnsi="PT Astra Serif"/>
          <w:sz w:val="24"/>
          <w:szCs w:val="24"/>
        </w:rPr>
        <w:t>»</w:t>
      </w:r>
      <w:r w:rsidRPr="000D099D">
        <w:rPr>
          <w:rFonts w:ascii="PT Astra Serif" w:hAnsi="PT Astra Serif"/>
          <w:sz w:val="24"/>
          <w:szCs w:val="24"/>
        </w:rPr>
        <w:t>, Киномобиль);</w:t>
      </w:r>
    </w:p>
    <w:p w:rsidR="00D96E04" w:rsidRPr="000D099D" w:rsidRDefault="00D96E04" w:rsidP="000D099D">
      <w:pPr>
        <w:spacing w:line="240" w:lineRule="auto"/>
        <w:contextualSpacing/>
        <w:jc w:val="both"/>
        <w:rPr>
          <w:rFonts w:ascii="PT Astra Serif" w:hAnsi="PT Astra Serif"/>
          <w:i/>
          <w:iCs/>
          <w:sz w:val="24"/>
          <w:szCs w:val="24"/>
        </w:rPr>
      </w:pPr>
      <w:r w:rsidRPr="000D099D">
        <w:rPr>
          <w:rFonts w:ascii="PT Astra Serif" w:hAnsi="PT Astra Serif"/>
          <w:sz w:val="24"/>
          <w:szCs w:val="24"/>
        </w:rPr>
        <w:t>- 43 муниципальных, в то</w:t>
      </w:r>
      <w:r w:rsidR="00D5120A" w:rsidRPr="000D099D">
        <w:rPr>
          <w:rFonts w:ascii="PT Astra Serif" w:hAnsi="PT Astra Serif"/>
          <w:sz w:val="24"/>
          <w:szCs w:val="24"/>
        </w:rPr>
        <w:t>м числе 17 цифровых кинозалов;</w:t>
      </w:r>
    </w:p>
    <w:p w:rsidR="00D96E04" w:rsidRPr="000D099D" w:rsidRDefault="00D96E04" w:rsidP="000D099D">
      <w:pPr>
        <w:spacing w:line="240" w:lineRule="auto"/>
        <w:contextualSpacing/>
        <w:jc w:val="both"/>
        <w:rPr>
          <w:rFonts w:ascii="PT Astra Serif" w:hAnsi="PT Astra Serif"/>
          <w:sz w:val="24"/>
          <w:szCs w:val="24"/>
        </w:rPr>
      </w:pPr>
      <w:r w:rsidRPr="000D099D">
        <w:rPr>
          <w:rFonts w:ascii="PT Astra Serif" w:hAnsi="PT Astra Serif"/>
          <w:sz w:val="24"/>
          <w:szCs w:val="24"/>
        </w:rPr>
        <w:t>- 24 частных.</w:t>
      </w:r>
    </w:p>
    <w:p w:rsidR="00D96E04" w:rsidRPr="000D099D" w:rsidRDefault="00D96E0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xml:space="preserve">Ведущим учреждением кинематографии Ульяновской области является ОГАУК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УльяновскКинофонд</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(далее – Кинофонд), который с 2020 года существенно расширил свой функционал: </w:t>
      </w:r>
    </w:p>
    <w:p w:rsidR="00D96E04" w:rsidRPr="000D099D" w:rsidRDefault="00D96E0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офис развития киноиндустрии и кинопоказа;</w:t>
      </w:r>
    </w:p>
    <w:p w:rsidR="00D96E04" w:rsidRPr="000D099D" w:rsidRDefault="00D96E0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офис региональных кинопроизводителей (кинолаборатория);</w:t>
      </w:r>
    </w:p>
    <w:p w:rsidR="00D96E04" w:rsidRPr="000D099D" w:rsidRDefault="00D96E0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 офис кинотехнологического обеспечения.</w:t>
      </w:r>
    </w:p>
    <w:p w:rsidR="00D96E04" w:rsidRPr="000D099D" w:rsidRDefault="00D96E04" w:rsidP="000D099D">
      <w:pPr>
        <w:spacing w:line="240" w:lineRule="auto"/>
        <w:ind w:firstLine="709"/>
        <w:jc w:val="both"/>
        <w:rPr>
          <w:rFonts w:ascii="PT Astra Serif" w:hAnsi="PT Astra Serif"/>
          <w:sz w:val="24"/>
          <w:szCs w:val="24"/>
          <w:lang w:eastAsia="ru-RU"/>
        </w:rPr>
      </w:pPr>
      <w:r w:rsidRPr="000D099D">
        <w:rPr>
          <w:rFonts w:ascii="PT Astra Serif" w:hAnsi="PT Astra Serif"/>
          <w:b/>
          <w:sz w:val="24"/>
          <w:szCs w:val="24"/>
          <w:lang w:eastAsia="ru-RU"/>
        </w:rPr>
        <w:t>Деятельность Кинофонда как офиса развития киноиндустрии и кинопоказа</w:t>
      </w:r>
      <w:r w:rsidRPr="000D099D">
        <w:rPr>
          <w:rFonts w:ascii="PT Astra Serif" w:hAnsi="PT Astra Serif"/>
          <w:sz w:val="24"/>
          <w:szCs w:val="24"/>
          <w:lang w:eastAsia="ru-RU"/>
        </w:rPr>
        <w:t xml:space="preserve"> обеспечивает работу кинозалов Ульяновской области (цифровых кинозалов региона, открытых по программе Федерального фонда социальной и экономической поддержки отечественной кинематографии (Фонда кино) по кинофикации населенных пунктов в селах и малых городах, муниципальных кинозалов Ульяновска), работу с социально незащищенными и другими льготными категориями граждан.</w:t>
      </w:r>
    </w:p>
    <w:p w:rsidR="00D96E04" w:rsidRPr="000D099D" w:rsidRDefault="00D96E04" w:rsidP="000D099D">
      <w:pPr>
        <w:spacing w:line="240" w:lineRule="auto"/>
        <w:ind w:firstLine="709"/>
        <w:jc w:val="both"/>
        <w:rPr>
          <w:rFonts w:ascii="PT Astra Serif" w:hAnsi="PT Astra Serif"/>
          <w:iCs/>
          <w:sz w:val="24"/>
          <w:szCs w:val="24"/>
          <w:lang w:eastAsia="ru-RU"/>
        </w:rPr>
      </w:pPr>
      <w:r w:rsidRPr="000D099D">
        <w:rPr>
          <w:rFonts w:ascii="PT Astra Serif" w:hAnsi="PT Astra Serif"/>
          <w:bCs/>
          <w:sz w:val="24"/>
          <w:szCs w:val="24"/>
          <w:lang w:eastAsia="ru-RU"/>
        </w:rPr>
        <w:t>Работа цифровых кинозалов</w:t>
      </w:r>
      <w:r w:rsidR="00D5120A" w:rsidRPr="000D099D">
        <w:rPr>
          <w:rFonts w:ascii="PT Astra Serif" w:hAnsi="PT Astra Serif"/>
          <w:bCs/>
          <w:sz w:val="24"/>
          <w:szCs w:val="24"/>
          <w:lang w:eastAsia="ru-RU"/>
        </w:rPr>
        <w:t>, р</w:t>
      </w:r>
      <w:r w:rsidRPr="000D099D">
        <w:rPr>
          <w:rFonts w:ascii="PT Astra Serif" w:hAnsi="PT Astra Serif"/>
          <w:iCs/>
          <w:sz w:val="24"/>
          <w:szCs w:val="24"/>
          <w:lang w:eastAsia="ru-RU"/>
        </w:rPr>
        <w:t>ейтинг кинозалов</w:t>
      </w:r>
      <w:r w:rsidR="00D5120A" w:rsidRPr="000D099D">
        <w:rPr>
          <w:rFonts w:ascii="PT Astra Serif" w:hAnsi="PT Astra Serif"/>
          <w:iCs/>
          <w:sz w:val="24"/>
          <w:szCs w:val="24"/>
          <w:lang w:eastAsia="ru-RU"/>
        </w:rPr>
        <w:t xml:space="preserve"> </w:t>
      </w:r>
      <w:r w:rsidR="000061EF" w:rsidRPr="000D099D">
        <w:rPr>
          <w:rFonts w:ascii="PT Astra Serif" w:hAnsi="PT Astra Serif"/>
          <w:iCs/>
          <w:sz w:val="24"/>
          <w:szCs w:val="24"/>
          <w:lang w:eastAsia="ru-RU"/>
        </w:rPr>
        <w:t>(</w:t>
      </w:r>
      <w:hyperlink w:anchor="_Приложение_14" w:history="1">
        <w:r w:rsidR="00D5120A" w:rsidRPr="000D099D">
          <w:rPr>
            <w:rStyle w:val="af"/>
            <w:rFonts w:ascii="PT Astra Serif" w:hAnsi="PT Astra Serif"/>
            <w:iCs/>
            <w:color w:val="auto"/>
            <w:sz w:val="24"/>
            <w:szCs w:val="24"/>
            <w:u w:val="none"/>
            <w:lang w:eastAsia="ru-RU"/>
          </w:rPr>
          <w:t>Приложение 1</w:t>
        </w:r>
        <w:r w:rsidR="003F22A0" w:rsidRPr="000D099D">
          <w:rPr>
            <w:rStyle w:val="af"/>
            <w:rFonts w:ascii="PT Astra Serif" w:hAnsi="PT Astra Serif"/>
            <w:iCs/>
            <w:color w:val="auto"/>
            <w:sz w:val="24"/>
            <w:szCs w:val="24"/>
            <w:u w:val="none"/>
            <w:lang w:eastAsia="ru-RU"/>
          </w:rPr>
          <w:t>4</w:t>
        </w:r>
      </w:hyperlink>
      <w:r w:rsidR="000061EF" w:rsidRPr="000D099D">
        <w:rPr>
          <w:rFonts w:ascii="PT Astra Serif" w:hAnsi="PT Astra Serif"/>
          <w:iCs/>
          <w:sz w:val="24"/>
          <w:szCs w:val="24"/>
          <w:lang w:eastAsia="ru-RU"/>
        </w:rPr>
        <w:t>)</w:t>
      </w:r>
      <w:r w:rsidRPr="000D099D">
        <w:rPr>
          <w:rFonts w:ascii="PT Astra Serif" w:hAnsi="PT Astra Serif"/>
          <w:iCs/>
          <w:sz w:val="24"/>
          <w:szCs w:val="24"/>
          <w:lang w:eastAsia="ru-RU"/>
        </w:rPr>
        <w:t>.</w:t>
      </w:r>
    </w:p>
    <w:p w:rsidR="00D96E04" w:rsidRPr="000D099D" w:rsidRDefault="00D96E04" w:rsidP="000D099D">
      <w:pPr>
        <w:spacing w:line="240" w:lineRule="auto"/>
        <w:ind w:firstLine="709"/>
        <w:jc w:val="both"/>
        <w:rPr>
          <w:rFonts w:ascii="PT Astra Serif" w:hAnsi="PT Astra Serif"/>
          <w:sz w:val="24"/>
          <w:szCs w:val="24"/>
          <w:lang w:eastAsia="ru-RU"/>
        </w:rPr>
      </w:pPr>
    </w:p>
    <w:p w:rsidR="00D96E04" w:rsidRPr="000D099D" w:rsidRDefault="00D96E04" w:rsidP="000D099D">
      <w:pPr>
        <w:spacing w:line="240" w:lineRule="auto"/>
        <w:jc w:val="center"/>
        <w:rPr>
          <w:rFonts w:ascii="PT Astra Serif" w:hAnsi="PT Astra Serif"/>
          <w:sz w:val="24"/>
          <w:szCs w:val="24"/>
          <w:lang w:eastAsia="ru-RU"/>
        </w:rPr>
      </w:pPr>
      <w:r w:rsidRPr="000D099D">
        <w:rPr>
          <w:rFonts w:ascii="PT Astra Serif" w:eastAsia="Times New Roman" w:hAnsi="PT Astra Serif"/>
          <w:noProof/>
          <w:color w:val="FF0000"/>
          <w:sz w:val="24"/>
          <w:szCs w:val="24"/>
          <w:lang w:eastAsia="ru-RU"/>
        </w:rPr>
        <w:lastRenderedPageBreak/>
        <w:drawing>
          <wp:inline distT="0" distB="0" distL="0" distR="0">
            <wp:extent cx="6135370" cy="22479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bookmarkStart w:id="194" w:name="_Hlk125534723"/>
      <w:r w:rsidRPr="000D099D">
        <w:rPr>
          <w:rFonts w:ascii="PT Astra Serif" w:hAnsi="PT Astra Serif"/>
          <w:sz w:val="24"/>
          <w:szCs w:val="24"/>
          <w:lang w:eastAsia="ru-RU"/>
        </w:rPr>
        <w:t xml:space="preserve"> Основные показатели деятельности цифровых кинозалов</w:t>
      </w:r>
      <w:bookmarkStart w:id="195" w:name="_Hlk125992558"/>
      <w:bookmarkEnd w:id="194"/>
    </w:p>
    <w:p w:rsidR="002412B2" w:rsidRPr="000D099D" w:rsidRDefault="002412B2" w:rsidP="000D099D">
      <w:pPr>
        <w:spacing w:line="240" w:lineRule="auto"/>
        <w:jc w:val="both"/>
        <w:rPr>
          <w:rFonts w:ascii="PT Astra Serif" w:hAnsi="PT Astra Serif"/>
          <w:sz w:val="24"/>
          <w:szCs w:val="24"/>
          <w:lang w:eastAsia="ru-RU"/>
        </w:rPr>
      </w:pPr>
    </w:p>
    <w:p w:rsidR="00D96E04" w:rsidRPr="000D099D" w:rsidRDefault="00D96E0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Количество киносеансов, ед.: 8</w:t>
      </w:r>
      <w:r w:rsidR="00D13025" w:rsidRPr="000D099D">
        <w:rPr>
          <w:rFonts w:ascii="PT Astra Serif" w:hAnsi="PT Astra Serif"/>
          <w:sz w:val="24"/>
          <w:szCs w:val="24"/>
          <w:lang w:eastAsia="ru-RU"/>
        </w:rPr>
        <w:t> </w:t>
      </w:r>
      <w:r w:rsidRPr="000D099D">
        <w:rPr>
          <w:rFonts w:ascii="PT Astra Serif" w:hAnsi="PT Astra Serif"/>
          <w:sz w:val="24"/>
          <w:szCs w:val="24"/>
          <w:lang w:eastAsia="ru-RU"/>
        </w:rPr>
        <w:t>874 (+1</w:t>
      </w:r>
      <w:r w:rsidR="00D13025" w:rsidRPr="000D099D">
        <w:rPr>
          <w:rFonts w:ascii="PT Astra Serif" w:hAnsi="PT Astra Serif"/>
          <w:sz w:val="24"/>
          <w:szCs w:val="24"/>
          <w:lang w:eastAsia="ru-RU"/>
        </w:rPr>
        <w:t>,</w:t>
      </w:r>
      <w:r w:rsidRPr="000D099D">
        <w:rPr>
          <w:rFonts w:ascii="PT Astra Serif" w:hAnsi="PT Astra Serif"/>
          <w:sz w:val="24"/>
          <w:szCs w:val="24"/>
          <w:lang w:eastAsia="ru-RU"/>
        </w:rPr>
        <w:t>2% к 2024 году, +10,5% к 2023 году, -17% к 2019</w:t>
      </w:r>
      <w:r w:rsidR="00D13025" w:rsidRPr="000D099D">
        <w:rPr>
          <w:rFonts w:ascii="PT Astra Serif" w:hAnsi="PT Astra Serif"/>
          <w:sz w:val="24"/>
          <w:szCs w:val="24"/>
          <w:lang w:eastAsia="ru-RU"/>
        </w:rPr>
        <w:t xml:space="preserve"> </w:t>
      </w:r>
      <w:r w:rsidRPr="000D099D">
        <w:rPr>
          <w:rFonts w:ascii="PT Astra Serif" w:hAnsi="PT Astra Serif"/>
          <w:sz w:val="24"/>
          <w:szCs w:val="24"/>
          <w:lang w:eastAsia="ru-RU"/>
        </w:rPr>
        <w:t xml:space="preserve">году); </w:t>
      </w:r>
    </w:p>
    <w:p w:rsidR="00D96E04" w:rsidRPr="000D099D" w:rsidRDefault="00D96E0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Число кинозрителей, чел.: 63</w:t>
      </w:r>
      <w:r w:rsidR="00D13025" w:rsidRPr="000D099D">
        <w:rPr>
          <w:rFonts w:ascii="PT Astra Serif" w:hAnsi="PT Astra Serif"/>
          <w:sz w:val="24"/>
          <w:szCs w:val="24"/>
          <w:lang w:eastAsia="ru-RU"/>
        </w:rPr>
        <w:t> </w:t>
      </w:r>
      <w:r w:rsidRPr="000D099D">
        <w:rPr>
          <w:rFonts w:ascii="PT Astra Serif" w:hAnsi="PT Astra Serif"/>
          <w:sz w:val="24"/>
          <w:szCs w:val="24"/>
          <w:lang w:eastAsia="ru-RU"/>
        </w:rPr>
        <w:t>537</w:t>
      </w:r>
      <w:r w:rsidR="00D13025" w:rsidRPr="000D099D">
        <w:rPr>
          <w:rFonts w:ascii="PT Astra Serif" w:hAnsi="PT Astra Serif"/>
          <w:sz w:val="24"/>
          <w:szCs w:val="24"/>
          <w:lang w:eastAsia="ru-RU"/>
        </w:rPr>
        <w:t xml:space="preserve"> </w:t>
      </w:r>
      <w:r w:rsidRPr="000D099D">
        <w:rPr>
          <w:rFonts w:ascii="PT Astra Serif" w:hAnsi="PT Astra Serif"/>
          <w:sz w:val="24"/>
          <w:szCs w:val="24"/>
          <w:lang w:eastAsia="ru-RU"/>
        </w:rPr>
        <w:t>(+1% к 2024 году, +1% к 2023 году, +1,2% к 2019 году);</w:t>
      </w:r>
    </w:p>
    <w:p w:rsidR="00D96E04" w:rsidRPr="000D099D" w:rsidRDefault="00D96E04" w:rsidP="000D099D">
      <w:pPr>
        <w:spacing w:line="240" w:lineRule="auto"/>
        <w:jc w:val="both"/>
        <w:rPr>
          <w:rFonts w:ascii="PT Astra Serif" w:hAnsi="PT Astra Serif"/>
          <w:sz w:val="24"/>
          <w:szCs w:val="24"/>
          <w:lang w:eastAsia="ru-RU"/>
        </w:rPr>
      </w:pPr>
      <w:r w:rsidRPr="000D099D">
        <w:rPr>
          <w:rFonts w:ascii="PT Astra Serif" w:hAnsi="PT Astra Serif"/>
          <w:sz w:val="24"/>
          <w:szCs w:val="24"/>
          <w:lang w:eastAsia="ru-RU"/>
        </w:rPr>
        <w:t>Валовый сбор, тыс. руб. – 12</w:t>
      </w:r>
      <w:r w:rsidR="00D13025" w:rsidRPr="000D099D">
        <w:rPr>
          <w:rFonts w:ascii="PT Astra Serif" w:hAnsi="PT Astra Serif"/>
          <w:sz w:val="24"/>
          <w:szCs w:val="24"/>
          <w:lang w:eastAsia="ru-RU"/>
        </w:rPr>
        <w:t> </w:t>
      </w:r>
      <w:r w:rsidRPr="000D099D">
        <w:rPr>
          <w:rFonts w:ascii="PT Astra Serif" w:hAnsi="PT Astra Serif"/>
          <w:sz w:val="24"/>
          <w:szCs w:val="24"/>
          <w:lang w:eastAsia="ru-RU"/>
        </w:rPr>
        <w:t>614,2 (+16% к 2024 году, +24% к 2023 году, +44% к 2019 году)</w:t>
      </w:r>
    </w:p>
    <w:p w:rsidR="00C2186D" w:rsidRDefault="00C2186D" w:rsidP="000D099D">
      <w:pPr>
        <w:spacing w:line="240" w:lineRule="auto"/>
        <w:jc w:val="both"/>
        <w:rPr>
          <w:rFonts w:ascii="PT Astra Serif" w:hAnsi="PT Astra Serif"/>
          <w:iCs/>
          <w:sz w:val="24"/>
          <w:szCs w:val="24"/>
          <w:lang w:eastAsia="ru-RU"/>
        </w:rPr>
      </w:pPr>
    </w:p>
    <w:p w:rsidR="00D96E04" w:rsidRPr="000D099D" w:rsidRDefault="00C2186D" w:rsidP="000D099D">
      <w:pPr>
        <w:spacing w:line="240" w:lineRule="auto"/>
        <w:jc w:val="both"/>
        <w:rPr>
          <w:rFonts w:ascii="PT Astra Serif" w:hAnsi="PT Astra Serif"/>
          <w:iCs/>
          <w:sz w:val="24"/>
          <w:szCs w:val="24"/>
          <w:lang w:eastAsia="ru-RU"/>
        </w:rPr>
      </w:pPr>
      <w:r w:rsidRPr="00C2186D">
        <w:rPr>
          <w:rFonts w:ascii="PT Astra Serif" w:hAnsi="PT Astra Serif"/>
          <w:iCs/>
          <w:sz w:val="24"/>
          <w:szCs w:val="24"/>
          <w:lang w:eastAsia="ru-RU"/>
        </w:rPr>
        <w:t>Посещаемость государственных и муниципальных кинотеатров не уменьшилась.</w:t>
      </w:r>
    </w:p>
    <w:p w:rsidR="00D96E04" w:rsidRPr="000D099D" w:rsidRDefault="002412B2" w:rsidP="000D099D">
      <w:pPr>
        <w:spacing w:line="240" w:lineRule="auto"/>
        <w:jc w:val="both"/>
        <w:rPr>
          <w:rFonts w:ascii="PT Astra Serif" w:hAnsi="PT Astra Serif"/>
          <w:iCs/>
          <w:sz w:val="24"/>
          <w:szCs w:val="24"/>
          <w:lang w:eastAsia="ru-RU"/>
        </w:rPr>
      </w:pPr>
      <w:r w:rsidRPr="000D099D">
        <w:rPr>
          <w:rFonts w:ascii="PT Astra Serif" w:hAnsi="PT Astra Serif"/>
          <w:iCs/>
          <w:noProof/>
          <w:color w:val="FF0000"/>
          <w:sz w:val="24"/>
          <w:szCs w:val="24"/>
          <w:lang w:eastAsia="ru-RU"/>
        </w:rPr>
        <w:drawing>
          <wp:anchor distT="0" distB="0" distL="114300" distR="114300" simplePos="0" relativeHeight="252177408" behindDoc="0" locked="0" layoutInCell="1" allowOverlap="1">
            <wp:simplePos x="0" y="0"/>
            <wp:positionH relativeFrom="margin">
              <wp:align>right</wp:align>
            </wp:positionH>
            <wp:positionV relativeFrom="paragraph">
              <wp:posOffset>295275</wp:posOffset>
            </wp:positionV>
            <wp:extent cx="6124575" cy="1866900"/>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sidR="00D96E04" w:rsidRPr="000D099D">
        <w:rPr>
          <w:rFonts w:ascii="PT Astra Serif" w:hAnsi="PT Astra Serif"/>
          <w:b/>
          <w:bCs/>
          <w:iCs/>
          <w:sz w:val="24"/>
          <w:szCs w:val="24"/>
          <w:lang w:eastAsia="ru-RU"/>
        </w:rPr>
        <w:t>Посещаемость кинотеатров</w:t>
      </w:r>
      <w:r w:rsidR="00D96E04" w:rsidRPr="000D099D">
        <w:rPr>
          <w:rFonts w:ascii="PT Astra Serif" w:hAnsi="PT Astra Serif"/>
          <w:iCs/>
          <w:sz w:val="24"/>
          <w:szCs w:val="24"/>
          <w:lang w:eastAsia="ru-RU"/>
        </w:rPr>
        <w:t xml:space="preserve"> (всех форм собственности) в 2025 году по данным Фонда кино.</w:t>
      </w:r>
    </w:p>
    <w:p w:rsidR="00D96E04" w:rsidRPr="000D099D" w:rsidRDefault="00D96E04" w:rsidP="000D099D">
      <w:pPr>
        <w:spacing w:line="240" w:lineRule="auto"/>
        <w:ind w:firstLine="709"/>
        <w:jc w:val="both"/>
        <w:rPr>
          <w:rFonts w:ascii="PT Astra Serif" w:hAnsi="PT Astra Serif"/>
          <w:iCs/>
          <w:sz w:val="24"/>
          <w:szCs w:val="24"/>
          <w:lang w:eastAsia="ru-RU"/>
        </w:rPr>
      </w:pPr>
      <w:bookmarkStart w:id="196" w:name="_Hlk125706560"/>
      <w:bookmarkEnd w:id="195"/>
      <w:r w:rsidRPr="000D099D">
        <w:rPr>
          <w:rFonts w:ascii="PT Astra Serif" w:hAnsi="PT Astra Serif"/>
          <w:iCs/>
          <w:sz w:val="24"/>
          <w:szCs w:val="24"/>
          <w:lang w:eastAsia="ru-RU"/>
        </w:rPr>
        <w:t>Показатели посещаемости кинотеатров Ульяновской области, тыс. чел.</w:t>
      </w:r>
    </w:p>
    <w:bookmarkEnd w:id="196"/>
    <w:p w:rsidR="00D96E04" w:rsidRPr="000D099D" w:rsidRDefault="00D96E04" w:rsidP="000D099D">
      <w:pPr>
        <w:spacing w:line="240" w:lineRule="auto"/>
        <w:rPr>
          <w:rFonts w:ascii="PT Astra Serif" w:hAnsi="PT Astra Serif"/>
          <w:sz w:val="24"/>
          <w:szCs w:val="24"/>
          <w:lang w:eastAsia="ru-RU"/>
        </w:rPr>
      </w:pPr>
    </w:p>
    <w:p w:rsidR="00D96E04" w:rsidRDefault="00780F70" w:rsidP="000D099D">
      <w:pPr>
        <w:spacing w:line="240" w:lineRule="auto"/>
        <w:ind w:firstLine="708"/>
        <w:jc w:val="both"/>
        <w:rPr>
          <w:rFonts w:ascii="PT Astra Serif" w:hAnsi="PT Astra Serif"/>
          <w:sz w:val="24"/>
          <w:szCs w:val="24"/>
          <w:lang w:eastAsia="ru-RU"/>
        </w:rPr>
      </w:pPr>
      <w:r w:rsidRPr="00C2186D">
        <w:rPr>
          <w:rFonts w:ascii="PT Astra Serif" w:hAnsi="PT Astra Serif"/>
          <w:iCs/>
          <w:sz w:val="24"/>
          <w:szCs w:val="24"/>
          <w:lang w:eastAsia="ru-RU"/>
        </w:rPr>
        <w:t xml:space="preserve">Посещаемость кинотеатров (всех форм собственности) в 2025 году подтверждается данными Фонда кино </w:t>
      </w:r>
      <w:r>
        <w:rPr>
          <w:rFonts w:ascii="PT Astra Serif" w:hAnsi="PT Astra Serif"/>
          <w:iCs/>
          <w:sz w:val="24"/>
          <w:szCs w:val="24"/>
          <w:lang w:eastAsia="ru-RU"/>
        </w:rPr>
        <w:t>(количество проданных билетов)</w:t>
      </w:r>
      <w:r w:rsidRPr="00C2186D">
        <w:rPr>
          <w:rFonts w:ascii="PT Astra Serif" w:hAnsi="PT Astra Serif"/>
          <w:iCs/>
          <w:sz w:val="24"/>
          <w:szCs w:val="24"/>
          <w:lang w:eastAsia="ru-RU"/>
        </w:rPr>
        <w:t xml:space="preserve">. </w:t>
      </w:r>
      <w:r w:rsidR="00D96E04" w:rsidRPr="000D099D">
        <w:rPr>
          <w:rFonts w:ascii="PT Astra Serif" w:hAnsi="PT Astra Serif"/>
          <w:sz w:val="24"/>
          <w:szCs w:val="24"/>
          <w:lang w:eastAsia="ru-RU"/>
        </w:rPr>
        <w:t xml:space="preserve">Относительно 2024 года уровень посещаемости кинотеатров снизился на 13%, а относительно 2019 года на 46%. Это общероссийская тенденция связана </w:t>
      </w:r>
      <w:r>
        <w:rPr>
          <w:rFonts w:ascii="PT Astra Serif" w:hAnsi="PT Astra Serif"/>
          <w:sz w:val="24"/>
          <w:szCs w:val="24"/>
          <w:lang w:eastAsia="ru-RU"/>
        </w:rPr>
        <w:t xml:space="preserve">не только </w:t>
      </w:r>
      <w:r w:rsidR="00FF5618" w:rsidRPr="000D099D">
        <w:rPr>
          <w:rFonts w:ascii="PT Astra Serif" w:hAnsi="PT Astra Serif"/>
          <w:sz w:val="24"/>
          <w:szCs w:val="24"/>
          <w:lang w:eastAsia="ru-RU"/>
        </w:rPr>
        <w:t xml:space="preserve">с </w:t>
      </w:r>
      <w:r w:rsidR="00D96E04" w:rsidRPr="000D099D">
        <w:rPr>
          <w:rFonts w:ascii="PT Astra Serif" w:hAnsi="PT Astra Serif"/>
          <w:sz w:val="24"/>
          <w:szCs w:val="24"/>
          <w:lang w:eastAsia="ru-RU"/>
        </w:rPr>
        <w:t>возрастающей рол</w:t>
      </w:r>
      <w:r w:rsidR="007660C3" w:rsidRPr="000D099D">
        <w:rPr>
          <w:rFonts w:ascii="PT Astra Serif" w:hAnsi="PT Astra Serif"/>
          <w:sz w:val="24"/>
          <w:szCs w:val="24"/>
          <w:lang w:eastAsia="ru-RU"/>
        </w:rPr>
        <w:t>ью</w:t>
      </w:r>
      <w:r w:rsidR="00D96E04" w:rsidRPr="000D099D">
        <w:rPr>
          <w:rFonts w:ascii="PT Astra Serif" w:hAnsi="PT Astra Serif"/>
          <w:sz w:val="24"/>
          <w:szCs w:val="24"/>
          <w:lang w:eastAsia="ru-RU"/>
        </w:rPr>
        <w:t xml:space="preserve"> онлайн-кинотеатров</w:t>
      </w:r>
      <w:r w:rsidR="00C2186D">
        <w:rPr>
          <w:rFonts w:ascii="PT Astra Serif" w:hAnsi="PT Astra Serif"/>
          <w:sz w:val="24"/>
          <w:szCs w:val="24"/>
          <w:lang w:eastAsia="ru-RU"/>
        </w:rPr>
        <w:t xml:space="preserve">, </w:t>
      </w:r>
      <w:r>
        <w:rPr>
          <w:rFonts w:ascii="PT Astra Serif" w:hAnsi="PT Astra Serif"/>
          <w:sz w:val="24"/>
          <w:szCs w:val="24"/>
          <w:lang w:eastAsia="ru-RU"/>
        </w:rPr>
        <w:t>но и</w:t>
      </w:r>
      <w:r w:rsidR="00C2186D" w:rsidRPr="00C2186D">
        <w:rPr>
          <w:rFonts w:ascii="PT Astra Serif" w:hAnsi="PT Astra Serif"/>
          <w:iCs/>
          <w:sz w:val="24"/>
          <w:szCs w:val="24"/>
          <w:lang w:eastAsia="ru-RU"/>
        </w:rPr>
        <w:t xml:space="preserve"> с понижением посещаемости коммерческих кино</w:t>
      </w:r>
      <w:r w:rsidR="00C2186D">
        <w:rPr>
          <w:rFonts w:ascii="PT Astra Serif" w:hAnsi="PT Astra Serif"/>
          <w:iCs/>
          <w:sz w:val="24"/>
          <w:szCs w:val="24"/>
          <w:lang w:eastAsia="ru-RU"/>
        </w:rPr>
        <w:t>залов</w:t>
      </w:r>
      <w:r>
        <w:rPr>
          <w:rFonts w:ascii="PT Astra Serif" w:hAnsi="PT Astra Serif"/>
          <w:iCs/>
          <w:sz w:val="24"/>
          <w:szCs w:val="24"/>
          <w:lang w:eastAsia="ru-RU"/>
        </w:rPr>
        <w:t xml:space="preserve"> региона</w:t>
      </w:r>
      <w:r w:rsidR="00C2186D" w:rsidRPr="00C2186D">
        <w:rPr>
          <w:rFonts w:ascii="PT Astra Serif" w:hAnsi="PT Astra Serif"/>
          <w:iCs/>
          <w:sz w:val="24"/>
          <w:szCs w:val="24"/>
          <w:lang w:eastAsia="ru-RU"/>
        </w:rPr>
        <w:t xml:space="preserve"> (закрытие</w:t>
      </w:r>
      <w:r w:rsidR="00C2186D">
        <w:rPr>
          <w:rFonts w:ascii="PT Astra Serif" w:hAnsi="PT Astra Serif"/>
          <w:iCs/>
          <w:sz w:val="24"/>
          <w:szCs w:val="24"/>
          <w:lang w:eastAsia="ru-RU"/>
        </w:rPr>
        <w:t xml:space="preserve"> на ремонтные работы</w:t>
      </w:r>
      <w:r w:rsidR="00C2186D" w:rsidRPr="00C2186D">
        <w:rPr>
          <w:rFonts w:ascii="PT Astra Serif" w:hAnsi="PT Astra Serif"/>
          <w:iCs/>
          <w:sz w:val="24"/>
          <w:szCs w:val="24"/>
          <w:lang w:eastAsia="ru-RU"/>
        </w:rPr>
        <w:t xml:space="preserve"> крупных кинотеатров г. Ульяновска – «Матрица», «Луна»). </w:t>
      </w:r>
      <w:r>
        <w:rPr>
          <w:rFonts w:ascii="PT Astra Serif" w:hAnsi="PT Astra Serif"/>
          <w:iCs/>
          <w:sz w:val="24"/>
          <w:szCs w:val="24"/>
          <w:lang w:eastAsia="ru-RU"/>
        </w:rPr>
        <w:t>П</w:t>
      </w:r>
      <w:r w:rsidR="00C2186D" w:rsidRPr="00C2186D">
        <w:rPr>
          <w:rFonts w:ascii="PT Astra Serif" w:hAnsi="PT Astra Serif"/>
          <w:iCs/>
          <w:sz w:val="24"/>
          <w:szCs w:val="24"/>
          <w:lang w:eastAsia="ru-RU"/>
        </w:rPr>
        <w:t xml:space="preserve">оказатель посещаемости </w:t>
      </w:r>
      <w:r>
        <w:rPr>
          <w:rFonts w:ascii="PT Astra Serif" w:hAnsi="PT Astra Serif"/>
          <w:iCs/>
          <w:sz w:val="24"/>
          <w:szCs w:val="24"/>
          <w:lang w:eastAsia="ru-RU"/>
        </w:rPr>
        <w:t xml:space="preserve">в разрезе страны </w:t>
      </w:r>
      <w:r w:rsidR="00C2186D">
        <w:rPr>
          <w:rFonts w:ascii="PT Astra Serif" w:hAnsi="PT Astra Serif"/>
          <w:iCs/>
          <w:sz w:val="24"/>
          <w:szCs w:val="24"/>
          <w:lang w:eastAsia="ru-RU"/>
        </w:rPr>
        <w:t xml:space="preserve">снизился </w:t>
      </w:r>
      <w:r w:rsidR="00C2186D" w:rsidRPr="00C2186D">
        <w:rPr>
          <w:rFonts w:ascii="PT Astra Serif" w:hAnsi="PT Astra Serif"/>
          <w:iCs/>
          <w:sz w:val="24"/>
          <w:szCs w:val="24"/>
          <w:lang w:eastAsia="ru-RU"/>
        </w:rPr>
        <w:t>на 7%</w:t>
      </w:r>
      <w:r w:rsidR="00C2186D">
        <w:rPr>
          <w:rFonts w:ascii="PT Astra Serif" w:hAnsi="PT Astra Serif"/>
          <w:iCs/>
          <w:sz w:val="24"/>
          <w:szCs w:val="24"/>
          <w:lang w:eastAsia="ru-RU"/>
        </w:rPr>
        <w:t xml:space="preserve"> (ЕАИС)</w:t>
      </w:r>
      <w:r>
        <w:rPr>
          <w:rFonts w:ascii="PT Astra Serif" w:hAnsi="PT Astra Serif"/>
          <w:iCs/>
          <w:sz w:val="24"/>
          <w:szCs w:val="24"/>
          <w:lang w:eastAsia="ru-RU"/>
        </w:rPr>
        <w:t xml:space="preserve"> по отношению к 2024 году</w:t>
      </w:r>
      <w:r w:rsidR="00C2186D" w:rsidRPr="00C2186D">
        <w:rPr>
          <w:rFonts w:ascii="PT Astra Serif" w:hAnsi="PT Astra Serif"/>
          <w:iCs/>
          <w:sz w:val="24"/>
          <w:szCs w:val="24"/>
          <w:lang w:eastAsia="ru-RU"/>
        </w:rPr>
        <w:t>.</w:t>
      </w:r>
    </w:p>
    <w:p w:rsidR="00895332" w:rsidRPr="000D099D" w:rsidRDefault="00895332" w:rsidP="000D099D">
      <w:pPr>
        <w:spacing w:line="240" w:lineRule="auto"/>
        <w:ind w:firstLine="708"/>
        <w:jc w:val="both"/>
        <w:rPr>
          <w:rFonts w:ascii="PT Astra Serif" w:hAnsi="PT Astra Serif"/>
          <w:sz w:val="24"/>
          <w:szCs w:val="24"/>
          <w:lang w:eastAsia="ru-RU"/>
        </w:rPr>
      </w:pPr>
    </w:p>
    <w:p w:rsidR="00D96E04" w:rsidRPr="000D099D" w:rsidRDefault="00D96E04" w:rsidP="000D099D">
      <w:pPr>
        <w:spacing w:line="240" w:lineRule="auto"/>
        <w:ind w:firstLine="709"/>
        <w:jc w:val="both"/>
        <w:rPr>
          <w:rFonts w:ascii="PT Astra Serif" w:hAnsi="PT Astra Serif"/>
          <w:i/>
          <w:iCs/>
          <w:sz w:val="24"/>
          <w:szCs w:val="24"/>
          <w:lang w:eastAsia="ru-RU"/>
        </w:rPr>
      </w:pPr>
      <w:r w:rsidRPr="000D099D">
        <w:rPr>
          <w:rFonts w:ascii="PT Astra Serif" w:hAnsi="PT Astra Serif"/>
          <w:b/>
          <w:bCs/>
          <w:sz w:val="24"/>
          <w:szCs w:val="24"/>
          <w:lang w:eastAsia="ru-RU"/>
        </w:rPr>
        <w:t>Обеспечение доступа к культурной жизни социально незащищенных и других льготных категорий граждан:</w:t>
      </w:r>
      <w:r w:rsidRPr="000D099D">
        <w:rPr>
          <w:rFonts w:ascii="PT Astra Serif" w:hAnsi="PT Astra Serif"/>
          <w:sz w:val="24"/>
          <w:szCs w:val="24"/>
          <w:lang w:eastAsia="ru-RU"/>
        </w:rPr>
        <w:t xml:space="preserve"> благополучателями специальных событий стали </w:t>
      </w:r>
      <w:r w:rsidRPr="000D099D">
        <w:rPr>
          <w:rFonts w:ascii="PT Astra Serif" w:hAnsi="PT Astra Serif"/>
          <w:b/>
          <w:bCs/>
          <w:sz w:val="24"/>
          <w:szCs w:val="24"/>
          <w:lang w:eastAsia="ru-RU"/>
        </w:rPr>
        <w:t>7</w:t>
      </w:r>
      <w:r w:rsidR="00D13025" w:rsidRPr="000D099D">
        <w:rPr>
          <w:rFonts w:ascii="PT Astra Serif" w:hAnsi="PT Astra Serif"/>
          <w:b/>
          <w:bCs/>
          <w:sz w:val="24"/>
          <w:szCs w:val="24"/>
          <w:lang w:eastAsia="ru-RU"/>
        </w:rPr>
        <w:t> </w:t>
      </w:r>
      <w:r w:rsidRPr="000D099D">
        <w:rPr>
          <w:rFonts w:ascii="PT Astra Serif" w:hAnsi="PT Astra Serif"/>
          <w:b/>
          <w:bCs/>
          <w:sz w:val="24"/>
          <w:szCs w:val="24"/>
          <w:lang w:eastAsia="ru-RU"/>
        </w:rPr>
        <w:t xml:space="preserve">930 человек </w:t>
      </w:r>
      <w:r w:rsidRPr="000D099D">
        <w:rPr>
          <w:rFonts w:ascii="PT Astra Serif" w:hAnsi="PT Astra Serif"/>
          <w:i/>
          <w:iCs/>
          <w:sz w:val="24"/>
          <w:szCs w:val="24"/>
          <w:lang w:eastAsia="ru-RU"/>
        </w:rPr>
        <w:t>(-1</w:t>
      </w:r>
      <w:r w:rsidR="00D13025" w:rsidRPr="000D099D">
        <w:rPr>
          <w:rFonts w:ascii="PT Astra Serif" w:hAnsi="PT Astra Serif"/>
          <w:i/>
          <w:iCs/>
          <w:sz w:val="24"/>
          <w:szCs w:val="24"/>
          <w:lang w:eastAsia="ru-RU"/>
        </w:rPr>
        <w:t> </w:t>
      </w:r>
      <w:r w:rsidRPr="000D099D">
        <w:rPr>
          <w:rFonts w:ascii="PT Astra Serif" w:hAnsi="PT Astra Serif"/>
          <w:i/>
          <w:iCs/>
          <w:sz w:val="24"/>
          <w:szCs w:val="24"/>
          <w:lang w:eastAsia="ru-RU"/>
        </w:rPr>
        <w:t xml:space="preserve">108 человек к 2024 году): </w:t>
      </w:r>
    </w:p>
    <w:p w:rsidR="00D96E04" w:rsidRPr="000D099D" w:rsidRDefault="00D96E0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В кино - с улыбкой</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проведение показов позитивных фильмов для детей с ограниченными возможностями здоровья совместно с Всероссийским обществом инвалидов (дети с ДЦП, дети с ограниченными возможностями здоровья) - </w:t>
      </w:r>
      <w:r w:rsidRPr="000D099D">
        <w:rPr>
          <w:rFonts w:ascii="PT Astra Serif" w:hAnsi="PT Astra Serif"/>
          <w:sz w:val="24"/>
          <w:szCs w:val="24"/>
          <w:shd w:val="clear" w:color="auto" w:fill="FFFFFF" w:themeFill="background1"/>
          <w:lang w:eastAsia="ru-RU"/>
        </w:rPr>
        <w:t>охват 22 чел.</w:t>
      </w:r>
      <w:r w:rsidRPr="000D099D">
        <w:rPr>
          <w:rFonts w:ascii="PT Astra Serif" w:hAnsi="PT Astra Serif"/>
          <w:sz w:val="24"/>
          <w:szCs w:val="24"/>
          <w:lang w:eastAsia="ru-RU"/>
        </w:rPr>
        <w:t>;</w:t>
      </w:r>
    </w:p>
    <w:p w:rsidR="00D96E04" w:rsidRPr="000D099D" w:rsidRDefault="00D96E0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В кино без преград</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проведение Премьерных кинопоказов совместно с Всероссийским обществом слепых и Всероссийским обществом инвалидов(взрослые) - охват 1 080 чел.;</w:t>
      </w:r>
    </w:p>
    <w:p w:rsidR="00D96E04" w:rsidRPr="000D099D" w:rsidRDefault="00D96E0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lastRenderedPageBreak/>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Доступный киноуэкенд</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посещение специальных детских киносеансов для семей, воспитывающих детей–инвалидов, многодетных семей, детей сирот и детей оставшихся без попечения родителей - охват 537 чел.;</w:t>
      </w:r>
    </w:p>
    <w:p w:rsidR="00D96E04" w:rsidRPr="000D099D" w:rsidRDefault="00D96E0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Создание условий для обслуживания лиц с ограниченными возможностями здоровья</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с помощью установленного оборудования для проведения кинопоказов с тифлокомментариями при наличии 6 комплектов 1 раз в месяц были организованы кинопоказы для инвалидов соответствующей категории. Охват 72 человека. </w:t>
      </w:r>
    </w:p>
    <w:p w:rsidR="00D96E04" w:rsidRPr="000D099D" w:rsidRDefault="00D96E04" w:rsidP="000D099D">
      <w:pPr>
        <w:spacing w:line="240" w:lineRule="auto"/>
        <w:ind w:firstLine="709"/>
        <w:jc w:val="both"/>
        <w:rPr>
          <w:rFonts w:ascii="PT Astra Serif" w:hAnsi="PT Astra Serif"/>
          <w:sz w:val="24"/>
          <w:szCs w:val="24"/>
          <w:lang w:eastAsia="ru-RU"/>
        </w:rPr>
      </w:pPr>
      <w:r w:rsidRPr="000D099D">
        <w:rPr>
          <w:rFonts w:ascii="PT Astra Serif" w:hAnsi="PT Astra Serif"/>
          <w:sz w:val="24"/>
          <w:szCs w:val="24"/>
          <w:lang w:eastAsia="ru-RU"/>
        </w:rPr>
        <w:t xml:space="preserve">- выездные кинопоказы мультимедийного передвижного комплекса </w:t>
      </w:r>
      <w:r w:rsidR="007F65E5" w:rsidRPr="000D099D">
        <w:rPr>
          <w:rFonts w:ascii="PT Astra Serif" w:hAnsi="PT Astra Serif"/>
          <w:sz w:val="24"/>
          <w:szCs w:val="24"/>
          <w:lang w:eastAsia="ru-RU"/>
        </w:rPr>
        <w:t>«</w:t>
      </w:r>
      <w:r w:rsidRPr="000D099D">
        <w:rPr>
          <w:rFonts w:ascii="PT Astra Serif" w:hAnsi="PT Astra Serif"/>
          <w:sz w:val="24"/>
          <w:szCs w:val="24"/>
          <w:lang w:eastAsia="ru-RU"/>
        </w:rPr>
        <w:t>Киномобиль</w:t>
      </w:r>
      <w:r w:rsidR="007F65E5" w:rsidRPr="000D099D">
        <w:rPr>
          <w:rFonts w:ascii="PT Astra Serif" w:hAnsi="PT Astra Serif"/>
          <w:sz w:val="24"/>
          <w:szCs w:val="24"/>
          <w:lang w:eastAsia="ru-RU"/>
        </w:rPr>
        <w:t>»</w:t>
      </w:r>
      <w:r w:rsidRPr="000D099D">
        <w:rPr>
          <w:rFonts w:ascii="PT Astra Serif" w:hAnsi="PT Astra Serif"/>
          <w:sz w:val="24"/>
          <w:szCs w:val="24"/>
          <w:lang w:eastAsia="ru-RU"/>
        </w:rPr>
        <w:t xml:space="preserve"> с возможностью 3</w:t>
      </w:r>
      <w:r w:rsidRPr="000D099D">
        <w:rPr>
          <w:rFonts w:ascii="PT Astra Serif" w:hAnsi="PT Astra Serif"/>
          <w:sz w:val="24"/>
          <w:szCs w:val="24"/>
          <w:lang w:val="en-US" w:eastAsia="ru-RU"/>
        </w:rPr>
        <w:t>D</w:t>
      </w:r>
      <w:r w:rsidRPr="000D099D">
        <w:rPr>
          <w:rFonts w:ascii="PT Astra Serif" w:hAnsi="PT Astra Serif"/>
          <w:sz w:val="24"/>
          <w:szCs w:val="24"/>
          <w:lang w:eastAsia="ru-RU"/>
        </w:rPr>
        <w:t xml:space="preserve"> показа в малые удаленные села Ульяновской области. В 2025 году осуществлено 101</w:t>
      </w:r>
      <w:r w:rsidRPr="000D099D">
        <w:rPr>
          <w:rFonts w:ascii="PT Astra Serif" w:hAnsi="PT Astra Serif"/>
          <w:i/>
          <w:sz w:val="24"/>
          <w:szCs w:val="24"/>
          <w:lang w:eastAsia="ru-RU"/>
        </w:rPr>
        <w:t xml:space="preserve"> </w:t>
      </w:r>
      <w:r w:rsidRPr="000D099D">
        <w:rPr>
          <w:rFonts w:ascii="PT Astra Serif" w:hAnsi="PT Astra Serif"/>
          <w:sz w:val="24"/>
          <w:szCs w:val="24"/>
          <w:lang w:eastAsia="ru-RU"/>
        </w:rPr>
        <w:t>выезд (118 кинопоказов)</w:t>
      </w:r>
      <w:r w:rsidR="00D414C0" w:rsidRPr="000D099D">
        <w:rPr>
          <w:rFonts w:ascii="PT Astra Serif" w:hAnsi="PT Astra Serif"/>
          <w:sz w:val="24"/>
          <w:szCs w:val="24"/>
          <w:lang w:eastAsia="ru-RU"/>
        </w:rPr>
        <w:t>,</w:t>
      </w:r>
      <w:r w:rsidRPr="000D099D">
        <w:rPr>
          <w:rFonts w:ascii="PT Astra Serif" w:hAnsi="PT Astra Serif"/>
          <w:sz w:val="24"/>
          <w:szCs w:val="24"/>
          <w:lang w:eastAsia="ru-RU"/>
        </w:rPr>
        <w:t xml:space="preserve"> на которых присутствовало 6 219 чел.</w:t>
      </w:r>
    </w:p>
    <w:p w:rsidR="00D96E04" w:rsidRPr="000D099D" w:rsidRDefault="00D96E04" w:rsidP="000D099D">
      <w:pPr>
        <w:spacing w:line="240" w:lineRule="auto"/>
        <w:contextualSpacing/>
        <w:rPr>
          <w:rFonts w:ascii="PT Astra Serif" w:hAnsi="PT Astra Serif"/>
          <w:b/>
          <w:sz w:val="24"/>
          <w:szCs w:val="24"/>
        </w:rPr>
      </w:pPr>
    </w:p>
    <w:p w:rsidR="00D96E04" w:rsidRPr="000D099D" w:rsidRDefault="00D96E04" w:rsidP="000D099D">
      <w:pPr>
        <w:spacing w:line="240" w:lineRule="auto"/>
        <w:contextualSpacing/>
        <w:rPr>
          <w:rFonts w:ascii="PT Astra Serif" w:hAnsi="PT Astra Serif"/>
          <w:sz w:val="24"/>
          <w:szCs w:val="24"/>
        </w:rPr>
      </w:pPr>
      <w:r w:rsidRPr="000D099D">
        <w:rPr>
          <w:rFonts w:ascii="PT Astra Serif" w:hAnsi="PT Astra Serif"/>
          <w:b/>
          <w:sz w:val="24"/>
          <w:szCs w:val="24"/>
        </w:rPr>
        <w:t>Знаковые события киноотрасли региона</w:t>
      </w:r>
    </w:p>
    <w:p w:rsidR="00D96E04" w:rsidRPr="000D099D" w:rsidRDefault="00891612" w:rsidP="000D099D">
      <w:pPr>
        <w:spacing w:line="240" w:lineRule="auto"/>
        <w:ind w:firstLine="709"/>
        <w:jc w:val="both"/>
        <w:rPr>
          <w:rFonts w:ascii="PT Astra Serif" w:hAnsi="PT Astra Serif"/>
        </w:rPr>
      </w:pPr>
      <w:r w:rsidRPr="000D099D">
        <w:rPr>
          <w:rFonts w:ascii="PT Astra Serif" w:hAnsi="PT Astra Serif"/>
          <w:b/>
          <w:bCs/>
          <w:noProof/>
          <w:sz w:val="24"/>
          <w:szCs w:val="24"/>
          <w:lang w:eastAsia="ru-RU"/>
        </w:rPr>
        <w:drawing>
          <wp:anchor distT="0" distB="0" distL="114300" distR="114300" simplePos="0" relativeHeight="252179456" behindDoc="0" locked="0" layoutInCell="1" allowOverlap="1">
            <wp:simplePos x="0" y="0"/>
            <wp:positionH relativeFrom="margin">
              <wp:align>right</wp:align>
            </wp:positionH>
            <wp:positionV relativeFrom="margin">
              <wp:posOffset>5334000</wp:posOffset>
            </wp:positionV>
            <wp:extent cx="2160000" cy="2880000"/>
            <wp:effectExtent l="0" t="0" r="0" b="0"/>
            <wp:wrapSquare wrapText="bothSides"/>
            <wp:docPr id="1" name="Рисунок 1" descr="Изображение выглядит как текст, колесо, снимок экрана, Рекламный проспект&#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колесо, снимок экрана, Рекламный проспект&#10;&#10;Содержимое, созданное искусственным интеллектом, может быть неверным."/>
                    <pic:cNvPicPr preferRelativeResize="0">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2880000"/>
                    </a:xfrm>
                    <a:prstGeom prst="rect">
                      <a:avLst/>
                    </a:prstGeom>
                    <a:noFill/>
                  </pic:spPr>
                </pic:pic>
              </a:graphicData>
            </a:graphic>
          </wp:anchor>
        </w:drawing>
      </w:r>
      <w:r w:rsidR="00D96E04" w:rsidRPr="000D099D">
        <w:rPr>
          <w:rFonts w:ascii="PT Astra Serif" w:hAnsi="PT Astra Serif"/>
          <w:b/>
          <w:bCs/>
          <w:sz w:val="24"/>
          <w:szCs w:val="24"/>
        </w:rPr>
        <w:t xml:space="preserve">Международный фестиваль кино- и телепрограмм для семейного просмотра имени В.М.Леонтьевой </w:t>
      </w:r>
      <w:r w:rsidR="007F65E5" w:rsidRPr="000D099D">
        <w:rPr>
          <w:rFonts w:ascii="PT Astra Serif" w:hAnsi="PT Astra Serif"/>
          <w:b/>
          <w:bCs/>
          <w:sz w:val="24"/>
          <w:szCs w:val="24"/>
        </w:rPr>
        <w:t>«</w:t>
      </w:r>
      <w:r w:rsidR="00D96E04" w:rsidRPr="000D099D">
        <w:rPr>
          <w:rFonts w:ascii="PT Astra Serif" w:hAnsi="PT Astra Serif"/>
          <w:b/>
          <w:bCs/>
          <w:sz w:val="24"/>
          <w:szCs w:val="24"/>
        </w:rPr>
        <w:t>От всей души</w:t>
      </w:r>
      <w:r w:rsidR="007F65E5" w:rsidRPr="000D099D">
        <w:rPr>
          <w:rFonts w:ascii="PT Astra Serif" w:hAnsi="PT Astra Serif"/>
          <w:bCs/>
          <w:sz w:val="24"/>
          <w:szCs w:val="24"/>
        </w:rPr>
        <w:t>»</w:t>
      </w:r>
      <w:r w:rsidR="00D96E04" w:rsidRPr="000D099D">
        <w:rPr>
          <w:rFonts w:ascii="PT Astra Serif" w:hAnsi="PT Astra Serif"/>
          <w:bCs/>
          <w:sz w:val="24"/>
          <w:szCs w:val="24"/>
        </w:rPr>
        <w:t xml:space="preserve"> (далее – кинофестиваль), основная идея которого </w:t>
      </w:r>
      <w:r w:rsidR="00D96E04" w:rsidRPr="000D099D">
        <w:rPr>
          <w:rFonts w:ascii="PT Astra Serif" w:hAnsi="PT Astra Serif"/>
          <w:sz w:val="24"/>
          <w:szCs w:val="24"/>
        </w:rPr>
        <w:t>укрепление традиционных российских духовно-нравственных ценностей. Кинофестиваль поддерживает семейное и детское кино, выявляет лучшие работы этого направления, приобщает ульяновских зрителей к новинкам международного и российского киноискусства.</w:t>
      </w:r>
    </w:p>
    <w:p w:rsidR="00D96E04" w:rsidRPr="000D099D" w:rsidRDefault="00D96E04" w:rsidP="000D099D">
      <w:pPr>
        <w:spacing w:line="240" w:lineRule="auto"/>
        <w:ind w:firstLine="709"/>
        <w:jc w:val="both"/>
        <w:rPr>
          <w:rFonts w:ascii="PT Astra Serif" w:hAnsi="PT Astra Serif"/>
          <w:sz w:val="24"/>
        </w:rPr>
      </w:pPr>
      <w:r w:rsidRPr="000D099D">
        <w:rPr>
          <w:rFonts w:ascii="PT Astra Serif" w:hAnsi="PT Astra Serif"/>
          <w:bCs/>
          <w:sz w:val="24"/>
        </w:rPr>
        <w:t xml:space="preserve">Кинофестиваль входит в </w:t>
      </w:r>
      <w:r w:rsidRPr="000D099D">
        <w:rPr>
          <w:rFonts w:ascii="PT Astra Serif" w:hAnsi="PT Astra Serif"/>
          <w:sz w:val="24"/>
        </w:rPr>
        <w:t xml:space="preserve">Каталог </w:t>
      </w:r>
      <w:r w:rsidR="007F65E5" w:rsidRPr="000D099D">
        <w:rPr>
          <w:rFonts w:ascii="PT Astra Serif" w:hAnsi="PT Astra Serif"/>
          <w:b/>
          <w:sz w:val="24"/>
        </w:rPr>
        <w:t>«</w:t>
      </w:r>
      <w:r w:rsidRPr="000D099D">
        <w:rPr>
          <w:rFonts w:ascii="PT Astra Serif" w:hAnsi="PT Astra Serif"/>
          <w:b/>
          <w:sz w:val="24"/>
        </w:rPr>
        <w:t>Главные темы России: 2025</w:t>
      </w:r>
      <w:r w:rsidR="007F65E5" w:rsidRPr="000D099D">
        <w:rPr>
          <w:rFonts w:ascii="PT Astra Serif" w:hAnsi="PT Astra Serif"/>
          <w:b/>
          <w:sz w:val="24"/>
        </w:rPr>
        <w:t>»</w:t>
      </w:r>
      <w:r w:rsidRPr="000D099D">
        <w:rPr>
          <w:rFonts w:ascii="PT Astra Serif" w:hAnsi="PT Astra Serif"/>
          <w:sz w:val="24"/>
        </w:rPr>
        <w:t>. Каталог составлен Министерством культуры Российской Федерации и вбирает в себя региональные интересы и стратегические задачи федерального уровня, формируя приоритеты, задающие направление культурного развития страны и отдельных регионов.</w:t>
      </w:r>
    </w:p>
    <w:p w:rsidR="00D96E04" w:rsidRPr="000D099D" w:rsidRDefault="00D96E04" w:rsidP="000D099D">
      <w:pPr>
        <w:spacing w:line="240" w:lineRule="auto"/>
        <w:ind w:firstLine="709"/>
        <w:jc w:val="both"/>
        <w:rPr>
          <w:rFonts w:ascii="PT Astra Serif" w:hAnsi="PT Astra Serif" w:cs="Arial"/>
          <w:b/>
          <w:bCs/>
          <w:color w:val="000000"/>
          <w:sz w:val="24"/>
          <w:szCs w:val="24"/>
        </w:rPr>
      </w:pPr>
      <w:r w:rsidRPr="000D099D">
        <w:rPr>
          <w:rFonts w:ascii="PT Astra Serif" w:hAnsi="PT Astra Serif" w:cs="Arial"/>
          <w:color w:val="000000"/>
          <w:sz w:val="24"/>
          <w:szCs w:val="24"/>
        </w:rPr>
        <w:t>С 27 по 31 мая</w:t>
      </w:r>
      <w:r w:rsidRPr="000D099D">
        <w:rPr>
          <w:rFonts w:ascii="PT Astra Serif" w:eastAsia="Times New Roman" w:hAnsi="PT Astra Serif" w:cs="Arial"/>
          <w:sz w:val="24"/>
          <w:szCs w:val="24"/>
        </w:rPr>
        <w:t xml:space="preserve"> 2025 года </w:t>
      </w:r>
      <w:r w:rsidRPr="000D099D">
        <w:rPr>
          <w:rFonts w:ascii="PT Astra Serif" w:hAnsi="PT Astra Serif" w:cs="Arial"/>
          <w:color w:val="000000"/>
          <w:sz w:val="24"/>
          <w:szCs w:val="24"/>
        </w:rPr>
        <w:t>на территории Ульяновской области</w:t>
      </w:r>
      <w:r w:rsidRPr="000D099D">
        <w:rPr>
          <w:rFonts w:ascii="PT Astra Serif" w:eastAsia="Times New Roman" w:hAnsi="PT Astra Serif" w:cs="Arial"/>
          <w:sz w:val="24"/>
          <w:szCs w:val="24"/>
        </w:rPr>
        <w:t xml:space="preserve"> проходил XVI </w:t>
      </w:r>
      <w:r w:rsidRPr="000D099D">
        <w:rPr>
          <w:rFonts w:ascii="PT Astra Serif" w:hAnsi="PT Astra Serif" w:cs="Arial"/>
          <w:color w:val="000000"/>
          <w:sz w:val="24"/>
          <w:szCs w:val="24"/>
        </w:rPr>
        <w:t xml:space="preserve">Международный фестиваль кино-и телепрограмм для семейного просмотра имени В.М.Леонтьевой </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От всей души</w:t>
      </w:r>
      <w:r w:rsidR="007F65E5" w:rsidRPr="000D099D">
        <w:rPr>
          <w:rFonts w:ascii="PT Astra Serif" w:hAnsi="PT Astra Serif" w:cs="Arial"/>
          <w:color w:val="000000"/>
          <w:sz w:val="24"/>
          <w:szCs w:val="24"/>
        </w:rPr>
        <w:t>»</w:t>
      </w:r>
      <w:r w:rsidRPr="000D099D">
        <w:rPr>
          <w:rFonts w:ascii="PT Astra Serif" w:hAnsi="PT Astra Serif" w:cs="Arial"/>
          <w:color w:val="000000"/>
          <w:sz w:val="24"/>
          <w:szCs w:val="24"/>
        </w:rPr>
        <w:t xml:space="preserve">. </w:t>
      </w:r>
      <w:r w:rsidRPr="000D099D">
        <w:rPr>
          <w:rFonts w:ascii="PT Astra Serif" w:hAnsi="PT Astra Serif" w:cs="Arial"/>
          <w:b/>
          <w:bCs/>
          <w:color w:val="000000"/>
          <w:sz w:val="24"/>
          <w:szCs w:val="24"/>
        </w:rPr>
        <w:t>За пять дней проведения кинофестиваля на 37 площадках города и области состоялось 121 мероприятие, которые посетили 15</w:t>
      </w:r>
      <w:r w:rsidR="00D13025" w:rsidRPr="000D099D">
        <w:rPr>
          <w:rFonts w:ascii="PT Astra Serif" w:hAnsi="PT Astra Serif" w:cs="Arial"/>
          <w:b/>
          <w:bCs/>
          <w:color w:val="000000"/>
          <w:sz w:val="24"/>
          <w:szCs w:val="24"/>
        </w:rPr>
        <w:t> </w:t>
      </w:r>
      <w:r w:rsidRPr="000D099D">
        <w:rPr>
          <w:rFonts w:ascii="PT Astra Serif" w:hAnsi="PT Astra Serif" w:cs="Arial"/>
          <w:b/>
          <w:bCs/>
          <w:color w:val="000000"/>
          <w:sz w:val="24"/>
          <w:szCs w:val="24"/>
        </w:rPr>
        <w:t>302 зрителей (2024 -16</w:t>
      </w:r>
      <w:r w:rsidR="00D13025" w:rsidRPr="000D099D">
        <w:rPr>
          <w:rFonts w:ascii="PT Astra Serif" w:hAnsi="PT Astra Serif" w:cs="Arial"/>
          <w:b/>
          <w:bCs/>
          <w:color w:val="000000"/>
          <w:sz w:val="24"/>
          <w:szCs w:val="24"/>
        </w:rPr>
        <w:t> </w:t>
      </w:r>
      <w:r w:rsidRPr="000D099D">
        <w:rPr>
          <w:rFonts w:ascii="PT Astra Serif" w:hAnsi="PT Astra Serif" w:cs="Arial"/>
          <w:b/>
          <w:bCs/>
          <w:color w:val="000000"/>
          <w:sz w:val="24"/>
          <w:szCs w:val="24"/>
        </w:rPr>
        <w:t>053 зрителей).</w:t>
      </w:r>
    </w:p>
    <w:p w:rsidR="00D96E04" w:rsidRPr="000D099D" w:rsidRDefault="00D96E04" w:rsidP="000D099D">
      <w:pPr>
        <w:spacing w:line="240" w:lineRule="auto"/>
        <w:ind w:firstLine="709"/>
        <w:jc w:val="both"/>
        <w:rPr>
          <w:rFonts w:ascii="PT Astra Serif" w:hAnsi="PT Astra Serif" w:cs="Arial"/>
          <w:sz w:val="24"/>
          <w:szCs w:val="24"/>
        </w:rPr>
      </w:pPr>
      <w:r w:rsidRPr="000D099D">
        <w:rPr>
          <w:rFonts w:ascii="PT Astra Serif" w:hAnsi="PT Astra Serif" w:cs="Arial"/>
          <w:color w:val="000000"/>
          <w:sz w:val="24"/>
          <w:szCs w:val="24"/>
        </w:rPr>
        <w:t xml:space="preserve">Главная тематическая линия кинофестиваля была посвящена 80-летию Победы в Великой Отечественной войне 1941–1945 гг. В честь Великой Победы </w:t>
      </w:r>
      <w:r w:rsidRPr="000D099D">
        <w:rPr>
          <w:rFonts w:ascii="PT Astra Serif" w:hAnsi="PT Astra Serif" w:cs="Arial"/>
          <w:sz w:val="24"/>
          <w:szCs w:val="24"/>
        </w:rPr>
        <w:t xml:space="preserve">учреждена специальная номинация кинофестиваля </w:t>
      </w:r>
      <w:r w:rsidR="007F65E5" w:rsidRPr="000D099D">
        <w:rPr>
          <w:rFonts w:ascii="PT Astra Serif" w:hAnsi="PT Astra Serif" w:cs="Arial"/>
          <w:sz w:val="24"/>
          <w:szCs w:val="24"/>
        </w:rPr>
        <w:t>«</w:t>
      </w:r>
      <w:r w:rsidRPr="000D099D">
        <w:rPr>
          <w:rFonts w:ascii="PT Astra Serif" w:hAnsi="PT Astra Serif" w:cs="Arial"/>
          <w:sz w:val="24"/>
          <w:szCs w:val="24"/>
        </w:rPr>
        <w:t>лучший патриотический фильм</w:t>
      </w:r>
      <w:r w:rsidR="007F65E5" w:rsidRPr="000D099D">
        <w:rPr>
          <w:rFonts w:ascii="PT Astra Serif" w:hAnsi="PT Astra Serif" w:cs="Arial"/>
          <w:sz w:val="24"/>
          <w:szCs w:val="24"/>
        </w:rPr>
        <w:t>»</w:t>
      </w:r>
      <w:r w:rsidRPr="000D099D">
        <w:rPr>
          <w:rFonts w:ascii="PT Astra Serif" w:hAnsi="PT Astra Serif" w:cs="Arial"/>
          <w:sz w:val="24"/>
          <w:szCs w:val="24"/>
        </w:rPr>
        <w:t xml:space="preserve">. </w:t>
      </w:r>
      <w:r w:rsidRPr="000D099D">
        <w:rPr>
          <w:rFonts w:ascii="PT Astra Serif" w:hAnsi="PT Astra Serif" w:cs="Arial"/>
          <w:color w:val="000000"/>
          <w:sz w:val="24"/>
          <w:szCs w:val="24"/>
        </w:rPr>
        <w:t>В конкурсную программу кинофестиваля вошли 11 патриотических и исторических фильмов, посвященных Великой Победе.</w:t>
      </w:r>
    </w:p>
    <w:p w:rsidR="00D96E04" w:rsidRPr="000D099D" w:rsidRDefault="00D96E04" w:rsidP="000D099D">
      <w:pPr>
        <w:pStyle w:val="af3"/>
        <w:spacing w:before="0" w:beforeAutospacing="0" w:after="0" w:afterAutospacing="0"/>
        <w:ind w:firstLine="709"/>
        <w:jc w:val="both"/>
        <w:rPr>
          <w:rFonts w:ascii="PT Astra Serif" w:hAnsi="PT Astra Serif" w:cs="Arial"/>
          <w:szCs w:val="24"/>
        </w:rPr>
      </w:pPr>
      <w:r w:rsidRPr="000D099D">
        <w:rPr>
          <w:rFonts w:ascii="PT Astra Serif" w:hAnsi="PT Astra Serif" w:cs="Arial"/>
          <w:color w:val="000000"/>
          <w:szCs w:val="24"/>
        </w:rPr>
        <w:t>При полных залах прошли кинопоказы</w:t>
      </w:r>
      <w:r w:rsidRPr="000D099D">
        <w:rPr>
          <w:rFonts w:ascii="PT Astra Serif" w:hAnsi="PT Astra Serif" w:cs="Arial"/>
          <w:b/>
          <w:color w:val="000000"/>
          <w:szCs w:val="24"/>
        </w:rPr>
        <w:t xml:space="preserve"> </w:t>
      </w:r>
      <w:r w:rsidRPr="000D099D">
        <w:rPr>
          <w:rFonts w:ascii="PT Astra Serif" w:hAnsi="PT Astra Serif" w:cs="Arial"/>
          <w:szCs w:val="24"/>
        </w:rPr>
        <w:t>военной драмы</w:t>
      </w:r>
      <w:r w:rsidR="00D13025" w:rsidRPr="000D099D">
        <w:rPr>
          <w:rFonts w:ascii="PT Astra Serif" w:hAnsi="PT Astra Serif" w:cs="Arial"/>
          <w:szCs w:val="24"/>
        </w:rPr>
        <w:t>,</w:t>
      </w:r>
      <w:r w:rsidRPr="000D099D">
        <w:rPr>
          <w:rFonts w:ascii="PT Astra Serif" w:hAnsi="PT Astra Serif" w:cs="Arial"/>
          <w:szCs w:val="24"/>
        </w:rPr>
        <w:t xml:space="preserve"> основанной на реальных событиях </w:t>
      </w:r>
      <w:r w:rsidR="007F65E5" w:rsidRPr="000D099D">
        <w:rPr>
          <w:rFonts w:ascii="PT Astra Serif" w:hAnsi="PT Astra Serif" w:cs="Arial"/>
          <w:b/>
          <w:szCs w:val="24"/>
        </w:rPr>
        <w:t>«</w:t>
      </w:r>
      <w:r w:rsidRPr="000D099D">
        <w:rPr>
          <w:rFonts w:ascii="PT Astra Serif" w:hAnsi="PT Astra Serif" w:cs="Arial"/>
          <w:b/>
          <w:szCs w:val="24"/>
        </w:rPr>
        <w:t>Группа крови</w:t>
      </w:r>
      <w:r w:rsidR="007F65E5" w:rsidRPr="000D099D">
        <w:rPr>
          <w:rFonts w:ascii="PT Astra Serif" w:hAnsi="PT Astra Serif" w:cs="Arial"/>
          <w:b/>
          <w:szCs w:val="24"/>
        </w:rPr>
        <w:t>»</w:t>
      </w:r>
      <w:r w:rsidRPr="000D099D">
        <w:rPr>
          <w:rFonts w:ascii="PT Astra Serif" w:hAnsi="PT Astra Serif" w:cs="Arial"/>
          <w:szCs w:val="24"/>
        </w:rPr>
        <w:t xml:space="preserve"> (Россия, 2025 г., реж. Максим Бриус, 95 мин., 12+). Картина рассказывает о концентрационном детском лагере в Вырице Ленинградской области. Из общего числа потерь, которые наша страна понесла в годы Великой Отечественной войны, более половины составили мирные жители. Фильм раскрывает одну из самых страшных страниц войны – преступления нацистов против детей. Картина стала победителем кинофестиваля в номинации </w:t>
      </w:r>
      <w:r w:rsidR="007F65E5" w:rsidRPr="000D099D">
        <w:rPr>
          <w:rFonts w:ascii="PT Astra Serif" w:hAnsi="PT Astra Serif" w:cs="Arial"/>
          <w:szCs w:val="24"/>
        </w:rPr>
        <w:t>«</w:t>
      </w:r>
      <w:r w:rsidRPr="000D099D">
        <w:rPr>
          <w:rFonts w:ascii="PT Astra Serif" w:hAnsi="PT Astra Serif" w:cs="Arial"/>
          <w:szCs w:val="24"/>
        </w:rPr>
        <w:t>лучший патриотический фильм</w:t>
      </w:r>
      <w:r w:rsidR="007F65E5" w:rsidRPr="000D099D">
        <w:rPr>
          <w:rFonts w:ascii="PT Astra Serif" w:hAnsi="PT Astra Serif" w:cs="Arial"/>
          <w:szCs w:val="24"/>
        </w:rPr>
        <w:t>»</w:t>
      </w:r>
      <w:r w:rsidRPr="000D099D">
        <w:rPr>
          <w:rFonts w:ascii="PT Astra Serif" w:hAnsi="PT Astra Serif" w:cs="Arial"/>
          <w:szCs w:val="24"/>
        </w:rPr>
        <w:t>.</w:t>
      </w:r>
    </w:p>
    <w:p w:rsidR="00D96E04" w:rsidRPr="000D099D" w:rsidRDefault="00D96E04" w:rsidP="000D099D">
      <w:pPr>
        <w:spacing w:line="240" w:lineRule="auto"/>
        <w:ind w:firstLine="709"/>
        <w:jc w:val="both"/>
        <w:rPr>
          <w:rFonts w:ascii="PT Astra Serif" w:hAnsi="PT Astra Serif" w:cs="Arial"/>
          <w:sz w:val="24"/>
          <w:szCs w:val="24"/>
        </w:rPr>
      </w:pPr>
      <w:r w:rsidRPr="000D099D">
        <w:rPr>
          <w:rFonts w:ascii="PT Astra Serif" w:hAnsi="PT Astra Serif" w:cs="Arial"/>
          <w:sz w:val="24"/>
          <w:szCs w:val="24"/>
        </w:rPr>
        <w:t xml:space="preserve">По случаю 100 - летнего юбилея народной артистки России, актрисы театра и кино Риммы Марковой была сформирована ретроспектива фильмов о войне с её участием. Римма Васильевна - уроженка Ульяновской области. Актриса оставила большое кинематографическое наследие, сыграла в более 80 картинах. Фильмы с её участием сохранились на пленке и демонстрировались на пленочном оборудовании в кинозале </w:t>
      </w:r>
      <w:r w:rsidR="007F65E5" w:rsidRPr="000D099D">
        <w:rPr>
          <w:rFonts w:ascii="PT Astra Serif" w:hAnsi="PT Astra Serif" w:cs="Arial"/>
          <w:sz w:val="24"/>
          <w:szCs w:val="24"/>
        </w:rPr>
        <w:t>«</w:t>
      </w:r>
      <w:r w:rsidRPr="000D099D">
        <w:rPr>
          <w:rFonts w:ascii="PT Astra Serif" w:hAnsi="PT Astra Serif" w:cs="Arial"/>
          <w:sz w:val="24"/>
          <w:szCs w:val="24"/>
        </w:rPr>
        <w:t>Люмьер</w:t>
      </w:r>
      <w:r w:rsidR="007F65E5" w:rsidRPr="000D099D">
        <w:rPr>
          <w:rFonts w:ascii="PT Astra Serif" w:hAnsi="PT Astra Serif" w:cs="Arial"/>
          <w:sz w:val="24"/>
          <w:szCs w:val="24"/>
        </w:rPr>
        <w:t>»</w:t>
      </w:r>
      <w:r w:rsidRPr="000D099D">
        <w:rPr>
          <w:rFonts w:ascii="PT Astra Serif" w:hAnsi="PT Astra Serif" w:cs="Arial"/>
          <w:sz w:val="24"/>
          <w:szCs w:val="24"/>
        </w:rPr>
        <w:t xml:space="preserve"> (город Ульяновск). Партнером проекта выступил киноконцерн </w:t>
      </w:r>
      <w:r w:rsidR="007F65E5" w:rsidRPr="000D099D">
        <w:rPr>
          <w:rFonts w:ascii="PT Astra Serif" w:hAnsi="PT Astra Serif" w:cs="Arial"/>
          <w:sz w:val="24"/>
          <w:szCs w:val="24"/>
        </w:rPr>
        <w:t>«</w:t>
      </w:r>
      <w:r w:rsidRPr="000D099D">
        <w:rPr>
          <w:rFonts w:ascii="PT Astra Serif" w:hAnsi="PT Astra Serif" w:cs="Arial"/>
          <w:sz w:val="24"/>
          <w:szCs w:val="24"/>
        </w:rPr>
        <w:t>Мосфильм</w:t>
      </w:r>
      <w:r w:rsidR="007F65E5" w:rsidRPr="000D099D">
        <w:rPr>
          <w:rFonts w:ascii="PT Astra Serif" w:hAnsi="PT Astra Serif" w:cs="Arial"/>
          <w:sz w:val="24"/>
          <w:szCs w:val="24"/>
        </w:rPr>
        <w:t>»</w:t>
      </w:r>
      <w:r w:rsidRPr="000D099D">
        <w:rPr>
          <w:rFonts w:ascii="PT Astra Serif" w:hAnsi="PT Astra Serif" w:cs="Arial"/>
          <w:sz w:val="24"/>
          <w:szCs w:val="24"/>
        </w:rPr>
        <w:t>.</w:t>
      </w:r>
    </w:p>
    <w:p w:rsidR="00D96E04" w:rsidRPr="000D099D" w:rsidRDefault="00D96E04" w:rsidP="000D099D">
      <w:pPr>
        <w:spacing w:line="240" w:lineRule="auto"/>
        <w:ind w:firstLine="709"/>
        <w:jc w:val="both"/>
        <w:rPr>
          <w:rFonts w:ascii="PT Astra Serif" w:hAnsi="PT Astra Serif" w:cs="Arial"/>
          <w:sz w:val="24"/>
          <w:szCs w:val="24"/>
        </w:rPr>
      </w:pPr>
      <w:r w:rsidRPr="000D099D">
        <w:rPr>
          <w:rFonts w:ascii="PT Astra Serif" w:hAnsi="PT Astra Serif" w:cs="Arial"/>
          <w:color w:val="000000"/>
          <w:sz w:val="24"/>
          <w:szCs w:val="24"/>
        </w:rPr>
        <w:t xml:space="preserve">Выставочный проект </w:t>
      </w:r>
      <w:r w:rsidRPr="000D099D">
        <w:rPr>
          <w:rFonts w:ascii="PT Astra Serif" w:hAnsi="PT Astra Serif" w:cs="Arial"/>
          <w:sz w:val="24"/>
          <w:szCs w:val="24"/>
        </w:rPr>
        <w:t>Государственного центрального музея кино</w:t>
      </w:r>
      <w:r w:rsidRPr="000D099D">
        <w:rPr>
          <w:rFonts w:ascii="PT Astra Serif" w:hAnsi="PT Astra Serif" w:cs="Arial"/>
          <w:color w:val="000000"/>
          <w:sz w:val="24"/>
          <w:szCs w:val="24"/>
        </w:rPr>
        <w:t xml:space="preserve"> </w:t>
      </w:r>
      <w:r w:rsidR="007F65E5" w:rsidRPr="000D099D">
        <w:rPr>
          <w:rFonts w:ascii="PT Astra Serif" w:hAnsi="PT Astra Serif" w:cs="Arial"/>
          <w:b/>
          <w:sz w:val="24"/>
          <w:szCs w:val="24"/>
        </w:rPr>
        <w:t>«</w:t>
      </w:r>
      <w:r w:rsidRPr="000D099D">
        <w:rPr>
          <w:rFonts w:ascii="PT Astra Serif" w:hAnsi="PT Astra Serif" w:cs="Arial"/>
          <w:b/>
          <w:sz w:val="24"/>
          <w:szCs w:val="24"/>
        </w:rPr>
        <w:t>Они снимали войну</w:t>
      </w:r>
      <w:r w:rsidR="007F65E5" w:rsidRPr="000D099D">
        <w:rPr>
          <w:rFonts w:ascii="PT Astra Serif" w:hAnsi="PT Astra Serif" w:cs="Arial"/>
          <w:b/>
          <w:sz w:val="24"/>
          <w:szCs w:val="24"/>
        </w:rPr>
        <w:t>»</w:t>
      </w:r>
      <w:r w:rsidRPr="000D099D">
        <w:rPr>
          <w:rFonts w:ascii="PT Astra Serif" w:hAnsi="PT Astra Serif" w:cs="Arial"/>
          <w:sz w:val="24"/>
          <w:szCs w:val="24"/>
        </w:rPr>
        <w:t xml:space="preserve"> о кинооператорах, режиссерах, руководителях киногрупп, которые в 1941-1945 годах </w:t>
      </w:r>
      <w:r w:rsidRPr="000D099D">
        <w:rPr>
          <w:rFonts w:ascii="PT Astra Serif" w:hAnsi="PT Astra Serif" w:cs="Arial"/>
          <w:sz w:val="24"/>
          <w:szCs w:val="24"/>
        </w:rPr>
        <w:lastRenderedPageBreak/>
        <w:t>работали на фронтах Великой Отечественной войны, был презентован на площадке фестивального дома.</w:t>
      </w:r>
    </w:p>
    <w:p w:rsidR="00D96E04" w:rsidRPr="000D099D" w:rsidRDefault="00D96E04" w:rsidP="000D099D">
      <w:pPr>
        <w:spacing w:line="240" w:lineRule="auto"/>
        <w:ind w:firstLine="709"/>
        <w:jc w:val="both"/>
        <w:rPr>
          <w:rFonts w:ascii="PT Astra Serif" w:hAnsi="PT Astra Serif" w:cs="Arial"/>
          <w:sz w:val="24"/>
          <w:szCs w:val="24"/>
        </w:rPr>
      </w:pPr>
      <w:r w:rsidRPr="000D099D">
        <w:rPr>
          <w:rFonts w:ascii="PT Astra Serif" w:hAnsi="PT Astra Serif" w:cs="Arial"/>
          <w:sz w:val="24"/>
          <w:szCs w:val="24"/>
        </w:rPr>
        <w:t xml:space="preserve">В рамках деловой программы состоялся дискуссионный круглый стол </w:t>
      </w:r>
      <w:r w:rsidR="007F65E5" w:rsidRPr="000D099D">
        <w:rPr>
          <w:rFonts w:ascii="PT Astra Serif" w:hAnsi="PT Astra Serif" w:cs="Arial"/>
          <w:sz w:val="24"/>
          <w:szCs w:val="24"/>
        </w:rPr>
        <w:t>«</w:t>
      </w:r>
      <w:r w:rsidRPr="000D099D">
        <w:rPr>
          <w:rFonts w:ascii="PT Astra Serif" w:hAnsi="PT Astra Serif" w:cs="Arial"/>
          <w:sz w:val="24"/>
          <w:szCs w:val="24"/>
        </w:rPr>
        <w:t>80 лет Победы: уроки прошлого для будущего</w:t>
      </w:r>
      <w:r w:rsidR="007F65E5" w:rsidRPr="000D099D">
        <w:rPr>
          <w:rFonts w:ascii="PT Astra Serif" w:hAnsi="PT Astra Serif" w:cs="Arial"/>
          <w:sz w:val="24"/>
          <w:szCs w:val="24"/>
        </w:rPr>
        <w:t>»</w:t>
      </w:r>
      <w:r w:rsidRPr="000D099D">
        <w:rPr>
          <w:rFonts w:ascii="PT Astra Serif" w:hAnsi="PT Astra Serif" w:cs="Arial"/>
          <w:sz w:val="24"/>
          <w:szCs w:val="24"/>
        </w:rPr>
        <w:t>. Участники круглого стола - эксперты в области кино и кинообразования и преподаватели ульяновских учебных заведений обсудили страшные и героические страницы военного киноистории.</w:t>
      </w:r>
    </w:p>
    <w:p w:rsidR="00D96E04" w:rsidRPr="000D099D" w:rsidRDefault="00D96E04" w:rsidP="000D099D">
      <w:pPr>
        <w:spacing w:line="240" w:lineRule="auto"/>
        <w:ind w:firstLine="709"/>
        <w:jc w:val="both"/>
        <w:rPr>
          <w:rFonts w:ascii="PT Astra Serif" w:hAnsi="PT Astra Serif" w:cs="Arial"/>
          <w:sz w:val="24"/>
          <w:szCs w:val="24"/>
        </w:rPr>
      </w:pPr>
      <w:r w:rsidRPr="000D099D">
        <w:rPr>
          <w:rFonts w:ascii="PT Astra Serif" w:hAnsi="PT Astra Serif" w:cs="Arial"/>
          <w:sz w:val="24"/>
          <w:szCs w:val="24"/>
        </w:rPr>
        <w:t>Музыкально-поэтическая программа</w:t>
      </w:r>
      <w:r w:rsidRPr="000D099D">
        <w:rPr>
          <w:rFonts w:ascii="PT Astra Serif" w:hAnsi="PT Astra Serif" w:cs="Arial"/>
          <w:b/>
          <w:sz w:val="24"/>
          <w:szCs w:val="24"/>
        </w:rPr>
        <w:t xml:space="preserve"> </w:t>
      </w:r>
      <w:r w:rsidR="007F65E5" w:rsidRPr="000D099D">
        <w:rPr>
          <w:rFonts w:ascii="PT Astra Serif" w:hAnsi="PT Astra Serif" w:cs="Arial"/>
          <w:b/>
          <w:sz w:val="24"/>
          <w:szCs w:val="24"/>
        </w:rPr>
        <w:t>«</w:t>
      </w:r>
      <w:r w:rsidRPr="000D099D">
        <w:rPr>
          <w:rFonts w:ascii="PT Astra Serif" w:hAnsi="PT Astra Serif" w:cs="Arial"/>
          <w:b/>
          <w:sz w:val="24"/>
          <w:szCs w:val="24"/>
        </w:rPr>
        <w:t>Жителям Города трудовой доблести</w:t>
      </w:r>
      <w:r w:rsidR="007F65E5" w:rsidRPr="000D099D">
        <w:rPr>
          <w:rFonts w:ascii="PT Astra Serif" w:hAnsi="PT Astra Serif" w:cs="Arial"/>
          <w:b/>
          <w:sz w:val="24"/>
          <w:szCs w:val="24"/>
        </w:rPr>
        <w:t>»</w:t>
      </w:r>
      <w:r w:rsidRPr="000D099D">
        <w:rPr>
          <w:rFonts w:ascii="PT Astra Serif" w:hAnsi="PT Astra Serif" w:cs="Arial"/>
          <w:sz w:val="24"/>
          <w:szCs w:val="24"/>
        </w:rPr>
        <w:t xml:space="preserve"> актера театра и кино Олега Масленникова - Войтова в сопровождении Ульяновского государственного академического симфонического оркестра </w:t>
      </w:r>
      <w:r w:rsidR="007F65E5" w:rsidRPr="000D099D">
        <w:rPr>
          <w:rFonts w:ascii="PT Astra Serif" w:hAnsi="PT Astra Serif" w:cs="Arial"/>
          <w:sz w:val="24"/>
          <w:szCs w:val="24"/>
        </w:rPr>
        <w:t>«</w:t>
      </w:r>
      <w:r w:rsidRPr="000D099D">
        <w:rPr>
          <w:rFonts w:ascii="PT Astra Serif" w:hAnsi="PT Astra Serif" w:cs="Arial"/>
          <w:sz w:val="24"/>
          <w:szCs w:val="24"/>
        </w:rPr>
        <w:t>Губернаторский</w:t>
      </w:r>
      <w:r w:rsidR="007F65E5" w:rsidRPr="000D099D">
        <w:rPr>
          <w:rFonts w:ascii="PT Astra Serif" w:hAnsi="PT Astra Serif" w:cs="Arial"/>
          <w:sz w:val="24"/>
          <w:szCs w:val="24"/>
        </w:rPr>
        <w:t>»</w:t>
      </w:r>
      <w:r w:rsidRPr="000D099D">
        <w:rPr>
          <w:rFonts w:ascii="PT Astra Serif" w:hAnsi="PT Astra Serif" w:cs="Arial"/>
          <w:sz w:val="24"/>
          <w:szCs w:val="24"/>
        </w:rPr>
        <w:t xml:space="preserve"> стала памятным подарком для ульяновцев. В творческом вечере приняли участие трудовые династии города Ульяновска.</w:t>
      </w:r>
    </w:p>
    <w:p w:rsidR="00D96E04" w:rsidRPr="000D099D" w:rsidRDefault="00D96E04" w:rsidP="000D099D">
      <w:pPr>
        <w:pStyle w:val="af3"/>
        <w:spacing w:before="0" w:beforeAutospacing="0" w:after="0" w:afterAutospacing="0"/>
        <w:ind w:firstLine="709"/>
        <w:jc w:val="both"/>
        <w:rPr>
          <w:rFonts w:ascii="PT Astra Serif" w:hAnsi="PT Astra Serif" w:cs="Arial"/>
          <w:color w:val="000000"/>
          <w:szCs w:val="24"/>
        </w:rPr>
      </w:pPr>
      <w:r w:rsidRPr="000D099D">
        <w:rPr>
          <w:rFonts w:ascii="PT Astra Serif" w:hAnsi="PT Astra Serif" w:cs="Arial"/>
          <w:color w:val="000000"/>
          <w:szCs w:val="24"/>
        </w:rPr>
        <w:t xml:space="preserve">Участниками и гостями кинофестиваля стали зарубежные кинематографисты из Республики Армении, Республики Узбекистан, Республики Белоруссии, Республики Казахстан. На кинофестиваль приехала с визитом госпожа Гитика, Второй Секретарь (Отдел Прессы и Информации) Посольства Индии в Российской Федерации/ назначенный консул Генерального консульства Индии в Казани. </w:t>
      </w:r>
    </w:p>
    <w:p w:rsidR="00D96E04" w:rsidRPr="000D099D" w:rsidRDefault="00891612" w:rsidP="000D099D">
      <w:pPr>
        <w:pStyle w:val="af3"/>
        <w:spacing w:before="0" w:beforeAutospacing="0" w:after="0" w:afterAutospacing="0"/>
        <w:ind w:firstLine="709"/>
        <w:jc w:val="both"/>
        <w:rPr>
          <w:rFonts w:ascii="PT Astra Serif" w:hAnsi="PT Astra Serif" w:cs="Arial"/>
          <w:b/>
          <w:bCs/>
          <w:color w:val="000000"/>
          <w:szCs w:val="24"/>
        </w:rPr>
      </w:pPr>
      <w:r w:rsidRPr="000D099D">
        <w:rPr>
          <w:rFonts w:ascii="PT Astra Serif" w:hAnsi="PT Astra Serif" w:cs="Arial"/>
          <w:noProof/>
          <w:color w:val="000000"/>
          <w:szCs w:val="24"/>
          <w:lang w:eastAsia="ru-RU"/>
        </w:rPr>
        <w:drawing>
          <wp:anchor distT="0" distB="0" distL="114300" distR="114300" simplePos="0" relativeHeight="252178432" behindDoc="0" locked="0" layoutInCell="1" allowOverlap="1">
            <wp:simplePos x="0" y="0"/>
            <wp:positionH relativeFrom="margin">
              <wp:align>left</wp:align>
            </wp:positionH>
            <wp:positionV relativeFrom="margin">
              <wp:posOffset>6317615</wp:posOffset>
            </wp:positionV>
            <wp:extent cx="2879725" cy="2159635"/>
            <wp:effectExtent l="0" t="0" r="0" b="0"/>
            <wp:wrapSquare wrapText="bothSides"/>
            <wp:docPr id="1677688297" name="Рисунок 1" descr="C:\Users\Люмьер\3D Objects\ASUS\2026\Событийный календарь\Никита Михалко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Люмьер\3D Objects\ASUS\2026\Событийный календарь\Никита Михалков.JPG"/>
                    <pic:cNvPicPr preferRelativeResize="0">
                      <a:picLocks noChangeAspect="1" noChangeArrowheads="1"/>
                    </pic:cNvPicPr>
                  </pic:nvPicPr>
                  <pic:blipFill>
                    <a:blip r:embed="rId112" cstate="print"/>
                    <a:srcRect/>
                    <a:stretch>
                      <a:fillRect/>
                    </a:stretch>
                  </pic:blipFill>
                  <pic:spPr bwMode="auto">
                    <a:xfrm>
                      <a:off x="0" y="0"/>
                      <a:ext cx="2879725" cy="2159635"/>
                    </a:xfrm>
                    <a:prstGeom prst="rect">
                      <a:avLst/>
                    </a:prstGeom>
                    <a:noFill/>
                    <a:ln w="9525">
                      <a:noFill/>
                      <a:miter lim="800000"/>
                      <a:headEnd/>
                      <a:tailEnd/>
                    </a:ln>
                    <a:effectLst/>
                  </pic:spPr>
                </pic:pic>
              </a:graphicData>
            </a:graphic>
          </wp:anchor>
        </w:drawing>
      </w:r>
      <w:r w:rsidR="00D96E04" w:rsidRPr="000D099D">
        <w:rPr>
          <w:rFonts w:ascii="PT Astra Serif" w:hAnsi="PT Astra Serif" w:cs="Arial"/>
          <w:color w:val="000000"/>
          <w:szCs w:val="24"/>
        </w:rPr>
        <w:t xml:space="preserve">Почетным гостем и участником кинофестиваля стал Герой Труда Российской Федерации, народный артист РСФСР, режиссер, автор и ведущий программы </w:t>
      </w:r>
      <w:r w:rsidR="007F65E5" w:rsidRPr="000D099D">
        <w:rPr>
          <w:rFonts w:ascii="PT Astra Serif" w:hAnsi="PT Astra Serif" w:cs="Arial"/>
          <w:color w:val="000000"/>
          <w:szCs w:val="24"/>
        </w:rPr>
        <w:t>«</w:t>
      </w:r>
      <w:r w:rsidR="00D96E04" w:rsidRPr="000D099D">
        <w:rPr>
          <w:rFonts w:ascii="PT Astra Serif" w:hAnsi="PT Astra Serif" w:cs="Arial"/>
          <w:color w:val="000000"/>
          <w:szCs w:val="24"/>
        </w:rPr>
        <w:t>БесогонТВ</w:t>
      </w:r>
      <w:r w:rsidR="007F65E5" w:rsidRPr="000D099D">
        <w:rPr>
          <w:rFonts w:ascii="PT Astra Serif" w:hAnsi="PT Astra Serif" w:cs="Arial"/>
          <w:color w:val="000000"/>
          <w:szCs w:val="24"/>
        </w:rPr>
        <w:t>»</w:t>
      </w:r>
      <w:r w:rsidR="00D96E04" w:rsidRPr="000D099D">
        <w:rPr>
          <w:rFonts w:ascii="PT Astra Serif" w:hAnsi="PT Astra Serif" w:cs="Arial"/>
          <w:color w:val="000000"/>
          <w:szCs w:val="24"/>
        </w:rPr>
        <w:t xml:space="preserve">, художественный руководитель </w:t>
      </w:r>
      <w:r w:rsidR="007F65E5" w:rsidRPr="000D099D">
        <w:rPr>
          <w:rFonts w:ascii="PT Astra Serif" w:hAnsi="PT Astra Serif" w:cs="Arial"/>
          <w:color w:val="000000"/>
          <w:szCs w:val="24"/>
        </w:rPr>
        <w:t>«</w:t>
      </w:r>
      <w:r w:rsidR="00D96E04" w:rsidRPr="000D099D">
        <w:rPr>
          <w:rFonts w:ascii="PT Astra Serif" w:hAnsi="PT Astra Serif" w:cs="Arial"/>
          <w:color w:val="000000"/>
          <w:szCs w:val="24"/>
        </w:rPr>
        <w:t xml:space="preserve">Мастерской </w:t>
      </w:r>
      <w:r w:rsidR="007F65E5" w:rsidRPr="000D099D">
        <w:rPr>
          <w:rFonts w:ascii="PT Astra Serif" w:hAnsi="PT Astra Serif" w:cs="Arial"/>
          <w:color w:val="000000"/>
          <w:szCs w:val="24"/>
        </w:rPr>
        <w:t>«</w:t>
      </w:r>
      <w:r w:rsidR="00D96E04" w:rsidRPr="000D099D">
        <w:rPr>
          <w:rFonts w:ascii="PT Astra Serif" w:hAnsi="PT Astra Serif" w:cs="Arial"/>
          <w:color w:val="000000"/>
          <w:szCs w:val="24"/>
        </w:rPr>
        <w:t>12</w:t>
      </w:r>
      <w:r w:rsidR="007F65E5" w:rsidRPr="000D099D">
        <w:rPr>
          <w:rFonts w:ascii="PT Astra Serif" w:hAnsi="PT Astra Serif" w:cs="Arial"/>
          <w:color w:val="000000"/>
          <w:szCs w:val="24"/>
        </w:rPr>
        <w:t>»</w:t>
      </w:r>
      <w:r w:rsidR="00D96E04" w:rsidRPr="000D099D">
        <w:rPr>
          <w:rFonts w:ascii="PT Astra Serif" w:hAnsi="PT Astra Serif" w:cs="Arial"/>
          <w:color w:val="000000"/>
          <w:szCs w:val="24"/>
        </w:rPr>
        <w:t xml:space="preserve"> Никиты Михалкова</w:t>
      </w:r>
      <w:r w:rsidR="007F65E5" w:rsidRPr="000D099D">
        <w:rPr>
          <w:rFonts w:ascii="PT Astra Serif" w:hAnsi="PT Astra Serif" w:cs="Arial"/>
          <w:color w:val="000000"/>
          <w:szCs w:val="24"/>
        </w:rPr>
        <w:t>»</w:t>
      </w:r>
      <w:r w:rsidR="00D96E04" w:rsidRPr="000D099D">
        <w:rPr>
          <w:rFonts w:ascii="PT Astra Serif" w:hAnsi="PT Astra Serif" w:cs="Arial"/>
          <w:color w:val="000000"/>
          <w:szCs w:val="24"/>
        </w:rPr>
        <w:t xml:space="preserve"> </w:t>
      </w:r>
      <w:r w:rsidR="00D96E04" w:rsidRPr="000D099D">
        <w:rPr>
          <w:rFonts w:ascii="PT Astra Serif" w:hAnsi="PT Astra Serif" w:cs="Arial"/>
          <w:b/>
          <w:bCs/>
          <w:color w:val="000000"/>
          <w:szCs w:val="24"/>
        </w:rPr>
        <w:t>Никита Михалков.</w:t>
      </w:r>
    </w:p>
    <w:p w:rsidR="00D96E04" w:rsidRPr="000D099D" w:rsidRDefault="00D96E04" w:rsidP="000D099D">
      <w:pPr>
        <w:spacing w:line="240" w:lineRule="auto"/>
        <w:jc w:val="both"/>
        <w:rPr>
          <w:rFonts w:ascii="PT Astra Serif" w:hAnsi="PT Astra Serif" w:cs="Arial"/>
          <w:b/>
          <w:color w:val="000000"/>
          <w:sz w:val="24"/>
          <w:szCs w:val="24"/>
        </w:rPr>
      </w:pPr>
      <w:r w:rsidRPr="000D099D">
        <w:rPr>
          <w:rFonts w:ascii="PT Astra Serif" w:hAnsi="PT Astra Serif" w:cs="Arial"/>
          <w:color w:val="000000"/>
          <w:sz w:val="24"/>
          <w:szCs w:val="24"/>
        </w:rPr>
        <w:t xml:space="preserve">На аллее звезд кинофестиваля открыта именная звезда в честь Никиты Сергеевича - обладателя приза Губернатора Ульяновской области </w:t>
      </w:r>
      <w:r w:rsidR="007F65E5" w:rsidRPr="000D099D">
        <w:rPr>
          <w:rFonts w:ascii="PT Astra Serif" w:hAnsi="PT Astra Serif" w:cs="Arial"/>
          <w:b/>
          <w:color w:val="000000"/>
          <w:sz w:val="24"/>
          <w:szCs w:val="24"/>
        </w:rPr>
        <w:t>«</w:t>
      </w:r>
      <w:r w:rsidRPr="000D099D">
        <w:rPr>
          <w:rFonts w:ascii="PT Astra Serif" w:hAnsi="PT Astra Serif" w:cs="Arial"/>
          <w:b/>
          <w:color w:val="000000"/>
          <w:sz w:val="24"/>
          <w:szCs w:val="24"/>
        </w:rPr>
        <w:t>Честь и достоинство</w:t>
      </w:r>
      <w:r w:rsidR="007F65E5" w:rsidRPr="000D099D">
        <w:rPr>
          <w:rFonts w:ascii="PT Astra Serif" w:hAnsi="PT Astra Serif" w:cs="Arial"/>
          <w:b/>
          <w:color w:val="000000"/>
          <w:sz w:val="24"/>
          <w:szCs w:val="24"/>
        </w:rPr>
        <w:t>»</w:t>
      </w:r>
      <w:r w:rsidRPr="000D099D">
        <w:rPr>
          <w:rFonts w:ascii="PT Astra Serif" w:hAnsi="PT Astra Serif" w:cs="Arial"/>
          <w:b/>
          <w:color w:val="000000"/>
          <w:sz w:val="24"/>
          <w:szCs w:val="24"/>
        </w:rPr>
        <w:t>.</w:t>
      </w:r>
    </w:p>
    <w:p w:rsidR="00D96E04" w:rsidRPr="000D099D" w:rsidRDefault="00D96E04" w:rsidP="000D099D">
      <w:pPr>
        <w:pStyle w:val="af3"/>
        <w:spacing w:before="0" w:beforeAutospacing="0" w:after="0" w:afterAutospacing="0"/>
        <w:ind w:firstLine="709"/>
        <w:jc w:val="both"/>
        <w:rPr>
          <w:rFonts w:ascii="PT Astra Serif" w:hAnsi="PT Astra Serif" w:cs="Arial"/>
          <w:color w:val="000000"/>
          <w:szCs w:val="28"/>
        </w:rPr>
      </w:pPr>
      <w:r w:rsidRPr="000D099D">
        <w:rPr>
          <w:rFonts w:ascii="PT Astra Serif" w:hAnsi="PT Astra Serif" w:cs="Arial"/>
          <w:color w:val="000000"/>
          <w:szCs w:val="24"/>
        </w:rPr>
        <w:t xml:space="preserve">С аншлагом прошел творческий вечер кинематографиста </w:t>
      </w:r>
      <w:r w:rsidR="007F65E5" w:rsidRPr="000D099D">
        <w:rPr>
          <w:rFonts w:ascii="PT Astra Serif" w:hAnsi="PT Astra Serif" w:cs="Arial"/>
          <w:color w:val="000000"/>
          <w:szCs w:val="24"/>
        </w:rPr>
        <w:t>«</w:t>
      </w:r>
      <w:r w:rsidRPr="000D099D">
        <w:rPr>
          <w:rFonts w:ascii="PT Astra Serif" w:hAnsi="PT Astra Serif" w:cs="Arial"/>
          <w:color w:val="000000"/>
          <w:szCs w:val="24"/>
        </w:rPr>
        <w:t>Территория моей любви</w:t>
      </w:r>
      <w:r w:rsidR="007F65E5" w:rsidRPr="000D099D">
        <w:rPr>
          <w:rFonts w:ascii="PT Astra Serif" w:hAnsi="PT Astra Serif" w:cs="Arial"/>
          <w:color w:val="000000"/>
          <w:szCs w:val="24"/>
        </w:rPr>
        <w:t>»</w:t>
      </w:r>
      <w:r w:rsidRPr="000D099D">
        <w:rPr>
          <w:rFonts w:ascii="PT Astra Serif" w:hAnsi="PT Astra Serif" w:cs="Arial"/>
          <w:color w:val="000000"/>
          <w:szCs w:val="24"/>
        </w:rPr>
        <w:t xml:space="preserve">. </w:t>
      </w:r>
      <w:r w:rsidRPr="000D099D">
        <w:rPr>
          <w:rFonts w:ascii="PT Astra Serif" w:hAnsi="PT Astra Serif" w:cs="Arial"/>
          <w:szCs w:val="24"/>
        </w:rPr>
        <w:t>Зрителей не оставили равнодушными интересные истории из жизни, наполненные философским смыслом, вдохновением и тонким юмором.</w:t>
      </w:r>
      <w:r w:rsidRPr="000D099D">
        <w:rPr>
          <w:rFonts w:ascii="PT Astra Serif" w:hAnsi="PT Astra Serif" w:cs="Arial"/>
          <w:color w:val="000000"/>
          <w:szCs w:val="24"/>
        </w:rPr>
        <w:t xml:space="preserve"> </w:t>
      </w:r>
      <w:r w:rsidRPr="000D099D">
        <w:rPr>
          <w:rFonts w:ascii="PT Astra Serif" w:hAnsi="PT Astra Serif" w:cs="Arial"/>
          <w:szCs w:val="24"/>
        </w:rPr>
        <w:t>По окончании творческого вечера Губернатор Ульяновской области</w:t>
      </w:r>
      <w:r w:rsidRPr="000D099D">
        <w:rPr>
          <w:rFonts w:ascii="PT Astra Serif" w:hAnsi="PT Astra Serif" w:cs="Arial"/>
          <w:sz w:val="28"/>
          <w:szCs w:val="28"/>
        </w:rPr>
        <w:t xml:space="preserve"> </w:t>
      </w:r>
      <w:r w:rsidRPr="000D099D">
        <w:rPr>
          <w:rFonts w:ascii="PT Astra Serif" w:hAnsi="PT Astra Serif" w:cs="Arial"/>
          <w:szCs w:val="28"/>
        </w:rPr>
        <w:t>Алексей Русских</w:t>
      </w:r>
      <w:r w:rsidRPr="000D099D">
        <w:rPr>
          <w:rFonts w:ascii="PT Astra Serif" w:hAnsi="PT Astra Serif" w:cs="Arial"/>
          <w:b/>
          <w:szCs w:val="28"/>
        </w:rPr>
        <w:t xml:space="preserve"> </w:t>
      </w:r>
      <w:r w:rsidRPr="000D099D">
        <w:rPr>
          <w:rFonts w:ascii="PT Astra Serif" w:hAnsi="PT Astra Serif" w:cs="Arial"/>
          <w:szCs w:val="28"/>
        </w:rPr>
        <w:t xml:space="preserve">вручил Никите Сергеевичу знак отличия </w:t>
      </w:r>
      <w:r w:rsidR="007F65E5" w:rsidRPr="000D099D">
        <w:rPr>
          <w:rFonts w:ascii="PT Astra Serif" w:hAnsi="PT Astra Serif" w:cs="Arial"/>
          <w:szCs w:val="28"/>
        </w:rPr>
        <w:t>«</w:t>
      </w:r>
      <w:r w:rsidRPr="000D099D">
        <w:rPr>
          <w:rFonts w:ascii="PT Astra Serif" w:hAnsi="PT Astra Serif" w:cs="Arial"/>
          <w:szCs w:val="28"/>
        </w:rPr>
        <w:t>За заслуги перед Ульяновской областью</w:t>
      </w:r>
      <w:r w:rsidR="007F65E5" w:rsidRPr="000D099D">
        <w:rPr>
          <w:rFonts w:ascii="PT Astra Serif" w:hAnsi="PT Astra Serif" w:cs="Arial"/>
          <w:szCs w:val="28"/>
        </w:rPr>
        <w:t>»</w:t>
      </w:r>
      <w:r w:rsidRPr="000D099D">
        <w:rPr>
          <w:rFonts w:ascii="PT Astra Serif" w:hAnsi="PT Astra Serif" w:cs="Arial"/>
          <w:szCs w:val="28"/>
        </w:rPr>
        <w:t>, как признание за большой вклад в развитие отечественного кинематографического искусства, особые заслуги в общественной и культурной деятельности.</w:t>
      </w:r>
    </w:p>
    <w:p w:rsidR="00D96E04" w:rsidRPr="000D099D" w:rsidRDefault="00D414C0" w:rsidP="000D099D">
      <w:pPr>
        <w:spacing w:line="240" w:lineRule="auto"/>
        <w:jc w:val="center"/>
        <w:rPr>
          <w:rFonts w:ascii="PT Astra Serif" w:hAnsi="PT Astra Serif"/>
          <w:sz w:val="24"/>
          <w:szCs w:val="24"/>
        </w:rPr>
      </w:pPr>
      <w:r w:rsidRPr="000D099D">
        <w:rPr>
          <w:rFonts w:ascii="PT Astra Serif" w:hAnsi="PT Astra Serif"/>
          <w:sz w:val="24"/>
          <w:szCs w:val="24"/>
        </w:rPr>
        <w:t>Основные показатели Кинофестиваля</w:t>
      </w:r>
    </w:p>
    <w:tbl>
      <w:tblPr>
        <w:tblStyle w:val="ad"/>
        <w:tblW w:w="9634" w:type="dxa"/>
        <w:tblCellMar>
          <w:left w:w="28" w:type="dxa"/>
          <w:right w:w="28" w:type="dxa"/>
        </w:tblCellMar>
        <w:tblLook w:val="04A0"/>
      </w:tblPr>
      <w:tblGrid>
        <w:gridCol w:w="3546"/>
        <w:gridCol w:w="1014"/>
        <w:gridCol w:w="1015"/>
        <w:gridCol w:w="1015"/>
        <w:gridCol w:w="1014"/>
        <w:gridCol w:w="1015"/>
        <w:gridCol w:w="1015"/>
      </w:tblGrid>
      <w:tr w:rsidR="00D96E04" w:rsidRPr="000D099D" w:rsidTr="00D414C0">
        <w:tc>
          <w:tcPr>
            <w:tcW w:w="3546" w:type="dxa"/>
          </w:tcPr>
          <w:p w:rsidR="00D96E04" w:rsidRPr="000D099D" w:rsidRDefault="00D96E04" w:rsidP="000D099D">
            <w:pPr>
              <w:spacing w:line="240" w:lineRule="auto"/>
              <w:rPr>
                <w:rFonts w:ascii="PT Astra Serif" w:hAnsi="PT Astra Serif"/>
                <w:b/>
                <w:bCs/>
                <w:sz w:val="24"/>
                <w:szCs w:val="24"/>
              </w:rPr>
            </w:pPr>
          </w:p>
        </w:tc>
        <w:tc>
          <w:tcPr>
            <w:tcW w:w="1014" w:type="dxa"/>
          </w:tcPr>
          <w:p w:rsidR="00D96E04" w:rsidRPr="000D099D" w:rsidRDefault="00D96E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2019</w:t>
            </w:r>
          </w:p>
        </w:tc>
        <w:tc>
          <w:tcPr>
            <w:tcW w:w="1015" w:type="dxa"/>
          </w:tcPr>
          <w:p w:rsidR="00D96E04" w:rsidRPr="000D099D" w:rsidRDefault="00D96E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2021</w:t>
            </w:r>
          </w:p>
        </w:tc>
        <w:tc>
          <w:tcPr>
            <w:tcW w:w="1015" w:type="dxa"/>
          </w:tcPr>
          <w:p w:rsidR="00D96E04" w:rsidRPr="000D099D" w:rsidRDefault="00D96E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2022</w:t>
            </w:r>
          </w:p>
        </w:tc>
        <w:tc>
          <w:tcPr>
            <w:tcW w:w="1014" w:type="dxa"/>
          </w:tcPr>
          <w:p w:rsidR="00D96E04" w:rsidRPr="000D099D" w:rsidRDefault="00D96E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2023</w:t>
            </w:r>
          </w:p>
        </w:tc>
        <w:tc>
          <w:tcPr>
            <w:tcW w:w="1015" w:type="dxa"/>
          </w:tcPr>
          <w:p w:rsidR="00D96E04" w:rsidRPr="000D099D" w:rsidRDefault="00D96E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2024</w:t>
            </w:r>
          </w:p>
        </w:tc>
        <w:tc>
          <w:tcPr>
            <w:tcW w:w="1015" w:type="dxa"/>
          </w:tcPr>
          <w:p w:rsidR="00D96E04" w:rsidRPr="000D099D" w:rsidRDefault="00D96E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2025</w:t>
            </w:r>
          </w:p>
        </w:tc>
      </w:tr>
      <w:tr w:rsidR="00D96E04" w:rsidRPr="000D099D" w:rsidTr="00D414C0">
        <w:tc>
          <w:tcPr>
            <w:tcW w:w="3546" w:type="dxa"/>
          </w:tcPr>
          <w:p w:rsidR="00D96E04" w:rsidRPr="000D099D" w:rsidRDefault="00D96E04" w:rsidP="000D099D">
            <w:pPr>
              <w:spacing w:line="240" w:lineRule="auto"/>
              <w:rPr>
                <w:rFonts w:ascii="PT Astra Serif" w:hAnsi="PT Astra Serif"/>
                <w:sz w:val="24"/>
                <w:szCs w:val="24"/>
              </w:rPr>
            </w:pPr>
            <w:r w:rsidRPr="000D099D">
              <w:rPr>
                <w:rFonts w:ascii="PT Astra Serif" w:hAnsi="PT Astra Serif"/>
                <w:sz w:val="24"/>
                <w:szCs w:val="24"/>
              </w:rPr>
              <w:t>Количество фильмов конкурсной и внеконкурсной программы</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55</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53</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69</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55</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55</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50</w:t>
            </w:r>
          </w:p>
        </w:tc>
      </w:tr>
      <w:tr w:rsidR="00D96E04" w:rsidRPr="000D099D" w:rsidTr="00D414C0">
        <w:tc>
          <w:tcPr>
            <w:tcW w:w="3546" w:type="dxa"/>
          </w:tcPr>
          <w:p w:rsidR="00D96E04" w:rsidRPr="000D099D" w:rsidRDefault="00D96E04" w:rsidP="000D099D">
            <w:pPr>
              <w:spacing w:line="240" w:lineRule="auto"/>
              <w:rPr>
                <w:rFonts w:ascii="PT Astra Serif" w:hAnsi="PT Astra Serif"/>
                <w:sz w:val="24"/>
                <w:szCs w:val="24"/>
              </w:rPr>
            </w:pPr>
            <w:r w:rsidRPr="000D099D">
              <w:rPr>
                <w:rFonts w:ascii="PT Astra Serif" w:hAnsi="PT Astra Serif"/>
                <w:sz w:val="24"/>
                <w:szCs w:val="24"/>
              </w:rPr>
              <w:t>Количество гостей</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46</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41</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36</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54</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52</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51</w:t>
            </w:r>
          </w:p>
        </w:tc>
      </w:tr>
      <w:tr w:rsidR="00D96E04" w:rsidRPr="000D099D" w:rsidTr="00D414C0">
        <w:tc>
          <w:tcPr>
            <w:tcW w:w="3546" w:type="dxa"/>
          </w:tcPr>
          <w:p w:rsidR="00D96E04" w:rsidRPr="000D099D" w:rsidRDefault="00D96E04" w:rsidP="000D099D">
            <w:pPr>
              <w:spacing w:line="240" w:lineRule="auto"/>
              <w:rPr>
                <w:rFonts w:ascii="PT Astra Serif" w:hAnsi="PT Astra Serif"/>
                <w:sz w:val="24"/>
                <w:szCs w:val="24"/>
              </w:rPr>
            </w:pPr>
            <w:r w:rsidRPr="000D099D">
              <w:rPr>
                <w:rFonts w:ascii="PT Astra Serif" w:hAnsi="PT Astra Serif"/>
                <w:sz w:val="24"/>
                <w:szCs w:val="24"/>
              </w:rPr>
              <w:t>Количество мероприятий</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166</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122</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159</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226</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302</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121</w:t>
            </w:r>
          </w:p>
        </w:tc>
      </w:tr>
      <w:tr w:rsidR="00D96E04" w:rsidRPr="000D099D" w:rsidTr="00D414C0">
        <w:tc>
          <w:tcPr>
            <w:tcW w:w="3546" w:type="dxa"/>
          </w:tcPr>
          <w:p w:rsidR="00D96E04" w:rsidRPr="000D099D" w:rsidRDefault="00D96E04" w:rsidP="000D099D">
            <w:pPr>
              <w:spacing w:line="240" w:lineRule="auto"/>
              <w:rPr>
                <w:rFonts w:ascii="PT Astra Serif" w:hAnsi="PT Astra Serif"/>
                <w:sz w:val="24"/>
                <w:szCs w:val="24"/>
              </w:rPr>
            </w:pPr>
            <w:r w:rsidRPr="000D099D">
              <w:rPr>
                <w:rFonts w:ascii="PT Astra Serif" w:hAnsi="PT Astra Serif"/>
                <w:sz w:val="24"/>
                <w:szCs w:val="24"/>
              </w:rPr>
              <w:t>Количество выездов в муниципальные образования</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16</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9</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9</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13</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5</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7</w:t>
            </w:r>
          </w:p>
        </w:tc>
      </w:tr>
      <w:tr w:rsidR="00D96E04" w:rsidRPr="000D099D" w:rsidTr="00D414C0">
        <w:tc>
          <w:tcPr>
            <w:tcW w:w="3546" w:type="dxa"/>
          </w:tcPr>
          <w:p w:rsidR="00D96E04" w:rsidRPr="000D099D" w:rsidRDefault="00D96E04" w:rsidP="000D099D">
            <w:pPr>
              <w:spacing w:line="240" w:lineRule="auto"/>
              <w:rPr>
                <w:rFonts w:ascii="PT Astra Serif" w:hAnsi="PT Astra Serif"/>
                <w:sz w:val="24"/>
                <w:szCs w:val="24"/>
              </w:rPr>
            </w:pPr>
            <w:r w:rsidRPr="000D099D">
              <w:rPr>
                <w:rFonts w:ascii="PT Astra Serif" w:hAnsi="PT Astra Serif"/>
                <w:sz w:val="24"/>
                <w:szCs w:val="24"/>
              </w:rPr>
              <w:t>Количество зрителей</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22061</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15404</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15246</w:t>
            </w:r>
          </w:p>
        </w:tc>
        <w:tc>
          <w:tcPr>
            <w:tcW w:w="1014"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sz w:val="24"/>
                <w:szCs w:val="24"/>
              </w:rPr>
              <w:t>16157</w:t>
            </w:r>
          </w:p>
        </w:tc>
        <w:tc>
          <w:tcPr>
            <w:tcW w:w="1015" w:type="dxa"/>
          </w:tcPr>
          <w:p w:rsidR="00D96E04" w:rsidRPr="000D099D" w:rsidRDefault="00D96E04" w:rsidP="000D099D">
            <w:pPr>
              <w:spacing w:line="240" w:lineRule="auto"/>
              <w:jc w:val="center"/>
              <w:rPr>
                <w:rFonts w:ascii="PT Astra Serif" w:hAnsi="PT Astra Serif"/>
                <w:sz w:val="24"/>
                <w:szCs w:val="24"/>
              </w:rPr>
            </w:pPr>
            <w:r w:rsidRPr="000D099D">
              <w:rPr>
                <w:rFonts w:ascii="PT Astra Serif" w:hAnsi="PT Astra Serif"/>
              </w:rPr>
              <w:t>16053</w:t>
            </w:r>
          </w:p>
        </w:tc>
        <w:tc>
          <w:tcPr>
            <w:tcW w:w="1015" w:type="dxa"/>
          </w:tcPr>
          <w:p w:rsidR="00D96E04" w:rsidRPr="000D099D" w:rsidRDefault="00D96E04" w:rsidP="000D099D">
            <w:pPr>
              <w:spacing w:line="240" w:lineRule="auto"/>
              <w:jc w:val="center"/>
              <w:rPr>
                <w:rFonts w:ascii="PT Astra Serif" w:hAnsi="PT Astra Serif"/>
              </w:rPr>
            </w:pPr>
            <w:r w:rsidRPr="000D099D">
              <w:rPr>
                <w:rFonts w:ascii="PT Astra Serif" w:hAnsi="PT Astra Serif"/>
              </w:rPr>
              <w:t>15302</w:t>
            </w:r>
          </w:p>
        </w:tc>
      </w:tr>
    </w:tbl>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p>
    <w:p w:rsidR="00D96E04" w:rsidRPr="000D099D" w:rsidRDefault="00D96E04" w:rsidP="000D099D">
      <w:pPr>
        <w:spacing w:line="240" w:lineRule="auto"/>
        <w:ind w:firstLine="709"/>
        <w:jc w:val="both"/>
        <w:rPr>
          <w:rFonts w:ascii="PT Astra Serif" w:eastAsia="Times New Roman" w:hAnsi="PT Astra Serif"/>
          <w:bCs/>
          <w:iCs/>
          <w:sz w:val="24"/>
          <w:szCs w:val="24"/>
          <w:lang w:eastAsia="ru-RU"/>
        </w:rPr>
      </w:pPr>
      <w:r w:rsidRPr="000D099D">
        <w:rPr>
          <w:rFonts w:ascii="PT Astra Serif" w:eastAsia="Times New Roman" w:hAnsi="PT Astra Serif"/>
          <w:bCs/>
          <w:iCs/>
          <w:sz w:val="24"/>
          <w:szCs w:val="24"/>
          <w:lang w:eastAsia="ru-RU"/>
        </w:rPr>
        <w:lastRenderedPageBreak/>
        <w:t>Перечень Лауреатов X</w:t>
      </w:r>
      <w:r w:rsidRPr="000D099D">
        <w:rPr>
          <w:rFonts w:ascii="PT Astra Serif" w:eastAsia="Times New Roman" w:hAnsi="PT Astra Serif"/>
          <w:bCs/>
          <w:iCs/>
          <w:sz w:val="24"/>
          <w:szCs w:val="24"/>
          <w:lang w:val="en-US" w:eastAsia="ru-RU"/>
        </w:rPr>
        <w:t>VI</w:t>
      </w:r>
      <w:r w:rsidRPr="000D099D">
        <w:rPr>
          <w:rFonts w:ascii="PT Astra Serif" w:eastAsia="Times New Roman" w:hAnsi="PT Astra Serif"/>
          <w:bCs/>
          <w:iCs/>
          <w:sz w:val="24"/>
          <w:szCs w:val="24"/>
          <w:lang w:eastAsia="ru-RU"/>
        </w:rPr>
        <w:t xml:space="preserve"> Международного кинофестиваля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От всей души</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 xml:space="preserve"> </w:t>
      </w:r>
      <w:r w:rsidR="00AC4D4A" w:rsidRPr="000D099D">
        <w:rPr>
          <w:rFonts w:ascii="PT Astra Serif" w:eastAsia="Times New Roman" w:hAnsi="PT Astra Serif"/>
          <w:bCs/>
          <w:iCs/>
          <w:sz w:val="24"/>
          <w:szCs w:val="24"/>
          <w:lang w:eastAsia="ru-RU"/>
        </w:rPr>
        <w:t>(</w:t>
      </w:r>
      <w:hyperlink w:anchor="_Приложение_15" w:history="1">
        <w:r w:rsidR="00D13025" w:rsidRPr="000D099D">
          <w:rPr>
            <w:rStyle w:val="af"/>
            <w:rFonts w:ascii="PT Astra Serif" w:eastAsia="Times New Roman" w:hAnsi="PT Astra Serif"/>
            <w:bCs/>
            <w:iCs/>
            <w:color w:val="auto"/>
            <w:sz w:val="24"/>
            <w:szCs w:val="24"/>
            <w:u w:val="none"/>
            <w:lang w:eastAsia="ru-RU"/>
          </w:rPr>
          <w:t>Приложени</w:t>
        </w:r>
        <w:r w:rsidR="00AC4D4A" w:rsidRPr="000D099D">
          <w:rPr>
            <w:rStyle w:val="af"/>
            <w:rFonts w:ascii="PT Astra Serif" w:eastAsia="Times New Roman" w:hAnsi="PT Astra Serif"/>
            <w:bCs/>
            <w:iCs/>
            <w:color w:val="auto"/>
            <w:sz w:val="24"/>
            <w:szCs w:val="24"/>
            <w:u w:val="none"/>
            <w:lang w:eastAsia="ru-RU"/>
          </w:rPr>
          <w:t>е</w:t>
        </w:r>
        <w:r w:rsidR="00D13025" w:rsidRPr="000D099D">
          <w:rPr>
            <w:rStyle w:val="af"/>
            <w:rFonts w:ascii="PT Astra Serif" w:eastAsia="Times New Roman" w:hAnsi="PT Astra Serif"/>
            <w:bCs/>
            <w:iCs/>
            <w:color w:val="auto"/>
            <w:sz w:val="24"/>
            <w:szCs w:val="24"/>
            <w:u w:val="none"/>
            <w:lang w:eastAsia="ru-RU"/>
          </w:rPr>
          <w:t xml:space="preserve"> 1</w:t>
        </w:r>
        <w:r w:rsidR="00AC4D4A" w:rsidRPr="000D099D">
          <w:rPr>
            <w:rStyle w:val="af"/>
            <w:rFonts w:ascii="PT Astra Serif" w:eastAsia="Times New Roman" w:hAnsi="PT Astra Serif"/>
            <w:bCs/>
            <w:iCs/>
            <w:color w:val="auto"/>
            <w:sz w:val="24"/>
            <w:szCs w:val="24"/>
            <w:u w:val="none"/>
            <w:lang w:eastAsia="ru-RU"/>
          </w:rPr>
          <w:t>5</w:t>
        </w:r>
      </w:hyperlink>
      <w:r w:rsidR="00AC4D4A" w:rsidRPr="000D099D">
        <w:rPr>
          <w:rFonts w:ascii="PT Astra Serif" w:eastAsia="Times New Roman" w:hAnsi="PT Astra Serif"/>
          <w:bCs/>
          <w:iCs/>
          <w:sz w:val="24"/>
          <w:szCs w:val="24"/>
          <w:lang w:eastAsia="ru-RU"/>
        </w:rPr>
        <w:t>)</w:t>
      </w:r>
      <w:r w:rsidR="00D13025" w:rsidRPr="000D099D">
        <w:rPr>
          <w:rFonts w:ascii="PT Astra Serif" w:eastAsia="Times New Roman" w:hAnsi="PT Astra Serif"/>
          <w:bCs/>
          <w:iCs/>
          <w:sz w:val="24"/>
          <w:szCs w:val="24"/>
          <w:lang w:eastAsia="ru-RU"/>
        </w:rPr>
        <w:t>.</w:t>
      </w:r>
    </w:p>
    <w:p w:rsidR="00D96E04" w:rsidRPr="000D099D" w:rsidRDefault="00D96E04" w:rsidP="000D099D">
      <w:pPr>
        <w:spacing w:line="240" w:lineRule="auto"/>
        <w:ind w:firstLine="709"/>
        <w:jc w:val="both"/>
        <w:rPr>
          <w:rFonts w:ascii="PT Astra Serif" w:eastAsia="Times New Roman" w:hAnsi="PT Astra Serif"/>
          <w:b/>
          <w:bCs/>
          <w:sz w:val="24"/>
          <w:szCs w:val="24"/>
          <w:lang w:eastAsia="ru-RU"/>
        </w:rPr>
      </w:pPr>
    </w:p>
    <w:p w:rsidR="00D96E04" w:rsidRPr="000D099D" w:rsidRDefault="00D96E04" w:rsidP="000D099D">
      <w:pPr>
        <w:spacing w:line="240" w:lineRule="auto"/>
        <w:jc w:val="both"/>
        <w:rPr>
          <w:rFonts w:ascii="PT Astra Serif" w:eastAsia="Times New Roman" w:hAnsi="PT Astra Serif"/>
          <w:b/>
          <w:bCs/>
          <w:sz w:val="24"/>
          <w:szCs w:val="24"/>
          <w:lang w:eastAsia="ru-RU"/>
        </w:rPr>
      </w:pPr>
      <w:r w:rsidRPr="000D099D">
        <w:rPr>
          <w:rFonts w:ascii="PT Astra Serif" w:eastAsia="Times New Roman" w:hAnsi="PT Astra Serif"/>
          <w:b/>
          <w:bCs/>
          <w:sz w:val="24"/>
          <w:szCs w:val="24"/>
          <w:lang w:eastAsia="ru-RU"/>
        </w:rPr>
        <w:t xml:space="preserve">Кинолаборатория ОГАУК </w:t>
      </w:r>
      <w:r w:rsidR="007F65E5" w:rsidRPr="000D099D">
        <w:rPr>
          <w:rFonts w:ascii="PT Astra Serif" w:eastAsia="Times New Roman" w:hAnsi="PT Astra Serif"/>
          <w:b/>
          <w:bCs/>
          <w:sz w:val="24"/>
          <w:szCs w:val="24"/>
          <w:lang w:eastAsia="ru-RU"/>
        </w:rPr>
        <w:t>«</w:t>
      </w:r>
      <w:r w:rsidRPr="000D099D">
        <w:rPr>
          <w:rFonts w:ascii="PT Astra Serif" w:eastAsia="Times New Roman" w:hAnsi="PT Astra Serif"/>
          <w:b/>
          <w:bCs/>
          <w:sz w:val="24"/>
          <w:szCs w:val="24"/>
          <w:lang w:eastAsia="ru-RU"/>
        </w:rPr>
        <w:t>УльяновскКинофонд</w:t>
      </w:r>
      <w:r w:rsidR="007F65E5" w:rsidRPr="000D099D">
        <w:rPr>
          <w:rFonts w:ascii="PT Astra Serif" w:eastAsia="Times New Roman" w:hAnsi="PT Astra Serif"/>
          <w:b/>
          <w:bCs/>
          <w:sz w:val="24"/>
          <w:szCs w:val="24"/>
          <w:lang w:eastAsia="ru-RU"/>
        </w:rPr>
        <w:t>»</w:t>
      </w:r>
    </w:p>
    <w:p w:rsidR="00D96E04" w:rsidRPr="000D099D" w:rsidRDefault="00D96E04" w:rsidP="000D099D">
      <w:pPr>
        <w:spacing w:line="240" w:lineRule="auto"/>
        <w:ind w:firstLine="709"/>
        <w:jc w:val="both"/>
        <w:rPr>
          <w:rFonts w:ascii="PT Astra Serif" w:eastAsia="Times New Roman" w:hAnsi="PT Astra Serif"/>
          <w:b/>
          <w:sz w:val="24"/>
          <w:szCs w:val="24"/>
          <w:lang w:eastAsia="ru-RU"/>
        </w:rPr>
      </w:pPr>
      <w:r w:rsidRPr="000D099D">
        <w:rPr>
          <w:rFonts w:ascii="PT Astra Serif" w:eastAsia="Times New Roman" w:hAnsi="PT Astra Serif"/>
          <w:bCs/>
          <w:sz w:val="24"/>
          <w:szCs w:val="24"/>
          <w:lang w:eastAsia="ru-RU"/>
        </w:rPr>
        <w:t xml:space="preserve">В 2019 году на базе областного кинофонда создано коворкинг пространство (кинолаборатория) для реализации творческих, образовательных потребностей региональных кинематографистов. В 2025 г была оказана административная поддержка в предоставлении помещения для показа, для проведения кастинга, предоставлении оборудования для съемок, оказана информационная </w:t>
      </w:r>
      <w:r w:rsidRPr="000D099D">
        <w:rPr>
          <w:rFonts w:ascii="PT Astra Serif" w:eastAsia="Times New Roman" w:hAnsi="PT Astra Serif"/>
          <w:b/>
          <w:sz w:val="24"/>
          <w:szCs w:val="24"/>
          <w:lang w:eastAsia="ru-RU"/>
        </w:rPr>
        <w:t xml:space="preserve">поддержка 14 проектам региональных кинематографистов. </w:t>
      </w:r>
    </w:p>
    <w:p w:rsidR="00D96E04" w:rsidRPr="000D099D" w:rsidRDefault="00D13025"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noProof/>
          <w:sz w:val="24"/>
          <w:szCs w:val="24"/>
          <w:lang w:eastAsia="ru-RU"/>
        </w:rPr>
        <w:drawing>
          <wp:anchor distT="0" distB="0" distL="114300" distR="114300" simplePos="0" relativeHeight="252180480" behindDoc="0" locked="0" layoutInCell="1" allowOverlap="1">
            <wp:simplePos x="0" y="0"/>
            <wp:positionH relativeFrom="margin">
              <wp:align>right</wp:align>
            </wp:positionH>
            <wp:positionV relativeFrom="paragraph">
              <wp:posOffset>40005</wp:posOffset>
            </wp:positionV>
            <wp:extent cx="2160000" cy="2880000"/>
            <wp:effectExtent l="0" t="0" r="0" b="0"/>
            <wp:wrapSquare wrapText="bothSides"/>
            <wp:docPr id="850479784" name="Рисунок 1" descr="Изображение выглядит как текст, вода, пляж, на открытом воздухе&#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479784" name="Рисунок 1" descr="Изображение выглядит как текст, вода, пляж, на открытом воздухе&#10;&#10;Содержимое, созданное искусственным интеллектом, может быть неверным."/>
                    <pic:cNvPicPr preferRelativeResize="0">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2880000"/>
                    </a:xfrm>
                    <a:prstGeom prst="rect">
                      <a:avLst/>
                    </a:prstGeom>
                    <a:noFill/>
                  </pic:spPr>
                </pic:pic>
              </a:graphicData>
            </a:graphic>
          </wp:anchor>
        </w:drawing>
      </w:r>
      <w:r w:rsidR="00D96E04" w:rsidRPr="000D099D">
        <w:rPr>
          <w:rFonts w:ascii="PT Astra Serif" w:eastAsia="Times New Roman" w:hAnsi="PT Astra Serif"/>
          <w:bCs/>
          <w:sz w:val="24"/>
          <w:szCs w:val="24"/>
          <w:lang w:eastAsia="ru-RU"/>
        </w:rPr>
        <w:t xml:space="preserve">В 2025 г. получил прокатное удостоверение фильм </w:t>
      </w:r>
      <w:r w:rsidR="007F65E5" w:rsidRPr="000D099D">
        <w:rPr>
          <w:rFonts w:ascii="PT Astra Serif" w:eastAsia="Times New Roman" w:hAnsi="PT Astra Serif"/>
          <w:bCs/>
          <w:sz w:val="24"/>
          <w:szCs w:val="24"/>
          <w:lang w:eastAsia="ru-RU"/>
        </w:rPr>
        <w:t>«</w:t>
      </w:r>
      <w:r w:rsidR="00D96E04" w:rsidRPr="000D099D">
        <w:rPr>
          <w:rFonts w:ascii="PT Astra Serif" w:eastAsia="Times New Roman" w:hAnsi="PT Astra Serif"/>
          <w:bCs/>
          <w:sz w:val="24"/>
          <w:szCs w:val="24"/>
          <w:lang w:eastAsia="ru-RU"/>
        </w:rPr>
        <w:t>Мой друг ПэПэ</w:t>
      </w:r>
      <w:r w:rsidR="007F65E5" w:rsidRPr="000D099D">
        <w:rPr>
          <w:rFonts w:ascii="PT Astra Serif" w:eastAsia="Times New Roman" w:hAnsi="PT Astra Serif"/>
          <w:bCs/>
          <w:sz w:val="24"/>
          <w:szCs w:val="24"/>
          <w:lang w:eastAsia="ru-RU"/>
        </w:rPr>
        <w:t>»</w:t>
      </w:r>
      <w:r w:rsidR="00D96E04" w:rsidRPr="000D099D">
        <w:rPr>
          <w:rFonts w:ascii="PT Astra Serif" w:eastAsia="Times New Roman" w:hAnsi="PT Astra Serif"/>
          <w:bCs/>
          <w:sz w:val="24"/>
          <w:szCs w:val="24"/>
          <w:lang w:eastAsia="ru-RU"/>
        </w:rPr>
        <w:t xml:space="preserve"> (реж. В.Бучинский). Фильм снят Фондом поддержки кинематографии Ульяновской области по заказу Фонда поддержки регионального кинематографа Общероссийской общественной организации </w:t>
      </w:r>
      <w:r w:rsidR="007F65E5" w:rsidRPr="000D099D">
        <w:rPr>
          <w:rFonts w:ascii="PT Astra Serif" w:eastAsia="Times New Roman" w:hAnsi="PT Astra Serif"/>
          <w:bCs/>
          <w:sz w:val="24"/>
          <w:szCs w:val="24"/>
          <w:lang w:eastAsia="ru-RU"/>
        </w:rPr>
        <w:t>«</w:t>
      </w:r>
      <w:r w:rsidR="00D96E04" w:rsidRPr="000D099D">
        <w:rPr>
          <w:rFonts w:ascii="PT Astra Serif" w:eastAsia="Times New Roman" w:hAnsi="PT Astra Serif"/>
          <w:bCs/>
          <w:sz w:val="24"/>
          <w:szCs w:val="24"/>
          <w:lang w:eastAsia="ru-RU"/>
        </w:rPr>
        <w:t>Союз кинематографистов Российской Федерации</w:t>
      </w:r>
      <w:r w:rsidR="007F65E5" w:rsidRPr="000D099D">
        <w:rPr>
          <w:rFonts w:ascii="PT Astra Serif" w:eastAsia="Times New Roman" w:hAnsi="PT Astra Serif"/>
          <w:bCs/>
          <w:sz w:val="24"/>
          <w:szCs w:val="24"/>
          <w:lang w:eastAsia="ru-RU"/>
        </w:rPr>
        <w:t>»</w:t>
      </w:r>
      <w:r w:rsidR="00D96E04" w:rsidRPr="000D099D">
        <w:rPr>
          <w:rFonts w:ascii="PT Astra Serif" w:eastAsia="Times New Roman" w:hAnsi="PT Astra Serif"/>
          <w:bCs/>
          <w:sz w:val="24"/>
          <w:szCs w:val="24"/>
          <w:lang w:eastAsia="ru-RU"/>
        </w:rPr>
        <w:t xml:space="preserve">. </w:t>
      </w:r>
    </w:p>
    <w:p w:rsidR="00D96E04" w:rsidRPr="000D099D" w:rsidRDefault="00D96E04" w:rsidP="000D099D">
      <w:pPr>
        <w:spacing w:line="240" w:lineRule="auto"/>
        <w:ind w:firstLine="709"/>
        <w:jc w:val="both"/>
        <w:rPr>
          <w:rFonts w:ascii="PT Astra Serif" w:eastAsia="Times New Roman" w:hAnsi="PT Astra Serif"/>
          <w:bCs/>
          <w:i/>
          <w:iCs/>
          <w:sz w:val="24"/>
          <w:szCs w:val="24"/>
          <w:lang w:eastAsia="ru-RU"/>
        </w:rPr>
      </w:pPr>
      <w:r w:rsidRPr="000D099D">
        <w:rPr>
          <w:rFonts w:ascii="PT Astra Serif" w:eastAsia="Times New Roman" w:hAnsi="PT Astra Serif"/>
          <w:bCs/>
          <w:i/>
          <w:iCs/>
          <w:sz w:val="24"/>
          <w:szCs w:val="24"/>
          <w:lang w:eastAsia="ru-RU"/>
        </w:rPr>
        <w:t>Справочно: В культуре многих народов мира есть особая кукла. В России это Петрушка. Кажется, взбалмошный персонаж ничего не делает всерьез. Однако на самом деле у Петрушки уникальная миссия. В центре повествования — история петрушечника Всеволода Мизенина. Дело его жизни — путешествие с кукольным театром. В основе традиционных балаганных представлений лежит не только театральное искусство, но и глубокий философский смысл. Выявляя его, автор исследует вечные экзистенциальные проблемы человечества.</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
          <w:sz w:val="24"/>
          <w:szCs w:val="24"/>
          <w:lang w:eastAsia="ru-RU"/>
        </w:rPr>
        <w:t xml:space="preserve">Проект стал победителем конкурса, посвященного современным региональным трендам </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Россия — взгляд в будущее</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 Фильм передан в Фонд поддержки регионального кинематографа.</w:t>
      </w:r>
      <w:r w:rsidRPr="000D099D">
        <w:rPr>
          <w:rFonts w:ascii="PT Astra Serif" w:eastAsia="Times New Roman" w:hAnsi="PT Astra Serif"/>
          <w:bCs/>
          <w:sz w:val="24"/>
          <w:szCs w:val="24"/>
          <w:lang w:eastAsia="ru-RU"/>
        </w:rPr>
        <w:t xml:space="preserve"> </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В кинотеатре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Люмьер</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в ДК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Руслан</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состоялись показы полнометражного игрового фильма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Божий дар 2. Испытание немощью</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(реж. А.Гречушников, 2025 г.) в период с 01 по 10 декабря 2025 г. Фильм получил удостоверение национального фильма, прокатное удостоверение ПУ #111027525 от 17.07.2025г., заключен договор о прокате на территории региона, получено разрешение на показ фильма по Пушкинской карте. Фильм принимал участие во внеконкурсной программе XVI Международного фестиваля кино-и телепрограмм для семейного просмотра имени В.М.Леонтьевой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От всей души</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Во внеконкурсной программе фестиваля также были представлены фильмы региональных кинематографистов: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Танковая засада</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реж. Сергей Телегин;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Камень, ножницы, бумага. История Екатерины Декалиной</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реж. Анастасия Новоселова,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Сияние Ра</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реж. Русран Махмуд-Ахунов, Владимир Бучинский;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Путеводная звезда Матушка Магдалина</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реж. Сергей Бурцев.</w:t>
      </w:r>
    </w:p>
    <w:p w:rsidR="00D96E04" w:rsidRPr="000D099D" w:rsidRDefault="00D96E04" w:rsidP="000D099D">
      <w:pPr>
        <w:spacing w:line="240" w:lineRule="auto"/>
        <w:ind w:firstLine="709"/>
        <w:jc w:val="both"/>
        <w:rPr>
          <w:rFonts w:ascii="PT Astra Serif" w:eastAsia="Times New Roman" w:hAnsi="PT Astra Serif"/>
          <w:b/>
          <w:sz w:val="24"/>
          <w:szCs w:val="24"/>
          <w:lang w:eastAsia="ru-RU"/>
        </w:rPr>
      </w:pPr>
      <w:r w:rsidRPr="000D099D">
        <w:rPr>
          <w:rFonts w:ascii="PT Astra Serif" w:eastAsia="Times New Roman" w:hAnsi="PT Astra Serif"/>
          <w:bCs/>
          <w:sz w:val="24"/>
          <w:szCs w:val="24"/>
          <w:lang w:eastAsia="ru-RU"/>
        </w:rPr>
        <w:t xml:space="preserve">Кинолаборатория ОГАУК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УльяновскКинофонд</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осуществляет видеосъемки и монтаж видеоматериала значимых культурных событий учреждений культуры Ульяновской области. В сферу деятельности кинолаборатории входит съемка социально- значимых мероприятий (выставки, концерты, записи коллективов для участия в федеральных акциях, проектах, конкурсах</w:t>
      </w:r>
      <w:r w:rsidRPr="000D099D">
        <w:rPr>
          <w:rFonts w:ascii="PT Astra Serif" w:eastAsia="Times New Roman" w:hAnsi="PT Astra Serif"/>
          <w:b/>
          <w:sz w:val="24"/>
          <w:szCs w:val="24"/>
          <w:lang w:eastAsia="ru-RU"/>
        </w:rPr>
        <w:t xml:space="preserve">). По заявкам областных учреждений культуры и Министерства искусства и культурной политики Ульяновской области кинооператорами ОГАУК </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УльяновскКинофонд</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 xml:space="preserve"> проведено и смонтировано в 2025 г. 40 съемок, среди них:</w:t>
      </w:r>
    </w:p>
    <w:p w:rsidR="00D96E04" w:rsidRPr="000D099D" w:rsidRDefault="00D96E04" w:rsidP="000D099D">
      <w:pPr>
        <w:spacing w:line="240" w:lineRule="auto"/>
        <w:jc w:val="both"/>
        <w:rPr>
          <w:rFonts w:ascii="PT Astra Serif" w:eastAsia="Times New Roman" w:hAnsi="PT Astra Serif"/>
          <w:bCs/>
          <w:iCs/>
          <w:sz w:val="24"/>
          <w:szCs w:val="24"/>
          <w:lang w:eastAsia="ru-RU"/>
        </w:rPr>
      </w:pPr>
      <w:r w:rsidRPr="000D099D">
        <w:rPr>
          <w:rFonts w:ascii="PT Astra Serif" w:eastAsia="Times New Roman" w:hAnsi="PT Astra Serif"/>
          <w:bCs/>
          <w:iCs/>
          <w:sz w:val="24"/>
          <w:szCs w:val="24"/>
          <w:lang w:eastAsia="ru-RU"/>
        </w:rPr>
        <w:t xml:space="preserve">- XVI Международный фестиваль кино- и телепрограмм для семейного просмотра имени В.М.Леонтьевой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От всей души</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w:t>
      </w:r>
    </w:p>
    <w:p w:rsidR="00D96E04" w:rsidRPr="000D099D" w:rsidRDefault="00D96E04" w:rsidP="000D099D">
      <w:pPr>
        <w:spacing w:line="240" w:lineRule="auto"/>
        <w:jc w:val="both"/>
        <w:rPr>
          <w:rFonts w:ascii="PT Astra Serif" w:eastAsia="Times New Roman" w:hAnsi="PT Astra Serif"/>
          <w:bCs/>
          <w:iCs/>
          <w:sz w:val="24"/>
          <w:szCs w:val="24"/>
          <w:lang w:eastAsia="ru-RU"/>
        </w:rPr>
      </w:pPr>
      <w:r w:rsidRPr="000D099D">
        <w:rPr>
          <w:rFonts w:ascii="PT Astra Serif" w:eastAsia="Times New Roman" w:hAnsi="PT Astra Serif"/>
          <w:bCs/>
          <w:iCs/>
          <w:sz w:val="24"/>
          <w:szCs w:val="24"/>
          <w:lang w:eastAsia="ru-RU"/>
        </w:rPr>
        <w:t xml:space="preserve">- Гала-концерт Областного фестиваля хореографического искусства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Кружелиха</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w:t>
      </w:r>
    </w:p>
    <w:p w:rsidR="00D96E04" w:rsidRPr="000D099D" w:rsidRDefault="00D96E04" w:rsidP="000D099D">
      <w:pPr>
        <w:spacing w:line="240" w:lineRule="auto"/>
        <w:jc w:val="both"/>
        <w:rPr>
          <w:rFonts w:ascii="PT Astra Serif" w:eastAsia="Times New Roman" w:hAnsi="PT Astra Serif"/>
          <w:bCs/>
          <w:iCs/>
          <w:sz w:val="24"/>
          <w:szCs w:val="24"/>
          <w:lang w:eastAsia="ru-RU"/>
        </w:rPr>
      </w:pPr>
      <w:r w:rsidRPr="000D099D">
        <w:rPr>
          <w:rFonts w:ascii="PT Astra Serif" w:eastAsia="Times New Roman" w:hAnsi="PT Astra Serif"/>
          <w:bCs/>
          <w:iCs/>
          <w:sz w:val="24"/>
          <w:szCs w:val="24"/>
          <w:lang w:eastAsia="ru-RU"/>
        </w:rPr>
        <w:lastRenderedPageBreak/>
        <w:t xml:space="preserve">- Сольный концерт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Помните! Какой ценой завоёванное счастье</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 xml:space="preserve"> ОГБУК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 xml:space="preserve">Эстрадный балет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Экситон</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 xml:space="preserve">, посвященный 80-летию Победы в Великой Отечественной войне; </w:t>
      </w:r>
    </w:p>
    <w:p w:rsidR="00D96E04" w:rsidRPr="000D099D" w:rsidRDefault="00D96E04" w:rsidP="000D099D">
      <w:pPr>
        <w:spacing w:line="240" w:lineRule="auto"/>
        <w:jc w:val="both"/>
        <w:rPr>
          <w:rFonts w:ascii="PT Astra Serif" w:eastAsia="Times New Roman" w:hAnsi="PT Astra Serif"/>
          <w:bCs/>
          <w:iCs/>
          <w:sz w:val="24"/>
          <w:szCs w:val="24"/>
          <w:lang w:eastAsia="ru-RU"/>
        </w:rPr>
      </w:pPr>
      <w:r w:rsidRPr="000D099D">
        <w:rPr>
          <w:rFonts w:ascii="PT Astra Serif" w:eastAsia="Times New Roman" w:hAnsi="PT Astra Serif"/>
          <w:bCs/>
          <w:iCs/>
          <w:sz w:val="24"/>
          <w:szCs w:val="24"/>
          <w:lang w:eastAsia="ru-RU"/>
        </w:rPr>
        <w:t xml:space="preserve">- Премьерные показы иммерсивного спектакля живых скульптур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Помнить</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 xml:space="preserve">, </w:t>
      </w:r>
    </w:p>
    <w:p w:rsidR="00D96E04" w:rsidRPr="000D099D" w:rsidRDefault="00D96E04" w:rsidP="000D099D">
      <w:pPr>
        <w:spacing w:line="240" w:lineRule="auto"/>
        <w:jc w:val="both"/>
        <w:rPr>
          <w:rFonts w:ascii="PT Astra Serif" w:eastAsia="Times New Roman" w:hAnsi="PT Astra Serif"/>
          <w:bCs/>
          <w:iCs/>
          <w:sz w:val="24"/>
          <w:szCs w:val="24"/>
          <w:lang w:eastAsia="ru-RU"/>
        </w:rPr>
      </w:pPr>
      <w:r w:rsidRPr="000D099D">
        <w:rPr>
          <w:rFonts w:ascii="PT Astra Serif" w:eastAsia="Times New Roman" w:hAnsi="PT Astra Serif"/>
          <w:bCs/>
          <w:iCs/>
          <w:sz w:val="24"/>
          <w:szCs w:val="24"/>
          <w:lang w:eastAsia="ru-RU"/>
        </w:rPr>
        <w:t xml:space="preserve">- Предпремьерный показ спектакля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А зори здесь тихие</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 xml:space="preserve"> по повести Б. Васильева,</w:t>
      </w:r>
    </w:p>
    <w:p w:rsidR="00D96E04" w:rsidRPr="000D099D" w:rsidRDefault="00D96E04" w:rsidP="000D099D">
      <w:pPr>
        <w:spacing w:line="240" w:lineRule="auto"/>
        <w:jc w:val="both"/>
        <w:rPr>
          <w:rFonts w:ascii="PT Astra Serif" w:eastAsia="Times New Roman" w:hAnsi="PT Astra Serif"/>
          <w:bCs/>
          <w:iCs/>
          <w:sz w:val="24"/>
          <w:szCs w:val="24"/>
          <w:lang w:eastAsia="ru-RU"/>
        </w:rPr>
      </w:pPr>
      <w:r w:rsidRPr="000D099D">
        <w:rPr>
          <w:rFonts w:ascii="PT Astra Serif" w:eastAsia="Times New Roman" w:hAnsi="PT Astra Serif"/>
          <w:bCs/>
          <w:iCs/>
          <w:sz w:val="24"/>
          <w:szCs w:val="24"/>
          <w:lang w:eastAsia="ru-RU"/>
        </w:rPr>
        <w:t xml:space="preserve">- III Областной фестиваль новых хореографических номеров </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Вечер премьер-2025</w:t>
      </w:r>
      <w:r w:rsidR="007F65E5" w:rsidRPr="000D099D">
        <w:rPr>
          <w:rFonts w:ascii="PT Astra Serif" w:eastAsia="Times New Roman" w:hAnsi="PT Astra Serif"/>
          <w:bCs/>
          <w:iCs/>
          <w:sz w:val="24"/>
          <w:szCs w:val="24"/>
          <w:lang w:eastAsia="ru-RU"/>
        </w:rPr>
        <w:t>»</w:t>
      </w:r>
      <w:r w:rsidRPr="000D099D">
        <w:rPr>
          <w:rFonts w:ascii="PT Astra Serif" w:eastAsia="Times New Roman" w:hAnsi="PT Astra Serif"/>
          <w:bCs/>
          <w:iCs/>
          <w:sz w:val="24"/>
          <w:szCs w:val="24"/>
          <w:lang w:eastAsia="ru-RU"/>
        </w:rPr>
        <w:t>.</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Для школьников, гостей и жителей города проводится интерактивная экскурсия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Путешествие в мир кинематографа</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На экскурсии участникам знакомятся с историей работу УльяновскКинофонда, с оборудованием, которое использовалось в фильмопроверочном цехе, посещают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старую</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и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новую</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аппаратную, фильмохранилище, лабораторию анимации. </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На базе кинолаборатории проходят фестивальные показы лучших документальных, игровых, анимационных фильмов, в которых принимает участие более 1000 жителей г. Ульяновска и Ульяновской области:</w:t>
      </w:r>
    </w:p>
    <w:p w:rsidR="00D96E04" w:rsidRPr="000D099D" w:rsidRDefault="00D96E04" w:rsidP="000D099D">
      <w:pPr>
        <w:spacing w:line="240" w:lineRule="auto"/>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 Всероссийская акция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Открытая Премьера</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в рамках Открытого российского фестиваля анимационного кино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Суздальфест</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w:t>
      </w:r>
    </w:p>
    <w:p w:rsidR="00D96E04" w:rsidRPr="000D099D" w:rsidRDefault="00D96E04" w:rsidP="000D099D">
      <w:pPr>
        <w:spacing w:line="240" w:lineRule="auto"/>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 Региональное мероприятие Международного мастер-класс-фестиваля детского мультипликационного кино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Жар -Птица</w:t>
      </w:r>
      <w:r w:rsidR="007F65E5" w:rsidRPr="000D099D">
        <w:rPr>
          <w:rFonts w:ascii="PT Astra Serif" w:eastAsia="Times New Roman" w:hAnsi="PT Astra Serif"/>
          <w:bCs/>
          <w:sz w:val="24"/>
          <w:szCs w:val="24"/>
          <w:lang w:eastAsia="ru-RU"/>
        </w:rPr>
        <w:t>»</w:t>
      </w:r>
    </w:p>
    <w:p w:rsidR="00D96E04" w:rsidRPr="000D099D" w:rsidRDefault="00D96E04" w:rsidP="000D099D">
      <w:pPr>
        <w:spacing w:line="240" w:lineRule="auto"/>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 Региональное мероприятие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Открытый кинотеатр</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некоммерческих просмотров в культурно-просветительских целях фильмов Международного фестиваля детского и семейного кино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Ноль Плюс</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
          <w:noProof/>
          <w:sz w:val="24"/>
          <w:szCs w:val="24"/>
          <w:lang w:eastAsia="ru-RU"/>
        </w:rPr>
        <w:drawing>
          <wp:anchor distT="0" distB="0" distL="114300" distR="114300" simplePos="0" relativeHeight="252181504" behindDoc="0" locked="0" layoutInCell="1" allowOverlap="1">
            <wp:simplePos x="0" y="0"/>
            <wp:positionH relativeFrom="column">
              <wp:posOffset>-3810</wp:posOffset>
            </wp:positionH>
            <wp:positionV relativeFrom="paragraph">
              <wp:posOffset>73025</wp:posOffset>
            </wp:positionV>
            <wp:extent cx="2880000" cy="2160000"/>
            <wp:effectExtent l="0" t="0" r="0" b="0"/>
            <wp:wrapSquare wrapText="bothSides"/>
            <wp:docPr id="1110668430" name="Рисунок 1" descr="Изображение выглядит как человек, одежда, театр, Социальная групп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668430" name="Рисунок 1" descr="Изображение выглядит как человек, одежда, театр, Социальная группа&#10;&#10;Содержимое, созданное искусственным интеллектом, может быть неверным."/>
                    <pic:cNvPicPr preferRelativeResize="0">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60000"/>
                    </a:xfrm>
                    <a:prstGeom prst="rect">
                      <a:avLst/>
                    </a:prstGeom>
                    <a:noFill/>
                  </pic:spPr>
                </pic:pic>
              </a:graphicData>
            </a:graphic>
          </wp:anchor>
        </w:drawing>
      </w:r>
      <w:r w:rsidRPr="000D099D">
        <w:rPr>
          <w:rFonts w:ascii="PT Astra Serif" w:eastAsia="Times New Roman" w:hAnsi="PT Astra Serif"/>
          <w:b/>
          <w:sz w:val="24"/>
          <w:szCs w:val="24"/>
          <w:lang w:eastAsia="ru-RU"/>
        </w:rPr>
        <w:t xml:space="preserve">В феврале – июне 2025 г. проходила реализация проекта </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ФильмФабрика. От идеи до премьеры</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w:t>
      </w:r>
      <w:r w:rsidRPr="000D099D">
        <w:rPr>
          <w:rFonts w:ascii="PT Astra Serif" w:eastAsia="Times New Roman" w:hAnsi="PT Astra Serif"/>
          <w:bCs/>
          <w:sz w:val="24"/>
          <w:szCs w:val="24"/>
          <w:lang w:eastAsia="ru-RU"/>
        </w:rPr>
        <w:t xml:space="preserve"> который направлен на кинообразование школьников старших классов. В течение трёх дней участники проекта - старшеклассники школы №1 р.п.Кузоватово, СШ 10 г.Димитровграда работали над созданием своего короткометражного фильма. Мастера проекта, эксперты в области кино, встречались с ребятами на творческой встрече, посвященной киноискусству. Участники познакомились с работами ульяновских кинематографистов и основами кинопрофессий. Творческие группы создавали фильмы: обсуждали идей, писали сценарий, проводили кастинг, выбирали локации, знакомились с профессиональным оборудованием и сами снимали фильм. Итоговые работы были представлены в рамках деловой программы XVI Международный фестиваль кино- и телепрограмм для семейного просмотра имени В. М. Леонтьевой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От всей души</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В июне проводились творческие встречи и показы фильмов проекта в пришкольных лагерях. Количество участников творческих встреч – 526. Количество участников, непосредственно принимающих участие в съемках – 39. Количество онлайн просмотров – свыше 3000.</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
          <w:sz w:val="24"/>
          <w:szCs w:val="24"/>
          <w:lang w:eastAsia="ru-RU"/>
        </w:rPr>
        <w:t xml:space="preserve">В сентябре 2025 г. был реализован проект </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Кинотропа Симбирска-Ульяновска</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 xml:space="preserve"> </w:t>
      </w:r>
      <w:r w:rsidRPr="000D099D">
        <w:rPr>
          <w:rFonts w:ascii="PT Astra Serif" w:eastAsia="Times New Roman" w:hAnsi="PT Astra Serif"/>
          <w:bCs/>
          <w:sz w:val="24"/>
          <w:szCs w:val="24"/>
          <w:lang w:eastAsia="ru-RU"/>
        </w:rPr>
        <w:t xml:space="preserve">(победитель конкурса субсидий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Креативный_Город</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Проект посвящен знакомству гостей и жителей города с местами, связанными с развитием кино и кинопоказа в Симбирске-Ульяновске. По проекту было разработано два маршрута по местам г. Ульяновска, который связаны с кино. Маршруты были размещены на карте вместе с заданиями и вопросами для участников. Участники проходили Кинотропу по карте, знакомились с историей развития кино через QR коды, по которым можно было прочитать информацию. В проекте приняли участие более 200 человек - дети, школьники, студенты, жители города.</w:t>
      </w:r>
    </w:p>
    <w:p w:rsidR="00D96E04" w:rsidRPr="000D099D" w:rsidRDefault="00D96E04" w:rsidP="000D099D">
      <w:pPr>
        <w:spacing w:line="240" w:lineRule="auto"/>
        <w:ind w:firstLine="709"/>
        <w:jc w:val="both"/>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 xml:space="preserve">Лаборатория анимации </w:t>
      </w:r>
      <w:r w:rsidR="007F65E5" w:rsidRPr="000D099D">
        <w:rPr>
          <w:rFonts w:ascii="PT Astra Serif" w:eastAsia="Times New Roman" w:hAnsi="PT Astra Serif"/>
          <w:b/>
          <w:sz w:val="24"/>
          <w:szCs w:val="24"/>
          <w:lang w:eastAsia="ru-RU"/>
        </w:rPr>
        <w:t>«</w:t>
      </w:r>
      <w:r w:rsidRPr="000D099D">
        <w:rPr>
          <w:rFonts w:ascii="PT Astra Serif" w:eastAsia="Times New Roman" w:hAnsi="PT Astra Serif"/>
          <w:b/>
          <w:sz w:val="24"/>
          <w:szCs w:val="24"/>
          <w:lang w:eastAsia="ru-RU"/>
        </w:rPr>
        <w:t>Лимонад</w:t>
      </w:r>
      <w:r w:rsidR="007F65E5" w:rsidRPr="000D099D">
        <w:rPr>
          <w:rFonts w:ascii="PT Astra Serif" w:eastAsia="Times New Roman" w:hAnsi="PT Astra Serif"/>
          <w:b/>
          <w:sz w:val="24"/>
          <w:szCs w:val="24"/>
          <w:lang w:eastAsia="ru-RU"/>
        </w:rPr>
        <w:t>»</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Официальное открытие лаборатории анимации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Лимонад</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состоялось 28 декабря 2021 г. В программе занятий – знакомство с историей анимации, с техниками анимации, </w:t>
      </w:r>
      <w:r w:rsidRPr="000D099D">
        <w:rPr>
          <w:rFonts w:ascii="PT Astra Serif" w:eastAsia="Times New Roman" w:hAnsi="PT Astra Serif"/>
          <w:bCs/>
          <w:sz w:val="24"/>
          <w:szCs w:val="24"/>
          <w:lang w:eastAsia="ru-RU"/>
        </w:rPr>
        <w:lastRenderedPageBreak/>
        <w:t>просмотр мультфильмов в различных техниках, создание марионеток для перекладной анимации, изучение эмоций персонажа, мимики, липсинга.</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На базе лаборатории анимации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Лимонад</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ОГАУК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УльяновскКинофонд</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проходят тематические занятия, посвященные Дню родного языка, Дню космонавтики, Дню Победы и другим значительным датам.</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Организуются выездные мастер-классы по съемкам мультфильмов. Темой мультфильмов в 2025 г. стали знаменитые земляки - писатели Сергей Тимофеевич Аксаков, Иван Александрович Гончаров. Снимались мульфильмы, посвященный 80-летию Победы в Великой Отечественной войне</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В 2025 г. проект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Мамины сказки. Колыбельная</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Фонда поддержки кинематографии Ульяновской области стал победителем регионального этапа Международной премии #МЫВМЕСТЕ. По проекты были сняты четыре мультфильма по сюжетам национальных колыбельных песен (татарской, мордовской, чувашской и русской). Мультфильмы созданы детьми и подростками в возрасте от 6 до 17 лет под руководством педагогов по анимации. Общее количество участников - 51 человек. Участники очных просмотров - 202 человека. Кол-во просмотров на онлайн площадке - свыше 6554 просмотров.</w:t>
      </w:r>
    </w:p>
    <w:p w:rsidR="00D96E04"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С 2024 г. на базе лаборатории анимации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Лимонад</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ОГАУК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УльяновскКинофонд</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действует представительство Ассоциации детских студий мультипликации в г. Ульяновске и Ульяновской области. Для педагогов по анимации проводятся обучающие семинары-практикумы.</w:t>
      </w:r>
    </w:p>
    <w:p w:rsidR="000671B7" w:rsidRPr="000D099D" w:rsidRDefault="00D96E04" w:rsidP="000D099D">
      <w:pPr>
        <w:spacing w:line="240" w:lineRule="auto"/>
        <w:ind w:firstLine="709"/>
        <w:jc w:val="both"/>
        <w:rPr>
          <w:rFonts w:ascii="PT Astra Serif" w:eastAsia="Times New Roman" w:hAnsi="PT Astra Serif"/>
          <w:bCs/>
          <w:sz w:val="24"/>
          <w:szCs w:val="24"/>
          <w:lang w:eastAsia="ru-RU"/>
        </w:rPr>
      </w:pPr>
      <w:r w:rsidRPr="000D099D">
        <w:rPr>
          <w:rFonts w:ascii="PT Astra Serif" w:eastAsia="Times New Roman" w:hAnsi="PT Astra Serif"/>
          <w:bCs/>
          <w:sz w:val="24"/>
          <w:szCs w:val="24"/>
          <w:lang w:eastAsia="ru-RU"/>
        </w:rPr>
        <w:t xml:space="preserve">В целях развития и популяризации анимационного направления в г. Ульяновске ОГАУК </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УльяновскКинофонд</w:t>
      </w:r>
      <w:r w:rsidR="007F65E5" w:rsidRPr="000D099D">
        <w:rPr>
          <w:rFonts w:ascii="PT Astra Serif" w:eastAsia="Times New Roman" w:hAnsi="PT Astra Serif"/>
          <w:bCs/>
          <w:sz w:val="24"/>
          <w:szCs w:val="24"/>
          <w:lang w:eastAsia="ru-RU"/>
        </w:rPr>
        <w:t>»</w:t>
      </w:r>
      <w:r w:rsidRPr="000D099D">
        <w:rPr>
          <w:rFonts w:ascii="PT Astra Serif" w:eastAsia="Times New Roman" w:hAnsi="PT Astra Serif"/>
          <w:bCs/>
          <w:sz w:val="24"/>
          <w:szCs w:val="24"/>
          <w:lang w:eastAsia="ru-RU"/>
        </w:rPr>
        <w:t xml:space="preserve"> в ноябре 2025 г. прошла Открытая лаборатория анимации МИКС (мультфильмы, искусство, кино, съемка). В работе лаборатории приняли участие 120 человек - педагоги детских студий мультипликации г. Ульяновска и Ульяновской области (Ульяновска, Димитровграда, Новоульяновска, рабочего поселка Кузоватово и села Тиинск Мелекесского района), школьники – участники студий мультипликации, студенты Ульяновского колледжа культуры – волонтеры. Для участников прошли мастер-классы по различным техникам анимации (рисованная, коллажная, предметная, пластилиновая), видеосъемке, прослушали лекции по рисунку и созданию истории.</w:t>
      </w:r>
    </w:p>
    <w:p w:rsidR="00F506DD" w:rsidRPr="000D099D" w:rsidRDefault="00F506DD" w:rsidP="000D099D">
      <w:pPr>
        <w:spacing w:line="240" w:lineRule="auto"/>
        <w:rPr>
          <w:rFonts w:ascii="PT Astra Serif" w:hAnsi="PT Astra Serif"/>
          <w:lang w:eastAsia="ru-RU"/>
        </w:rPr>
      </w:pPr>
    </w:p>
    <w:p w:rsidR="003C3152" w:rsidRPr="000D099D" w:rsidRDefault="003C3152" w:rsidP="000D099D">
      <w:pPr>
        <w:pStyle w:val="2"/>
      </w:pPr>
      <w:bookmarkStart w:id="197" w:name="_Toc222252925"/>
      <w:bookmarkEnd w:id="193"/>
      <w:r w:rsidRPr="000D099D">
        <w:t>4.7. Образовательная деятельность в сфере культуры и искусства</w:t>
      </w:r>
      <w:bookmarkEnd w:id="197"/>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noProof/>
          <w:lang w:eastAsia="ru-RU"/>
        </w:rPr>
        <w:drawing>
          <wp:anchor distT="0" distB="0" distL="114300" distR="114300" simplePos="0" relativeHeight="252099584" behindDoc="1" locked="0" layoutInCell="1" allowOverlap="1">
            <wp:simplePos x="0" y="0"/>
            <wp:positionH relativeFrom="column">
              <wp:posOffset>-32385</wp:posOffset>
            </wp:positionH>
            <wp:positionV relativeFrom="paragraph">
              <wp:posOffset>71755</wp:posOffset>
            </wp:positionV>
            <wp:extent cx="1440000" cy="1080000"/>
            <wp:effectExtent l="0" t="0" r="8255" b="6350"/>
            <wp:wrapTight wrapText="bothSides">
              <wp:wrapPolygon edited="0">
                <wp:start x="0" y="0"/>
                <wp:lineTo x="0" y="21346"/>
                <wp:lineTo x="21438" y="21346"/>
                <wp:lineTo x="21438" y="0"/>
                <wp:lineTo x="0" y="0"/>
              </wp:wrapPolygon>
            </wp:wrapTight>
            <wp:docPr id="145" name="Рисунок 44" descr="https://www.tulapressa.ru/wp-content/images/569c8cdb7fff90.322159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https://www.tulapressa.ru/wp-content/images/569c8cdb7fff90.32215900.jpg"/>
                    <pic:cNvPicPr preferRelativeResize="0">
                      <a:picLocks noChangeAspect="1" noChangeArrowheads="1"/>
                    </pic:cNvPicPr>
                  </pic:nvPicPr>
                  <pic:blipFill>
                    <a:blip r:embed="rId115" cstate="print">
                      <a:duotone>
                        <a:schemeClr val="accent6">
                          <a:shade val="45000"/>
                          <a:satMod val="135000"/>
                        </a:schemeClr>
                        <a:prstClr val="white"/>
                      </a:duotone>
                    </a:blip>
                    <a:srcRect/>
                    <a:stretch>
                      <a:fillRect/>
                    </a:stretch>
                  </pic:blipFill>
                  <pic:spPr bwMode="auto">
                    <a:xfrm>
                      <a:off x="0" y="0"/>
                      <a:ext cx="1440000" cy="1080000"/>
                    </a:xfrm>
                    <a:prstGeom prst="rect">
                      <a:avLst/>
                    </a:prstGeom>
                    <a:noFill/>
                    <a:ln w="9525">
                      <a:noFill/>
                      <a:miter lim="800000"/>
                      <a:headEnd/>
                      <a:tailEnd/>
                    </a:ln>
                  </pic:spPr>
                </pic:pic>
              </a:graphicData>
            </a:graphic>
          </wp:anchor>
        </w:drawing>
      </w:r>
      <w:bookmarkStart w:id="198" w:name="_Hlk157675014"/>
      <w:r w:rsidRPr="000D099D">
        <w:rPr>
          <w:rFonts w:ascii="PT Astra Serif" w:hAnsi="PT Astra Serif"/>
          <w:sz w:val="24"/>
          <w:szCs w:val="24"/>
        </w:rPr>
        <w:t>Отраслевое образование в Ульяновской области в 2025 году было представлено 51 детской школой искусств, (из них 2 художественные школы и 1 хоровая) и 2 профессиональными образовательными учреждениями (ПОУ).</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ДШИ являются базовым звеном трехуровневой системы образования в сфере культуры. Основная задача этих учебных заведений – подготовка талантливых выпускников к дальнейшему профессиональному становлению (обучению в творческом училище или вузе), либо пополнению рядов культурно-образованной зрительской аудитории.</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ДШИ региона представлены достаточные возможности для получения начального образования в области культуры и искусства. Все детские школы искусств региона ведут свою образовательную деятельность в соответствии с федеральными государственными требованиями.</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Количество детей, обучающихся в ДШИ на 01.09.2025 - 16634 чел. (9,7% от общего числа детей в возрасте 5-17 лет), из них 12</w:t>
      </w:r>
      <w:r w:rsidR="00D13025" w:rsidRPr="000D099D">
        <w:rPr>
          <w:rFonts w:ascii="PT Astra Serif" w:hAnsi="PT Astra Serif"/>
          <w:sz w:val="24"/>
          <w:szCs w:val="24"/>
        </w:rPr>
        <w:t> </w:t>
      </w:r>
      <w:r w:rsidRPr="000D099D">
        <w:rPr>
          <w:rFonts w:ascii="PT Astra Serif" w:hAnsi="PT Astra Serif"/>
          <w:sz w:val="24"/>
          <w:szCs w:val="24"/>
        </w:rPr>
        <w:t>584 обучающихся за счёт бюджетных средств (государственное и муниципальные задания), 4</w:t>
      </w:r>
      <w:r w:rsidR="00D13025" w:rsidRPr="000D099D">
        <w:rPr>
          <w:rFonts w:ascii="PT Astra Serif" w:hAnsi="PT Astra Serif"/>
          <w:sz w:val="24"/>
          <w:szCs w:val="24"/>
        </w:rPr>
        <w:t> </w:t>
      </w:r>
      <w:r w:rsidRPr="000D099D">
        <w:rPr>
          <w:rFonts w:ascii="PT Astra Serif" w:hAnsi="PT Astra Serif"/>
          <w:sz w:val="24"/>
          <w:szCs w:val="24"/>
        </w:rPr>
        <w:t>050 человек по внебюджетным программам.</w:t>
      </w:r>
    </w:p>
    <w:p w:rsidR="005A7D79" w:rsidRPr="000D099D" w:rsidRDefault="005A7D7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Количество детей, обучающихся по предпрофессиональным программам, ежегодно растет: 2022-2023 – 7529 чел.; 2023-2024 – 8419 чел.; 2024-2025 – 9105 чел.; 2025-2026 –</w:t>
      </w:r>
      <w:r w:rsidR="007660C3" w:rsidRPr="000D099D">
        <w:rPr>
          <w:rFonts w:ascii="PT Astra Serif" w:hAnsi="PT Astra Serif"/>
          <w:sz w:val="24"/>
          <w:szCs w:val="24"/>
        </w:rPr>
        <w:t xml:space="preserve"> </w:t>
      </w:r>
      <w:r w:rsidRPr="000D099D">
        <w:rPr>
          <w:rFonts w:ascii="PT Astra Serif" w:hAnsi="PT Astra Serif"/>
          <w:sz w:val="24"/>
          <w:szCs w:val="24"/>
        </w:rPr>
        <w:t>9221 чел.</w:t>
      </w:r>
    </w:p>
    <w:p w:rsidR="005A7D79" w:rsidRPr="000D099D" w:rsidRDefault="005A7D7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2025 году численность обучающихся, принявших участие в творческих мероприятиях, составила 12018 чел. Количество обучающихся, получивших награды,</w:t>
      </w:r>
      <w:r w:rsidR="007660C3" w:rsidRPr="000D099D">
        <w:rPr>
          <w:rFonts w:ascii="PT Astra Serif" w:hAnsi="PT Astra Serif"/>
          <w:sz w:val="24"/>
          <w:szCs w:val="24"/>
        </w:rPr>
        <w:t xml:space="preserve"> </w:t>
      </w:r>
      <w:r w:rsidRPr="000D099D">
        <w:rPr>
          <w:rFonts w:ascii="PT Astra Serif" w:hAnsi="PT Astra Serif"/>
          <w:sz w:val="24"/>
          <w:szCs w:val="24"/>
        </w:rPr>
        <w:t xml:space="preserve">9456 </w:t>
      </w:r>
      <w:r w:rsidRPr="000D099D">
        <w:rPr>
          <w:rFonts w:ascii="PT Astra Serif" w:hAnsi="PT Astra Serif"/>
          <w:sz w:val="24"/>
          <w:szCs w:val="24"/>
        </w:rPr>
        <w:lastRenderedPageBreak/>
        <w:t>чел. (для сравнения в 2024 году 11952 чел. приняло участие в творческих мероприятиях, из них получили награды различного уровня – 8586 чел.). Растёт количество обучающихся, удостоенных поощрительными выплатами (гранты, премии, стипендии, иные формы материальной поддержки) – 80 чел. (в 2024 году – 65 чел.). Увеличивается количество постоянно действующих коллективов: по состоянию на конец 2025 года в ДШИ Ульяновской области действует 351 коллектив, в том числе учебные творческие коллективы (в 2023-2024 учебном году – 332 коллектива).</w:t>
      </w:r>
    </w:p>
    <w:p w:rsidR="00A9004D" w:rsidRPr="000D099D" w:rsidRDefault="00A9004D" w:rsidP="000D099D">
      <w:pPr>
        <w:spacing w:line="240" w:lineRule="auto"/>
        <w:ind w:firstLine="709"/>
        <w:jc w:val="both"/>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156928" behindDoc="0" locked="0" layoutInCell="1" allowOverlap="1">
            <wp:simplePos x="0" y="0"/>
            <wp:positionH relativeFrom="margin">
              <wp:align>right</wp:align>
            </wp:positionH>
            <wp:positionV relativeFrom="paragraph">
              <wp:posOffset>202565</wp:posOffset>
            </wp:positionV>
            <wp:extent cx="6124575" cy="1857375"/>
            <wp:effectExtent l="0" t="0" r="0" b="0"/>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rsidR="003C3152" w:rsidRPr="000D099D" w:rsidRDefault="003C3152" w:rsidP="000D099D">
      <w:pPr>
        <w:tabs>
          <w:tab w:val="left" w:pos="993"/>
        </w:tabs>
        <w:spacing w:line="240" w:lineRule="auto"/>
        <w:jc w:val="center"/>
        <w:rPr>
          <w:rFonts w:ascii="PT Astra Serif" w:hAnsi="PT Astra Serif"/>
          <w:iCs/>
          <w:sz w:val="24"/>
          <w:szCs w:val="24"/>
        </w:rPr>
      </w:pPr>
      <w:r w:rsidRPr="000D099D">
        <w:rPr>
          <w:rFonts w:ascii="PT Astra Serif" w:hAnsi="PT Astra Serif"/>
          <w:iCs/>
          <w:sz w:val="24"/>
          <w:szCs w:val="24"/>
        </w:rPr>
        <w:t>Динамика численности обучающихся, чел.</w:t>
      </w:r>
    </w:p>
    <w:p w:rsidR="00A9004D" w:rsidRPr="000D099D" w:rsidRDefault="00C93357" w:rsidP="000D099D">
      <w:pPr>
        <w:spacing w:line="240" w:lineRule="auto"/>
        <w:jc w:val="center"/>
        <w:rPr>
          <w:rFonts w:ascii="PT Astra Serif" w:hAnsi="PT Astra Serif"/>
          <w:i/>
          <w:sz w:val="24"/>
          <w:szCs w:val="24"/>
        </w:rPr>
      </w:pPr>
      <w:r w:rsidRPr="000D099D">
        <w:rPr>
          <w:rFonts w:ascii="PT Astra Serif" w:hAnsi="PT Astra Serif"/>
          <w:noProof/>
          <w:sz w:val="24"/>
          <w:szCs w:val="24"/>
          <w:lang w:eastAsia="ru-RU"/>
        </w:rPr>
        <w:drawing>
          <wp:anchor distT="0" distB="0" distL="114300" distR="114300" simplePos="0" relativeHeight="252154880" behindDoc="0" locked="0" layoutInCell="1" allowOverlap="1">
            <wp:simplePos x="0" y="0"/>
            <wp:positionH relativeFrom="margin">
              <wp:align>left</wp:align>
            </wp:positionH>
            <wp:positionV relativeFrom="paragraph">
              <wp:posOffset>201295</wp:posOffset>
            </wp:positionV>
            <wp:extent cx="6105525" cy="3267075"/>
            <wp:effectExtent l="0" t="0" r="0" b="0"/>
            <wp:wrapTopAndBottom/>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p>
    <w:p w:rsidR="003C3152" w:rsidRPr="000D099D" w:rsidRDefault="003C3152" w:rsidP="000D099D">
      <w:pPr>
        <w:spacing w:line="240" w:lineRule="auto"/>
        <w:jc w:val="center"/>
        <w:rPr>
          <w:rFonts w:ascii="PT Astra Serif" w:hAnsi="PT Astra Serif"/>
          <w:bCs/>
          <w:iCs/>
          <w:sz w:val="24"/>
          <w:szCs w:val="24"/>
        </w:rPr>
      </w:pPr>
      <w:r w:rsidRPr="000D099D">
        <w:rPr>
          <w:rFonts w:ascii="PT Astra Serif" w:hAnsi="PT Astra Serif"/>
          <w:bCs/>
          <w:iCs/>
          <w:sz w:val="24"/>
          <w:szCs w:val="24"/>
        </w:rPr>
        <w:t>Охват детей дополнительным образованием в сфере искусств, %</w:t>
      </w:r>
    </w:p>
    <w:p w:rsidR="003C3152" w:rsidRPr="000D099D" w:rsidRDefault="003C3152"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Реализация национальной цели </w:t>
      </w:r>
      <w:r w:rsidR="007F65E5" w:rsidRPr="000D099D">
        <w:rPr>
          <w:rFonts w:ascii="PT Astra Serif" w:hAnsi="PT Astra Serif"/>
          <w:sz w:val="24"/>
          <w:szCs w:val="24"/>
        </w:rPr>
        <w:t>«</w:t>
      </w:r>
      <w:r w:rsidRPr="000D099D">
        <w:rPr>
          <w:rFonts w:ascii="PT Astra Serif" w:hAnsi="PT Astra Serif"/>
          <w:sz w:val="24"/>
          <w:szCs w:val="24"/>
        </w:rPr>
        <w:t>Возможности для самореализации и развития талантов</w:t>
      </w:r>
      <w:r w:rsidR="007F65E5" w:rsidRPr="000D099D">
        <w:rPr>
          <w:rFonts w:ascii="PT Astra Serif" w:hAnsi="PT Astra Serif"/>
          <w:sz w:val="24"/>
          <w:szCs w:val="24"/>
        </w:rPr>
        <w:t>»</w:t>
      </w:r>
      <w:r w:rsidRPr="000D099D">
        <w:rPr>
          <w:rFonts w:ascii="PT Astra Serif" w:hAnsi="PT Astra Serif"/>
          <w:sz w:val="24"/>
          <w:szCs w:val="24"/>
        </w:rPr>
        <w:t xml:space="preserve"> ставит перед ДШИ определённые задачи, одной из главных является увеличение контингента обучающихся по предпрофессиональным программам.</w:t>
      </w:r>
    </w:p>
    <w:p w:rsidR="003C3152" w:rsidRPr="000D099D" w:rsidRDefault="003C3152"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В Ульяновской области ежегодно увеличивается количество детей, обучающихся </w:t>
      </w:r>
      <w:r w:rsidRPr="000D099D">
        <w:rPr>
          <w:rFonts w:ascii="PT Astra Serif" w:hAnsi="PT Astra Serif"/>
          <w:b/>
          <w:bCs/>
          <w:sz w:val="24"/>
          <w:szCs w:val="24"/>
        </w:rPr>
        <w:t>по предпрофессиональным программам</w:t>
      </w:r>
      <w:r w:rsidRPr="000D099D">
        <w:rPr>
          <w:rFonts w:ascii="PT Astra Serif" w:hAnsi="PT Astra Serif"/>
          <w:sz w:val="24"/>
          <w:szCs w:val="24"/>
        </w:rPr>
        <w:t>. Предпрофессиональные программы реализуются по 14 из 16 направлений (за исключением акварельной живописи и искусства балета).</w:t>
      </w:r>
    </w:p>
    <w:p w:rsidR="003C3152" w:rsidRPr="000D099D" w:rsidRDefault="003C3152"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В соответствии с Концепцией развития дополнительного образования детей до 2030 года ДШИ следует увеличивать количество детей, обучающихся по предпрофессиональным программам в области искусства за счёт бюджетных средств и обеспечить сохранность контингента обучающихся в школах искусств.</w:t>
      </w:r>
    </w:p>
    <w:p w:rsidR="003C3152" w:rsidRPr="000D099D" w:rsidRDefault="003C3152"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В настоящий момент по предпрофессиональным программам обучаются 9</w:t>
      </w:r>
      <w:r w:rsidR="00C93357" w:rsidRPr="000D099D">
        <w:rPr>
          <w:rFonts w:ascii="PT Astra Serif" w:hAnsi="PT Astra Serif"/>
          <w:sz w:val="24"/>
          <w:szCs w:val="24"/>
        </w:rPr>
        <w:t> </w:t>
      </w:r>
      <w:r w:rsidRPr="000D099D">
        <w:rPr>
          <w:rFonts w:ascii="PT Astra Serif" w:hAnsi="PT Astra Serif"/>
          <w:sz w:val="24"/>
          <w:szCs w:val="24"/>
        </w:rPr>
        <w:t xml:space="preserve">221 ребенок, что на 1,2% больше, чем в 2024 году. Доля обучающихся по </w:t>
      </w:r>
      <w:r w:rsidRPr="000D099D">
        <w:rPr>
          <w:rFonts w:ascii="PT Astra Serif" w:hAnsi="PT Astra Serif"/>
          <w:sz w:val="24"/>
          <w:szCs w:val="24"/>
        </w:rPr>
        <w:lastRenderedPageBreak/>
        <w:t>предпрофессиональным программам составляет 73,3% от общего числа обучающихся за счёт бюджетных средств (по региональному плану на 2025/2026 уч. год – 72,8% от общего числа обучающихся за счёт бюджетных средств).</w:t>
      </w:r>
    </w:p>
    <w:p w:rsidR="003C3152" w:rsidRPr="000D099D" w:rsidRDefault="003C3152"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В 2025/2026 уч. гг. достигнуты заявленные значения детскими школами искусств 11 муниципальных образованиях: Ульяновск, Инзенский, Вешкаймский, Мелекесский, Старокулаткинский, Барышский, Николаевский, Павловский, Новоспасский, Радищевский, Сенгилеевский районы.</w:t>
      </w:r>
    </w:p>
    <w:p w:rsidR="003C3152" w:rsidRPr="000D099D" w:rsidRDefault="003C3152" w:rsidP="000D099D">
      <w:pPr>
        <w:spacing w:line="240" w:lineRule="auto"/>
        <w:jc w:val="center"/>
        <w:rPr>
          <w:rFonts w:ascii="PT Astra Serif" w:hAnsi="PT Astra Serif"/>
          <w:iCs/>
          <w:sz w:val="24"/>
          <w:szCs w:val="24"/>
        </w:rPr>
      </w:pPr>
      <w:r w:rsidRPr="000D099D">
        <w:rPr>
          <w:rFonts w:ascii="PT Astra Serif" w:hAnsi="PT Astra Serif"/>
          <w:noProof/>
          <w:sz w:val="24"/>
          <w:szCs w:val="24"/>
          <w:lang w:eastAsia="ru-RU"/>
        </w:rPr>
        <w:drawing>
          <wp:inline distT="0" distB="0" distL="0" distR="0">
            <wp:extent cx="5938520" cy="29813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0D099D">
        <w:rPr>
          <w:rFonts w:ascii="PT Astra Serif" w:hAnsi="PT Astra Serif"/>
          <w:i/>
          <w:sz w:val="24"/>
          <w:szCs w:val="24"/>
        </w:rPr>
        <w:t xml:space="preserve"> </w:t>
      </w:r>
      <w:r w:rsidRPr="000D099D">
        <w:rPr>
          <w:rFonts w:ascii="PT Astra Serif" w:hAnsi="PT Astra Serif"/>
          <w:iCs/>
          <w:sz w:val="24"/>
          <w:szCs w:val="24"/>
        </w:rPr>
        <w:t>Удельный вес обучающихся по предпрофессиональным программам, %</w:t>
      </w:r>
    </w:p>
    <w:p w:rsidR="003C3152" w:rsidRPr="000D099D" w:rsidRDefault="003C3152" w:rsidP="000D099D">
      <w:pPr>
        <w:spacing w:line="240" w:lineRule="auto"/>
        <w:ind w:firstLine="708"/>
        <w:jc w:val="both"/>
        <w:rPr>
          <w:rFonts w:ascii="PT Astra Serif" w:hAnsi="PT Astra Serif"/>
          <w:sz w:val="24"/>
          <w:szCs w:val="24"/>
        </w:rPr>
      </w:pPr>
    </w:p>
    <w:p w:rsidR="003C3152" w:rsidRPr="000D099D" w:rsidRDefault="003C3152" w:rsidP="000D099D">
      <w:pPr>
        <w:spacing w:line="240" w:lineRule="auto"/>
        <w:ind w:firstLine="708"/>
        <w:jc w:val="both"/>
        <w:rPr>
          <w:rFonts w:ascii="PT Astra Serif" w:hAnsi="PT Astra Serif"/>
          <w:sz w:val="24"/>
          <w:szCs w:val="24"/>
        </w:rPr>
      </w:pPr>
      <w:r w:rsidRPr="000D099D">
        <w:rPr>
          <w:rFonts w:ascii="PT Astra Serif" w:hAnsi="PT Astra Serif"/>
          <w:sz w:val="24"/>
          <w:szCs w:val="24"/>
        </w:rPr>
        <w:t xml:space="preserve">В целях </w:t>
      </w:r>
      <w:r w:rsidRPr="000D099D">
        <w:rPr>
          <w:rFonts w:ascii="PT Astra Serif" w:hAnsi="PT Astra Serif"/>
          <w:color w:val="000000"/>
          <w:sz w:val="24"/>
          <w:szCs w:val="24"/>
        </w:rPr>
        <w:t>увеличения охвата детей деятельностью ДШИ</w:t>
      </w:r>
      <w:r w:rsidRPr="000D099D">
        <w:rPr>
          <w:rFonts w:ascii="PT Astra Serif" w:hAnsi="PT Astra Serif"/>
          <w:sz w:val="24"/>
          <w:szCs w:val="24"/>
        </w:rPr>
        <w:t xml:space="preserve"> и обеспечения </w:t>
      </w:r>
      <w:r w:rsidRPr="000D099D">
        <w:rPr>
          <w:rFonts w:ascii="PT Astra Serif" w:hAnsi="PT Astra Serif"/>
          <w:color w:val="000000"/>
          <w:sz w:val="24"/>
          <w:szCs w:val="24"/>
        </w:rPr>
        <w:t>доступности ДШИ в регионе открываются новые места осуществления образовательной деятельности ДШИ (внешние классы).</w:t>
      </w:r>
    </w:p>
    <w:p w:rsidR="003C3152" w:rsidRPr="000D099D" w:rsidRDefault="003C3152" w:rsidP="000D099D">
      <w:pPr>
        <w:spacing w:line="240" w:lineRule="auto"/>
        <w:jc w:val="center"/>
        <w:rPr>
          <w:rFonts w:ascii="PT Astra Serif" w:hAnsi="PT Astra Serif"/>
          <w:b/>
          <w:sz w:val="24"/>
          <w:szCs w:val="28"/>
        </w:rPr>
      </w:pPr>
      <w:r w:rsidRPr="000D099D">
        <w:rPr>
          <w:rFonts w:ascii="PT Astra Serif" w:hAnsi="PT Astra Serif"/>
          <w:b/>
          <w:sz w:val="24"/>
          <w:szCs w:val="28"/>
        </w:rPr>
        <w:t>Внешние классы</w:t>
      </w:r>
    </w:p>
    <w:p w:rsidR="003C3152" w:rsidRPr="000D099D" w:rsidRDefault="003C3152" w:rsidP="000D099D">
      <w:pPr>
        <w:spacing w:line="240" w:lineRule="auto"/>
        <w:ind w:firstLine="709"/>
        <w:jc w:val="both"/>
        <w:rPr>
          <w:rFonts w:ascii="PT Astra Serif" w:hAnsi="PT Astra Serif"/>
          <w:b/>
          <w:sz w:val="24"/>
          <w:szCs w:val="28"/>
        </w:rPr>
      </w:pPr>
      <w:r w:rsidRPr="000D099D">
        <w:rPr>
          <w:rFonts w:ascii="PT Astra Serif" w:hAnsi="PT Astra Serif"/>
          <w:sz w:val="24"/>
          <w:szCs w:val="28"/>
        </w:rPr>
        <w:t>В 27 ДШИ на базе 56 учреждений (СОШ, СДК, ДК)</w:t>
      </w:r>
      <w:r w:rsidRPr="000D099D">
        <w:rPr>
          <w:rFonts w:ascii="PT Astra Serif" w:hAnsi="PT Astra Serif"/>
          <w:b/>
          <w:sz w:val="24"/>
          <w:szCs w:val="28"/>
        </w:rPr>
        <w:t xml:space="preserve"> </w:t>
      </w:r>
      <w:r w:rsidRPr="000D099D">
        <w:rPr>
          <w:rFonts w:ascii="PT Astra Serif" w:hAnsi="PT Astra Serif"/>
          <w:sz w:val="24"/>
          <w:szCs w:val="28"/>
        </w:rPr>
        <w:t xml:space="preserve">открыто 99 внешних классов, где обучаются </w:t>
      </w:r>
      <w:r w:rsidRPr="000D099D">
        <w:rPr>
          <w:rFonts w:ascii="PT Astra Serif" w:hAnsi="PT Astra Serif"/>
          <w:b/>
          <w:sz w:val="24"/>
          <w:szCs w:val="28"/>
        </w:rPr>
        <w:t>1371 чел.</w:t>
      </w:r>
    </w:p>
    <w:p w:rsidR="003C3152" w:rsidRPr="000D099D" w:rsidRDefault="003C3152" w:rsidP="000D099D">
      <w:pPr>
        <w:spacing w:line="240" w:lineRule="auto"/>
        <w:ind w:firstLine="709"/>
        <w:jc w:val="both"/>
        <w:rPr>
          <w:rFonts w:ascii="PT Astra Serif" w:hAnsi="PT Astra Serif"/>
          <w:sz w:val="24"/>
          <w:szCs w:val="28"/>
        </w:rPr>
      </w:pPr>
      <w:r w:rsidRPr="000D099D">
        <w:rPr>
          <w:rFonts w:ascii="PT Astra Serif" w:hAnsi="PT Astra Serif"/>
          <w:sz w:val="24"/>
          <w:szCs w:val="28"/>
        </w:rPr>
        <w:t>В соответствии с планами развития ДШИ на 1 сентября 2025 года открыты</w:t>
      </w:r>
      <w:r w:rsidR="00C93357" w:rsidRPr="000D099D">
        <w:rPr>
          <w:rFonts w:ascii="PT Astra Serif" w:hAnsi="PT Astra Serif"/>
          <w:sz w:val="24"/>
          <w:szCs w:val="28"/>
        </w:rPr>
        <w:t xml:space="preserve"> </w:t>
      </w:r>
      <w:r w:rsidRPr="000D099D">
        <w:rPr>
          <w:rFonts w:ascii="PT Astra Serif" w:hAnsi="PT Astra Serif"/>
          <w:sz w:val="24"/>
          <w:szCs w:val="28"/>
        </w:rPr>
        <w:t>2 внешних класса Сурской ДШИ на 20 обучающихся:</w:t>
      </w:r>
    </w:p>
    <w:p w:rsidR="003C3152" w:rsidRPr="000D099D" w:rsidRDefault="003C3152" w:rsidP="000D099D">
      <w:pPr>
        <w:spacing w:line="240" w:lineRule="auto"/>
        <w:ind w:firstLine="709"/>
        <w:jc w:val="both"/>
        <w:rPr>
          <w:rFonts w:ascii="PT Astra Serif" w:hAnsi="PT Astra Serif"/>
          <w:szCs w:val="28"/>
        </w:rPr>
      </w:pPr>
    </w:p>
    <w:tbl>
      <w:tblPr>
        <w:tblW w:w="9639" w:type="dxa"/>
        <w:tblInd w:w="-5" w:type="dxa"/>
        <w:tblLook w:val="04A0"/>
      </w:tblPr>
      <w:tblGrid>
        <w:gridCol w:w="2529"/>
        <w:gridCol w:w="2453"/>
        <w:gridCol w:w="1473"/>
        <w:gridCol w:w="1483"/>
        <w:gridCol w:w="1701"/>
      </w:tblGrid>
      <w:tr w:rsidR="003C3152" w:rsidRPr="000D099D" w:rsidTr="00C93357">
        <w:trPr>
          <w:trHeight w:val="765"/>
        </w:trPr>
        <w:tc>
          <w:tcPr>
            <w:tcW w:w="2529" w:type="dxa"/>
            <w:tcBorders>
              <w:top w:val="single" w:sz="4" w:space="0" w:color="auto"/>
              <w:left w:val="single" w:sz="4" w:space="0" w:color="auto"/>
              <w:bottom w:val="single" w:sz="4" w:space="0" w:color="auto"/>
              <w:right w:val="single" w:sz="4" w:space="0" w:color="auto"/>
            </w:tcBorders>
          </w:tcPr>
          <w:p w:rsidR="003C3152" w:rsidRPr="000D099D" w:rsidRDefault="003C3152" w:rsidP="000D099D">
            <w:pPr>
              <w:spacing w:line="240" w:lineRule="auto"/>
              <w:jc w:val="center"/>
              <w:rPr>
                <w:rFonts w:ascii="PT Astra Serif" w:hAnsi="PT Astra Serif"/>
              </w:rPr>
            </w:pPr>
            <w:r w:rsidRPr="000D099D">
              <w:rPr>
                <w:rFonts w:ascii="PT Astra Serif" w:hAnsi="PT Astra Serif"/>
              </w:rPr>
              <w:t>Наименование ДШИ</w:t>
            </w:r>
          </w:p>
        </w:tc>
        <w:tc>
          <w:tcPr>
            <w:tcW w:w="2453" w:type="dxa"/>
            <w:tcBorders>
              <w:top w:val="single" w:sz="4" w:space="0" w:color="auto"/>
              <w:left w:val="nil"/>
              <w:bottom w:val="single" w:sz="4" w:space="0" w:color="auto"/>
              <w:right w:val="single" w:sz="4" w:space="0" w:color="auto"/>
            </w:tcBorders>
          </w:tcPr>
          <w:p w:rsidR="003C3152" w:rsidRPr="000D099D" w:rsidRDefault="003C3152" w:rsidP="000D099D">
            <w:pPr>
              <w:spacing w:line="240" w:lineRule="auto"/>
              <w:jc w:val="center"/>
              <w:rPr>
                <w:rFonts w:ascii="PT Astra Serif" w:hAnsi="PT Astra Serif"/>
              </w:rPr>
            </w:pPr>
            <w:r w:rsidRPr="000D099D">
              <w:rPr>
                <w:rFonts w:ascii="PT Astra Serif" w:hAnsi="PT Astra Serif"/>
              </w:rPr>
              <w:t>Место осуществления образовательной деятельности</w:t>
            </w:r>
          </w:p>
        </w:tc>
        <w:tc>
          <w:tcPr>
            <w:tcW w:w="1473" w:type="dxa"/>
            <w:tcBorders>
              <w:top w:val="single" w:sz="4" w:space="0" w:color="auto"/>
              <w:left w:val="nil"/>
              <w:bottom w:val="single" w:sz="4" w:space="0" w:color="auto"/>
              <w:right w:val="single" w:sz="4" w:space="0" w:color="auto"/>
            </w:tcBorders>
          </w:tcPr>
          <w:p w:rsidR="003C3152" w:rsidRPr="000D099D" w:rsidRDefault="003C3152" w:rsidP="000D099D">
            <w:pPr>
              <w:spacing w:line="240" w:lineRule="auto"/>
              <w:jc w:val="center"/>
              <w:rPr>
                <w:rFonts w:ascii="PT Astra Serif" w:hAnsi="PT Astra Serif"/>
              </w:rPr>
            </w:pPr>
            <w:r w:rsidRPr="000D099D">
              <w:rPr>
                <w:rFonts w:ascii="PT Astra Serif" w:hAnsi="PT Astra Serif"/>
              </w:rPr>
              <w:t>Отделение</w:t>
            </w:r>
          </w:p>
        </w:tc>
        <w:tc>
          <w:tcPr>
            <w:tcW w:w="1483" w:type="dxa"/>
            <w:tcBorders>
              <w:top w:val="single" w:sz="4" w:space="0" w:color="auto"/>
              <w:left w:val="nil"/>
              <w:bottom w:val="single" w:sz="4" w:space="0" w:color="auto"/>
              <w:right w:val="single" w:sz="4" w:space="0" w:color="auto"/>
            </w:tcBorders>
            <w:noWrap/>
          </w:tcPr>
          <w:p w:rsidR="003C3152" w:rsidRPr="000D099D" w:rsidRDefault="003C3152" w:rsidP="000D099D">
            <w:pPr>
              <w:spacing w:line="240" w:lineRule="auto"/>
              <w:jc w:val="center"/>
              <w:rPr>
                <w:rFonts w:ascii="PT Astra Serif" w:hAnsi="PT Astra Serif"/>
              </w:rPr>
            </w:pPr>
            <w:r w:rsidRPr="000D099D">
              <w:rPr>
                <w:rFonts w:ascii="PT Astra Serif" w:hAnsi="PT Astra Serif"/>
              </w:rPr>
              <w:t>Планируемое количество учащихся</w:t>
            </w:r>
          </w:p>
        </w:tc>
        <w:tc>
          <w:tcPr>
            <w:tcW w:w="1701" w:type="dxa"/>
            <w:tcBorders>
              <w:top w:val="single" w:sz="4" w:space="0" w:color="auto"/>
              <w:left w:val="nil"/>
              <w:bottom w:val="single" w:sz="4" w:space="0" w:color="auto"/>
              <w:right w:val="single" w:sz="4" w:space="0" w:color="auto"/>
            </w:tcBorders>
            <w:noWrap/>
          </w:tcPr>
          <w:p w:rsidR="003C3152" w:rsidRPr="000D099D" w:rsidRDefault="003C3152" w:rsidP="000D099D">
            <w:pPr>
              <w:spacing w:line="240" w:lineRule="auto"/>
              <w:jc w:val="center"/>
              <w:rPr>
                <w:rFonts w:ascii="PT Astra Serif" w:hAnsi="PT Astra Serif"/>
              </w:rPr>
            </w:pPr>
            <w:r w:rsidRPr="000D099D">
              <w:rPr>
                <w:rFonts w:ascii="PT Astra Serif" w:hAnsi="PT Astra Serif"/>
              </w:rPr>
              <w:t>Дата открытия</w:t>
            </w:r>
          </w:p>
        </w:tc>
      </w:tr>
      <w:tr w:rsidR="003C3152" w:rsidRPr="000D099D" w:rsidTr="00C93357">
        <w:trPr>
          <w:trHeight w:val="103"/>
        </w:trPr>
        <w:tc>
          <w:tcPr>
            <w:tcW w:w="9639" w:type="dxa"/>
            <w:gridSpan w:val="5"/>
            <w:tcBorders>
              <w:top w:val="single" w:sz="4" w:space="0" w:color="auto"/>
              <w:left w:val="single" w:sz="4" w:space="0" w:color="auto"/>
              <w:bottom w:val="single" w:sz="4" w:space="0" w:color="auto"/>
              <w:right w:val="single" w:sz="4" w:space="0" w:color="auto"/>
            </w:tcBorders>
          </w:tcPr>
          <w:p w:rsidR="003C3152" w:rsidRPr="000D099D" w:rsidRDefault="003C3152" w:rsidP="000D099D">
            <w:pPr>
              <w:spacing w:line="240" w:lineRule="auto"/>
              <w:ind w:firstLine="709"/>
              <w:jc w:val="center"/>
              <w:rPr>
                <w:rFonts w:ascii="PT Astra Serif" w:hAnsi="PT Astra Serif"/>
              </w:rPr>
            </w:pPr>
            <w:r w:rsidRPr="000D099D">
              <w:rPr>
                <w:rFonts w:ascii="PT Astra Serif" w:hAnsi="PT Astra Serif"/>
              </w:rPr>
              <w:t>2025 год</w:t>
            </w:r>
          </w:p>
        </w:tc>
      </w:tr>
      <w:tr w:rsidR="003C3152" w:rsidRPr="000D099D" w:rsidTr="00C93357">
        <w:trPr>
          <w:trHeight w:val="507"/>
        </w:trPr>
        <w:tc>
          <w:tcPr>
            <w:tcW w:w="2529" w:type="dxa"/>
            <w:tcBorders>
              <w:top w:val="single" w:sz="4" w:space="0" w:color="auto"/>
              <w:left w:val="single" w:sz="4" w:space="0" w:color="auto"/>
              <w:bottom w:val="single" w:sz="4" w:space="0" w:color="auto"/>
              <w:right w:val="single" w:sz="4" w:space="0" w:color="auto"/>
            </w:tcBorders>
            <w:vAlign w:val="center"/>
          </w:tcPr>
          <w:p w:rsidR="003C3152" w:rsidRPr="000D099D" w:rsidRDefault="003C3152" w:rsidP="000D099D">
            <w:pPr>
              <w:tabs>
                <w:tab w:val="left" w:pos="993"/>
              </w:tabs>
              <w:spacing w:line="240" w:lineRule="auto"/>
              <w:jc w:val="center"/>
              <w:rPr>
                <w:rFonts w:ascii="PT Astra Serif" w:hAnsi="PT Astra Serif"/>
              </w:rPr>
            </w:pPr>
            <w:r w:rsidRPr="000D099D">
              <w:rPr>
                <w:rFonts w:ascii="PT Astra Serif" w:hAnsi="PT Astra Serif"/>
              </w:rPr>
              <w:t>МУ ДО Сурская ДШИ им.А.В.Абуткова</w:t>
            </w:r>
          </w:p>
        </w:tc>
        <w:tc>
          <w:tcPr>
            <w:tcW w:w="2453" w:type="dxa"/>
            <w:tcBorders>
              <w:top w:val="single" w:sz="4" w:space="0" w:color="auto"/>
              <w:left w:val="nil"/>
              <w:bottom w:val="single" w:sz="4" w:space="0" w:color="auto"/>
              <w:right w:val="single" w:sz="4" w:space="0" w:color="auto"/>
            </w:tcBorders>
            <w:vAlign w:val="center"/>
          </w:tcPr>
          <w:p w:rsidR="003C3152" w:rsidRPr="000D099D" w:rsidRDefault="003C3152" w:rsidP="000D099D">
            <w:pPr>
              <w:spacing w:line="240" w:lineRule="auto"/>
              <w:jc w:val="center"/>
              <w:rPr>
                <w:rFonts w:ascii="PT Astra Serif" w:hAnsi="PT Astra Serif"/>
              </w:rPr>
            </w:pPr>
            <w:r w:rsidRPr="000D099D">
              <w:rPr>
                <w:rFonts w:ascii="PT Astra Serif" w:hAnsi="PT Astra Serif"/>
              </w:rPr>
              <w:t>с.Сара, в СОШ</w:t>
            </w:r>
          </w:p>
        </w:tc>
        <w:tc>
          <w:tcPr>
            <w:tcW w:w="1473" w:type="dxa"/>
            <w:tcBorders>
              <w:top w:val="single" w:sz="4" w:space="0" w:color="auto"/>
              <w:left w:val="nil"/>
              <w:bottom w:val="single" w:sz="4" w:space="0" w:color="auto"/>
              <w:right w:val="single" w:sz="4" w:space="0" w:color="auto"/>
            </w:tcBorders>
            <w:vAlign w:val="center"/>
          </w:tcPr>
          <w:p w:rsidR="003C3152" w:rsidRPr="000D099D" w:rsidRDefault="003C3152" w:rsidP="000D099D">
            <w:pPr>
              <w:spacing w:line="240" w:lineRule="auto"/>
              <w:jc w:val="center"/>
              <w:rPr>
                <w:rFonts w:ascii="PT Astra Serif" w:hAnsi="PT Astra Serif"/>
              </w:rPr>
            </w:pPr>
            <w:r w:rsidRPr="000D099D">
              <w:rPr>
                <w:rFonts w:ascii="PT Astra Serif" w:hAnsi="PT Astra Serif"/>
              </w:rPr>
              <w:t>Худ. отделение</w:t>
            </w:r>
          </w:p>
        </w:tc>
        <w:tc>
          <w:tcPr>
            <w:tcW w:w="1483" w:type="dxa"/>
            <w:tcBorders>
              <w:top w:val="single" w:sz="4" w:space="0" w:color="auto"/>
              <w:left w:val="nil"/>
              <w:bottom w:val="single" w:sz="4" w:space="0" w:color="auto"/>
              <w:right w:val="single" w:sz="4" w:space="0" w:color="auto"/>
            </w:tcBorders>
            <w:noWrap/>
            <w:vAlign w:val="center"/>
          </w:tcPr>
          <w:p w:rsidR="003C3152" w:rsidRPr="000D099D" w:rsidRDefault="003C3152" w:rsidP="000D099D">
            <w:pPr>
              <w:spacing w:line="240" w:lineRule="auto"/>
              <w:jc w:val="center"/>
              <w:rPr>
                <w:rFonts w:ascii="PT Astra Serif" w:hAnsi="PT Astra Serif"/>
              </w:rPr>
            </w:pPr>
            <w:r w:rsidRPr="000D099D">
              <w:rPr>
                <w:rFonts w:ascii="PT Astra Serif" w:hAnsi="PT Astra Serif"/>
              </w:rPr>
              <w:t>10</w:t>
            </w:r>
          </w:p>
        </w:tc>
        <w:tc>
          <w:tcPr>
            <w:tcW w:w="1701" w:type="dxa"/>
            <w:tcBorders>
              <w:top w:val="single" w:sz="4" w:space="0" w:color="auto"/>
              <w:left w:val="nil"/>
              <w:bottom w:val="single" w:sz="4" w:space="0" w:color="auto"/>
              <w:right w:val="single" w:sz="4" w:space="0" w:color="auto"/>
            </w:tcBorders>
            <w:noWrap/>
            <w:vAlign w:val="center"/>
          </w:tcPr>
          <w:p w:rsidR="003C3152" w:rsidRPr="000D099D" w:rsidRDefault="003C3152" w:rsidP="000D099D">
            <w:pPr>
              <w:spacing w:line="240" w:lineRule="auto"/>
              <w:jc w:val="center"/>
              <w:rPr>
                <w:rFonts w:ascii="PT Astra Serif" w:hAnsi="PT Astra Serif"/>
              </w:rPr>
            </w:pPr>
            <w:r w:rsidRPr="000D099D">
              <w:rPr>
                <w:rFonts w:ascii="PT Astra Serif" w:hAnsi="PT Astra Serif"/>
              </w:rPr>
              <w:t>1 сентября 2025 года</w:t>
            </w:r>
          </w:p>
        </w:tc>
      </w:tr>
      <w:tr w:rsidR="003C3152" w:rsidRPr="000D099D" w:rsidTr="00C93357">
        <w:trPr>
          <w:trHeight w:val="557"/>
        </w:trPr>
        <w:tc>
          <w:tcPr>
            <w:tcW w:w="2529" w:type="dxa"/>
            <w:tcBorders>
              <w:top w:val="single" w:sz="4" w:space="0" w:color="auto"/>
              <w:left w:val="single" w:sz="4" w:space="0" w:color="auto"/>
              <w:bottom w:val="single" w:sz="4" w:space="0" w:color="auto"/>
              <w:right w:val="single" w:sz="4" w:space="0" w:color="auto"/>
            </w:tcBorders>
            <w:vAlign w:val="center"/>
          </w:tcPr>
          <w:p w:rsidR="003C3152" w:rsidRPr="000D099D" w:rsidRDefault="003C3152" w:rsidP="000D099D">
            <w:pPr>
              <w:tabs>
                <w:tab w:val="left" w:pos="993"/>
              </w:tabs>
              <w:spacing w:line="240" w:lineRule="auto"/>
              <w:jc w:val="center"/>
              <w:rPr>
                <w:rFonts w:ascii="PT Astra Serif" w:hAnsi="PT Astra Serif"/>
              </w:rPr>
            </w:pPr>
            <w:r w:rsidRPr="000D099D">
              <w:rPr>
                <w:rFonts w:ascii="PT Astra Serif" w:hAnsi="PT Astra Serif"/>
              </w:rPr>
              <w:t>МУ ДО Сурская ДШИ им.А.В.Абуткова</w:t>
            </w:r>
          </w:p>
        </w:tc>
        <w:tc>
          <w:tcPr>
            <w:tcW w:w="2453" w:type="dxa"/>
            <w:tcBorders>
              <w:top w:val="single" w:sz="4" w:space="0" w:color="auto"/>
              <w:left w:val="nil"/>
              <w:bottom w:val="single" w:sz="4" w:space="0" w:color="auto"/>
              <w:right w:val="single" w:sz="4" w:space="0" w:color="auto"/>
            </w:tcBorders>
            <w:vAlign w:val="center"/>
          </w:tcPr>
          <w:p w:rsidR="003C3152" w:rsidRPr="000D099D" w:rsidRDefault="003C3152" w:rsidP="000D099D">
            <w:pPr>
              <w:spacing w:line="240" w:lineRule="auto"/>
              <w:jc w:val="center"/>
              <w:rPr>
                <w:rFonts w:ascii="PT Astra Serif" w:hAnsi="PT Astra Serif"/>
              </w:rPr>
            </w:pPr>
            <w:r w:rsidRPr="000D099D">
              <w:rPr>
                <w:rFonts w:ascii="PT Astra Serif" w:hAnsi="PT Astra Serif"/>
              </w:rPr>
              <w:t>с.Ждамирово, в СОШ</w:t>
            </w:r>
          </w:p>
        </w:tc>
        <w:tc>
          <w:tcPr>
            <w:tcW w:w="1473" w:type="dxa"/>
            <w:tcBorders>
              <w:top w:val="single" w:sz="4" w:space="0" w:color="auto"/>
              <w:left w:val="nil"/>
              <w:bottom w:val="single" w:sz="4" w:space="0" w:color="auto"/>
              <w:right w:val="single" w:sz="4" w:space="0" w:color="auto"/>
            </w:tcBorders>
            <w:vAlign w:val="center"/>
          </w:tcPr>
          <w:p w:rsidR="003C3152" w:rsidRPr="000D099D" w:rsidRDefault="003C3152" w:rsidP="000D099D">
            <w:pPr>
              <w:spacing w:line="240" w:lineRule="auto"/>
              <w:jc w:val="center"/>
              <w:rPr>
                <w:rFonts w:ascii="PT Astra Serif" w:hAnsi="PT Astra Serif"/>
              </w:rPr>
            </w:pPr>
            <w:r w:rsidRPr="000D099D">
              <w:rPr>
                <w:rFonts w:ascii="PT Astra Serif" w:hAnsi="PT Astra Serif"/>
              </w:rPr>
              <w:t>Худ. отделение</w:t>
            </w:r>
          </w:p>
        </w:tc>
        <w:tc>
          <w:tcPr>
            <w:tcW w:w="1483" w:type="dxa"/>
            <w:tcBorders>
              <w:top w:val="single" w:sz="4" w:space="0" w:color="auto"/>
              <w:left w:val="nil"/>
              <w:bottom w:val="single" w:sz="4" w:space="0" w:color="auto"/>
              <w:right w:val="single" w:sz="4" w:space="0" w:color="auto"/>
            </w:tcBorders>
            <w:noWrap/>
            <w:vAlign w:val="center"/>
          </w:tcPr>
          <w:p w:rsidR="003C3152" w:rsidRPr="000D099D" w:rsidRDefault="003C3152" w:rsidP="000D099D">
            <w:pPr>
              <w:spacing w:line="240" w:lineRule="auto"/>
              <w:jc w:val="center"/>
              <w:rPr>
                <w:rFonts w:ascii="PT Astra Serif" w:hAnsi="PT Astra Serif"/>
              </w:rPr>
            </w:pPr>
            <w:r w:rsidRPr="000D099D">
              <w:rPr>
                <w:rFonts w:ascii="PT Astra Serif" w:hAnsi="PT Astra Serif"/>
              </w:rPr>
              <w:t>10</w:t>
            </w:r>
          </w:p>
        </w:tc>
        <w:tc>
          <w:tcPr>
            <w:tcW w:w="1701" w:type="dxa"/>
            <w:tcBorders>
              <w:top w:val="single" w:sz="4" w:space="0" w:color="auto"/>
              <w:left w:val="nil"/>
              <w:bottom w:val="single" w:sz="4" w:space="0" w:color="auto"/>
              <w:right w:val="single" w:sz="4" w:space="0" w:color="auto"/>
            </w:tcBorders>
            <w:noWrap/>
            <w:vAlign w:val="center"/>
          </w:tcPr>
          <w:p w:rsidR="003C3152" w:rsidRPr="000D099D" w:rsidRDefault="003C3152" w:rsidP="000D099D">
            <w:pPr>
              <w:spacing w:line="240" w:lineRule="auto"/>
              <w:jc w:val="center"/>
              <w:rPr>
                <w:rFonts w:ascii="PT Astra Serif" w:hAnsi="PT Astra Serif"/>
              </w:rPr>
            </w:pPr>
            <w:r w:rsidRPr="000D099D">
              <w:rPr>
                <w:rFonts w:ascii="PT Astra Serif" w:hAnsi="PT Astra Serif"/>
              </w:rPr>
              <w:t>1 сентября 2025 года</w:t>
            </w:r>
          </w:p>
        </w:tc>
      </w:tr>
      <w:tr w:rsidR="003C3152" w:rsidRPr="000D099D" w:rsidTr="00C93357">
        <w:trPr>
          <w:trHeight w:val="70"/>
        </w:trPr>
        <w:tc>
          <w:tcPr>
            <w:tcW w:w="2529" w:type="dxa"/>
            <w:tcBorders>
              <w:top w:val="single" w:sz="4" w:space="0" w:color="auto"/>
              <w:left w:val="single" w:sz="4" w:space="0" w:color="auto"/>
              <w:bottom w:val="single" w:sz="4" w:space="0" w:color="auto"/>
              <w:right w:val="single" w:sz="4" w:space="0" w:color="auto"/>
            </w:tcBorders>
          </w:tcPr>
          <w:p w:rsidR="003C3152" w:rsidRPr="000D099D" w:rsidRDefault="003C3152" w:rsidP="000D099D">
            <w:pPr>
              <w:spacing w:line="240" w:lineRule="auto"/>
              <w:rPr>
                <w:rFonts w:ascii="PT Astra Serif" w:hAnsi="PT Astra Serif"/>
                <w:b/>
              </w:rPr>
            </w:pPr>
            <w:r w:rsidRPr="000D099D">
              <w:rPr>
                <w:rFonts w:ascii="PT Astra Serif" w:hAnsi="PT Astra Serif"/>
                <w:b/>
              </w:rPr>
              <w:t>ИТОГО</w:t>
            </w:r>
          </w:p>
        </w:tc>
        <w:tc>
          <w:tcPr>
            <w:tcW w:w="2453" w:type="dxa"/>
            <w:tcBorders>
              <w:top w:val="single" w:sz="4" w:space="0" w:color="auto"/>
              <w:left w:val="nil"/>
              <w:bottom w:val="single" w:sz="4" w:space="0" w:color="auto"/>
              <w:right w:val="single" w:sz="4" w:space="0" w:color="auto"/>
            </w:tcBorders>
          </w:tcPr>
          <w:p w:rsidR="003C3152" w:rsidRPr="000D099D" w:rsidRDefault="003C3152" w:rsidP="000D099D">
            <w:pPr>
              <w:spacing w:line="240" w:lineRule="auto"/>
              <w:rPr>
                <w:rFonts w:ascii="PT Astra Serif" w:hAnsi="PT Astra Serif"/>
                <w:b/>
              </w:rPr>
            </w:pPr>
          </w:p>
        </w:tc>
        <w:tc>
          <w:tcPr>
            <w:tcW w:w="1473" w:type="dxa"/>
            <w:tcBorders>
              <w:top w:val="single" w:sz="4" w:space="0" w:color="auto"/>
              <w:left w:val="nil"/>
              <w:bottom w:val="single" w:sz="4" w:space="0" w:color="auto"/>
              <w:right w:val="single" w:sz="4" w:space="0" w:color="auto"/>
            </w:tcBorders>
          </w:tcPr>
          <w:p w:rsidR="003C3152" w:rsidRPr="000D099D" w:rsidRDefault="003C3152" w:rsidP="000D099D">
            <w:pPr>
              <w:spacing w:line="240" w:lineRule="auto"/>
              <w:jc w:val="center"/>
              <w:rPr>
                <w:rFonts w:ascii="PT Astra Serif" w:hAnsi="PT Astra Serif"/>
                <w:b/>
              </w:rPr>
            </w:pPr>
          </w:p>
        </w:tc>
        <w:tc>
          <w:tcPr>
            <w:tcW w:w="1483" w:type="dxa"/>
            <w:tcBorders>
              <w:top w:val="single" w:sz="4" w:space="0" w:color="auto"/>
              <w:left w:val="nil"/>
              <w:bottom w:val="single" w:sz="4" w:space="0" w:color="auto"/>
              <w:right w:val="single" w:sz="4" w:space="0" w:color="auto"/>
            </w:tcBorders>
            <w:noWrap/>
          </w:tcPr>
          <w:p w:rsidR="003C3152" w:rsidRPr="000D099D" w:rsidRDefault="003C3152" w:rsidP="000D099D">
            <w:pPr>
              <w:spacing w:line="240" w:lineRule="auto"/>
              <w:jc w:val="center"/>
              <w:rPr>
                <w:rFonts w:ascii="PT Astra Serif" w:hAnsi="PT Astra Serif"/>
                <w:b/>
              </w:rPr>
            </w:pPr>
            <w:r w:rsidRPr="000D099D">
              <w:rPr>
                <w:rFonts w:ascii="PT Astra Serif" w:hAnsi="PT Astra Serif"/>
                <w:b/>
              </w:rPr>
              <w:t>20 человек</w:t>
            </w:r>
          </w:p>
        </w:tc>
        <w:tc>
          <w:tcPr>
            <w:tcW w:w="1701" w:type="dxa"/>
            <w:tcBorders>
              <w:top w:val="single" w:sz="4" w:space="0" w:color="auto"/>
              <w:left w:val="nil"/>
              <w:bottom w:val="single" w:sz="4" w:space="0" w:color="auto"/>
              <w:right w:val="single" w:sz="4" w:space="0" w:color="auto"/>
            </w:tcBorders>
            <w:noWrap/>
          </w:tcPr>
          <w:p w:rsidR="003C3152" w:rsidRPr="000D099D" w:rsidRDefault="003C3152" w:rsidP="000D099D">
            <w:pPr>
              <w:spacing w:line="240" w:lineRule="auto"/>
              <w:jc w:val="center"/>
              <w:rPr>
                <w:rFonts w:ascii="PT Astra Serif" w:hAnsi="PT Astra Serif"/>
                <w:b/>
              </w:rPr>
            </w:pPr>
          </w:p>
        </w:tc>
      </w:tr>
    </w:tbl>
    <w:p w:rsidR="003C3152" w:rsidRPr="000D099D" w:rsidRDefault="003C3152" w:rsidP="000D099D">
      <w:pPr>
        <w:spacing w:line="240" w:lineRule="auto"/>
        <w:jc w:val="center"/>
        <w:rPr>
          <w:rFonts w:ascii="PT Astra Serif" w:hAnsi="PT Astra Serif"/>
          <w:b/>
          <w:color w:val="000000"/>
          <w:sz w:val="24"/>
          <w:szCs w:val="24"/>
        </w:rPr>
      </w:pPr>
    </w:p>
    <w:bookmarkEnd w:id="198"/>
    <w:p w:rsidR="003C3152" w:rsidRPr="000D099D" w:rsidRDefault="003C3152"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8,8% детей, закончивших в 2025 году обучение в ДШИ по предпрофессиональным программам, продолжили обучение в профильных образовательных организациях (из 645 выпускников 57 чел.). Всего же за восемь лет (в 2018 году состоялся первый выпуск обучающихся по предпрофессиональным программам) выпущено 2871 чел., из которых 405 (14,1%) продолжили обучение учебных заведениях в области культуры и искусств.</w:t>
      </w:r>
    </w:p>
    <w:p w:rsidR="003C3152" w:rsidRPr="000D099D" w:rsidRDefault="003C3152"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В детских школах искусств постоянно действуют 351 творческий коллектив,</w:t>
      </w:r>
      <w:r w:rsidR="00C93357" w:rsidRPr="000D099D">
        <w:rPr>
          <w:rFonts w:ascii="PT Astra Serif" w:hAnsi="PT Astra Serif"/>
          <w:sz w:val="24"/>
          <w:szCs w:val="24"/>
        </w:rPr>
        <w:t xml:space="preserve"> </w:t>
      </w:r>
      <w:r w:rsidRPr="000D099D">
        <w:rPr>
          <w:rFonts w:ascii="PT Astra Serif" w:hAnsi="PT Astra Serif"/>
          <w:sz w:val="24"/>
          <w:szCs w:val="24"/>
        </w:rPr>
        <w:t>в которые вовлечены 5</w:t>
      </w:r>
      <w:r w:rsidR="00C93357" w:rsidRPr="000D099D">
        <w:rPr>
          <w:rFonts w:ascii="PT Astra Serif" w:hAnsi="PT Astra Serif"/>
          <w:sz w:val="24"/>
          <w:szCs w:val="24"/>
        </w:rPr>
        <w:t> </w:t>
      </w:r>
      <w:r w:rsidRPr="000D099D">
        <w:rPr>
          <w:rFonts w:ascii="PT Astra Serif" w:hAnsi="PT Astra Serif"/>
          <w:sz w:val="24"/>
          <w:szCs w:val="24"/>
        </w:rPr>
        <w:t>613 обучающихся (33,7% от общего числа обучающихся).</w:t>
      </w:r>
    </w:p>
    <w:p w:rsidR="003C3152" w:rsidRPr="000D099D" w:rsidRDefault="003C3152"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lastRenderedPageBreak/>
        <w:t>Создание современной образовательной среды является необходимым условием обновления содержания, методик и программ дополнительного образования, в том числе по новым направлениям, а также повышения привлекательности занятий для родителей и детей. В целях увеличения охвата детей дополнительным образованием в детских школах искусств вводятся в процесс обучения новые творческие направления. Например</w:t>
      </w:r>
      <w:r w:rsidR="00C93357" w:rsidRPr="000D099D">
        <w:rPr>
          <w:rFonts w:ascii="PT Astra Serif" w:hAnsi="PT Astra Serif"/>
          <w:sz w:val="24"/>
          <w:szCs w:val="24"/>
        </w:rPr>
        <w:t>.</w:t>
      </w:r>
    </w:p>
    <w:p w:rsidR="003C3152" w:rsidRPr="000D099D" w:rsidRDefault="003C315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В Губернаторской ДШИ с 01.09.2025 на специальном отделении внедрена работа по дополнительной предпрофессиональной программе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Искусство театра</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w:t>
      </w:r>
    </w:p>
    <w:p w:rsidR="003C3152" w:rsidRPr="000D099D" w:rsidRDefault="003C315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В МБУ ДО ДШИ № 4 в 2025 году, в рамках реализации проекта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xml:space="preserve">Выставочный проект школьного творчества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Наследники Победителей</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получившего грантовую поддержку ПФКИ, было создано новое направление в работе - сотрудничество с общеобразовательными организациями по выявлению талантливых школьников, привлечению их к творческой деятельности и наполняемости школьных музеев лучшими выставочными художественными работами, посвящёнными 80-летию Победы в Великой Отечественной войне.</w:t>
      </w:r>
    </w:p>
    <w:p w:rsidR="003C3152" w:rsidRPr="000D099D" w:rsidRDefault="003C315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В МБУ ДО ДШИ №2 г. Димитровграда в 2024-2025 учебном году открыли класс ударных инструментов</w:t>
      </w:r>
    </w:p>
    <w:p w:rsidR="003C3152" w:rsidRPr="000D099D" w:rsidRDefault="003C315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В 2025 году в МБУ ДО ДШИ им.М.А.Балакирева были введены новые образовательные программы: Дополнительная предпрофессиональная общеобразовательная программа в области хореографического искусства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Хореографическое творчество</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xml:space="preserve"> (срок обучения – 8 лет), Дополнительная общеразвивающая программа в области декоративно - прикладного искусства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Марья-искусница</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w:t>
      </w:r>
    </w:p>
    <w:p w:rsidR="003C3152" w:rsidRPr="000D099D" w:rsidRDefault="003C315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В МБУ ДО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ДХШ</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xml:space="preserve"> им.Павлова Ю.В. в 2025 году стартовал проект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Каникулы с художкой</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xml:space="preserve">, в котором приняли участие 50 детей в период летних каникул. Введены новые программы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Типографика</w:t>
      </w:r>
      <w:r w:rsidR="007F65E5" w:rsidRPr="000D099D">
        <w:rPr>
          <w:rFonts w:ascii="PT Astra Serif" w:eastAsia="Times New Roman" w:hAnsi="PT Astra Serif"/>
          <w:bCs/>
          <w:color w:val="000000"/>
          <w:sz w:val="24"/>
          <w:szCs w:val="24"/>
          <w:lang w:eastAsia="ru-RU"/>
        </w:rPr>
        <w:t>»</w:t>
      </w:r>
    </w:p>
    <w:p w:rsidR="003C3152" w:rsidRPr="000D099D" w:rsidRDefault="003C315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В МБУ ДО ДШИ № 7 была создана киношкола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Крокомот</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руководитель Кулакова Екатерина Владимировна.</w:t>
      </w:r>
    </w:p>
    <w:p w:rsidR="003C3152" w:rsidRPr="000D099D" w:rsidRDefault="003C315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 xml:space="preserve">Также, с целью привлечения на обучение по духовым инструментам, во второй половине октября 2025 года в рамках Всероссийского дня посвящения в духовики, установленного по инициативе Российского духового общества, в Детских школах искусств и средних профессиональных организациях Ульяновской области, реализующих программы по направлению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Духовые инструменты</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xml:space="preserve"> проходило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Посвящение в духовики</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xml:space="preserve">. На данных мероприятиях выступали ведущие преподаватели, музыканты-исполнители на духовых инструментах с рассказом о профессии. Также в рамках </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посвящения</w:t>
      </w:r>
      <w:r w:rsidR="007F65E5" w:rsidRPr="000D099D">
        <w:rPr>
          <w:rFonts w:ascii="PT Astra Serif" w:eastAsia="Times New Roman" w:hAnsi="PT Astra Serif"/>
          <w:bCs/>
          <w:color w:val="000000"/>
          <w:sz w:val="24"/>
          <w:szCs w:val="24"/>
          <w:lang w:eastAsia="ru-RU"/>
        </w:rPr>
        <w:t>»</w:t>
      </w:r>
      <w:r w:rsidRPr="000D099D">
        <w:rPr>
          <w:rFonts w:ascii="PT Astra Serif" w:eastAsia="Times New Roman" w:hAnsi="PT Astra Serif"/>
          <w:bCs/>
          <w:color w:val="000000"/>
          <w:sz w:val="24"/>
          <w:szCs w:val="24"/>
          <w:lang w:eastAsia="ru-RU"/>
        </w:rPr>
        <w:t xml:space="preserve"> проходили концерты. </w:t>
      </w:r>
    </w:p>
    <w:p w:rsidR="003C3152" w:rsidRPr="000D099D" w:rsidRDefault="003C3152" w:rsidP="000D099D">
      <w:pPr>
        <w:spacing w:line="240" w:lineRule="auto"/>
        <w:ind w:firstLine="709"/>
        <w:jc w:val="both"/>
        <w:rPr>
          <w:rFonts w:ascii="PT Astra Serif" w:eastAsia="Times New Roman" w:hAnsi="PT Astra Serif"/>
          <w:bCs/>
          <w:color w:val="000000"/>
          <w:sz w:val="24"/>
          <w:szCs w:val="24"/>
          <w:lang w:eastAsia="ru-RU"/>
        </w:rPr>
      </w:pPr>
      <w:r w:rsidRPr="000D099D">
        <w:rPr>
          <w:rFonts w:ascii="PT Astra Serif" w:eastAsia="Times New Roman" w:hAnsi="PT Astra Serif"/>
          <w:bCs/>
          <w:color w:val="000000"/>
          <w:sz w:val="24"/>
          <w:szCs w:val="24"/>
          <w:lang w:eastAsia="ru-RU"/>
        </w:rPr>
        <w:t>Всего было проведено 6 мероприятий, в которых приняли участие 75 первоклассников детских школ искусств и 11 первокурсников средних профессиональных организаций, а также все учащиеся духовых отделений образовательных организаций сферы культуры Ульяновской области.</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Подготовку специалистов среднего звена осуществляют ПОУ, целью которых является сохранение духовных и культурных ценностей общества через повышение эффективности системы подготовки квалифицированных, конкурентоспособных специалистов в области культуры и искусства.</w:t>
      </w:r>
    </w:p>
    <w:p w:rsidR="003C3152" w:rsidRPr="000D099D" w:rsidRDefault="00D414C0" w:rsidP="000D099D">
      <w:pPr>
        <w:spacing w:line="240" w:lineRule="auto"/>
        <w:ind w:firstLine="709"/>
        <w:jc w:val="both"/>
        <w:rPr>
          <w:rFonts w:ascii="PT Astra Serif" w:hAnsi="PT Astra Serif"/>
          <w:b/>
          <w:sz w:val="24"/>
          <w:szCs w:val="24"/>
        </w:rPr>
      </w:pPr>
      <w:r w:rsidRPr="000D099D">
        <w:rPr>
          <w:rFonts w:ascii="PT Astra Serif" w:hAnsi="PT Astra Serif"/>
          <w:iCs/>
          <w:noProof/>
          <w:sz w:val="24"/>
          <w:szCs w:val="24"/>
          <w:lang w:eastAsia="ru-RU"/>
        </w:rPr>
        <w:drawing>
          <wp:anchor distT="0" distB="0" distL="114300" distR="114300" simplePos="0" relativeHeight="252101632" behindDoc="0" locked="0" layoutInCell="1" allowOverlap="1">
            <wp:simplePos x="0" y="0"/>
            <wp:positionH relativeFrom="margin">
              <wp:align>left</wp:align>
            </wp:positionH>
            <wp:positionV relativeFrom="paragraph">
              <wp:posOffset>1246505</wp:posOffset>
            </wp:positionV>
            <wp:extent cx="3086100" cy="2219325"/>
            <wp:effectExtent l="0" t="0" r="0" b="0"/>
            <wp:wrapSquare wrapText="bothSides"/>
            <wp:docPr id="2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r w:rsidR="003C3152" w:rsidRPr="000D099D">
        <w:rPr>
          <w:rFonts w:ascii="PT Astra Serif" w:hAnsi="PT Astra Serif"/>
          <w:sz w:val="24"/>
          <w:szCs w:val="24"/>
        </w:rPr>
        <w:t xml:space="preserve">В ПОУ, осуществляющих подготовку специалистов по 12 основным образовательным программам среднего профессионального образования в области культуры и искусств, в 2025 году обучались 544 человека (среднесписочная численность). На первый курс было принято 196 человек (на 29 человека больше, чем в прошлом учебном году, в связи с переводом в состав Димитровградского музыкального колледжа студентов Музыкального училища им.Г.И.Шадриной), причем в план приёма в Димитровградский музыкальный колледж исполнен на 100% (46 чел.), в </w:t>
      </w:r>
      <w:r w:rsidR="003C3152" w:rsidRPr="000D099D">
        <w:rPr>
          <w:rFonts w:ascii="PT Astra Serif" w:hAnsi="PT Astra Serif"/>
          <w:sz w:val="24"/>
          <w:szCs w:val="24"/>
        </w:rPr>
        <w:lastRenderedPageBreak/>
        <w:t>Ульяновский колледж культуры и искусства – на 76,5% (196 чел.).</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Обучение по профессиям и специальностям в ПОУ сферы культуры проводится во взаимодействии с потенциальными работодателями – государственными и муниципальными учреждениями культуры.</w:t>
      </w:r>
    </w:p>
    <w:p w:rsidR="003C3152" w:rsidRPr="000D099D" w:rsidRDefault="003C3152" w:rsidP="000D099D">
      <w:pPr>
        <w:spacing w:line="240" w:lineRule="auto"/>
        <w:ind w:firstLine="709"/>
        <w:jc w:val="both"/>
        <w:rPr>
          <w:rFonts w:ascii="PT Astra Serif" w:hAnsi="PT Astra Serif"/>
          <w:iCs/>
          <w:sz w:val="24"/>
          <w:szCs w:val="24"/>
        </w:rPr>
      </w:pPr>
      <w:r w:rsidRPr="000D099D">
        <w:rPr>
          <w:rFonts w:ascii="PT Astra Serif" w:hAnsi="PT Astra Serif"/>
          <w:iCs/>
          <w:sz w:val="24"/>
          <w:szCs w:val="24"/>
        </w:rPr>
        <w:t>В 2025 году количество выпускников ПОУ составило 115 чел., из которых 77 чел. (67%) трудоустроились, 30 студентов (26%) продолжили обучение в ВУЗах, 5 чел. служат в рядах вооружённых сил РФ. 53 (46%) выпускника получили дипломы с отличием.</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Главная задача на предстоящий период - повышение роли образования в сфере культуры, повышение качества оказываемых образовательных услуг и удовлетворение потребностей населения в расширении перечней специальностей, по которым в образовательных учреждениях могут обучаться молодые и талантливые дети Ульяновской области: </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новые практико-ориентированные программы и специальности;</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создание условий с ПОУ для коммерциализации своего таланта и освоения навыков предпринимательства, что позволит не только подготовить востребованные кадры для креативной экономики, но и поспособствует раскрытию таланта студентов, даст возможность их самореализации. Обучение креативным и предпринимательским навыкам позволит оставаться выпускникам отрасли конкурентоспособными в современных быстроменяющихся условиях цифровизации культурной среды.</w:t>
      </w:r>
    </w:p>
    <w:p w:rsidR="003C3152" w:rsidRPr="000D099D" w:rsidRDefault="003C3152" w:rsidP="000D099D">
      <w:pPr>
        <w:spacing w:line="240" w:lineRule="auto"/>
        <w:ind w:firstLine="709"/>
        <w:jc w:val="both"/>
        <w:rPr>
          <w:rFonts w:ascii="PT Astra Serif" w:hAnsi="PT Astra Serif"/>
          <w:sz w:val="24"/>
          <w:szCs w:val="24"/>
        </w:rPr>
      </w:pPr>
    </w:p>
    <w:p w:rsidR="003C3152" w:rsidRPr="000D099D" w:rsidRDefault="003C3152" w:rsidP="000D099D">
      <w:pPr>
        <w:pStyle w:val="2"/>
      </w:pPr>
      <w:bookmarkStart w:id="199" w:name="_Toc222252926"/>
      <w:r w:rsidRPr="000D099D">
        <w:t>4.8. Выявление и поддержка юных талантов</w:t>
      </w:r>
      <w:bookmarkEnd w:id="199"/>
    </w:p>
    <w:p w:rsidR="003C3152" w:rsidRPr="000D099D" w:rsidRDefault="003C3152" w:rsidP="000D099D">
      <w:pPr>
        <w:pStyle w:val="a3"/>
        <w:spacing w:line="240" w:lineRule="auto"/>
        <w:ind w:left="0" w:firstLine="709"/>
        <w:jc w:val="both"/>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2100608" behindDoc="0" locked="0" layoutInCell="1" allowOverlap="1">
            <wp:simplePos x="0" y="0"/>
            <wp:positionH relativeFrom="column">
              <wp:posOffset>17780</wp:posOffset>
            </wp:positionH>
            <wp:positionV relativeFrom="paragraph">
              <wp:posOffset>39370</wp:posOffset>
            </wp:positionV>
            <wp:extent cx="1800000" cy="1080000"/>
            <wp:effectExtent l="0" t="0" r="0" b="6350"/>
            <wp:wrapSquare wrapText="bothSides"/>
            <wp:docPr id="1503262816" name="Рисунок 1503262816" descr="https://kchgu.ru/wp-content/uploads/2018/03/tn_192083_72a900685f9eb-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kchgu.ru/wp-content/uploads/2018/03/tn_192083_72a900685f9eb-1.jpg"/>
                    <pic:cNvPicPr preferRelativeResize="0">
                      <a:picLocks noChangeAspect="1" noChangeArrowheads="1"/>
                    </pic:cNvPicPr>
                  </pic:nvPicPr>
                  <pic:blipFill rotWithShape="1">
                    <a:blip r:embed="rId120"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54" t="18627" r="2511" b="15100"/>
                    <a:stretch/>
                  </pic:blipFill>
                  <pic:spPr bwMode="auto">
                    <a:xfrm>
                      <a:off x="0" y="0"/>
                      <a:ext cx="18000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D099D">
        <w:rPr>
          <w:rFonts w:ascii="PT Astra Serif" w:hAnsi="PT Astra Serif"/>
          <w:sz w:val="24"/>
          <w:szCs w:val="24"/>
        </w:rPr>
        <w:t>Задача государственной политики, поставленная Президентом Российской Федерации в Указе № 474</w:t>
      </w:r>
      <w:r w:rsidR="00C93357"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О национальных целях развития РФ на период до 2030 года</w:t>
      </w:r>
      <w:r w:rsidR="007F65E5" w:rsidRPr="000D099D">
        <w:rPr>
          <w:rFonts w:ascii="PT Astra Serif" w:hAnsi="PT Astra Serif"/>
          <w:sz w:val="24"/>
          <w:szCs w:val="24"/>
        </w:rPr>
        <w:t>»</w:t>
      </w:r>
      <w:r w:rsidRPr="000D099D">
        <w:rPr>
          <w:rFonts w:ascii="PT Astra Serif" w:hAnsi="PT Astra Serif"/>
          <w:sz w:val="24"/>
          <w:szCs w:val="24"/>
        </w:rPr>
        <w:t>, направлена на формирование эффективной системы выявления, поддержки и развития способностей и талантов у детей и молодёжи.</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Реализация федерального проекта </w:t>
      </w:r>
      <w:r w:rsidR="007F65E5" w:rsidRPr="000D099D">
        <w:rPr>
          <w:rFonts w:ascii="PT Astra Serif" w:hAnsi="PT Astra Serif"/>
          <w:sz w:val="24"/>
          <w:szCs w:val="24"/>
        </w:rPr>
        <w:t>«</w:t>
      </w:r>
      <w:r w:rsidRPr="000D099D">
        <w:rPr>
          <w:rFonts w:ascii="PT Astra Serif" w:hAnsi="PT Astra Serif"/>
          <w:sz w:val="24"/>
          <w:szCs w:val="24"/>
        </w:rPr>
        <w:t>Семейные ценности и инфраструктура культуры</w:t>
      </w:r>
      <w:r w:rsidR="007F65E5" w:rsidRPr="000D099D">
        <w:rPr>
          <w:rFonts w:ascii="PT Astra Serif" w:hAnsi="PT Astra Serif"/>
          <w:sz w:val="24"/>
          <w:szCs w:val="24"/>
        </w:rPr>
        <w:t>»</w:t>
      </w:r>
      <w:r w:rsidRPr="000D099D">
        <w:rPr>
          <w:rFonts w:ascii="PT Astra Serif" w:hAnsi="PT Astra Serif"/>
          <w:sz w:val="24"/>
          <w:szCs w:val="24"/>
        </w:rPr>
        <w:t xml:space="preserve"> национального проекта </w:t>
      </w:r>
      <w:r w:rsidR="007F65E5" w:rsidRPr="000D099D">
        <w:rPr>
          <w:rFonts w:ascii="PT Astra Serif" w:hAnsi="PT Astra Serif"/>
          <w:sz w:val="24"/>
          <w:szCs w:val="24"/>
        </w:rPr>
        <w:t>«</w:t>
      </w:r>
      <w:r w:rsidRPr="000D099D">
        <w:rPr>
          <w:rFonts w:ascii="PT Astra Serif" w:hAnsi="PT Astra Serif"/>
          <w:sz w:val="24"/>
          <w:szCs w:val="24"/>
        </w:rPr>
        <w:t>Семья</w:t>
      </w:r>
      <w:r w:rsidR="007F65E5" w:rsidRPr="000D099D">
        <w:rPr>
          <w:rFonts w:ascii="PT Astra Serif" w:hAnsi="PT Astra Serif"/>
          <w:sz w:val="24"/>
          <w:szCs w:val="24"/>
        </w:rPr>
        <w:t>»</w:t>
      </w:r>
      <w:r w:rsidRPr="000D099D">
        <w:rPr>
          <w:rFonts w:ascii="PT Astra Serif" w:hAnsi="PT Astra Serif"/>
          <w:sz w:val="24"/>
          <w:szCs w:val="24"/>
        </w:rPr>
        <w:t xml:space="preserve"> в части модернизации детских школ искусств, реконструкции и капитального ремонта зданий ДШИ, регионального проекта </w:t>
      </w:r>
      <w:r w:rsidR="007F65E5" w:rsidRPr="000D099D">
        <w:rPr>
          <w:rFonts w:ascii="PT Astra Serif" w:hAnsi="PT Astra Serif"/>
          <w:sz w:val="24"/>
          <w:szCs w:val="24"/>
        </w:rPr>
        <w:t>«</w:t>
      </w:r>
      <w:r w:rsidRPr="000D099D">
        <w:rPr>
          <w:rFonts w:ascii="PT Astra Serif" w:hAnsi="PT Astra Serif"/>
          <w:sz w:val="24"/>
          <w:szCs w:val="24"/>
        </w:rPr>
        <w:t>Пятилетка творческого образования в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в части обеспечения школ музыкальными инструментами, средствами обучения, информационно-техническим оснащением, позволяет региону не только привлечь новых учащихся в детские школы искусств, но и служит основой для достижения успехов юными талантами.</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Поддержка творчески одаренных детей и молодежи через систему творческих конкурсов, фестивалей, выставок по всем специальностям детского художественного образования – основа творческой деятельности детских школ искусств региона и реализация национальной цели – создание возможностей для самореализации и развития талантов.</w:t>
      </w:r>
    </w:p>
    <w:p w:rsidR="003C3152" w:rsidRPr="000D099D" w:rsidRDefault="003C3152"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Сформирован Реестр одарённых детей, в который вошли 126 обучающихся ДШИ Ульяновской области (</w:t>
      </w:r>
      <w:hyperlink w:anchor="_Приложение_16" w:history="1">
        <w:r w:rsidRPr="000D099D">
          <w:rPr>
            <w:rStyle w:val="af"/>
            <w:rFonts w:ascii="PT Astra Serif" w:hAnsi="PT Astra Serif"/>
            <w:color w:val="auto"/>
            <w:sz w:val="24"/>
            <w:szCs w:val="24"/>
            <w:u w:val="none"/>
          </w:rPr>
          <w:t>Приложение 1</w:t>
        </w:r>
        <w:r w:rsidR="00AC4D4A" w:rsidRPr="000D099D">
          <w:rPr>
            <w:rStyle w:val="af"/>
            <w:rFonts w:ascii="PT Astra Serif" w:hAnsi="PT Astra Serif"/>
            <w:color w:val="auto"/>
            <w:sz w:val="24"/>
            <w:szCs w:val="24"/>
            <w:u w:val="none"/>
          </w:rPr>
          <w:t>6</w:t>
        </w:r>
      </w:hyperlink>
      <w:r w:rsidRPr="000D099D">
        <w:rPr>
          <w:rFonts w:ascii="PT Astra Serif" w:hAnsi="PT Astra Serif"/>
          <w:sz w:val="24"/>
          <w:szCs w:val="24"/>
        </w:rPr>
        <w:t>).</w:t>
      </w:r>
    </w:p>
    <w:p w:rsidR="003C3152" w:rsidRPr="000D099D" w:rsidRDefault="003C3152" w:rsidP="000D099D">
      <w:pPr>
        <w:suppressAutoHyphens/>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2025-2026 учебном году в Центре выявления и поддержки одарённых детей в Ульяновской области </w:t>
      </w:r>
      <w:r w:rsidR="007F65E5" w:rsidRPr="000D099D">
        <w:rPr>
          <w:rFonts w:ascii="PT Astra Serif" w:hAnsi="PT Astra Serif"/>
          <w:sz w:val="24"/>
          <w:szCs w:val="24"/>
        </w:rPr>
        <w:t>«</w:t>
      </w:r>
      <w:r w:rsidRPr="000D099D">
        <w:rPr>
          <w:rFonts w:ascii="PT Astra Serif" w:hAnsi="PT Astra Serif"/>
          <w:sz w:val="24"/>
          <w:szCs w:val="24"/>
        </w:rPr>
        <w:t>Алые паруса</w:t>
      </w:r>
      <w:r w:rsidR="007F65E5" w:rsidRPr="000D099D">
        <w:rPr>
          <w:rFonts w:ascii="PT Astra Serif" w:hAnsi="PT Astra Serif"/>
          <w:sz w:val="24"/>
          <w:szCs w:val="24"/>
        </w:rPr>
        <w:t>»</w:t>
      </w:r>
      <w:r w:rsidRPr="000D099D">
        <w:rPr>
          <w:rFonts w:ascii="PT Astra Serif" w:hAnsi="PT Astra Serif"/>
          <w:sz w:val="24"/>
          <w:szCs w:val="24"/>
        </w:rPr>
        <w:t xml:space="preserve"> обучаются 57 чел. по направлениям:</w:t>
      </w:r>
    </w:p>
    <w:p w:rsidR="003C3152" w:rsidRPr="000D099D" w:rsidRDefault="003C3152" w:rsidP="000D099D">
      <w:pPr>
        <w:suppressAutoHyphens/>
        <w:spacing w:line="240" w:lineRule="auto"/>
        <w:ind w:firstLine="709"/>
        <w:jc w:val="both"/>
        <w:rPr>
          <w:rFonts w:ascii="PT Astra Serif" w:hAnsi="PT Astra Serif"/>
          <w:sz w:val="24"/>
          <w:szCs w:val="24"/>
        </w:rPr>
      </w:pP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Музыкальное искусство. Импровизация на фортепиано</w:t>
      </w:r>
      <w:r w:rsidR="007F65E5" w:rsidRPr="000D099D">
        <w:rPr>
          <w:rFonts w:ascii="PT Astra Serif" w:hAnsi="PT Astra Serif"/>
          <w:sz w:val="24"/>
          <w:szCs w:val="24"/>
        </w:rPr>
        <w:t>»</w:t>
      </w:r>
      <w:r w:rsidRPr="000D099D">
        <w:rPr>
          <w:rFonts w:ascii="PT Astra Serif" w:hAnsi="PT Astra Serif"/>
          <w:sz w:val="24"/>
          <w:szCs w:val="24"/>
        </w:rPr>
        <w:t xml:space="preserve"> - 4 чел.;</w:t>
      </w:r>
    </w:p>
    <w:p w:rsidR="003C3152" w:rsidRPr="000D099D" w:rsidRDefault="003C3152" w:rsidP="000D099D">
      <w:pPr>
        <w:suppressAutoHyphens/>
        <w:spacing w:line="240" w:lineRule="auto"/>
        <w:ind w:firstLine="709"/>
        <w:jc w:val="both"/>
        <w:rPr>
          <w:rFonts w:ascii="PT Astra Serif" w:hAnsi="PT Astra Serif"/>
          <w:sz w:val="24"/>
          <w:szCs w:val="24"/>
        </w:rPr>
      </w:pP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 xml:space="preserve">Музыкальное творчество. </w:t>
      </w:r>
      <w:r w:rsidR="007F65E5" w:rsidRPr="000D099D">
        <w:rPr>
          <w:rFonts w:ascii="PT Astra Serif" w:hAnsi="PT Astra Serif"/>
          <w:sz w:val="24"/>
          <w:szCs w:val="24"/>
        </w:rPr>
        <w:t>«</w:t>
      </w:r>
      <w:r w:rsidRPr="000D099D">
        <w:rPr>
          <w:rFonts w:ascii="PT Astra Serif" w:hAnsi="PT Astra Serif"/>
          <w:sz w:val="24"/>
          <w:szCs w:val="24"/>
        </w:rPr>
        <w:t>Фортепиано</w:t>
      </w:r>
      <w:r w:rsidR="007F65E5" w:rsidRPr="000D099D">
        <w:rPr>
          <w:rFonts w:ascii="PT Astra Serif" w:hAnsi="PT Astra Serif"/>
          <w:sz w:val="24"/>
          <w:szCs w:val="24"/>
        </w:rPr>
        <w:t>»</w:t>
      </w:r>
      <w:r w:rsidRPr="000D099D">
        <w:rPr>
          <w:rFonts w:ascii="PT Astra Serif" w:hAnsi="PT Astra Serif"/>
          <w:sz w:val="24"/>
          <w:szCs w:val="24"/>
        </w:rPr>
        <w:t xml:space="preserve"> - 11 чел.;</w:t>
      </w:r>
    </w:p>
    <w:p w:rsidR="003C3152" w:rsidRPr="000D099D" w:rsidRDefault="003C3152" w:rsidP="000D099D">
      <w:pPr>
        <w:suppressAutoHyphens/>
        <w:spacing w:line="240" w:lineRule="auto"/>
        <w:ind w:firstLine="709"/>
        <w:jc w:val="both"/>
        <w:rPr>
          <w:rFonts w:ascii="PT Astra Serif" w:hAnsi="PT Astra Serif"/>
          <w:sz w:val="24"/>
          <w:szCs w:val="24"/>
        </w:rPr>
      </w:pP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 xml:space="preserve">Музыкальное творчество. </w:t>
      </w:r>
      <w:r w:rsidR="007F65E5" w:rsidRPr="000D099D">
        <w:rPr>
          <w:rFonts w:ascii="PT Astra Serif" w:hAnsi="PT Astra Serif"/>
          <w:sz w:val="24"/>
          <w:szCs w:val="24"/>
        </w:rPr>
        <w:t>«</w:t>
      </w:r>
      <w:r w:rsidRPr="000D099D">
        <w:rPr>
          <w:rFonts w:ascii="PT Astra Serif" w:hAnsi="PT Astra Serif"/>
          <w:sz w:val="24"/>
          <w:szCs w:val="24"/>
        </w:rPr>
        <w:t>Духовые инструменты</w:t>
      </w:r>
      <w:r w:rsidR="007F65E5" w:rsidRPr="000D099D">
        <w:rPr>
          <w:rFonts w:ascii="PT Astra Serif" w:hAnsi="PT Astra Serif"/>
          <w:sz w:val="24"/>
          <w:szCs w:val="24"/>
        </w:rPr>
        <w:t>»</w:t>
      </w:r>
      <w:r w:rsidRPr="000D099D">
        <w:rPr>
          <w:rFonts w:ascii="PT Astra Serif" w:hAnsi="PT Astra Serif"/>
          <w:sz w:val="24"/>
          <w:szCs w:val="24"/>
        </w:rPr>
        <w:t xml:space="preserve"> - 3 чел.;</w:t>
      </w:r>
    </w:p>
    <w:p w:rsidR="003C3152" w:rsidRPr="000D099D" w:rsidRDefault="003C3152" w:rsidP="000D099D">
      <w:pPr>
        <w:suppressAutoHyphens/>
        <w:spacing w:line="240" w:lineRule="auto"/>
        <w:ind w:firstLine="709"/>
        <w:jc w:val="both"/>
        <w:rPr>
          <w:rFonts w:ascii="PT Astra Serif" w:hAnsi="PT Astra Serif"/>
          <w:sz w:val="24"/>
          <w:szCs w:val="24"/>
        </w:rPr>
      </w:pP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 xml:space="preserve">Музыкальное творчество. </w:t>
      </w:r>
      <w:r w:rsidR="007F65E5" w:rsidRPr="000D099D">
        <w:rPr>
          <w:rFonts w:ascii="PT Astra Serif" w:hAnsi="PT Astra Serif"/>
          <w:sz w:val="24"/>
          <w:szCs w:val="24"/>
        </w:rPr>
        <w:t>«</w:t>
      </w:r>
      <w:r w:rsidRPr="000D099D">
        <w:rPr>
          <w:rFonts w:ascii="PT Astra Serif" w:hAnsi="PT Astra Serif"/>
          <w:sz w:val="24"/>
          <w:szCs w:val="24"/>
        </w:rPr>
        <w:t>Струнные инструменты</w:t>
      </w:r>
      <w:r w:rsidR="007F65E5" w:rsidRPr="000D099D">
        <w:rPr>
          <w:rFonts w:ascii="PT Astra Serif" w:hAnsi="PT Astra Serif"/>
          <w:sz w:val="24"/>
          <w:szCs w:val="24"/>
        </w:rPr>
        <w:t>»</w:t>
      </w:r>
      <w:r w:rsidRPr="000D099D">
        <w:rPr>
          <w:rFonts w:ascii="PT Astra Serif" w:hAnsi="PT Astra Serif"/>
          <w:sz w:val="24"/>
          <w:szCs w:val="24"/>
        </w:rPr>
        <w:t>- 10 чел.;</w:t>
      </w:r>
    </w:p>
    <w:p w:rsidR="003C3152" w:rsidRPr="000D099D" w:rsidRDefault="003C3152" w:rsidP="000D099D">
      <w:pPr>
        <w:suppressAutoHyphens/>
        <w:spacing w:line="240" w:lineRule="auto"/>
        <w:ind w:firstLine="709"/>
        <w:jc w:val="both"/>
        <w:rPr>
          <w:rFonts w:ascii="PT Astra Serif" w:hAnsi="PT Astra Serif"/>
          <w:sz w:val="24"/>
          <w:szCs w:val="24"/>
        </w:rPr>
      </w:pP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 xml:space="preserve">Изобразительное искусство. </w:t>
      </w:r>
      <w:r w:rsidR="007F65E5" w:rsidRPr="000D099D">
        <w:rPr>
          <w:rFonts w:ascii="PT Astra Serif" w:hAnsi="PT Astra Serif"/>
          <w:sz w:val="24"/>
          <w:szCs w:val="24"/>
        </w:rPr>
        <w:t>«</w:t>
      </w:r>
      <w:r w:rsidRPr="000D099D">
        <w:rPr>
          <w:rFonts w:ascii="PT Astra Serif" w:hAnsi="PT Astra Serif"/>
          <w:sz w:val="24"/>
          <w:szCs w:val="24"/>
        </w:rPr>
        <w:t>Живопись</w:t>
      </w:r>
      <w:r w:rsidR="007F65E5" w:rsidRPr="000D099D">
        <w:rPr>
          <w:rFonts w:ascii="PT Astra Serif" w:hAnsi="PT Astra Serif"/>
          <w:sz w:val="24"/>
          <w:szCs w:val="24"/>
        </w:rPr>
        <w:t>»</w:t>
      </w:r>
      <w:r w:rsidRPr="000D099D">
        <w:rPr>
          <w:rFonts w:ascii="PT Astra Serif" w:hAnsi="PT Astra Serif"/>
          <w:sz w:val="24"/>
          <w:szCs w:val="24"/>
        </w:rPr>
        <w:t xml:space="preserve"> - 24 чел.;</w:t>
      </w:r>
    </w:p>
    <w:p w:rsidR="003C3152" w:rsidRPr="000D099D" w:rsidRDefault="003C3152" w:rsidP="000D099D">
      <w:pPr>
        <w:suppressAutoHyphens/>
        <w:spacing w:line="240" w:lineRule="auto"/>
        <w:ind w:firstLine="709"/>
        <w:jc w:val="both"/>
        <w:rPr>
          <w:rFonts w:ascii="PT Astra Serif" w:hAnsi="PT Astra Serif"/>
          <w:sz w:val="24"/>
          <w:szCs w:val="24"/>
        </w:rPr>
      </w:pP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Скульптура</w:t>
      </w:r>
      <w:r w:rsidR="007F65E5" w:rsidRPr="000D099D">
        <w:rPr>
          <w:rFonts w:ascii="PT Astra Serif" w:hAnsi="PT Astra Serif"/>
          <w:sz w:val="24"/>
          <w:szCs w:val="24"/>
        </w:rPr>
        <w:t>»</w:t>
      </w:r>
      <w:r w:rsidRPr="000D099D">
        <w:rPr>
          <w:rFonts w:ascii="PT Astra Serif" w:hAnsi="PT Astra Serif"/>
          <w:sz w:val="24"/>
          <w:szCs w:val="24"/>
        </w:rPr>
        <w:t xml:space="preserve"> - 5 чел.</w:t>
      </w:r>
    </w:p>
    <w:p w:rsidR="003C3152" w:rsidRPr="000D099D" w:rsidRDefault="003C3152" w:rsidP="000D099D">
      <w:pPr>
        <w:suppressAutoHyphens/>
        <w:spacing w:line="240" w:lineRule="auto"/>
        <w:ind w:firstLine="709"/>
        <w:jc w:val="both"/>
        <w:rPr>
          <w:rFonts w:ascii="PT Astra Serif" w:hAnsi="PT Astra Serif"/>
          <w:sz w:val="24"/>
          <w:szCs w:val="24"/>
        </w:rPr>
      </w:pPr>
      <w:r w:rsidRPr="000D099D">
        <w:rPr>
          <w:rFonts w:ascii="PT Astra Serif" w:hAnsi="PT Astra Serif"/>
          <w:sz w:val="24"/>
          <w:szCs w:val="24"/>
        </w:rPr>
        <w:t xml:space="preserve">Обучение по направлению </w:t>
      </w:r>
      <w:r w:rsidR="007F65E5" w:rsidRPr="000D099D">
        <w:rPr>
          <w:rFonts w:ascii="PT Astra Serif" w:hAnsi="PT Astra Serif"/>
          <w:sz w:val="24"/>
          <w:szCs w:val="24"/>
        </w:rPr>
        <w:t>«</w:t>
      </w:r>
      <w:r w:rsidRPr="000D099D">
        <w:rPr>
          <w:rFonts w:ascii="PT Astra Serif" w:hAnsi="PT Astra Serif"/>
          <w:sz w:val="24"/>
          <w:szCs w:val="24"/>
        </w:rPr>
        <w:t>Искусство</w:t>
      </w:r>
      <w:r w:rsidR="007F65E5" w:rsidRPr="000D099D">
        <w:rPr>
          <w:rFonts w:ascii="PT Astra Serif" w:hAnsi="PT Astra Serif"/>
          <w:sz w:val="24"/>
          <w:szCs w:val="24"/>
        </w:rPr>
        <w:t>»</w:t>
      </w:r>
      <w:r w:rsidRPr="000D099D">
        <w:rPr>
          <w:rFonts w:ascii="PT Astra Serif" w:hAnsi="PT Astra Serif"/>
          <w:sz w:val="24"/>
          <w:szCs w:val="24"/>
        </w:rPr>
        <w:t xml:space="preserve"> осуществляется на бесплатной основе для всех учащихся.</w:t>
      </w:r>
    </w:p>
    <w:p w:rsidR="003C3152" w:rsidRPr="000D099D" w:rsidRDefault="003C3152" w:rsidP="000D099D">
      <w:pPr>
        <w:suppressAutoHyphens/>
        <w:spacing w:line="240" w:lineRule="auto"/>
        <w:ind w:firstLine="709"/>
        <w:jc w:val="both"/>
        <w:rPr>
          <w:rFonts w:ascii="PT Astra Serif" w:hAnsi="PT Astra Serif"/>
          <w:bCs/>
          <w:sz w:val="24"/>
          <w:szCs w:val="24"/>
          <w:lang w:eastAsia="ar-SA"/>
        </w:rPr>
      </w:pPr>
      <w:r w:rsidRPr="000D099D">
        <w:rPr>
          <w:rFonts w:ascii="PT Astra Serif" w:hAnsi="PT Astra Serif"/>
          <w:bCs/>
          <w:sz w:val="24"/>
          <w:szCs w:val="24"/>
          <w:lang w:eastAsia="ar-SA"/>
        </w:rPr>
        <w:t xml:space="preserve">С целью поддержки молодых талантов в Ульяновской области в 2025 году выплачивается стипендия Губернатора </w:t>
      </w:r>
      <w:r w:rsidR="007F65E5" w:rsidRPr="000D099D">
        <w:rPr>
          <w:rFonts w:ascii="PT Astra Serif" w:hAnsi="PT Astra Serif"/>
          <w:bCs/>
          <w:sz w:val="24"/>
          <w:szCs w:val="24"/>
          <w:lang w:eastAsia="ar-SA"/>
        </w:rPr>
        <w:t>«</w:t>
      </w:r>
      <w:r w:rsidRPr="000D099D">
        <w:rPr>
          <w:rFonts w:ascii="PT Astra Serif" w:hAnsi="PT Astra Serif"/>
          <w:bCs/>
          <w:sz w:val="24"/>
          <w:szCs w:val="24"/>
          <w:lang w:eastAsia="ar-SA"/>
        </w:rPr>
        <w:t>Молодые таланты</w:t>
      </w:r>
      <w:r w:rsidR="007F65E5" w:rsidRPr="000D099D">
        <w:rPr>
          <w:rFonts w:ascii="PT Astra Serif" w:hAnsi="PT Astra Serif"/>
          <w:bCs/>
          <w:sz w:val="24"/>
          <w:szCs w:val="24"/>
          <w:lang w:eastAsia="ar-SA"/>
        </w:rPr>
        <w:t>»</w:t>
      </w:r>
      <w:r w:rsidRPr="000D099D">
        <w:rPr>
          <w:rFonts w:ascii="PT Astra Serif" w:hAnsi="PT Astra Serif"/>
          <w:bCs/>
          <w:sz w:val="24"/>
          <w:szCs w:val="24"/>
          <w:lang w:eastAsia="ar-SA"/>
        </w:rPr>
        <w:t xml:space="preserve">. Размер Стипендии составляет </w:t>
      </w:r>
      <w:r w:rsidRPr="000D099D">
        <w:rPr>
          <w:rFonts w:ascii="PT Astra Serif" w:hAnsi="PT Astra Serif"/>
          <w:bCs/>
          <w:sz w:val="24"/>
          <w:szCs w:val="24"/>
          <w:lang w:eastAsia="ar-SA"/>
        </w:rPr>
        <w:lastRenderedPageBreak/>
        <w:t>5,0 тыс. рублей, которая выплачивается ежемесячно в течение 9 месяцев с сентября по май учебного года для обучающихся организаций дополнительного образования в сфере культуры и искусства (детских школ искусств по видам искусств). Соискателями стипендии в 2025 году стали 60 обучающихся из 13 МО – г.Ульяновск, г.Димитровград, г.Новоульяновск, г.Барыш, Майнский, Кузоватовский, Сенгилеевский, Новоспасский, Ульяновский, Мелекесский, Тереньгульский, Чердаклинский, Карсунский районы. Победителями стали 10 человек, проявившие выдающиеся способности и показавшие лучшие результаты своего мастерства (</w:t>
      </w:r>
      <w:hyperlink w:anchor="_Приложение_17" w:history="1">
        <w:r w:rsidRPr="000D099D">
          <w:rPr>
            <w:rStyle w:val="af"/>
            <w:rFonts w:ascii="PT Astra Serif" w:hAnsi="PT Astra Serif"/>
            <w:bCs/>
            <w:color w:val="auto"/>
            <w:sz w:val="24"/>
            <w:szCs w:val="24"/>
            <w:u w:val="none"/>
            <w:lang w:eastAsia="ar-SA"/>
          </w:rPr>
          <w:t>Приложение 1</w:t>
        </w:r>
        <w:r w:rsidR="00AC4D4A" w:rsidRPr="000D099D">
          <w:rPr>
            <w:rStyle w:val="af"/>
            <w:rFonts w:ascii="PT Astra Serif" w:hAnsi="PT Astra Serif"/>
            <w:bCs/>
            <w:color w:val="auto"/>
            <w:sz w:val="24"/>
            <w:szCs w:val="24"/>
            <w:u w:val="none"/>
            <w:lang w:eastAsia="ar-SA"/>
          </w:rPr>
          <w:t>7</w:t>
        </w:r>
      </w:hyperlink>
      <w:r w:rsidRPr="000D099D">
        <w:rPr>
          <w:rFonts w:ascii="PT Astra Serif" w:hAnsi="PT Astra Serif"/>
          <w:bCs/>
          <w:sz w:val="24"/>
          <w:szCs w:val="24"/>
          <w:lang w:eastAsia="ar-SA"/>
        </w:rPr>
        <w:t>).</w:t>
      </w:r>
    </w:p>
    <w:p w:rsidR="003C3152" w:rsidRPr="000D099D" w:rsidRDefault="003C3152"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Также талантливые дети являются участниками культурно-образовательных маршрутов и участниками Детского культурного форума:</w:t>
      </w:r>
    </w:p>
    <w:p w:rsidR="003C3152" w:rsidRPr="000D099D" w:rsidRDefault="003C3152"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xml:space="preserve">- в сентябре 2025 года Ульяновской области была направлена для участия в культурно-просветительской программе </w:t>
      </w:r>
      <w:r w:rsidR="007F65E5" w:rsidRPr="000D099D">
        <w:rPr>
          <w:rFonts w:ascii="PT Astra Serif" w:hAnsi="PT Astra Serif"/>
          <w:sz w:val="24"/>
          <w:szCs w:val="24"/>
        </w:rPr>
        <w:t>«</w:t>
      </w:r>
      <w:r w:rsidRPr="000D099D">
        <w:rPr>
          <w:rFonts w:ascii="PT Astra Serif" w:hAnsi="PT Astra Serif"/>
          <w:sz w:val="24"/>
          <w:szCs w:val="24"/>
        </w:rPr>
        <w:t>Моя Россия – град Петров</w:t>
      </w:r>
      <w:r w:rsidR="007F65E5" w:rsidRPr="000D099D">
        <w:rPr>
          <w:rFonts w:ascii="PT Astra Serif" w:hAnsi="PT Astra Serif"/>
          <w:sz w:val="24"/>
          <w:szCs w:val="24"/>
        </w:rPr>
        <w:t>»</w:t>
      </w:r>
      <w:r w:rsidRPr="000D099D">
        <w:rPr>
          <w:rFonts w:ascii="PT Astra Serif" w:hAnsi="PT Astra Serif"/>
          <w:sz w:val="24"/>
          <w:szCs w:val="24"/>
        </w:rPr>
        <w:t xml:space="preserve">; в состав делегации вошли 18 одарённых детей от отрасли </w:t>
      </w:r>
      <w:r w:rsidR="007F65E5" w:rsidRPr="000D099D">
        <w:rPr>
          <w:rFonts w:ascii="PT Astra Serif" w:hAnsi="PT Astra Serif"/>
          <w:sz w:val="24"/>
          <w:szCs w:val="24"/>
        </w:rPr>
        <w:t>«</w:t>
      </w:r>
      <w:r w:rsidRPr="000D099D">
        <w:rPr>
          <w:rFonts w:ascii="PT Astra Serif" w:hAnsi="PT Astra Serif"/>
          <w:sz w:val="24"/>
          <w:szCs w:val="24"/>
        </w:rPr>
        <w:t>Культура</w:t>
      </w:r>
      <w:r w:rsidR="007F65E5" w:rsidRPr="000D099D">
        <w:rPr>
          <w:rFonts w:ascii="PT Astra Serif" w:hAnsi="PT Astra Serif"/>
          <w:sz w:val="24"/>
          <w:szCs w:val="24"/>
        </w:rPr>
        <w:t>»</w:t>
      </w:r>
      <w:r w:rsidRPr="000D099D">
        <w:rPr>
          <w:rFonts w:ascii="PT Astra Serif" w:hAnsi="PT Astra Serif"/>
          <w:sz w:val="24"/>
          <w:szCs w:val="24"/>
        </w:rPr>
        <w:t xml:space="preserve"> - учащиеся ДШИ Ульяновской области;</w:t>
      </w:r>
    </w:p>
    <w:p w:rsidR="003C3152" w:rsidRPr="000D099D" w:rsidRDefault="003C3152" w:rsidP="000D099D">
      <w:pPr>
        <w:spacing w:line="240" w:lineRule="auto"/>
        <w:ind w:firstLine="709"/>
        <w:contextualSpacing/>
        <w:jc w:val="both"/>
        <w:rPr>
          <w:rFonts w:ascii="PT Astra Serif" w:hAnsi="PT Astra Serif"/>
          <w:sz w:val="24"/>
          <w:szCs w:val="24"/>
        </w:rPr>
      </w:pPr>
      <w:r w:rsidRPr="000D099D">
        <w:rPr>
          <w:rFonts w:ascii="PT Astra Serif" w:hAnsi="PT Astra Serif"/>
          <w:sz w:val="24"/>
          <w:szCs w:val="24"/>
        </w:rPr>
        <w:t>- ежегодно из числа одарённых детей Ульяновской области, призёров всероссийских конкурсов, формируется делегация для участия в Детском культурном форуме в г. Москва. В 2025 году форум проходил с 21 по 23 августа и был направлен на поддержку творчески одарённых детей, создание условий для их диалога с ведущими деятелями культуры и искусств, государственными и общественными деятелями, развитие и укрепление творческих связей, приобщение к российским и мировым достижениям в области культуры. В состав делегации вошли 12 детей – учащиеся Школы креативных индустрий и детских школ искусств Ульяновской области.</w:t>
      </w:r>
    </w:p>
    <w:p w:rsidR="003C3152" w:rsidRPr="000D099D" w:rsidRDefault="003C3152" w:rsidP="000D099D">
      <w:pPr>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 xml:space="preserve">В рамках взаимодействия с Фондом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Таланты и успех</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и Образовательным центром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Сириус</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в 2025 году участниками творческих смен от Ульяновской области стали 3 человека, 13 учащихся приняли участие в профильных сменах МДЦ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Артек</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42 учащихся приняли участие в профильных сменах ВДЦ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Орленок</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 xml:space="preserve">По результатам Общероссийского конкурса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Молодые дарования России</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в 2025 году лауреатами/призерами Общероссийского этапа стали: стали 11 учащихся от Ульяновской области.</w:t>
      </w:r>
    </w:p>
    <w:p w:rsidR="003C3152" w:rsidRPr="000D099D" w:rsidRDefault="003C3152" w:rsidP="000D099D">
      <w:pPr>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Призеры (2 место) – лауреаты II степени:</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1.</w:t>
      </w:r>
      <w:r w:rsidRPr="000D099D">
        <w:rPr>
          <w:rFonts w:ascii="PT Astra Serif" w:hAnsi="PT Astra Serif"/>
          <w:sz w:val="24"/>
          <w:szCs w:val="24"/>
          <w:lang w:eastAsia="ar-SA"/>
        </w:rPr>
        <w:tab/>
        <w:t xml:space="preserve">Ариткина Мария Максимовна – муниципальное бюджетное учреждение дополнительного образования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Майнская детская школа искусств имени В.Н.Кашперова</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Декоративно-прикладное искусство</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2.</w:t>
      </w:r>
      <w:r w:rsidRPr="000D099D">
        <w:rPr>
          <w:rFonts w:ascii="PT Astra Serif" w:hAnsi="PT Astra Serif"/>
          <w:sz w:val="24"/>
          <w:szCs w:val="24"/>
          <w:lang w:eastAsia="ar-SA"/>
        </w:rPr>
        <w:tab/>
        <w:t xml:space="preserve">Матвеев Роман Алексеевич – государственное автономное учреждение дополнительного образования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Губернаторская детская школа искусств</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Оркестровые духовые и ударные инструменты</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3.</w:t>
      </w:r>
      <w:r w:rsidRPr="000D099D">
        <w:rPr>
          <w:rFonts w:ascii="PT Astra Serif" w:hAnsi="PT Astra Serif"/>
          <w:sz w:val="24"/>
          <w:szCs w:val="24"/>
          <w:lang w:eastAsia="ar-SA"/>
        </w:rPr>
        <w:tab/>
        <w:t xml:space="preserve">Макаревич Александр Алексеевич – муниципальное бюджетное учреждение дополнительного образования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Тереньгульская детская школа искусств</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Народные и национальные инструменты</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4.</w:t>
      </w:r>
      <w:r w:rsidRPr="000D099D">
        <w:rPr>
          <w:rFonts w:ascii="PT Astra Serif" w:hAnsi="PT Astra Serif"/>
          <w:sz w:val="24"/>
          <w:szCs w:val="24"/>
          <w:lang w:eastAsia="ar-SA"/>
        </w:rPr>
        <w:tab/>
        <w:t xml:space="preserve">Сараев Вячеслав Викторович – областное государственное бюджетное профессиональное образовательное учреждение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Димитровградский музыкальный колледж</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Оркестровые духовые и ударные инструменты</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Призеры (3 место) – лауреаты III степени:</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5.</w:t>
      </w:r>
      <w:r w:rsidRPr="000D099D">
        <w:rPr>
          <w:rFonts w:ascii="PT Astra Serif" w:hAnsi="PT Astra Serif"/>
          <w:sz w:val="24"/>
          <w:szCs w:val="24"/>
          <w:lang w:eastAsia="ar-SA"/>
        </w:rPr>
        <w:tab/>
        <w:t xml:space="preserve">Арешина Анна Артёмовна – государственное автономное учреждение дополнительного образования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Губернаторская детская школа искусств</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фортепиано, орган</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6.</w:t>
      </w:r>
      <w:r w:rsidRPr="000D099D">
        <w:rPr>
          <w:rFonts w:ascii="PT Astra Serif" w:hAnsi="PT Astra Serif"/>
          <w:sz w:val="24"/>
          <w:szCs w:val="24"/>
          <w:lang w:eastAsia="ar-SA"/>
        </w:rPr>
        <w:tab/>
        <w:t xml:space="preserve">Безрукова Ева Андреевна – муниципальное бюджетное учреждение дополнительного образования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Детская школа искусств №2</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г. Ульяновск.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Театральное искусство, цирковое искусство</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7.</w:t>
      </w:r>
      <w:r w:rsidRPr="000D099D">
        <w:rPr>
          <w:rFonts w:ascii="PT Astra Serif" w:hAnsi="PT Astra Serif"/>
          <w:sz w:val="24"/>
          <w:szCs w:val="24"/>
          <w:lang w:eastAsia="ar-SA"/>
        </w:rPr>
        <w:tab/>
        <w:t xml:space="preserve">Белов Глеб Сергеевич – областное государственное бюджетное профессиональное образовательное учреждение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Димитровградский музыкальный колледж</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Академическое пение, сольное народное пение</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lastRenderedPageBreak/>
        <w:t>8.</w:t>
      </w:r>
      <w:r w:rsidRPr="000D099D">
        <w:rPr>
          <w:rFonts w:ascii="PT Astra Serif" w:hAnsi="PT Astra Serif"/>
          <w:sz w:val="24"/>
          <w:szCs w:val="24"/>
          <w:lang w:eastAsia="ar-SA"/>
        </w:rPr>
        <w:tab/>
        <w:t xml:space="preserve">Буцаева Ксения Сергеевна – областное государственное бюджетное профессиональное образовательное учреждение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Димитровградский музыкальный колледж</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фортепиано, орган</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993"/>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9.</w:t>
      </w:r>
      <w:r w:rsidRPr="000D099D">
        <w:rPr>
          <w:rFonts w:ascii="PT Astra Serif" w:hAnsi="PT Astra Serif"/>
          <w:sz w:val="24"/>
          <w:szCs w:val="24"/>
          <w:lang w:eastAsia="ar-SA"/>
        </w:rPr>
        <w:tab/>
        <w:t xml:space="preserve">Грачева Варвара Александровна - муниципальное бюджетное учреждение дополнительного образования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Новоспасская детская школа искусств Ульяновской области</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Хореографическое искусство</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1134"/>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10.</w:t>
      </w:r>
      <w:r w:rsidRPr="000D099D">
        <w:rPr>
          <w:rFonts w:ascii="PT Astra Serif" w:hAnsi="PT Astra Serif"/>
          <w:sz w:val="24"/>
          <w:szCs w:val="24"/>
          <w:lang w:eastAsia="ar-SA"/>
        </w:rPr>
        <w:tab/>
        <w:t xml:space="preserve">Карпушина Василиса Александровна – муниципальное бюджетное учреждение дополнительного образования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Детская школа искусств №7</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Живопись, акварельная живопись</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tabs>
          <w:tab w:val="left" w:pos="1134"/>
        </w:tabs>
        <w:spacing w:line="240" w:lineRule="auto"/>
        <w:ind w:firstLine="709"/>
        <w:contextualSpacing/>
        <w:jc w:val="both"/>
        <w:rPr>
          <w:rFonts w:ascii="PT Astra Serif" w:hAnsi="PT Astra Serif"/>
          <w:sz w:val="24"/>
          <w:szCs w:val="24"/>
          <w:lang w:eastAsia="ar-SA"/>
        </w:rPr>
      </w:pPr>
      <w:r w:rsidRPr="000D099D">
        <w:rPr>
          <w:rFonts w:ascii="PT Astra Serif" w:hAnsi="PT Astra Serif"/>
          <w:sz w:val="24"/>
          <w:szCs w:val="24"/>
          <w:lang w:eastAsia="ar-SA"/>
        </w:rPr>
        <w:t>11.</w:t>
      </w:r>
      <w:r w:rsidRPr="000D099D">
        <w:rPr>
          <w:rFonts w:ascii="PT Astra Serif" w:hAnsi="PT Astra Serif"/>
          <w:sz w:val="24"/>
          <w:szCs w:val="24"/>
          <w:lang w:eastAsia="ar-SA"/>
        </w:rPr>
        <w:tab/>
        <w:t xml:space="preserve">Цыпаев Матвей Сергеевич – муниципальное бюджетное учреждение дополнительного образования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Майнская детская школа искусств имени В.Н. Кашперова</w:t>
      </w:r>
      <w:r w:rsidR="007F65E5" w:rsidRPr="000D099D">
        <w:rPr>
          <w:rFonts w:ascii="PT Astra Serif" w:hAnsi="PT Astra Serif"/>
          <w:sz w:val="24"/>
          <w:szCs w:val="24"/>
          <w:lang w:eastAsia="ar-SA"/>
        </w:rPr>
        <w:t>»</w:t>
      </w:r>
      <w:r w:rsidRPr="000D099D">
        <w:rPr>
          <w:rFonts w:ascii="PT Astra Serif" w:hAnsi="PT Astra Serif"/>
          <w:sz w:val="24"/>
          <w:szCs w:val="24"/>
          <w:lang w:eastAsia="ar-SA"/>
        </w:rPr>
        <w:t xml:space="preserve"> Номинация </w:t>
      </w:r>
      <w:r w:rsidR="007F65E5" w:rsidRPr="000D099D">
        <w:rPr>
          <w:rFonts w:ascii="PT Astra Serif" w:hAnsi="PT Astra Serif"/>
          <w:sz w:val="24"/>
          <w:szCs w:val="24"/>
          <w:lang w:eastAsia="ar-SA"/>
        </w:rPr>
        <w:t>«</w:t>
      </w:r>
      <w:r w:rsidRPr="000D099D">
        <w:rPr>
          <w:rFonts w:ascii="PT Astra Serif" w:hAnsi="PT Astra Serif"/>
          <w:sz w:val="24"/>
          <w:szCs w:val="24"/>
          <w:lang w:eastAsia="ar-SA"/>
        </w:rPr>
        <w:t>Театральное искусство, цирковое искусство</w:t>
      </w:r>
      <w:r w:rsidR="007F65E5" w:rsidRPr="000D099D">
        <w:rPr>
          <w:rFonts w:ascii="PT Astra Serif" w:hAnsi="PT Astra Serif"/>
          <w:sz w:val="24"/>
          <w:szCs w:val="24"/>
          <w:lang w:eastAsia="ar-SA"/>
        </w:rPr>
        <w:t>»</w:t>
      </w:r>
      <w:r w:rsidRPr="000D099D">
        <w:rPr>
          <w:rFonts w:ascii="PT Astra Serif" w:hAnsi="PT Astra Serif"/>
          <w:sz w:val="24"/>
          <w:szCs w:val="24"/>
          <w:lang w:eastAsia="ar-SA"/>
        </w:rPr>
        <w:t>.</w:t>
      </w:r>
    </w:p>
    <w:p w:rsidR="003C3152" w:rsidRPr="000D099D" w:rsidRDefault="003C3152" w:rsidP="000D099D">
      <w:pPr>
        <w:spacing w:line="240" w:lineRule="auto"/>
        <w:ind w:firstLine="708"/>
        <w:jc w:val="both"/>
        <w:rPr>
          <w:rFonts w:ascii="PT Astra Serif" w:eastAsia="Times New Roman" w:hAnsi="PT Astra Serif" w:cs="Calibri"/>
          <w:color w:val="000000" w:themeColor="text1"/>
          <w:sz w:val="24"/>
          <w:szCs w:val="24"/>
          <w:lang w:eastAsia="ru-RU"/>
        </w:rPr>
      </w:pPr>
      <w:r w:rsidRPr="000D099D">
        <w:rPr>
          <w:rFonts w:ascii="PT Astra Serif" w:eastAsia="Times New Roman" w:hAnsi="PT Astra Serif" w:cs="Calibri"/>
          <w:color w:val="000000" w:themeColor="text1"/>
          <w:sz w:val="24"/>
          <w:szCs w:val="24"/>
          <w:lang w:eastAsia="ru-RU"/>
        </w:rPr>
        <w:t xml:space="preserve">По итогам 2024-2025 учебного года 12 июня 2025 года состоялась встреча Губернатора Ульяновской области с одарёнными детьми и преподавателями сферы культуры и искусства, в ходе которой они были поощрены похвальными грамотами и памятными подарками за успешное участие в престижных конкурсах, проводимых на территории Российской Федерации, в том числе Ульяновской области, вручены сертификаты (10) на получение стипендии </w:t>
      </w:r>
      <w:r w:rsidR="007F65E5" w:rsidRPr="000D099D">
        <w:rPr>
          <w:rFonts w:ascii="PT Astra Serif" w:eastAsia="Times New Roman" w:hAnsi="PT Astra Serif" w:cs="Calibri"/>
          <w:color w:val="000000" w:themeColor="text1"/>
          <w:sz w:val="24"/>
          <w:szCs w:val="24"/>
          <w:lang w:eastAsia="ru-RU"/>
        </w:rPr>
        <w:t>«</w:t>
      </w:r>
      <w:r w:rsidRPr="000D099D">
        <w:rPr>
          <w:rFonts w:ascii="PT Astra Serif" w:eastAsia="Times New Roman" w:hAnsi="PT Astra Serif" w:cs="Calibri"/>
          <w:color w:val="000000" w:themeColor="text1"/>
          <w:sz w:val="24"/>
          <w:szCs w:val="24"/>
          <w:lang w:eastAsia="ru-RU"/>
        </w:rPr>
        <w:t>Молодые таланты</w:t>
      </w:r>
      <w:r w:rsidR="007F65E5" w:rsidRPr="000D099D">
        <w:rPr>
          <w:rFonts w:ascii="PT Astra Serif" w:eastAsia="Times New Roman" w:hAnsi="PT Astra Serif" w:cs="Calibri"/>
          <w:color w:val="000000" w:themeColor="text1"/>
          <w:sz w:val="24"/>
          <w:szCs w:val="24"/>
          <w:lang w:eastAsia="ru-RU"/>
        </w:rPr>
        <w:t>»</w:t>
      </w:r>
      <w:r w:rsidRPr="000D099D">
        <w:rPr>
          <w:rFonts w:ascii="PT Astra Serif" w:eastAsia="Times New Roman" w:hAnsi="PT Astra Serif" w:cs="Calibri"/>
          <w:color w:val="000000" w:themeColor="text1"/>
          <w:sz w:val="24"/>
          <w:szCs w:val="24"/>
          <w:lang w:eastAsia="ru-RU"/>
        </w:rPr>
        <w:t>, сертификаты (12) на поездку на Детский культурный Форум. Количество посетителей – 150 чел.</w:t>
      </w:r>
    </w:p>
    <w:p w:rsidR="003C3152" w:rsidRPr="000D099D" w:rsidRDefault="003C3152" w:rsidP="000D099D">
      <w:pPr>
        <w:spacing w:line="240" w:lineRule="auto"/>
        <w:ind w:firstLine="708"/>
        <w:jc w:val="both"/>
        <w:rPr>
          <w:rFonts w:ascii="PT Astra Serif" w:eastAsia="Times New Roman" w:hAnsi="PT Astra Serif" w:cs="Calibri"/>
          <w:color w:val="000000" w:themeColor="text1"/>
          <w:sz w:val="24"/>
          <w:szCs w:val="24"/>
          <w:lang w:eastAsia="ru-RU"/>
        </w:rPr>
      </w:pPr>
      <w:r w:rsidRPr="000D099D">
        <w:rPr>
          <w:rFonts w:ascii="PT Astra Serif" w:eastAsia="Times New Roman" w:hAnsi="PT Astra Serif" w:cs="Calibri"/>
          <w:color w:val="000000" w:themeColor="text1"/>
          <w:sz w:val="24"/>
          <w:szCs w:val="24"/>
          <w:lang w:eastAsia="ru-RU"/>
        </w:rPr>
        <w:t xml:space="preserve">На территории Ульяновский области с 23 по 28 октября 2025 года прошел Региональный многожанровый конкурс </w:t>
      </w:r>
      <w:r w:rsidR="007F65E5" w:rsidRPr="000D099D">
        <w:rPr>
          <w:rFonts w:ascii="PT Astra Serif" w:eastAsia="Times New Roman" w:hAnsi="PT Astra Serif" w:cs="Calibri"/>
          <w:color w:val="000000" w:themeColor="text1"/>
          <w:sz w:val="24"/>
          <w:szCs w:val="24"/>
          <w:lang w:eastAsia="ru-RU"/>
        </w:rPr>
        <w:t>«</w:t>
      </w:r>
      <w:r w:rsidRPr="000D099D">
        <w:rPr>
          <w:rFonts w:ascii="PT Astra Serif" w:eastAsia="Times New Roman" w:hAnsi="PT Astra Serif" w:cs="Calibri"/>
          <w:color w:val="000000" w:themeColor="text1"/>
          <w:sz w:val="24"/>
          <w:szCs w:val="24"/>
          <w:lang w:eastAsia="ru-RU"/>
        </w:rPr>
        <w:t>Путь к Парнасу</w:t>
      </w:r>
      <w:r w:rsidR="007F65E5" w:rsidRPr="000D099D">
        <w:rPr>
          <w:rFonts w:ascii="PT Astra Serif" w:eastAsia="Times New Roman" w:hAnsi="PT Astra Serif" w:cs="Calibri"/>
          <w:color w:val="000000" w:themeColor="text1"/>
          <w:sz w:val="24"/>
          <w:szCs w:val="24"/>
          <w:lang w:eastAsia="ru-RU"/>
        </w:rPr>
        <w:t>»</w:t>
      </w:r>
      <w:r w:rsidRPr="000D099D">
        <w:rPr>
          <w:rFonts w:ascii="PT Astra Serif" w:eastAsia="Times New Roman" w:hAnsi="PT Astra Serif" w:cs="Calibri"/>
          <w:color w:val="000000" w:themeColor="text1"/>
          <w:sz w:val="24"/>
          <w:szCs w:val="24"/>
          <w:lang w:eastAsia="ru-RU"/>
        </w:rPr>
        <w:t>.</w:t>
      </w:r>
    </w:p>
    <w:p w:rsidR="00FA565B" w:rsidRPr="000D099D" w:rsidRDefault="003C3152" w:rsidP="000D099D">
      <w:pPr>
        <w:spacing w:line="240" w:lineRule="auto"/>
        <w:ind w:firstLine="708"/>
        <w:jc w:val="both"/>
        <w:rPr>
          <w:rFonts w:ascii="PT Astra Serif" w:eastAsia="Times New Roman" w:hAnsi="PT Astra Serif" w:cs="Calibri"/>
          <w:color w:val="000000" w:themeColor="text1"/>
          <w:sz w:val="24"/>
          <w:szCs w:val="24"/>
          <w:lang w:eastAsia="ru-RU"/>
        </w:rPr>
      </w:pPr>
      <w:r w:rsidRPr="000D099D">
        <w:rPr>
          <w:rFonts w:ascii="PT Astra Serif" w:eastAsia="Times New Roman" w:hAnsi="PT Astra Serif" w:cs="Calibri"/>
          <w:color w:val="000000" w:themeColor="text1"/>
          <w:sz w:val="24"/>
          <w:szCs w:val="24"/>
          <w:lang w:eastAsia="ru-RU"/>
        </w:rPr>
        <w:t>В 2025 году участие приняли более 500 юных ульяновцев (от 7 до 25 лет)</w:t>
      </w:r>
      <w:r w:rsidRPr="000D099D">
        <w:rPr>
          <w:rFonts w:ascii="PT Astra Serif" w:eastAsia="Times New Roman" w:hAnsi="PT Astra Serif" w:cs="Calibri"/>
          <w:color w:val="000000" w:themeColor="text1"/>
          <w:sz w:val="24"/>
          <w:szCs w:val="24"/>
          <w:lang w:eastAsia="ru-RU"/>
        </w:rPr>
        <w:br/>
        <w:t>из 17 муниципальных образований Ульяновской области.</w:t>
      </w:r>
    </w:p>
    <w:p w:rsidR="00A72731" w:rsidRPr="000D099D" w:rsidRDefault="00A72731" w:rsidP="000D099D">
      <w:pPr>
        <w:spacing w:line="240" w:lineRule="auto"/>
        <w:ind w:firstLine="708"/>
        <w:jc w:val="both"/>
        <w:rPr>
          <w:rFonts w:ascii="PT Astra Serif" w:eastAsia="Times New Roman" w:hAnsi="PT Astra Serif" w:cs="Calibri"/>
          <w:color w:val="000000" w:themeColor="text1"/>
          <w:sz w:val="24"/>
          <w:szCs w:val="24"/>
          <w:lang w:eastAsia="ru-RU"/>
        </w:rPr>
      </w:pPr>
    </w:p>
    <w:p w:rsidR="009B2F8E" w:rsidRPr="000D099D" w:rsidRDefault="009B2F8E" w:rsidP="000D099D">
      <w:pPr>
        <w:pStyle w:val="2"/>
      </w:pPr>
      <w:bookmarkStart w:id="200" w:name="_Toc222251884"/>
      <w:bookmarkStart w:id="201" w:name="_Toc222252927"/>
      <w:r w:rsidRPr="000D099D">
        <w:t>4.9. Волонтеры культуры</w:t>
      </w:r>
      <w:bookmarkEnd w:id="200"/>
      <w:bookmarkEnd w:id="201"/>
    </w:p>
    <w:p w:rsidR="00B90E5E" w:rsidRPr="000D099D" w:rsidRDefault="00135AF3" w:rsidP="000D099D">
      <w:pPr>
        <w:spacing w:line="240" w:lineRule="auto"/>
        <w:ind w:firstLine="567"/>
        <w:jc w:val="both"/>
        <w:rPr>
          <w:rFonts w:ascii="PT Astra Serif" w:hAnsi="PT Astra Serif"/>
          <w:sz w:val="24"/>
          <w:szCs w:val="24"/>
        </w:rPr>
      </w:pPr>
      <w:r w:rsidRPr="000D099D">
        <w:rPr>
          <w:rFonts w:ascii="PT Astra Serif" w:hAnsi="PT Astra Serif"/>
          <w:noProof/>
          <w:lang w:eastAsia="ru-RU"/>
        </w:rPr>
        <w:drawing>
          <wp:anchor distT="0" distB="0" distL="114300" distR="114300" simplePos="0" relativeHeight="252012544" behindDoc="0" locked="0" layoutInCell="1" allowOverlap="1">
            <wp:simplePos x="0" y="0"/>
            <wp:positionH relativeFrom="margin">
              <wp:align>left</wp:align>
            </wp:positionH>
            <wp:positionV relativeFrom="paragraph">
              <wp:posOffset>43180</wp:posOffset>
            </wp:positionV>
            <wp:extent cx="1080000" cy="1080000"/>
            <wp:effectExtent l="0" t="0" r="6350" b="6350"/>
            <wp:wrapSquare wrapText="bothSides"/>
            <wp:docPr id="40677932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1"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00B90E5E" w:rsidRPr="000D099D">
        <w:rPr>
          <w:rFonts w:ascii="PT Astra Serif" w:hAnsi="PT Astra Serif"/>
          <w:sz w:val="24"/>
          <w:szCs w:val="24"/>
        </w:rPr>
        <w:t>Всего на 31.12.2025 в Ульяновской области 7</w:t>
      </w:r>
      <w:r w:rsidR="00C93357" w:rsidRPr="000D099D">
        <w:rPr>
          <w:rFonts w:ascii="PT Astra Serif" w:hAnsi="PT Astra Serif"/>
          <w:sz w:val="24"/>
          <w:szCs w:val="24"/>
        </w:rPr>
        <w:t> </w:t>
      </w:r>
      <w:r w:rsidR="00B90E5E" w:rsidRPr="000D099D">
        <w:rPr>
          <w:rFonts w:ascii="PT Astra Serif" w:hAnsi="PT Astra Serif"/>
          <w:sz w:val="24"/>
          <w:szCs w:val="24"/>
        </w:rPr>
        <w:t>596</w:t>
      </w:r>
      <w:r w:rsidR="00C93357" w:rsidRPr="000D099D">
        <w:rPr>
          <w:rFonts w:ascii="PT Astra Serif" w:hAnsi="PT Astra Serif"/>
          <w:sz w:val="24"/>
          <w:szCs w:val="24"/>
        </w:rPr>
        <w:t xml:space="preserve"> </w:t>
      </w:r>
      <w:r w:rsidR="00B90E5E" w:rsidRPr="000D099D">
        <w:rPr>
          <w:rFonts w:ascii="PT Astra Serif" w:hAnsi="PT Astra Serif"/>
          <w:sz w:val="24"/>
          <w:szCs w:val="24"/>
        </w:rPr>
        <w:t>волонтеров в сфере культуры (+2</w:t>
      </w:r>
      <w:r w:rsidR="00C93357" w:rsidRPr="000D099D">
        <w:rPr>
          <w:rFonts w:ascii="PT Astra Serif" w:hAnsi="PT Astra Serif"/>
          <w:sz w:val="24"/>
          <w:szCs w:val="24"/>
        </w:rPr>
        <w:t> </w:t>
      </w:r>
      <w:r w:rsidR="00B90E5E" w:rsidRPr="000D099D">
        <w:rPr>
          <w:rFonts w:ascii="PT Astra Serif" w:hAnsi="PT Astra Serif"/>
          <w:sz w:val="24"/>
          <w:szCs w:val="24"/>
        </w:rPr>
        <w:t>183 к 2024 году).</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ДОБРО.ЦЕНТРЫ</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С 2022 года на территории Ульяновской области ведут свою работу 7 Добро.Центров в сфере культуры:</w:t>
      </w:r>
    </w:p>
    <w:p w:rsidR="00B90E5E" w:rsidRPr="000D099D" w:rsidRDefault="00B90E5E" w:rsidP="000D099D">
      <w:pPr>
        <w:tabs>
          <w:tab w:val="left" w:pos="851"/>
        </w:tabs>
        <w:spacing w:line="240" w:lineRule="auto"/>
        <w:ind w:firstLine="567"/>
        <w:jc w:val="both"/>
        <w:rPr>
          <w:rFonts w:ascii="PT Astra Serif" w:hAnsi="PT Astra Serif"/>
          <w:sz w:val="24"/>
          <w:szCs w:val="24"/>
        </w:rPr>
      </w:pPr>
      <w:r w:rsidRPr="000D099D">
        <w:rPr>
          <w:rFonts w:ascii="PT Astra Serif" w:hAnsi="PT Astra Serif"/>
          <w:sz w:val="24"/>
          <w:szCs w:val="24"/>
        </w:rPr>
        <w:t>1.</w:t>
      </w:r>
      <w:r w:rsidRPr="000D099D">
        <w:rPr>
          <w:rFonts w:ascii="PT Astra Serif" w:hAnsi="PT Astra Serif"/>
          <w:sz w:val="24"/>
          <w:szCs w:val="24"/>
        </w:rPr>
        <w:tab/>
        <w:t>город Ульяновск (Ульяновский областной музей</w:t>
      </w:r>
      <w:r w:rsidR="00C93357" w:rsidRPr="000D099D">
        <w:rPr>
          <w:rFonts w:ascii="PT Astra Serif" w:hAnsi="PT Astra Serif"/>
          <w:sz w:val="24"/>
          <w:szCs w:val="24"/>
        </w:rPr>
        <w:t xml:space="preserve"> </w:t>
      </w:r>
      <w:r w:rsidRPr="000D099D">
        <w:rPr>
          <w:rFonts w:ascii="PT Astra Serif" w:hAnsi="PT Astra Serif"/>
          <w:sz w:val="24"/>
          <w:szCs w:val="24"/>
        </w:rPr>
        <w:t xml:space="preserve">им.И.А.Гончарова, Ульяновский колледж культуры и искусства, Муниципальное бюджетное учреждение культуры </w:t>
      </w:r>
      <w:r w:rsidR="007F65E5" w:rsidRPr="000D099D">
        <w:rPr>
          <w:rFonts w:ascii="PT Astra Serif" w:hAnsi="PT Astra Serif"/>
          <w:sz w:val="24"/>
          <w:szCs w:val="24"/>
        </w:rPr>
        <w:t>«</w:t>
      </w:r>
      <w:r w:rsidRPr="000D099D">
        <w:rPr>
          <w:rFonts w:ascii="PT Astra Serif" w:hAnsi="PT Astra Serif"/>
          <w:sz w:val="24"/>
          <w:szCs w:val="24"/>
        </w:rPr>
        <w:t>Централизованная клубная система</w:t>
      </w:r>
      <w:r w:rsidR="007F65E5" w:rsidRPr="000D099D">
        <w:rPr>
          <w:rFonts w:ascii="PT Astra Serif" w:hAnsi="PT Astra Serif"/>
          <w:sz w:val="24"/>
          <w:szCs w:val="24"/>
        </w:rPr>
        <w:t>»</w:t>
      </w:r>
      <w:r w:rsidRPr="000D099D">
        <w:rPr>
          <w:rFonts w:ascii="PT Astra Serif" w:hAnsi="PT Astra Serif"/>
          <w:sz w:val="24"/>
          <w:szCs w:val="24"/>
        </w:rPr>
        <w:t xml:space="preserve"> г.Ульяновска ДК </w:t>
      </w:r>
      <w:r w:rsidR="007F65E5" w:rsidRPr="000D099D">
        <w:rPr>
          <w:rFonts w:ascii="PT Astra Serif" w:hAnsi="PT Astra Serif"/>
          <w:sz w:val="24"/>
          <w:szCs w:val="24"/>
        </w:rPr>
        <w:t>«</w:t>
      </w:r>
      <w:r w:rsidRPr="000D099D">
        <w:rPr>
          <w:rFonts w:ascii="PT Astra Serif" w:hAnsi="PT Astra Serif"/>
          <w:sz w:val="24"/>
          <w:szCs w:val="24"/>
        </w:rPr>
        <w:t>Строитель);</w:t>
      </w:r>
    </w:p>
    <w:p w:rsidR="00B90E5E" w:rsidRPr="000D099D" w:rsidRDefault="00B90E5E" w:rsidP="000D099D">
      <w:pPr>
        <w:tabs>
          <w:tab w:val="left" w:pos="851"/>
        </w:tabs>
        <w:spacing w:line="240" w:lineRule="auto"/>
        <w:ind w:firstLine="567"/>
        <w:jc w:val="both"/>
        <w:rPr>
          <w:rFonts w:ascii="PT Astra Serif" w:hAnsi="PT Astra Serif"/>
          <w:sz w:val="24"/>
          <w:szCs w:val="24"/>
        </w:rPr>
      </w:pPr>
      <w:r w:rsidRPr="000D099D">
        <w:rPr>
          <w:rFonts w:ascii="PT Astra Serif" w:hAnsi="PT Astra Serif"/>
          <w:sz w:val="24"/>
          <w:szCs w:val="24"/>
        </w:rPr>
        <w:t>2.</w:t>
      </w:r>
      <w:r w:rsidRPr="000D099D">
        <w:rPr>
          <w:rFonts w:ascii="PT Astra Serif" w:hAnsi="PT Astra Serif"/>
          <w:sz w:val="24"/>
          <w:szCs w:val="24"/>
        </w:rPr>
        <w:tab/>
        <w:t xml:space="preserve">Димитровград (Центр культуры и досуга </w:t>
      </w:r>
      <w:r w:rsidR="007F65E5" w:rsidRPr="000D099D">
        <w:rPr>
          <w:rFonts w:ascii="PT Astra Serif" w:hAnsi="PT Astra Serif"/>
          <w:sz w:val="24"/>
          <w:szCs w:val="24"/>
        </w:rPr>
        <w:t>«</w:t>
      </w:r>
      <w:r w:rsidRPr="000D099D">
        <w:rPr>
          <w:rFonts w:ascii="PT Astra Serif" w:hAnsi="PT Astra Serif"/>
          <w:sz w:val="24"/>
          <w:szCs w:val="24"/>
        </w:rPr>
        <w:t>Восход</w:t>
      </w:r>
      <w:r w:rsidR="007F65E5" w:rsidRPr="000D099D">
        <w:rPr>
          <w:rFonts w:ascii="PT Astra Serif" w:hAnsi="PT Astra Serif"/>
          <w:sz w:val="24"/>
          <w:szCs w:val="24"/>
        </w:rPr>
        <w:t>»</w:t>
      </w:r>
      <w:r w:rsidRPr="000D099D">
        <w:rPr>
          <w:rFonts w:ascii="PT Astra Serif" w:hAnsi="PT Astra Serif"/>
          <w:sz w:val="24"/>
          <w:szCs w:val="24"/>
        </w:rPr>
        <w:t>);</w:t>
      </w:r>
    </w:p>
    <w:p w:rsidR="00B90E5E" w:rsidRPr="000D099D" w:rsidRDefault="00B90E5E" w:rsidP="000D099D">
      <w:pPr>
        <w:tabs>
          <w:tab w:val="left" w:pos="851"/>
        </w:tabs>
        <w:spacing w:line="240" w:lineRule="auto"/>
        <w:ind w:firstLine="567"/>
        <w:jc w:val="both"/>
        <w:rPr>
          <w:rFonts w:ascii="PT Astra Serif" w:hAnsi="PT Astra Serif"/>
          <w:sz w:val="24"/>
          <w:szCs w:val="24"/>
        </w:rPr>
      </w:pPr>
      <w:r w:rsidRPr="000D099D">
        <w:rPr>
          <w:rFonts w:ascii="PT Astra Serif" w:hAnsi="PT Astra Serif"/>
          <w:sz w:val="24"/>
          <w:szCs w:val="24"/>
        </w:rPr>
        <w:t>3.</w:t>
      </w:r>
      <w:r w:rsidRPr="000D099D">
        <w:rPr>
          <w:rFonts w:ascii="PT Astra Serif" w:hAnsi="PT Astra Serif"/>
          <w:sz w:val="24"/>
          <w:szCs w:val="24"/>
        </w:rPr>
        <w:tab/>
        <w:t xml:space="preserve">р.п.Кузоватово (Районный Дом культуры МО </w:t>
      </w:r>
      <w:r w:rsidR="007F65E5" w:rsidRPr="000D099D">
        <w:rPr>
          <w:rFonts w:ascii="PT Astra Serif" w:hAnsi="PT Astra Serif"/>
          <w:sz w:val="24"/>
          <w:szCs w:val="24"/>
        </w:rPr>
        <w:t>«</w:t>
      </w:r>
      <w:r w:rsidRPr="000D099D">
        <w:rPr>
          <w:rFonts w:ascii="PT Astra Serif" w:hAnsi="PT Astra Serif"/>
          <w:sz w:val="24"/>
          <w:szCs w:val="24"/>
        </w:rPr>
        <w:t>Кузоватовский район</w:t>
      </w:r>
      <w:r w:rsidR="007F65E5" w:rsidRPr="000D099D">
        <w:rPr>
          <w:rFonts w:ascii="PT Astra Serif" w:hAnsi="PT Astra Serif"/>
          <w:sz w:val="24"/>
          <w:szCs w:val="24"/>
        </w:rPr>
        <w:t>»</w:t>
      </w:r>
      <w:r w:rsidRPr="000D099D">
        <w:rPr>
          <w:rFonts w:ascii="PT Astra Serif" w:hAnsi="PT Astra Serif"/>
          <w:sz w:val="24"/>
          <w:szCs w:val="24"/>
        </w:rPr>
        <w:t>)</w:t>
      </w:r>
      <w:r w:rsidR="00087F62" w:rsidRPr="000D099D">
        <w:rPr>
          <w:rFonts w:ascii="PT Astra Serif" w:hAnsi="PT Astra Serif"/>
          <w:sz w:val="24"/>
          <w:szCs w:val="24"/>
        </w:rPr>
        <w:t>;</w:t>
      </w:r>
    </w:p>
    <w:p w:rsidR="00B90E5E" w:rsidRPr="000D099D" w:rsidRDefault="00B90E5E" w:rsidP="000D099D">
      <w:pPr>
        <w:tabs>
          <w:tab w:val="left" w:pos="851"/>
        </w:tabs>
        <w:spacing w:line="240" w:lineRule="auto"/>
        <w:ind w:firstLine="567"/>
        <w:jc w:val="both"/>
        <w:rPr>
          <w:rFonts w:ascii="PT Astra Serif" w:hAnsi="PT Astra Serif"/>
          <w:sz w:val="24"/>
          <w:szCs w:val="24"/>
        </w:rPr>
      </w:pPr>
      <w:r w:rsidRPr="000D099D">
        <w:rPr>
          <w:rFonts w:ascii="PT Astra Serif" w:hAnsi="PT Astra Serif"/>
          <w:sz w:val="24"/>
          <w:szCs w:val="24"/>
        </w:rPr>
        <w:t xml:space="preserve">4. </w:t>
      </w:r>
      <w:r w:rsidR="00087F62" w:rsidRPr="000D099D">
        <w:rPr>
          <w:rFonts w:ascii="PT Astra Serif" w:hAnsi="PT Astra Serif"/>
          <w:sz w:val="24"/>
          <w:szCs w:val="24"/>
        </w:rPr>
        <w:tab/>
      </w:r>
      <w:r w:rsidRPr="000D099D">
        <w:rPr>
          <w:rFonts w:ascii="PT Astra Serif" w:hAnsi="PT Astra Serif"/>
          <w:sz w:val="24"/>
          <w:szCs w:val="24"/>
        </w:rPr>
        <w:t xml:space="preserve">Майнский район (Муниципальное учреждение культуры </w:t>
      </w:r>
      <w:r w:rsidR="007F65E5" w:rsidRPr="000D099D">
        <w:rPr>
          <w:rFonts w:ascii="PT Astra Serif" w:hAnsi="PT Astra Serif"/>
          <w:sz w:val="24"/>
          <w:szCs w:val="24"/>
        </w:rPr>
        <w:t>«</w:t>
      </w:r>
      <w:r w:rsidRPr="000D099D">
        <w:rPr>
          <w:rFonts w:ascii="PT Astra Serif" w:hAnsi="PT Astra Serif"/>
          <w:sz w:val="24"/>
          <w:szCs w:val="24"/>
        </w:rPr>
        <w:t>Майнская библиотека</w:t>
      </w:r>
      <w:r w:rsidR="00C93357" w:rsidRPr="000D099D">
        <w:rPr>
          <w:rFonts w:ascii="PT Astra Serif" w:hAnsi="PT Astra Serif"/>
          <w:sz w:val="24"/>
          <w:szCs w:val="24"/>
        </w:rPr>
        <w:t xml:space="preserve"> </w:t>
      </w:r>
      <w:r w:rsidRPr="000D099D">
        <w:rPr>
          <w:rFonts w:ascii="PT Astra Serif" w:hAnsi="PT Astra Serif"/>
          <w:sz w:val="24"/>
          <w:szCs w:val="24"/>
        </w:rPr>
        <w:t>им.И.С.Полбина</w:t>
      </w:r>
      <w:r w:rsidR="007F65E5" w:rsidRPr="000D099D">
        <w:rPr>
          <w:rFonts w:ascii="PT Astra Serif" w:hAnsi="PT Astra Serif"/>
          <w:sz w:val="24"/>
          <w:szCs w:val="24"/>
        </w:rPr>
        <w:t>»</w:t>
      </w:r>
      <w:r w:rsidR="00087F62" w:rsidRPr="000D099D">
        <w:rPr>
          <w:rFonts w:ascii="PT Astra Serif" w:hAnsi="PT Astra Serif"/>
          <w:sz w:val="24"/>
          <w:szCs w:val="24"/>
        </w:rPr>
        <w:t>;</w:t>
      </w:r>
    </w:p>
    <w:p w:rsidR="00B90E5E" w:rsidRPr="000D099D" w:rsidRDefault="00B90E5E" w:rsidP="000D099D">
      <w:pPr>
        <w:tabs>
          <w:tab w:val="left" w:pos="851"/>
        </w:tabs>
        <w:spacing w:line="240" w:lineRule="auto"/>
        <w:ind w:firstLine="567"/>
        <w:jc w:val="both"/>
        <w:rPr>
          <w:rFonts w:ascii="PT Astra Serif" w:hAnsi="PT Astra Serif"/>
          <w:sz w:val="24"/>
          <w:szCs w:val="24"/>
        </w:rPr>
      </w:pPr>
      <w:r w:rsidRPr="000D099D">
        <w:rPr>
          <w:rFonts w:ascii="PT Astra Serif" w:hAnsi="PT Astra Serif"/>
          <w:sz w:val="24"/>
          <w:szCs w:val="24"/>
        </w:rPr>
        <w:t xml:space="preserve">5. </w:t>
      </w:r>
      <w:r w:rsidR="00087F62" w:rsidRPr="000D099D">
        <w:rPr>
          <w:rFonts w:ascii="PT Astra Serif" w:hAnsi="PT Astra Serif"/>
          <w:sz w:val="24"/>
          <w:szCs w:val="24"/>
        </w:rPr>
        <w:tab/>
      </w:r>
      <w:r w:rsidRPr="000D099D">
        <w:rPr>
          <w:rFonts w:ascii="PT Astra Serif" w:hAnsi="PT Astra Serif"/>
          <w:sz w:val="24"/>
          <w:szCs w:val="24"/>
        </w:rPr>
        <w:t xml:space="preserve">Ульяновский район МБУК </w:t>
      </w:r>
      <w:r w:rsidR="007F65E5" w:rsidRPr="000D099D">
        <w:rPr>
          <w:rFonts w:ascii="PT Astra Serif" w:hAnsi="PT Astra Serif"/>
          <w:sz w:val="24"/>
          <w:szCs w:val="24"/>
        </w:rPr>
        <w:t>«</w:t>
      </w:r>
      <w:r w:rsidRPr="000D099D">
        <w:rPr>
          <w:rFonts w:ascii="PT Astra Serif" w:hAnsi="PT Astra Serif"/>
          <w:sz w:val="24"/>
          <w:szCs w:val="24"/>
        </w:rPr>
        <w:t>Дом культуры</w:t>
      </w:r>
      <w:r w:rsidR="007F65E5" w:rsidRPr="000D099D">
        <w:rPr>
          <w:rFonts w:ascii="PT Astra Serif" w:hAnsi="PT Astra Serif"/>
          <w:sz w:val="24"/>
          <w:szCs w:val="24"/>
        </w:rPr>
        <w:t>»</w:t>
      </w:r>
      <w:r w:rsidRPr="000D099D">
        <w:rPr>
          <w:rFonts w:ascii="PT Astra Serif" w:hAnsi="PT Astra Serif"/>
          <w:sz w:val="24"/>
          <w:szCs w:val="24"/>
        </w:rPr>
        <w:t xml:space="preserve"> МО </w:t>
      </w:r>
      <w:r w:rsidR="007F65E5" w:rsidRPr="000D099D">
        <w:rPr>
          <w:rFonts w:ascii="PT Astra Serif" w:hAnsi="PT Astra Serif"/>
          <w:sz w:val="24"/>
          <w:szCs w:val="24"/>
        </w:rPr>
        <w:t>«</w:t>
      </w:r>
      <w:r w:rsidRPr="000D099D">
        <w:rPr>
          <w:rFonts w:ascii="PT Astra Serif" w:hAnsi="PT Astra Serif"/>
          <w:sz w:val="24"/>
          <w:szCs w:val="24"/>
        </w:rPr>
        <w:t>Тимирязевское сельское поселение</w:t>
      </w:r>
      <w:r w:rsidR="007F65E5" w:rsidRPr="000D099D">
        <w:rPr>
          <w:rFonts w:ascii="PT Astra Serif" w:hAnsi="PT Astra Serif"/>
          <w:sz w:val="24"/>
          <w:szCs w:val="24"/>
        </w:rPr>
        <w:t>»</w:t>
      </w:r>
      <w:r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Добро.Центры </w:t>
      </w:r>
      <w:r w:rsidR="00087F62" w:rsidRPr="000D099D">
        <w:rPr>
          <w:rFonts w:ascii="PT Astra Serif" w:hAnsi="PT Astra Serif"/>
          <w:sz w:val="24"/>
          <w:szCs w:val="24"/>
        </w:rPr>
        <w:t>–</w:t>
      </w:r>
      <w:r w:rsidRPr="000D099D">
        <w:rPr>
          <w:rFonts w:ascii="PT Astra Serif" w:hAnsi="PT Astra Serif"/>
          <w:sz w:val="24"/>
          <w:szCs w:val="24"/>
        </w:rPr>
        <w:t xml:space="preserve"> многофункциональные центры, объединяющие в себе не только волонтеров всех направлений, но и активных граждан, готовых реализовать свои проекты.</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Федеральные франшизы </w:t>
      </w:r>
      <w:r w:rsidR="007F65E5" w:rsidRPr="000D099D">
        <w:rPr>
          <w:rFonts w:ascii="PT Astra Serif" w:hAnsi="PT Astra Serif"/>
          <w:sz w:val="24"/>
          <w:szCs w:val="24"/>
        </w:rPr>
        <w:t>«</w:t>
      </w:r>
      <w:r w:rsidRPr="000D099D">
        <w:rPr>
          <w:rFonts w:ascii="PT Astra Serif" w:hAnsi="PT Astra Serif"/>
          <w:sz w:val="24"/>
          <w:szCs w:val="24"/>
        </w:rPr>
        <w:t>ДОБРО.ЦЕНТРОВ</w:t>
      </w:r>
      <w:r w:rsidR="007F65E5" w:rsidRPr="000D099D">
        <w:rPr>
          <w:rFonts w:ascii="PT Astra Serif" w:hAnsi="PT Astra Serif"/>
          <w:sz w:val="24"/>
          <w:szCs w:val="24"/>
        </w:rPr>
        <w:t>»</w:t>
      </w:r>
      <w:r w:rsidRPr="000D099D">
        <w:rPr>
          <w:rFonts w:ascii="PT Astra Serif" w:hAnsi="PT Astra Serif"/>
          <w:sz w:val="24"/>
          <w:szCs w:val="24"/>
        </w:rPr>
        <w:t xml:space="preserve"> дают множество возможностей</w:t>
      </w:r>
      <w:r w:rsidR="00C93357" w:rsidRPr="000D099D">
        <w:rPr>
          <w:rFonts w:ascii="PT Astra Serif" w:hAnsi="PT Astra Serif"/>
          <w:sz w:val="24"/>
          <w:szCs w:val="24"/>
        </w:rPr>
        <w:t xml:space="preserve"> </w:t>
      </w:r>
      <w:r w:rsidRPr="000D099D">
        <w:rPr>
          <w:rFonts w:ascii="PT Astra Serif" w:hAnsi="PT Astra Serif"/>
          <w:sz w:val="24"/>
          <w:szCs w:val="24"/>
        </w:rPr>
        <w:t>для развития не только самих учреждений, но и руководителей:</w:t>
      </w:r>
    </w:p>
    <w:p w:rsidR="00B90E5E" w:rsidRPr="000D099D" w:rsidRDefault="00F2241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 </w:t>
      </w:r>
      <w:r w:rsidR="00B90E5E" w:rsidRPr="000D099D">
        <w:rPr>
          <w:rFonts w:ascii="PT Astra Serif" w:hAnsi="PT Astra Serif"/>
          <w:sz w:val="24"/>
          <w:szCs w:val="24"/>
        </w:rPr>
        <w:t>высокопрофессиональное обучение по личностному росту;</w:t>
      </w:r>
    </w:p>
    <w:p w:rsidR="00B90E5E" w:rsidRPr="000D099D" w:rsidRDefault="00386020"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 </w:t>
      </w:r>
      <w:r w:rsidR="00B90E5E" w:rsidRPr="000D099D">
        <w:rPr>
          <w:rFonts w:ascii="PT Astra Serif" w:hAnsi="PT Astra Serif"/>
          <w:sz w:val="24"/>
          <w:szCs w:val="24"/>
        </w:rPr>
        <w:t>участие в форумной кампании, как возможность заявить региону о себе;</w:t>
      </w:r>
    </w:p>
    <w:p w:rsidR="00B90E5E" w:rsidRPr="000D099D" w:rsidRDefault="00386020"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 </w:t>
      </w:r>
      <w:r w:rsidR="00B90E5E" w:rsidRPr="000D099D">
        <w:rPr>
          <w:rFonts w:ascii="PT Astra Serif" w:hAnsi="PT Astra Serif"/>
          <w:sz w:val="24"/>
          <w:szCs w:val="24"/>
        </w:rPr>
        <w:t>отдельные номинации в грантовых конкурсах.</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В каждом учреждении выделено помещение на условиях безвозмездного пользования</w:t>
      </w:r>
      <w:r w:rsidR="00C93357" w:rsidRPr="000D099D">
        <w:rPr>
          <w:rFonts w:ascii="PT Astra Serif" w:hAnsi="PT Astra Serif"/>
          <w:sz w:val="24"/>
          <w:szCs w:val="24"/>
        </w:rPr>
        <w:t xml:space="preserve"> </w:t>
      </w:r>
      <w:r w:rsidRPr="000D099D">
        <w:rPr>
          <w:rFonts w:ascii="PT Astra Serif" w:hAnsi="PT Astra Serif"/>
          <w:sz w:val="24"/>
          <w:szCs w:val="24"/>
        </w:rPr>
        <w:t>и определены руководители социальной франшизой.</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Добро.Центр Ступени на базе Ульяновского колледжа культуры и искусства, стал штабом МЫВМЕСТЕ и формат мероприятий максимально расширился от Всероссийской акции </w:t>
      </w:r>
      <w:r w:rsidR="007F65E5" w:rsidRPr="000D099D">
        <w:rPr>
          <w:rFonts w:ascii="PT Astra Serif" w:hAnsi="PT Astra Serif"/>
          <w:sz w:val="24"/>
          <w:szCs w:val="24"/>
        </w:rPr>
        <w:t>«</w:t>
      </w:r>
      <w:r w:rsidRPr="000D099D">
        <w:rPr>
          <w:rFonts w:ascii="PT Astra Serif" w:hAnsi="PT Astra Serif"/>
          <w:sz w:val="24"/>
          <w:szCs w:val="24"/>
        </w:rPr>
        <w:t>Декламируй</w:t>
      </w:r>
      <w:r w:rsidR="007F65E5" w:rsidRPr="000D099D">
        <w:rPr>
          <w:rFonts w:ascii="PT Astra Serif" w:hAnsi="PT Astra Serif"/>
          <w:sz w:val="24"/>
          <w:szCs w:val="24"/>
        </w:rPr>
        <w:t>»</w:t>
      </w:r>
      <w:r w:rsidRPr="000D099D">
        <w:rPr>
          <w:rFonts w:ascii="PT Astra Serif" w:hAnsi="PT Astra Serif"/>
          <w:sz w:val="24"/>
          <w:szCs w:val="24"/>
        </w:rPr>
        <w:t xml:space="preserve"> до сбора гуманитарной помощи.</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lastRenderedPageBreak/>
        <w:t>Все партнеры регионального отделения готовы безвозмездно предоставлять</w:t>
      </w:r>
      <w:r w:rsidR="00C93357" w:rsidRPr="000D099D">
        <w:rPr>
          <w:rFonts w:ascii="PT Astra Serif" w:hAnsi="PT Astra Serif"/>
          <w:sz w:val="24"/>
          <w:szCs w:val="24"/>
        </w:rPr>
        <w:t xml:space="preserve"> </w:t>
      </w:r>
      <w:r w:rsidRPr="000D099D">
        <w:rPr>
          <w:rFonts w:ascii="PT Astra Serif" w:hAnsi="PT Astra Serif"/>
          <w:sz w:val="24"/>
          <w:szCs w:val="24"/>
        </w:rPr>
        <w:t>как помещения для проведения мероприятий регионального отделения, так и необходимое ресурсное обеспечение</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В регионе выстроена системная партнерская работа со следующими структурами:</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Органы исполнительной власти: Министерство искусства и культурной политики Ульяновской области, Министерство молодежного развития Ульяновской области (информационная и ресурсная поддержка, соорганизаторство мероприятий).</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Учреждения культуры: Ульяновская областная научная библиотека, Ульяновский областной краеведческий музей им. И.А. Гончарова, Ленинский мемориал, областные театры и др. (предоставление площадок, совместные проекты, привлечение волонтеров</w:t>
      </w:r>
      <w:r w:rsidR="00C93357" w:rsidRPr="000D099D">
        <w:rPr>
          <w:rFonts w:ascii="PT Astra Serif" w:hAnsi="PT Astra Serif"/>
          <w:sz w:val="24"/>
          <w:szCs w:val="24"/>
        </w:rPr>
        <w:t xml:space="preserve"> </w:t>
      </w:r>
      <w:r w:rsidRPr="000D099D">
        <w:rPr>
          <w:rFonts w:ascii="PT Astra Serif" w:hAnsi="PT Astra Serif"/>
          <w:sz w:val="24"/>
          <w:szCs w:val="24"/>
        </w:rPr>
        <w:t>для мероприятий).</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В 2024 году партнерами регионального отделения стали 36 учреждений культуры https://dobro.ru/organizations/10027279/network</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В 2025 году к партнерской сети </w:t>
      </w:r>
      <w:r w:rsidR="00C93357" w:rsidRPr="000D099D">
        <w:rPr>
          <w:rFonts w:ascii="PT Astra Serif" w:hAnsi="PT Astra Serif"/>
          <w:sz w:val="24"/>
          <w:szCs w:val="24"/>
        </w:rPr>
        <w:t>присоединились</w:t>
      </w:r>
      <w:r w:rsidRPr="000D099D">
        <w:rPr>
          <w:rFonts w:ascii="PT Astra Serif" w:hAnsi="PT Astra Serif"/>
          <w:sz w:val="24"/>
          <w:szCs w:val="24"/>
        </w:rPr>
        <w:t xml:space="preserve"> 8 учреждений, среди которых 5 НКО,</w:t>
      </w:r>
      <w:r w:rsidR="00C93357" w:rsidRPr="000D099D">
        <w:rPr>
          <w:rFonts w:ascii="PT Astra Serif" w:hAnsi="PT Astra Serif"/>
          <w:sz w:val="24"/>
          <w:szCs w:val="24"/>
        </w:rPr>
        <w:t xml:space="preserve"> </w:t>
      </w:r>
      <w:r w:rsidRPr="000D099D">
        <w:rPr>
          <w:rFonts w:ascii="PT Astra Serif" w:hAnsi="PT Astra Serif"/>
          <w:sz w:val="24"/>
          <w:szCs w:val="24"/>
        </w:rPr>
        <w:t>в том числе победитель Международной премии МЫВМЕСТЕ 2023</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1.ОГБПОУ </w:t>
      </w:r>
      <w:r w:rsidR="007F65E5" w:rsidRPr="000D099D">
        <w:rPr>
          <w:rFonts w:ascii="PT Astra Serif" w:hAnsi="PT Astra Serif"/>
          <w:sz w:val="24"/>
          <w:szCs w:val="24"/>
        </w:rPr>
        <w:t>«</w:t>
      </w:r>
      <w:r w:rsidRPr="000D099D">
        <w:rPr>
          <w:rFonts w:ascii="PT Astra Serif" w:hAnsi="PT Astra Serif"/>
          <w:sz w:val="24"/>
          <w:szCs w:val="24"/>
        </w:rPr>
        <w:t>Ульяновский многопрофильный техникум</w:t>
      </w:r>
      <w:r w:rsidR="007F65E5" w:rsidRPr="000D099D">
        <w:rPr>
          <w:rFonts w:ascii="PT Astra Serif" w:hAnsi="PT Astra Serif"/>
          <w:sz w:val="24"/>
          <w:szCs w:val="24"/>
        </w:rPr>
        <w:t>»</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2.Ресурсный центр по развитию добровольчества Ульяновской области </w:t>
      </w:r>
      <w:r w:rsidR="007F65E5" w:rsidRPr="000D099D">
        <w:rPr>
          <w:rFonts w:ascii="PT Astra Serif" w:hAnsi="PT Astra Serif"/>
          <w:sz w:val="24"/>
          <w:szCs w:val="24"/>
        </w:rPr>
        <w:t>«</w:t>
      </w:r>
      <w:r w:rsidRPr="000D099D">
        <w:rPr>
          <w:rFonts w:ascii="PT Astra Serif" w:hAnsi="PT Astra Serif"/>
          <w:sz w:val="24"/>
          <w:szCs w:val="24"/>
        </w:rPr>
        <w:t>Счастливый регион</w:t>
      </w:r>
      <w:r w:rsidR="007F65E5" w:rsidRPr="000D099D">
        <w:rPr>
          <w:rFonts w:ascii="PT Astra Serif" w:hAnsi="PT Astra Serif"/>
          <w:sz w:val="24"/>
          <w:szCs w:val="24"/>
        </w:rPr>
        <w:t>»</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3.Муниципальное бюджетное учреждение культуры </w:t>
      </w:r>
      <w:r w:rsidR="007F65E5" w:rsidRPr="000D099D">
        <w:rPr>
          <w:rFonts w:ascii="PT Astra Serif" w:hAnsi="PT Astra Serif"/>
          <w:sz w:val="24"/>
          <w:szCs w:val="24"/>
        </w:rPr>
        <w:t>«</w:t>
      </w:r>
      <w:r w:rsidRPr="000D099D">
        <w:rPr>
          <w:rFonts w:ascii="PT Astra Serif" w:hAnsi="PT Astra Serif"/>
          <w:sz w:val="24"/>
          <w:szCs w:val="24"/>
        </w:rPr>
        <w:t>Централизованная клубная система</w:t>
      </w:r>
      <w:r w:rsidR="007F65E5" w:rsidRPr="000D099D">
        <w:rPr>
          <w:rFonts w:ascii="PT Astra Serif" w:hAnsi="PT Astra Serif"/>
          <w:sz w:val="24"/>
          <w:szCs w:val="24"/>
        </w:rPr>
        <w:t>»</w:t>
      </w:r>
      <w:r w:rsidRPr="000D099D">
        <w:rPr>
          <w:rFonts w:ascii="PT Astra Serif" w:hAnsi="PT Astra Serif"/>
          <w:sz w:val="24"/>
          <w:szCs w:val="24"/>
        </w:rPr>
        <w:t xml:space="preserve"> г. Ульяновска</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4.АНО </w:t>
      </w:r>
      <w:r w:rsidR="007F65E5" w:rsidRPr="000D099D">
        <w:rPr>
          <w:rFonts w:ascii="PT Astra Serif" w:hAnsi="PT Astra Serif"/>
          <w:sz w:val="24"/>
          <w:szCs w:val="24"/>
        </w:rPr>
        <w:t>«</w:t>
      </w:r>
      <w:r w:rsidRPr="000D099D">
        <w:rPr>
          <w:rFonts w:ascii="PT Astra Serif" w:hAnsi="PT Astra Serif"/>
          <w:sz w:val="24"/>
          <w:szCs w:val="24"/>
        </w:rPr>
        <w:t>Профи-центр</w:t>
      </w:r>
      <w:r w:rsidR="007F65E5" w:rsidRPr="000D099D">
        <w:rPr>
          <w:rFonts w:ascii="PT Astra Serif" w:hAnsi="PT Astra Serif"/>
          <w:sz w:val="24"/>
          <w:szCs w:val="24"/>
        </w:rPr>
        <w:t>»</w:t>
      </w:r>
      <w:r w:rsidRPr="000D099D">
        <w:rPr>
          <w:rFonts w:ascii="PT Astra Serif" w:hAnsi="PT Astra Serif"/>
          <w:sz w:val="24"/>
          <w:szCs w:val="24"/>
        </w:rPr>
        <w:t>/региональный клуб #МыВместе (победитель Международной премии МЫВМЕСТЕ)</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5.ОГБУ </w:t>
      </w:r>
      <w:r w:rsidR="007F65E5" w:rsidRPr="000D099D">
        <w:rPr>
          <w:rFonts w:ascii="PT Astra Serif" w:hAnsi="PT Astra Serif"/>
          <w:sz w:val="24"/>
          <w:szCs w:val="24"/>
        </w:rPr>
        <w:t>«</w:t>
      </w:r>
      <w:r w:rsidRPr="000D099D">
        <w:rPr>
          <w:rFonts w:ascii="PT Astra Serif" w:hAnsi="PT Astra Serif"/>
          <w:sz w:val="24"/>
          <w:szCs w:val="24"/>
        </w:rPr>
        <w:t>Государственный архив Ульяновской области</w:t>
      </w:r>
      <w:r w:rsidR="007F65E5" w:rsidRPr="000D099D">
        <w:rPr>
          <w:rFonts w:ascii="PT Astra Serif" w:hAnsi="PT Astra Serif"/>
          <w:sz w:val="24"/>
          <w:szCs w:val="24"/>
        </w:rPr>
        <w:t>»</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6.Ассоциация территориальных общественных самоуправлений Ульяновской области</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7.ФОНД ПОДДЕРЖКИ КИНЕМАТОГРАФИИ УЛЬЯНОВСКОЙ ОБЛАСТИ</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8.Ульяновский фонд поддержки детского чтения</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Партнерами регионального отделения являются ВСЕ волонтерские организации, региональные отделения Всероссийских общественных движений</w:t>
      </w:r>
      <w:r w:rsidR="00C93357" w:rsidRPr="000D099D">
        <w:rPr>
          <w:rFonts w:ascii="PT Astra Serif" w:hAnsi="PT Astra Serif"/>
          <w:sz w:val="24"/>
          <w:szCs w:val="24"/>
        </w:rPr>
        <w:t>,</w:t>
      </w:r>
      <w:r w:rsidRPr="000D099D">
        <w:rPr>
          <w:rFonts w:ascii="PT Astra Serif" w:hAnsi="PT Astra Serif"/>
          <w:sz w:val="24"/>
          <w:szCs w:val="24"/>
        </w:rPr>
        <w:t xml:space="preserve"> которые ведут свою работу на территории Ульяновской области: Волонтеры Победы, Волонтеры-медики, Экосистема, Всероссийское сообщество детей и молодёжи </w:t>
      </w:r>
      <w:r w:rsidR="007F65E5" w:rsidRPr="000D099D">
        <w:rPr>
          <w:rFonts w:ascii="PT Astra Serif" w:hAnsi="PT Astra Serif"/>
          <w:sz w:val="24"/>
          <w:szCs w:val="24"/>
        </w:rPr>
        <w:t>«</w:t>
      </w:r>
      <w:r w:rsidRPr="000D099D">
        <w:rPr>
          <w:rFonts w:ascii="PT Astra Serif" w:hAnsi="PT Astra Serif"/>
          <w:sz w:val="24"/>
          <w:szCs w:val="24"/>
        </w:rPr>
        <w:t>Движение Первых</w:t>
      </w:r>
      <w:r w:rsidR="007F65E5" w:rsidRPr="000D099D">
        <w:rPr>
          <w:rFonts w:ascii="PT Astra Serif" w:hAnsi="PT Astra Serif"/>
          <w:sz w:val="24"/>
          <w:szCs w:val="24"/>
        </w:rPr>
        <w:t>»</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b/>
          <w:bCs/>
          <w:sz w:val="24"/>
          <w:szCs w:val="24"/>
        </w:rPr>
      </w:pPr>
      <w:r w:rsidRPr="000D099D">
        <w:rPr>
          <w:rFonts w:ascii="PT Astra Serif" w:hAnsi="PT Astra Serif"/>
          <w:b/>
          <w:bCs/>
          <w:sz w:val="24"/>
          <w:szCs w:val="24"/>
        </w:rPr>
        <w:t>Флагманскими проектами регионального отделения являются:</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b/>
          <w:bCs/>
          <w:sz w:val="24"/>
          <w:szCs w:val="24"/>
        </w:rPr>
        <w:t xml:space="preserve">Проект </w:t>
      </w:r>
      <w:r w:rsidR="007F65E5" w:rsidRPr="000D099D">
        <w:rPr>
          <w:rFonts w:ascii="PT Astra Serif" w:hAnsi="PT Astra Serif"/>
          <w:b/>
          <w:bCs/>
          <w:sz w:val="24"/>
          <w:szCs w:val="24"/>
        </w:rPr>
        <w:t>«</w:t>
      </w:r>
      <w:r w:rsidRPr="000D099D">
        <w:rPr>
          <w:rFonts w:ascii="PT Astra Serif" w:hAnsi="PT Astra Serif"/>
          <w:b/>
          <w:bCs/>
          <w:sz w:val="24"/>
          <w:szCs w:val="24"/>
        </w:rPr>
        <w:t>Добрые письма</w:t>
      </w:r>
      <w:r w:rsidR="007F65E5" w:rsidRPr="000D099D">
        <w:rPr>
          <w:rFonts w:ascii="PT Astra Serif" w:hAnsi="PT Astra Serif"/>
          <w:b/>
          <w:bCs/>
          <w:sz w:val="24"/>
          <w:szCs w:val="24"/>
        </w:rPr>
        <w:t>»</w:t>
      </w:r>
      <w:r w:rsidRPr="000D099D">
        <w:rPr>
          <w:rFonts w:ascii="PT Astra Serif" w:hAnsi="PT Astra Serif"/>
          <w:b/>
          <w:bCs/>
          <w:sz w:val="24"/>
          <w:szCs w:val="24"/>
        </w:rPr>
        <w:t xml:space="preserve">, </w:t>
      </w:r>
      <w:r w:rsidRPr="000D099D">
        <w:rPr>
          <w:rFonts w:ascii="PT Astra Serif" w:hAnsi="PT Astra Serif"/>
          <w:sz w:val="24"/>
          <w:szCs w:val="24"/>
        </w:rPr>
        <w:t>проект по вовлечению жителей, гостей города, студентов</w:t>
      </w:r>
      <w:r w:rsidR="00386020" w:rsidRPr="000D099D">
        <w:rPr>
          <w:rFonts w:ascii="PT Astra Serif" w:hAnsi="PT Astra Serif"/>
          <w:sz w:val="24"/>
          <w:szCs w:val="24"/>
        </w:rPr>
        <w:br/>
      </w:r>
      <w:r w:rsidRPr="000D099D">
        <w:rPr>
          <w:rFonts w:ascii="PT Astra Serif" w:hAnsi="PT Astra Serif"/>
          <w:sz w:val="24"/>
          <w:szCs w:val="24"/>
        </w:rPr>
        <w:t>в написание писем – поздравлений незащищённым слоям населения, участникам СВО</w:t>
      </w:r>
      <w:r w:rsidR="00386020" w:rsidRPr="000D099D">
        <w:rPr>
          <w:rFonts w:ascii="PT Astra Serif" w:hAnsi="PT Astra Serif"/>
          <w:sz w:val="24"/>
          <w:szCs w:val="24"/>
        </w:rPr>
        <w:br/>
      </w:r>
      <w:r w:rsidRPr="000D099D">
        <w:rPr>
          <w:rFonts w:ascii="PT Astra Serif" w:hAnsi="PT Astra Serif"/>
          <w:sz w:val="24"/>
          <w:szCs w:val="24"/>
        </w:rPr>
        <w:t>и их родным к государственным и иным праздникам.</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Написано около 10</w:t>
      </w:r>
      <w:r w:rsidR="00C93357" w:rsidRPr="000D099D">
        <w:rPr>
          <w:rFonts w:ascii="PT Astra Serif" w:hAnsi="PT Astra Serif"/>
          <w:sz w:val="24"/>
          <w:szCs w:val="24"/>
        </w:rPr>
        <w:t> </w:t>
      </w:r>
      <w:r w:rsidRPr="000D099D">
        <w:rPr>
          <w:rFonts w:ascii="PT Astra Serif" w:hAnsi="PT Astra Serif"/>
          <w:sz w:val="24"/>
          <w:szCs w:val="24"/>
        </w:rPr>
        <w:t>000 писем и направлены на фронт. Очень большой отклик получают такие письма, сделанные в виде открыток, напечатанные с видами города Ульяновска (нарисованные акварели Ю.Узрютовой, известного ульяновского художника)</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Открытки напечатаны ресурсным центром АНО </w:t>
      </w:r>
      <w:r w:rsidR="007F65E5" w:rsidRPr="000D099D">
        <w:rPr>
          <w:rFonts w:ascii="PT Astra Serif" w:hAnsi="PT Astra Serif"/>
          <w:sz w:val="24"/>
          <w:szCs w:val="24"/>
        </w:rPr>
        <w:t>«</w:t>
      </w:r>
      <w:r w:rsidRPr="000D099D">
        <w:rPr>
          <w:rFonts w:ascii="PT Astra Serif" w:hAnsi="PT Astra Serif"/>
          <w:sz w:val="24"/>
          <w:szCs w:val="24"/>
        </w:rPr>
        <w:t>Счастливый регион</w:t>
      </w:r>
      <w:r w:rsidR="007F65E5" w:rsidRPr="000D099D">
        <w:rPr>
          <w:rFonts w:ascii="PT Astra Serif" w:hAnsi="PT Astra Serif"/>
          <w:sz w:val="24"/>
          <w:szCs w:val="24"/>
        </w:rPr>
        <w:t>»</w:t>
      </w:r>
      <w:r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Открытки подписываются на крупных мероприятиях, на мероприятиях в Добро.Центрах и т.д.</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Данный проект </w:t>
      </w:r>
      <w:r w:rsidR="00386020" w:rsidRPr="000D099D">
        <w:rPr>
          <w:rFonts w:ascii="PT Astra Serif" w:hAnsi="PT Astra Serif"/>
          <w:sz w:val="24"/>
          <w:szCs w:val="24"/>
        </w:rPr>
        <w:t>–</w:t>
      </w:r>
      <w:r w:rsidRPr="000D099D">
        <w:rPr>
          <w:rFonts w:ascii="PT Astra Serif" w:hAnsi="PT Astra Serif"/>
          <w:sz w:val="24"/>
          <w:szCs w:val="24"/>
        </w:rPr>
        <w:t xml:space="preserve"> это смешение творчества и патриотизма.</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Данную инициативу уже хотят повторить Всероссийское сообщество детей и молодёжи </w:t>
      </w:r>
      <w:r w:rsidR="007F65E5" w:rsidRPr="000D099D">
        <w:rPr>
          <w:rFonts w:ascii="PT Astra Serif" w:hAnsi="PT Astra Serif"/>
          <w:sz w:val="24"/>
          <w:szCs w:val="24"/>
        </w:rPr>
        <w:t>«</w:t>
      </w:r>
      <w:r w:rsidRPr="000D099D">
        <w:rPr>
          <w:rFonts w:ascii="PT Astra Serif" w:hAnsi="PT Astra Serif"/>
          <w:sz w:val="24"/>
          <w:szCs w:val="24"/>
        </w:rPr>
        <w:t>Движение Первых</w:t>
      </w:r>
      <w:r w:rsidR="007F65E5" w:rsidRPr="000D099D">
        <w:rPr>
          <w:rFonts w:ascii="PT Astra Serif" w:hAnsi="PT Astra Serif"/>
          <w:sz w:val="24"/>
          <w:szCs w:val="24"/>
        </w:rPr>
        <w:t>»</w:t>
      </w:r>
      <w:r w:rsidRPr="000D099D">
        <w:rPr>
          <w:rFonts w:ascii="PT Astra Serif" w:hAnsi="PT Astra Serif"/>
          <w:sz w:val="24"/>
          <w:szCs w:val="24"/>
        </w:rPr>
        <w:t xml:space="preserve"> на своих мероприятиях. Письма ждут на передовой и всегда воины передают обратную связь.</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b/>
          <w:bCs/>
          <w:sz w:val="24"/>
          <w:szCs w:val="24"/>
        </w:rPr>
        <w:t xml:space="preserve">Проект </w:t>
      </w:r>
      <w:r w:rsidR="007F65E5" w:rsidRPr="000D099D">
        <w:rPr>
          <w:rFonts w:ascii="PT Astra Serif" w:hAnsi="PT Astra Serif"/>
          <w:b/>
          <w:bCs/>
          <w:sz w:val="24"/>
          <w:szCs w:val="24"/>
        </w:rPr>
        <w:t>«</w:t>
      </w:r>
      <w:r w:rsidRPr="000D099D">
        <w:rPr>
          <w:rFonts w:ascii="PT Astra Serif" w:hAnsi="PT Astra Serif"/>
          <w:b/>
          <w:bCs/>
          <w:sz w:val="24"/>
          <w:szCs w:val="24"/>
        </w:rPr>
        <w:t>Добрый студент</w:t>
      </w:r>
      <w:r w:rsidR="007F65E5" w:rsidRPr="000D099D">
        <w:rPr>
          <w:rFonts w:ascii="PT Astra Serif" w:hAnsi="PT Astra Serif"/>
          <w:b/>
          <w:bCs/>
          <w:sz w:val="24"/>
          <w:szCs w:val="24"/>
        </w:rPr>
        <w:t>»</w:t>
      </w:r>
      <w:r w:rsidRPr="000D099D">
        <w:rPr>
          <w:rFonts w:ascii="PT Astra Serif" w:hAnsi="PT Astra Serif"/>
          <w:b/>
          <w:bCs/>
          <w:sz w:val="24"/>
          <w:szCs w:val="24"/>
        </w:rPr>
        <w:t xml:space="preserve">. </w:t>
      </w:r>
      <w:r w:rsidRPr="000D099D">
        <w:rPr>
          <w:rFonts w:ascii="PT Astra Serif" w:hAnsi="PT Astra Serif"/>
          <w:sz w:val="24"/>
          <w:szCs w:val="24"/>
        </w:rPr>
        <w:t>В 2025 году в двух СПО, на базе которых действуют Добро.Центры, (Ульяновский колледж культуры и искусства, Ульяновский многопрофильный техникум организовано межсекторное взаимодействие в сфере добровольчества посредством организации обучения 100 студентов волонтёрским направлениям. Обучение прошло</w:t>
      </w:r>
      <w:r w:rsidR="00C93357" w:rsidRPr="000D099D">
        <w:rPr>
          <w:rFonts w:ascii="PT Astra Serif" w:hAnsi="PT Astra Serif"/>
          <w:sz w:val="24"/>
          <w:szCs w:val="24"/>
        </w:rPr>
        <w:t xml:space="preserve"> </w:t>
      </w:r>
      <w:r w:rsidRPr="000D099D">
        <w:rPr>
          <w:rFonts w:ascii="PT Astra Serif" w:hAnsi="PT Astra Serif"/>
          <w:sz w:val="24"/>
          <w:szCs w:val="24"/>
        </w:rPr>
        <w:t>по темам: инклюзивное волонтерство, эковолонтерство, культурное и медиаволонтерство.</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Созданы совместные волонтерские активности для ребят из абсолютно разных профессиональных направлений: технического и культурного. По итогам обучения 10 </w:t>
      </w:r>
      <w:r w:rsidRPr="000D099D">
        <w:rPr>
          <w:rFonts w:ascii="PT Astra Serif" w:hAnsi="PT Astra Serif"/>
          <w:sz w:val="24"/>
          <w:szCs w:val="24"/>
        </w:rPr>
        <w:lastRenderedPageBreak/>
        <w:t>команд реализованы волонтерские проекты. Ребята реализовали не менее 10 добровольческих акций, а медиаволонтеры произвели контент для социальных сетей Добро.Центров (не менее 50 постов в социальных сетях). Данный проект помог увеличить актив волонтеров Добро.Центров.</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Студенты посадили сады волонтеров на территориях колледжей, съездили</w:t>
      </w:r>
      <w:r w:rsidR="00C93357" w:rsidRPr="000D099D">
        <w:rPr>
          <w:rFonts w:ascii="PT Astra Serif" w:hAnsi="PT Astra Serif"/>
          <w:sz w:val="24"/>
          <w:szCs w:val="24"/>
        </w:rPr>
        <w:t xml:space="preserve"> </w:t>
      </w:r>
      <w:r w:rsidRPr="000D099D">
        <w:rPr>
          <w:rFonts w:ascii="PT Astra Serif" w:hAnsi="PT Astra Serif"/>
          <w:sz w:val="24"/>
          <w:szCs w:val="24"/>
        </w:rPr>
        <w:t>с культурными программами в социальные учреждения, принимают участие в городских мероприятиях.</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Данный проект познакомил еще большее количество молодых людей с культурным направлением волонтерства.</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По итогам Росмолодеж.Гранты член корсовета регионального отделения Степан Гордеев-Аннинский выиграл средства на реализацию </w:t>
      </w:r>
      <w:r w:rsidRPr="000D099D">
        <w:rPr>
          <w:rFonts w:ascii="PT Astra Serif" w:hAnsi="PT Astra Serif"/>
          <w:b/>
          <w:bCs/>
          <w:sz w:val="24"/>
          <w:szCs w:val="24"/>
        </w:rPr>
        <w:t xml:space="preserve">проекта </w:t>
      </w:r>
      <w:r w:rsidR="007F65E5" w:rsidRPr="000D099D">
        <w:rPr>
          <w:rFonts w:ascii="PT Astra Serif" w:hAnsi="PT Astra Serif"/>
          <w:b/>
          <w:bCs/>
          <w:sz w:val="24"/>
          <w:szCs w:val="24"/>
        </w:rPr>
        <w:t>«</w:t>
      </w:r>
      <w:r w:rsidRPr="000D099D">
        <w:rPr>
          <w:rFonts w:ascii="PT Astra Serif" w:hAnsi="PT Astra Serif"/>
          <w:b/>
          <w:bCs/>
          <w:sz w:val="24"/>
          <w:szCs w:val="24"/>
        </w:rPr>
        <w:t>СоТворчество</w:t>
      </w:r>
      <w:r w:rsidR="007F65E5" w:rsidRPr="000D099D">
        <w:rPr>
          <w:rFonts w:ascii="PT Astra Serif" w:hAnsi="PT Astra Serif"/>
          <w:b/>
          <w:bCs/>
          <w:sz w:val="24"/>
          <w:szCs w:val="24"/>
        </w:rPr>
        <w:t>»</w:t>
      </w:r>
      <w:r w:rsidRPr="000D099D">
        <w:rPr>
          <w:rFonts w:ascii="PT Astra Serif" w:hAnsi="PT Astra Serif"/>
          <w:b/>
          <w:bCs/>
          <w:sz w:val="24"/>
          <w:szCs w:val="24"/>
        </w:rPr>
        <w:t xml:space="preserve">. </w:t>
      </w:r>
      <w:r w:rsidRPr="000D099D">
        <w:rPr>
          <w:rFonts w:ascii="PT Astra Serif" w:hAnsi="PT Astra Serif"/>
          <w:sz w:val="24"/>
          <w:szCs w:val="24"/>
        </w:rPr>
        <w:t>Проект</w:t>
      </w:r>
      <w:r w:rsidR="00C93357" w:rsidRPr="000D099D">
        <w:rPr>
          <w:rFonts w:ascii="PT Astra Serif" w:hAnsi="PT Astra Serif"/>
          <w:sz w:val="24"/>
          <w:szCs w:val="24"/>
        </w:rPr>
        <w:t xml:space="preserve"> </w:t>
      </w:r>
      <w:r w:rsidRPr="000D099D">
        <w:rPr>
          <w:rFonts w:ascii="PT Astra Serif" w:hAnsi="PT Astra Serif"/>
          <w:sz w:val="24"/>
          <w:szCs w:val="24"/>
        </w:rPr>
        <w:t>по созданию мерча на основе рисунков детей с ОВЗ. Изготовлен мерч с айдентикой региона, который отличает региональное отделение от других территорий и раздатка, которая очень важна и нужна при проведении мероприятий.</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Все указанные проекты проводятся в том числе по запросу учреждений культуры, Общественной палаты региона, правительства Ульяновской области, партнерских РКО</w:t>
      </w:r>
      <w:r w:rsidR="00C93357" w:rsidRPr="000D099D">
        <w:rPr>
          <w:rFonts w:ascii="PT Astra Serif" w:hAnsi="PT Astra Serif"/>
          <w:sz w:val="24"/>
          <w:szCs w:val="24"/>
        </w:rPr>
        <w:t xml:space="preserve"> </w:t>
      </w:r>
      <w:r w:rsidRPr="000D099D">
        <w:rPr>
          <w:rFonts w:ascii="PT Astra Serif" w:hAnsi="PT Astra Serif"/>
          <w:sz w:val="24"/>
          <w:szCs w:val="24"/>
        </w:rPr>
        <w:t>в рамках Всероссийских акций и в рамках крупных Всероссийских мероприятий, где мы презентуем свои проекты как примеры гражданских инициатив, которые придуманы</w:t>
      </w:r>
      <w:r w:rsidR="00C93357" w:rsidRPr="000D099D">
        <w:rPr>
          <w:rFonts w:ascii="PT Astra Serif" w:hAnsi="PT Astra Serif"/>
          <w:sz w:val="24"/>
          <w:szCs w:val="24"/>
        </w:rPr>
        <w:t xml:space="preserve"> </w:t>
      </w:r>
      <w:r w:rsidRPr="000D099D">
        <w:rPr>
          <w:rFonts w:ascii="PT Astra Serif" w:hAnsi="PT Astra Serif"/>
          <w:sz w:val="24"/>
          <w:szCs w:val="24"/>
        </w:rPr>
        <w:t>и реализуются волонтерским сообществом.</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b/>
          <w:bCs/>
          <w:sz w:val="24"/>
          <w:szCs w:val="24"/>
        </w:rPr>
        <w:t xml:space="preserve">Проект </w:t>
      </w:r>
      <w:r w:rsidR="007F65E5" w:rsidRPr="000D099D">
        <w:rPr>
          <w:rFonts w:ascii="PT Astra Serif" w:hAnsi="PT Astra Serif"/>
          <w:b/>
          <w:bCs/>
          <w:sz w:val="24"/>
          <w:szCs w:val="24"/>
        </w:rPr>
        <w:t>«</w:t>
      </w:r>
      <w:r w:rsidRPr="000D099D">
        <w:rPr>
          <w:rFonts w:ascii="PT Astra Serif" w:hAnsi="PT Astra Serif"/>
          <w:b/>
          <w:bCs/>
          <w:sz w:val="24"/>
          <w:szCs w:val="24"/>
        </w:rPr>
        <w:t>Время жить</w:t>
      </w:r>
      <w:r w:rsidR="007F65E5" w:rsidRPr="000D099D">
        <w:rPr>
          <w:rFonts w:ascii="PT Astra Serif" w:hAnsi="PT Astra Serif"/>
          <w:b/>
          <w:bCs/>
          <w:sz w:val="24"/>
          <w:szCs w:val="24"/>
        </w:rPr>
        <w:t>»</w:t>
      </w:r>
      <w:r w:rsidRPr="000D099D">
        <w:rPr>
          <w:rFonts w:ascii="PT Astra Serif" w:hAnsi="PT Astra Serif"/>
          <w:sz w:val="24"/>
          <w:szCs w:val="24"/>
        </w:rPr>
        <w:t xml:space="preserve"> по социокультурной реабилитации ветеранов СВО и членов</w:t>
      </w:r>
      <w:r w:rsidR="00C93357" w:rsidRPr="000D099D">
        <w:rPr>
          <w:rFonts w:ascii="PT Astra Serif" w:hAnsi="PT Astra Serif"/>
          <w:sz w:val="24"/>
          <w:szCs w:val="24"/>
        </w:rPr>
        <w:t xml:space="preserve"> </w:t>
      </w:r>
      <w:r w:rsidRPr="000D099D">
        <w:rPr>
          <w:rFonts w:ascii="PT Astra Serif" w:hAnsi="PT Astra Serif"/>
          <w:sz w:val="24"/>
          <w:szCs w:val="24"/>
        </w:rPr>
        <w:t>их семей.</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С 2022 года Волонтерами культуры проводятся культурные программы и мастер классы в госпиталях и реабилитационных центрах, где проходят лечение ветераны СВО</w:t>
      </w:r>
      <w:r w:rsidR="00C93357" w:rsidRPr="000D099D">
        <w:rPr>
          <w:rFonts w:ascii="PT Astra Serif" w:hAnsi="PT Astra Serif"/>
          <w:sz w:val="24"/>
          <w:szCs w:val="24"/>
        </w:rPr>
        <w:t xml:space="preserve"> </w:t>
      </w:r>
      <w:r w:rsidRPr="000D099D">
        <w:rPr>
          <w:rFonts w:ascii="PT Astra Serif" w:hAnsi="PT Astra Serif"/>
          <w:sz w:val="24"/>
          <w:szCs w:val="24"/>
        </w:rPr>
        <w:t>и обслуживаются члены их семей.</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Всегда данные программы получали очень большой отклик в сердцах слушателей этих программ.</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С 2025 года в связи с тем, что Ульяновская область давно реализует эту программу, регион включен во Всероссийский проект </w:t>
      </w:r>
      <w:r w:rsidR="007F65E5" w:rsidRPr="000D099D">
        <w:rPr>
          <w:rFonts w:ascii="PT Astra Serif" w:hAnsi="PT Astra Serif"/>
          <w:sz w:val="24"/>
          <w:szCs w:val="24"/>
        </w:rPr>
        <w:t>«</w:t>
      </w:r>
      <w:r w:rsidRPr="000D099D">
        <w:rPr>
          <w:rFonts w:ascii="PT Astra Serif" w:hAnsi="PT Astra Serif"/>
          <w:sz w:val="24"/>
          <w:szCs w:val="24"/>
        </w:rPr>
        <w:t>Время жить</w:t>
      </w:r>
      <w:r w:rsidR="007F65E5" w:rsidRPr="000D099D">
        <w:rPr>
          <w:rFonts w:ascii="PT Astra Serif" w:hAnsi="PT Astra Serif"/>
          <w:sz w:val="24"/>
          <w:szCs w:val="24"/>
        </w:rPr>
        <w:t>»</w:t>
      </w:r>
      <w:r w:rsidRPr="000D099D">
        <w:rPr>
          <w:rFonts w:ascii="PT Astra Serif" w:hAnsi="PT Astra Serif"/>
          <w:sz w:val="24"/>
          <w:szCs w:val="24"/>
        </w:rPr>
        <w:t>, инициированный Камилем Ижболдиным, ветераном СВО. В настоящее время очень большой запрос не только</w:t>
      </w:r>
      <w:r w:rsidR="00386020" w:rsidRPr="000D099D">
        <w:rPr>
          <w:rFonts w:ascii="PT Astra Serif" w:hAnsi="PT Astra Serif"/>
          <w:sz w:val="24"/>
          <w:szCs w:val="24"/>
        </w:rPr>
        <w:br/>
      </w:r>
      <w:r w:rsidRPr="000D099D">
        <w:rPr>
          <w:rFonts w:ascii="PT Astra Serif" w:hAnsi="PT Astra Serif"/>
          <w:sz w:val="24"/>
          <w:szCs w:val="24"/>
        </w:rPr>
        <w:t>на культурные программы для ветеранов и членов их семей, но также, от врачей, которые</w:t>
      </w:r>
      <w:r w:rsidR="00386020" w:rsidRPr="000D099D">
        <w:rPr>
          <w:rFonts w:ascii="PT Astra Serif" w:hAnsi="PT Astra Serif"/>
          <w:sz w:val="24"/>
          <w:szCs w:val="24"/>
        </w:rPr>
        <w:br/>
      </w:r>
      <w:r w:rsidRPr="000D099D">
        <w:rPr>
          <w:rFonts w:ascii="PT Astra Serif" w:hAnsi="PT Astra Serif"/>
          <w:sz w:val="24"/>
          <w:szCs w:val="24"/>
        </w:rPr>
        <w:t>в режиме нон-стоп работают в госпиталях. Для них волонтеры культуры также проводят программы.</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И конечно же, большое внимание уделяется флагманским акциям ВОД </w:t>
      </w:r>
      <w:r w:rsidR="007F65E5" w:rsidRPr="000D099D">
        <w:rPr>
          <w:rFonts w:ascii="PT Astra Serif" w:hAnsi="PT Astra Serif"/>
          <w:sz w:val="24"/>
          <w:szCs w:val="24"/>
        </w:rPr>
        <w:t>«</w:t>
      </w:r>
      <w:r w:rsidRPr="000D099D">
        <w:rPr>
          <w:rFonts w:ascii="PT Astra Serif" w:hAnsi="PT Astra Serif"/>
          <w:sz w:val="24"/>
          <w:szCs w:val="24"/>
        </w:rPr>
        <w:t>Волонтеры культуры</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Декламируй</w:t>
      </w:r>
      <w:r w:rsidR="007F65E5" w:rsidRPr="000D099D">
        <w:rPr>
          <w:rFonts w:ascii="PT Astra Serif" w:hAnsi="PT Astra Serif"/>
          <w:sz w:val="24"/>
          <w:szCs w:val="24"/>
        </w:rPr>
        <w:t>»</w:t>
      </w:r>
      <w:r w:rsidRPr="000D099D">
        <w:rPr>
          <w:rFonts w:ascii="PT Astra Serif" w:hAnsi="PT Astra Serif"/>
          <w:sz w:val="24"/>
          <w:szCs w:val="24"/>
        </w:rPr>
        <w:t xml:space="preserve"> и </w:t>
      </w:r>
      <w:r w:rsidR="007F65E5" w:rsidRPr="000D099D">
        <w:rPr>
          <w:rFonts w:ascii="PT Astra Serif" w:hAnsi="PT Astra Serif"/>
          <w:sz w:val="24"/>
          <w:szCs w:val="24"/>
        </w:rPr>
        <w:t>«</w:t>
      </w:r>
      <w:r w:rsidRPr="000D099D">
        <w:rPr>
          <w:rFonts w:ascii="PT Astra Serif" w:hAnsi="PT Astra Serif"/>
          <w:sz w:val="24"/>
          <w:szCs w:val="24"/>
        </w:rPr>
        <w:t>Сохраняем наследие вместе</w:t>
      </w:r>
      <w:r w:rsidR="007F65E5" w:rsidRPr="000D099D">
        <w:rPr>
          <w:rFonts w:ascii="PT Astra Serif" w:hAnsi="PT Astra Serif"/>
          <w:sz w:val="24"/>
          <w:szCs w:val="24"/>
        </w:rPr>
        <w:t>»</w:t>
      </w:r>
      <w:r w:rsidRPr="000D099D">
        <w:rPr>
          <w:rFonts w:ascii="PT Astra Serif" w:hAnsi="PT Astra Serif"/>
          <w:sz w:val="24"/>
          <w:szCs w:val="24"/>
        </w:rPr>
        <w:t>. Учреждения культуры</w:t>
      </w:r>
      <w:r w:rsidR="00386020" w:rsidRPr="000D099D">
        <w:rPr>
          <w:rFonts w:ascii="PT Astra Serif" w:hAnsi="PT Astra Serif"/>
          <w:sz w:val="24"/>
          <w:szCs w:val="24"/>
        </w:rPr>
        <w:br/>
      </w:r>
      <w:r w:rsidRPr="000D099D">
        <w:rPr>
          <w:rFonts w:ascii="PT Astra Serif" w:hAnsi="PT Astra Serif"/>
          <w:sz w:val="24"/>
          <w:szCs w:val="24"/>
        </w:rPr>
        <w:t>с удовольствием присоединяются к данным акциям</w:t>
      </w:r>
      <w:r w:rsidR="00386020" w:rsidRPr="000D099D">
        <w:rPr>
          <w:rFonts w:ascii="PT Astra Serif" w:hAnsi="PT Astra Serif"/>
          <w:sz w:val="24"/>
          <w:szCs w:val="24"/>
        </w:rPr>
        <w:t>.</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В 2025 году к акции </w:t>
      </w:r>
      <w:r w:rsidR="007F65E5" w:rsidRPr="000D099D">
        <w:rPr>
          <w:rFonts w:ascii="PT Astra Serif" w:hAnsi="PT Astra Serif"/>
          <w:sz w:val="24"/>
          <w:szCs w:val="24"/>
        </w:rPr>
        <w:t>«</w:t>
      </w:r>
      <w:r w:rsidRPr="000D099D">
        <w:rPr>
          <w:rFonts w:ascii="PT Astra Serif" w:hAnsi="PT Astra Serif"/>
          <w:sz w:val="24"/>
          <w:szCs w:val="24"/>
        </w:rPr>
        <w:t xml:space="preserve">Декламируй присоединились руководители ведомств, ветераны СВО, заслуженные деятели культуры и простые жители города. В октябре 2025 года заместитель Министра искусства и культурной политики Ульяновской области провела Уроки о важном в одной из школ федеральной территории Сириуса, в рамках которого не только рассказала ученикам 8-го класса о ВОД </w:t>
      </w:r>
      <w:r w:rsidR="007F65E5" w:rsidRPr="000D099D">
        <w:rPr>
          <w:rFonts w:ascii="PT Astra Serif" w:hAnsi="PT Astra Serif"/>
          <w:sz w:val="24"/>
          <w:szCs w:val="24"/>
        </w:rPr>
        <w:t>«</w:t>
      </w:r>
      <w:r w:rsidRPr="000D099D">
        <w:rPr>
          <w:rFonts w:ascii="PT Astra Serif" w:hAnsi="PT Astra Serif"/>
          <w:sz w:val="24"/>
          <w:szCs w:val="24"/>
        </w:rPr>
        <w:t>Волонтеры культуры</w:t>
      </w:r>
      <w:r w:rsidR="007F65E5" w:rsidRPr="000D099D">
        <w:rPr>
          <w:rFonts w:ascii="PT Astra Serif" w:hAnsi="PT Astra Serif"/>
          <w:sz w:val="24"/>
          <w:szCs w:val="24"/>
        </w:rPr>
        <w:t>»</w:t>
      </w:r>
      <w:r w:rsidRPr="000D099D">
        <w:rPr>
          <w:rFonts w:ascii="PT Astra Serif" w:hAnsi="PT Astra Serif"/>
          <w:sz w:val="24"/>
          <w:szCs w:val="24"/>
        </w:rPr>
        <w:t xml:space="preserve">, но и провела акцию </w:t>
      </w:r>
      <w:r w:rsidR="007F65E5" w:rsidRPr="000D099D">
        <w:rPr>
          <w:rFonts w:ascii="PT Astra Serif" w:hAnsi="PT Astra Serif"/>
          <w:sz w:val="24"/>
          <w:szCs w:val="24"/>
        </w:rPr>
        <w:t>«</w:t>
      </w:r>
      <w:r w:rsidRPr="000D099D">
        <w:rPr>
          <w:rFonts w:ascii="PT Astra Serif" w:hAnsi="PT Astra Serif"/>
          <w:sz w:val="24"/>
          <w:szCs w:val="24"/>
        </w:rPr>
        <w:t>Декламируй</w:t>
      </w:r>
      <w:r w:rsidR="007F65E5" w:rsidRPr="000D099D">
        <w:rPr>
          <w:rFonts w:ascii="PT Astra Serif" w:hAnsi="PT Astra Serif"/>
          <w:sz w:val="24"/>
          <w:szCs w:val="24"/>
        </w:rPr>
        <w:t>»</w:t>
      </w:r>
      <w:r w:rsidRPr="000D099D">
        <w:rPr>
          <w:rFonts w:ascii="PT Astra Serif" w:hAnsi="PT Astra Serif"/>
          <w:sz w:val="24"/>
          <w:szCs w:val="24"/>
        </w:rPr>
        <w:t>, в рамках которой учащиеся процитировали свои любимые стихи.</w:t>
      </w:r>
    </w:p>
    <w:p w:rsidR="00B90E5E" w:rsidRPr="000D099D" w:rsidRDefault="00B90E5E" w:rsidP="000D099D">
      <w:pPr>
        <w:spacing w:line="240" w:lineRule="auto"/>
        <w:ind w:firstLine="567"/>
        <w:jc w:val="both"/>
        <w:rPr>
          <w:rFonts w:ascii="PT Astra Serif" w:hAnsi="PT Astra Serif"/>
          <w:b/>
          <w:bCs/>
          <w:sz w:val="24"/>
          <w:szCs w:val="24"/>
        </w:rPr>
      </w:pPr>
      <w:r w:rsidRPr="000D099D">
        <w:rPr>
          <w:rFonts w:ascii="PT Astra Serif" w:hAnsi="PT Astra Serif"/>
          <w:b/>
          <w:bCs/>
          <w:sz w:val="24"/>
          <w:szCs w:val="24"/>
        </w:rPr>
        <w:t xml:space="preserve">Премия #МЫВМЕСТЕ </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Премия учреждена по поручению Президента РФ Владимира Путина для поддержки значимых инициатив и проектов, направленных на помощь людям и улучшение качества жизни в стране и мире.</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Амбассадором премии в 2025 г. от отрасли культуры выступал Иван Михайлович Тихонов, директор МАУК ЦКиД </w:t>
      </w:r>
      <w:r w:rsidR="007F65E5" w:rsidRPr="000D099D">
        <w:rPr>
          <w:rFonts w:ascii="PT Astra Serif" w:hAnsi="PT Astra Serif"/>
          <w:sz w:val="24"/>
          <w:szCs w:val="24"/>
        </w:rPr>
        <w:t>«</w:t>
      </w:r>
      <w:r w:rsidRPr="000D099D">
        <w:rPr>
          <w:rFonts w:ascii="PT Astra Serif" w:hAnsi="PT Astra Serif"/>
          <w:sz w:val="24"/>
          <w:szCs w:val="24"/>
        </w:rPr>
        <w:t>Восход</w:t>
      </w:r>
      <w:r w:rsidR="007F65E5" w:rsidRPr="000D099D">
        <w:rPr>
          <w:rFonts w:ascii="PT Astra Serif" w:hAnsi="PT Astra Serif"/>
          <w:sz w:val="24"/>
          <w:szCs w:val="24"/>
        </w:rPr>
        <w:t>»</w:t>
      </w:r>
      <w:r w:rsidRPr="000D099D">
        <w:rPr>
          <w:rFonts w:ascii="PT Astra Serif" w:hAnsi="PT Astra Serif"/>
          <w:sz w:val="24"/>
          <w:szCs w:val="24"/>
        </w:rPr>
        <w:t xml:space="preserve">, руководитель </w:t>
      </w:r>
      <w:r w:rsidR="007F65E5" w:rsidRPr="000D099D">
        <w:rPr>
          <w:rFonts w:ascii="PT Astra Serif" w:hAnsi="PT Astra Serif"/>
          <w:sz w:val="24"/>
          <w:szCs w:val="24"/>
        </w:rPr>
        <w:t>«</w:t>
      </w:r>
      <w:r w:rsidRPr="000D099D">
        <w:rPr>
          <w:rFonts w:ascii="PT Astra Serif" w:hAnsi="PT Astra Serif"/>
          <w:sz w:val="24"/>
          <w:szCs w:val="24"/>
        </w:rPr>
        <w:t>Добро.Центр Димитровград</w:t>
      </w:r>
      <w:r w:rsidR="007F65E5" w:rsidRPr="000D099D">
        <w:rPr>
          <w:rFonts w:ascii="PT Astra Serif" w:hAnsi="PT Astra Serif"/>
          <w:sz w:val="24"/>
          <w:szCs w:val="24"/>
        </w:rPr>
        <w:t>»</w:t>
      </w:r>
      <w:r w:rsidR="0067251F" w:rsidRPr="000D099D">
        <w:rPr>
          <w:rFonts w:ascii="PT Astra Serif" w:hAnsi="PT Astra Serif"/>
          <w:sz w:val="24"/>
          <w:szCs w:val="24"/>
        </w:rPr>
        <w:t xml:space="preserve"> </w:t>
      </w:r>
      <w:r w:rsidRPr="000D099D">
        <w:rPr>
          <w:rFonts w:ascii="PT Astra Serif" w:hAnsi="PT Astra Serif"/>
          <w:sz w:val="24"/>
          <w:szCs w:val="24"/>
        </w:rPr>
        <w:t xml:space="preserve">и Карпушина Мария Александровна, руководитель Регионального отделения Всероссийского общественного движения </w:t>
      </w:r>
      <w:r w:rsidR="007F65E5" w:rsidRPr="000D099D">
        <w:rPr>
          <w:rFonts w:ascii="PT Astra Serif" w:hAnsi="PT Astra Serif"/>
          <w:sz w:val="24"/>
          <w:szCs w:val="24"/>
        </w:rPr>
        <w:t>«</w:t>
      </w:r>
      <w:r w:rsidRPr="000D099D">
        <w:rPr>
          <w:rFonts w:ascii="PT Astra Serif" w:hAnsi="PT Astra Serif"/>
          <w:sz w:val="24"/>
          <w:szCs w:val="24"/>
        </w:rPr>
        <w:t>Волонтеры культуры</w:t>
      </w:r>
      <w:r w:rsidR="007F65E5" w:rsidRPr="000D099D">
        <w:rPr>
          <w:rFonts w:ascii="PT Astra Serif" w:hAnsi="PT Astra Serif"/>
          <w:sz w:val="24"/>
          <w:szCs w:val="24"/>
        </w:rPr>
        <w:t>»</w:t>
      </w:r>
      <w:r w:rsidRPr="000D099D">
        <w:rPr>
          <w:rFonts w:ascii="PT Astra Serif" w:hAnsi="PT Astra Serif"/>
          <w:sz w:val="24"/>
          <w:szCs w:val="24"/>
        </w:rPr>
        <w:t xml:space="preserve"> Ульяновской области.</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На конкурс премии от учреждений культуры и специалистов отрасли культуры региона было подано более 30 заявок.</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Победителями регионального этапа премии стали:</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lastRenderedPageBreak/>
        <w:t xml:space="preserve">1 место в номинации </w:t>
      </w:r>
      <w:r w:rsidR="007F65E5" w:rsidRPr="000D099D">
        <w:rPr>
          <w:rFonts w:ascii="PT Astra Serif" w:hAnsi="PT Astra Serif"/>
          <w:sz w:val="24"/>
          <w:szCs w:val="24"/>
        </w:rPr>
        <w:t>«</w:t>
      </w:r>
      <w:r w:rsidRPr="000D099D">
        <w:rPr>
          <w:rFonts w:ascii="PT Astra Serif" w:hAnsi="PT Astra Serif"/>
          <w:sz w:val="24"/>
          <w:szCs w:val="24"/>
        </w:rPr>
        <w:t>Страна возможностей</w:t>
      </w:r>
      <w:r w:rsidR="007F65E5" w:rsidRPr="000D099D">
        <w:rPr>
          <w:rFonts w:ascii="PT Astra Serif" w:hAnsi="PT Astra Serif"/>
          <w:sz w:val="24"/>
          <w:szCs w:val="24"/>
        </w:rPr>
        <w:t>»</w:t>
      </w:r>
      <w:r w:rsidRPr="000D099D">
        <w:rPr>
          <w:rFonts w:ascii="PT Astra Serif" w:hAnsi="PT Astra Serif"/>
          <w:sz w:val="24"/>
          <w:szCs w:val="24"/>
        </w:rPr>
        <w:t xml:space="preserve"> (18+) НКО и проекты </w:t>
      </w:r>
      <w:r w:rsidR="00386020" w:rsidRPr="000D099D">
        <w:rPr>
          <w:rFonts w:ascii="PT Astra Serif" w:hAnsi="PT Astra Serif"/>
          <w:sz w:val="24"/>
          <w:szCs w:val="24"/>
        </w:rPr>
        <w:t>–</w:t>
      </w:r>
      <w:r w:rsidRPr="000D099D">
        <w:rPr>
          <w:rFonts w:ascii="PT Astra Serif" w:hAnsi="PT Astra Serif"/>
          <w:sz w:val="24"/>
          <w:szCs w:val="24"/>
        </w:rPr>
        <w:t xml:space="preserve"> ФОНД ПОДДЕРЖКИ КИНЕМАТОГРАФИИ УЛЬЯНОВСКОЙ ОБЛАСТИ с проектом </w:t>
      </w:r>
      <w:r w:rsidR="007F65E5" w:rsidRPr="000D099D">
        <w:rPr>
          <w:rFonts w:ascii="PT Astra Serif" w:hAnsi="PT Astra Serif"/>
          <w:sz w:val="24"/>
          <w:szCs w:val="24"/>
        </w:rPr>
        <w:t>«</w:t>
      </w:r>
      <w:r w:rsidRPr="000D099D">
        <w:rPr>
          <w:rFonts w:ascii="PT Astra Serif" w:hAnsi="PT Astra Serif"/>
          <w:sz w:val="24"/>
          <w:szCs w:val="24"/>
        </w:rPr>
        <w:t>Мамины сказки. Колыбельная</w:t>
      </w:r>
      <w:r w:rsidR="007F65E5" w:rsidRPr="000D099D">
        <w:rPr>
          <w:rFonts w:ascii="PT Astra Serif" w:hAnsi="PT Astra Serif"/>
          <w:sz w:val="24"/>
          <w:szCs w:val="24"/>
        </w:rPr>
        <w:t>»</w:t>
      </w:r>
      <w:r w:rsidRPr="000D099D">
        <w:rPr>
          <w:rFonts w:ascii="PT Astra Serif" w:hAnsi="PT Astra Serif"/>
          <w:sz w:val="24"/>
          <w:szCs w:val="24"/>
        </w:rPr>
        <w:t xml:space="preserve"> по созданию четырех мультфильмов по сюжетам национальных колыбельных песен.</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3 место в номинации </w:t>
      </w:r>
      <w:r w:rsidR="007F65E5" w:rsidRPr="000D099D">
        <w:rPr>
          <w:rFonts w:ascii="PT Astra Serif" w:hAnsi="PT Astra Serif"/>
          <w:sz w:val="24"/>
          <w:szCs w:val="24"/>
        </w:rPr>
        <w:t>«</w:t>
      </w:r>
      <w:r w:rsidRPr="000D099D">
        <w:rPr>
          <w:rFonts w:ascii="PT Astra Serif" w:hAnsi="PT Astra Serif"/>
          <w:sz w:val="24"/>
          <w:szCs w:val="24"/>
        </w:rPr>
        <w:t>Страна возможностей</w:t>
      </w:r>
      <w:r w:rsidR="007F65E5" w:rsidRPr="000D099D">
        <w:rPr>
          <w:rFonts w:ascii="PT Astra Serif" w:hAnsi="PT Astra Serif"/>
          <w:sz w:val="24"/>
          <w:szCs w:val="24"/>
        </w:rPr>
        <w:t>»</w:t>
      </w:r>
      <w:r w:rsidRPr="000D099D">
        <w:rPr>
          <w:rFonts w:ascii="PT Astra Serif" w:hAnsi="PT Astra Serif"/>
          <w:sz w:val="24"/>
          <w:szCs w:val="24"/>
        </w:rPr>
        <w:t xml:space="preserve"> (18+) НКО и проекты </w:t>
      </w:r>
      <w:r w:rsidR="00386020" w:rsidRPr="000D099D">
        <w:rPr>
          <w:rFonts w:ascii="PT Astra Serif" w:hAnsi="PT Astra Serif"/>
          <w:sz w:val="24"/>
          <w:szCs w:val="24"/>
        </w:rPr>
        <w:t>–</w:t>
      </w:r>
      <w:r w:rsidRPr="000D099D">
        <w:rPr>
          <w:rFonts w:ascii="PT Astra Serif" w:hAnsi="PT Astra Serif"/>
          <w:sz w:val="24"/>
          <w:szCs w:val="24"/>
        </w:rPr>
        <w:t xml:space="preserve"> Муниципальное учреждение культуры </w:t>
      </w:r>
      <w:r w:rsidR="007F65E5" w:rsidRPr="000D099D">
        <w:rPr>
          <w:rFonts w:ascii="PT Astra Serif" w:hAnsi="PT Astra Serif"/>
          <w:sz w:val="24"/>
          <w:szCs w:val="24"/>
        </w:rPr>
        <w:t>«</w:t>
      </w:r>
      <w:r w:rsidRPr="000D099D">
        <w:rPr>
          <w:rFonts w:ascii="PT Astra Serif" w:hAnsi="PT Astra Serif"/>
          <w:sz w:val="24"/>
          <w:szCs w:val="24"/>
        </w:rPr>
        <w:t xml:space="preserve">Историко-краеведческий музей муниципального образования </w:t>
      </w:r>
      <w:r w:rsidR="007F65E5" w:rsidRPr="000D099D">
        <w:rPr>
          <w:rFonts w:ascii="PT Astra Serif" w:hAnsi="PT Astra Serif"/>
          <w:sz w:val="24"/>
          <w:szCs w:val="24"/>
        </w:rPr>
        <w:t>«</w:t>
      </w:r>
      <w:r w:rsidRPr="000D099D">
        <w:rPr>
          <w:rFonts w:ascii="PT Astra Serif" w:hAnsi="PT Astra Serif"/>
          <w:sz w:val="24"/>
          <w:szCs w:val="24"/>
        </w:rPr>
        <w:t>Павловский район</w:t>
      </w:r>
      <w:r w:rsidR="007F65E5" w:rsidRPr="000D099D">
        <w:rPr>
          <w:rFonts w:ascii="PT Astra Serif" w:hAnsi="PT Astra Serif"/>
          <w:sz w:val="24"/>
          <w:szCs w:val="24"/>
        </w:rPr>
        <w:t>»</w:t>
      </w:r>
      <w:r w:rsidRPr="000D099D">
        <w:rPr>
          <w:rFonts w:ascii="PT Astra Serif" w:hAnsi="PT Astra Serif"/>
          <w:sz w:val="24"/>
          <w:szCs w:val="24"/>
        </w:rPr>
        <w:t xml:space="preserve"> Ульяновской области</w:t>
      </w:r>
      <w:r w:rsidR="007F65E5" w:rsidRPr="000D099D">
        <w:rPr>
          <w:rFonts w:ascii="PT Astra Serif" w:hAnsi="PT Astra Serif"/>
          <w:sz w:val="24"/>
          <w:szCs w:val="24"/>
        </w:rPr>
        <w:t>»</w:t>
      </w:r>
      <w:r w:rsidRPr="000D099D">
        <w:rPr>
          <w:rFonts w:ascii="PT Astra Serif" w:hAnsi="PT Astra Serif"/>
          <w:sz w:val="24"/>
          <w:szCs w:val="24"/>
        </w:rPr>
        <w:t xml:space="preserve"> с проектом, посвящённым открытию</w:t>
      </w:r>
      <w:r w:rsidR="0067251F" w:rsidRPr="000D099D">
        <w:rPr>
          <w:rFonts w:ascii="PT Astra Serif" w:hAnsi="PT Astra Serif"/>
          <w:sz w:val="24"/>
          <w:szCs w:val="24"/>
        </w:rPr>
        <w:t xml:space="preserve"> </w:t>
      </w:r>
      <w:r w:rsidRPr="000D099D">
        <w:rPr>
          <w:rFonts w:ascii="PT Astra Serif" w:hAnsi="PT Astra Serif"/>
          <w:sz w:val="24"/>
          <w:szCs w:val="24"/>
        </w:rPr>
        <w:t xml:space="preserve">в Павловском районном историко-краеведческом музее экспозиции, посвящённой Великой Отечественной войне </w:t>
      </w:r>
      <w:r w:rsidR="00386020" w:rsidRPr="000D099D">
        <w:rPr>
          <w:rFonts w:ascii="PT Astra Serif" w:hAnsi="PT Astra Serif"/>
          <w:sz w:val="24"/>
          <w:szCs w:val="24"/>
        </w:rPr>
        <w:t xml:space="preserve">1941–1945 </w:t>
      </w:r>
      <w:r w:rsidRPr="000D099D">
        <w:rPr>
          <w:rFonts w:ascii="PT Astra Serif" w:hAnsi="PT Astra Serif"/>
          <w:sz w:val="24"/>
          <w:szCs w:val="24"/>
        </w:rPr>
        <w:t>гг.</w:t>
      </w:r>
    </w:p>
    <w:p w:rsidR="00B90E5E" w:rsidRPr="000D099D" w:rsidRDefault="00B90E5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По итогам мониторинга деятельности региональных отделений в 2025 году Региональное отделение Всероссийского общественного движения </w:t>
      </w:r>
      <w:r w:rsidR="007F65E5" w:rsidRPr="000D099D">
        <w:rPr>
          <w:rFonts w:ascii="PT Astra Serif" w:hAnsi="PT Astra Serif"/>
          <w:sz w:val="24"/>
          <w:szCs w:val="24"/>
        </w:rPr>
        <w:t>«</w:t>
      </w:r>
      <w:r w:rsidRPr="000D099D">
        <w:rPr>
          <w:rFonts w:ascii="PT Astra Serif" w:hAnsi="PT Astra Serif"/>
          <w:sz w:val="24"/>
          <w:szCs w:val="24"/>
        </w:rPr>
        <w:t>Волонтеры культуры</w:t>
      </w:r>
      <w:r w:rsidR="007F65E5" w:rsidRPr="000D099D">
        <w:rPr>
          <w:rFonts w:ascii="PT Astra Serif" w:hAnsi="PT Astra Serif"/>
          <w:sz w:val="24"/>
          <w:szCs w:val="24"/>
        </w:rPr>
        <w:t>»</w:t>
      </w:r>
      <w:r w:rsidRPr="000D099D">
        <w:rPr>
          <w:rFonts w:ascii="PT Astra Serif" w:hAnsi="PT Astra Serif"/>
          <w:sz w:val="24"/>
          <w:szCs w:val="24"/>
        </w:rPr>
        <w:t xml:space="preserve"> Ульяновской области признано лучшим и получит финансовую поддержку в размере 200 тыс. рублей на реализацию проектов в 2026 году.</w:t>
      </w:r>
    </w:p>
    <w:p w:rsidR="00A72731" w:rsidRPr="000D099D" w:rsidRDefault="00A72731" w:rsidP="000D099D">
      <w:pPr>
        <w:spacing w:line="240" w:lineRule="auto"/>
        <w:ind w:firstLine="567"/>
        <w:jc w:val="both"/>
        <w:rPr>
          <w:rFonts w:ascii="PT Astra Serif" w:hAnsi="PT Astra Serif"/>
          <w:sz w:val="28"/>
          <w:szCs w:val="28"/>
        </w:rPr>
      </w:pPr>
    </w:p>
    <w:p w:rsidR="006D1936" w:rsidRPr="000D099D" w:rsidRDefault="009B2F8E" w:rsidP="000D099D">
      <w:pPr>
        <w:pStyle w:val="2"/>
      </w:pPr>
      <w:bookmarkStart w:id="202" w:name="_Toc222252928"/>
      <w:r w:rsidRPr="000D099D">
        <w:t>4.10</w:t>
      </w:r>
      <w:r w:rsidR="00B52417" w:rsidRPr="000D099D">
        <w:t>.</w:t>
      </w:r>
      <w:r w:rsidRPr="000D099D">
        <w:t xml:space="preserve"> </w:t>
      </w:r>
      <w:r w:rsidR="006D1936" w:rsidRPr="000D099D">
        <w:t>Реализация молодёжной политики: Итоги деятельности молодёжного Министерства</w:t>
      </w:r>
      <w:bookmarkEnd w:id="202"/>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Для эффективной реализации молодежной политики Министерством культуры Российской Федерации созданы молодежные советы при региональных органах исполнительной власти в сфере культуры. Молодежный совет при министерстве искусства и культурной политики Ульяновской области включает в себя 20 человек. Это наиболее активные и яркие молодые сотрудники подведомственных учреждений культуры, музеев, библиотек, архивов, театров, школ искусств, представители молодежных творческих сообществ, члены «Движения первых», студенты колледжа культуры и искусства. Совет работает уже давно, но в этом году произошла перезагрузка по составу и смыслам, а также в соответствии с федеральными рекомендациями.</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Для привлечения грантовых средств и субсидий на молодежные культурные проекты создана автономная некоммерческая организация «Содружество творческой молодежи», директором которой является председатель молодежного Совета при министерстве искусства и культурной политики Ульяновской области. Летом 2025 года был выигран ряд грантовых проектов, которые были успешно реализованы:</w:t>
      </w:r>
    </w:p>
    <w:p w:rsidR="00E66566" w:rsidRPr="000D099D" w:rsidRDefault="00E66566" w:rsidP="00891612">
      <w:pPr>
        <w:pStyle w:val="a3"/>
        <w:numPr>
          <w:ilvl w:val="0"/>
          <w:numId w:val="49"/>
        </w:numPr>
        <w:tabs>
          <w:tab w:val="left" w:pos="993"/>
        </w:tabs>
        <w:spacing w:line="240" w:lineRule="auto"/>
        <w:ind w:left="0" w:firstLine="709"/>
        <w:jc w:val="both"/>
        <w:rPr>
          <w:rFonts w:ascii="PT Astra Serif" w:hAnsi="PT Astra Serif"/>
          <w:sz w:val="24"/>
          <w:szCs w:val="24"/>
        </w:rPr>
      </w:pPr>
      <w:r w:rsidRPr="000D099D">
        <w:rPr>
          <w:rFonts w:ascii="PT Astra Serif" w:hAnsi="PT Astra Serif"/>
          <w:b/>
          <w:sz w:val="24"/>
          <w:szCs w:val="24"/>
        </w:rPr>
        <w:t>Молодежный фестиваль национальных культур «За мир и дружбу».</w:t>
      </w:r>
      <w:r w:rsidRPr="000D099D">
        <w:rPr>
          <w:rFonts w:ascii="PT Astra Serif" w:hAnsi="PT Astra Serif"/>
          <w:sz w:val="24"/>
          <w:szCs w:val="24"/>
        </w:rPr>
        <w:t xml:space="preserve"> В рамках этого проекта 14 сентября, в День города в центре Ульяновска прошел большой фестиваль, который объединил молодежные национальные коллективы, иностранных студентов, представителей национальных культурных автономий. Прошли мастер-классы по различным направлениям творчества на национальную тематику, танцевальные баттлы, караоке, демонстрация национальных костюмов и этнодискотека. Субсидия на проведение фестиваля получена от Правительства Ульяновской области и составляет 483000 рублей. Постетителями мероприятия стали 1200 человек.</w:t>
      </w:r>
    </w:p>
    <w:p w:rsidR="00E66566" w:rsidRPr="000D099D" w:rsidRDefault="00E66566" w:rsidP="00891612">
      <w:pPr>
        <w:pStyle w:val="a3"/>
        <w:numPr>
          <w:ilvl w:val="0"/>
          <w:numId w:val="49"/>
        </w:numPr>
        <w:tabs>
          <w:tab w:val="left" w:pos="993"/>
        </w:tabs>
        <w:spacing w:line="240" w:lineRule="auto"/>
        <w:ind w:left="0" w:firstLine="709"/>
        <w:jc w:val="both"/>
        <w:rPr>
          <w:rFonts w:ascii="PT Astra Serif" w:hAnsi="PT Astra Serif"/>
          <w:sz w:val="24"/>
          <w:szCs w:val="24"/>
        </w:rPr>
      </w:pPr>
      <w:r w:rsidRPr="000D099D">
        <w:rPr>
          <w:rFonts w:ascii="PT Astra Serif" w:hAnsi="PT Astra Serif"/>
          <w:b/>
          <w:sz w:val="24"/>
          <w:szCs w:val="24"/>
        </w:rPr>
        <w:t>Программа «Добрый студент».</w:t>
      </w:r>
      <w:r w:rsidRPr="000D099D">
        <w:rPr>
          <w:rFonts w:ascii="PT Astra Serif" w:hAnsi="PT Astra Serif"/>
          <w:sz w:val="24"/>
          <w:szCs w:val="24"/>
        </w:rPr>
        <w:t xml:space="preserve"> В рамках программы прошли мастер-классы для студентов Ульяновского колледжа культуры и искусства с привлечением федеральных спикеров, лекции и творческие встречи. Кульминацией проекта стала высадка сиреневой аллеи на территории Ульяновского колледжа культуры и искусства. Проект получил поддержку в рамках федеральной субсидии «Регион добрых дел», его сумма составляет 380000 рублей.</w:t>
      </w:r>
    </w:p>
    <w:p w:rsidR="00E66566" w:rsidRPr="000D099D" w:rsidRDefault="00E66566" w:rsidP="00891612">
      <w:pPr>
        <w:pStyle w:val="a3"/>
        <w:numPr>
          <w:ilvl w:val="0"/>
          <w:numId w:val="49"/>
        </w:numPr>
        <w:tabs>
          <w:tab w:val="left" w:pos="993"/>
        </w:tabs>
        <w:spacing w:line="240" w:lineRule="auto"/>
        <w:ind w:left="0" w:firstLine="709"/>
        <w:jc w:val="both"/>
        <w:rPr>
          <w:rFonts w:ascii="PT Astra Serif" w:hAnsi="PT Astra Serif"/>
          <w:sz w:val="24"/>
          <w:szCs w:val="24"/>
        </w:rPr>
      </w:pPr>
      <w:r w:rsidRPr="000D099D">
        <w:rPr>
          <w:rFonts w:ascii="PT Astra Serif" w:hAnsi="PT Astra Serif"/>
          <w:b/>
          <w:sz w:val="24"/>
          <w:szCs w:val="24"/>
        </w:rPr>
        <w:t>Проект «Сотворчество»</w:t>
      </w:r>
      <w:r w:rsidRPr="000D099D">
        <w:rPr>
          <w:rFonts w:ascii="PT Astra Serif" w:hAnsi="PT Astra Serif"/>
          <w:sz w:val="24"/>
          <w:szCs w:val="24"/>
        </w:rPr>
        <w:t xml:space="preserve"> был выигран заместителем председателя молодежного совета Степаном Гордеевым-Аннинским в грантовом конкурсе Федерального агентства по делам молодежи. Это проект для детей с ОВЗ, которые узнают о ценностях волонтеров культуры и «Движения первых» через специально подготовленный квест. В рамках рефлексии будет прошли мастер-класс по рисованию на одежде, где дети с ОВЗ создали уникальный мерч.</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Сегодня очень важно профессиональное развитие молодежи. Для    этого существуют молодежные форумы В 2025 году наша творческая молодежь активно принимала в них </w:t>
      </w:r>
      <w:r w:rsidRPr="000D099D">
        <w:rPr>
          <w:rFonts w:ascii="PT Astra Serif" w:hAnsi="PT Astra Serif"/>
          <w:sz w:val="24"/>
          <w:szCs w:val="24"/>
        </w:rPr>
        <w:lastRenderedPageBreak/>
        <w:t>участие. Большая делегация ульяновской молодежи посетили форум «Иволга» в Самарской области, где представила культурную программу. Активно участвовали в творческих школах Таврида.Арт. Молодежный министр искусства и культурной политики Ульяновской области Степан Гордеев-Аннинский принял участие в школе молодежных советов министерства культуры, молодой библиотекарь из Димитровграда Дарья Рудакова – в школе «Россия-Китай, где было интересное библиотечное направление.</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Большое внимание мы уделяем работе с творческой молодежью. В состав Совета входят представители молодежной секции Ульяновского отделения Союза художников России и Совета молодых литераторов Ульяновской области. В этом была проведена перезагрузка молодежной секции Союза художников, были приняты новые люди, молодые художники активно встраиваются в культурную повестку. Сегодня молодежная секция Ульяновского регионального отделения Союза художников России является самой многочисленной в стране. Хочется отметить вклад молодых художников в проект «Берега дружбы», реализованный с Луганской народной республикой. По итогам проекта произведение молодой художницы Полины Осипчук стало частью коллекции художественного музея ЛНР.</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12 июня, </w:t>
      </w:r>
      <w:r w:rsidR="007660C3" w:rsidRPr="000D099D">
        <w:rPr>
          <w:rFonts w:ascii="PT Astra Serif" w:hAnsi="PT Astra Serif"/>
          <w:sz w:val="24"/>
          <w:szCs w:val="24"/>
        </w:rPr>
        <w:t>в</w:t>
      </w:r>
      <w:r w:rsidRPr="000D099D">
        <w:rPr>
          <w:rFonts w:ascii="PT Astra Serif" w:hAnsi="PT Astra Serif"/>
          <w:sz w:val="24"/>
          <w:szCs w:val="24"/>
        </w:rPr>
        <w:t xml:space="preserve"> День России, был проведен молодежный пленэр на родине известного русского художника А.А. Пластова. Молодые художники – постоянные участники крупных городских и региональных мероприятий. За 2025 год были проведены две региональные молодежные выставки. И 1 ноября на базе Дома молодых и Ульяновской городской думы была открыта выставка по итогам летних пленэров. Также ульяновские молодые художники принимали участие в зональных и федеральных выставках в Саранске и Волгограде.</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Активная работа ведется с молодыми писателями. 21 марта, во Всемирный день поэзии, была вручена областная молодежная премия «Первая роса», бюджет которой составляет 100000 рублей. Регулярно ведется работа литературной студии для молодых писателей «ЛИК». В мае 2025 года на Всероссийской выставке «Наши герои» на ВДНХ Совет молодых литераторов Ульяновской области вошел в тройку лучших. Наша творческая молодежь регулярно участвует в крупных федеральных форумах, семинарах и творческих мастерских. За 2025 год 7 молодых ульяновских писателей приняли участие во всероссийских школах литературного мастерства.</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Молодежный совет министерства принимает участие и в федеральной повестке. 6 июня, в День рождения Александра Сергеевича Пушкина, мы организовали акцию «Декламируй». Акция вызвала большой отклик среди жителей города и творческой молодежи. 3 октября возле памятника Сергея Есенина была проведена акция, посвященная 130-летию со Дня рождения поэта.</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июле регион стал победителями конкурса на проведение всероссийской книжной ярмарки в рамках проекта «Центр культурного притяжения – Россия», который реализует Союз писателей России. Проект поддержан Президентским фондом культурных инициатив. В декабре 2025 года на базе ТРЦ Аквамолл прошла всероссийская книжная ярмарка «Герои на все времена», в рамках которой приехало 12 издателей, 6 писателей, прошли творческие встречи, мастер-классы для молодежи, молодежные концерты.</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Молодые деятели культуры и искусства принимают участие в летних школах Таврида. Арт. В 2025 году 8 представителей отрасли посетили образовательные заезды Тавриды по направлениям музыка, библиотечное дело, новые медиа. Обширно была представлена молодежь отрасли на форуме Иволга.</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Проект «Ульяновская молодежная филармония» продолжает свою работу уже четвертый год. В 2025 году прошло 5 концертов молодых ульяновских музыкантов, приуроченных к праздникам и памятным датам.</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декабре 2025 года молодежь отрасли культура Ульяновской области приняла участие в опросе в рамках подготовки доклада по молодежи для министра культуры РФ О.Б.Любимовой. В рамках опроса наши молодые сотрудники отрасли поделились своим мнением о работе в культуре, внесли предложения по улучшению деятельности.</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Молодежь отрасли была отмечена по итогам Губернского конкурса молодежных проектов:</w:t>
      </w:r>
    </w:p>
    <w:p w:rsidR="00E66566" w:rsidRPr="00891612" w:rsidRDefault="00E66566" w:rsidP="00891612">
      <w:pPr>
        <w:spacing w:line="240" w:lineRule="auto"/>
        <w:jc w:val="both"/>
        <w:rPr>
          <w:rFonts w:ascii="PT Astra Serif" w:hAnsi="PT Astra Serif"/>
          <w:sz w:val="24"/>
          <w:szCs w:val="24"/>
        </w:rPr>
      </w:pPr>
      <w:r w:rsidRPr="00891612">
        <w:rPr>
          <w:rFonts w:ascii="PT Astra Serif" w:hAnsi="PT Astra Serif"/>
          <w:sz w:val="24"/>
          <w:szCs w:val="24"/>
        </w:rPr>
        <w:t>Степан Гордеев-Аннинский – проект «Социокультурная реабилитация участников СВО «Время жить»;</w:t>
      </w:r>
    </w:p>
    <w:p w:rsidR="00E66566" w:rsidRPr="00891612" w:rsidRDefault="00E66566" w:rsidP="00891612">
      <w:pPr>
        <w:spacing w:line="240" w:lineRule="auto"/>
        <w:jc w:val="both"/>
        <w:rPr>
          <w:rFonts w:ascii="PT Astra Serif" w:hAnsi="PT Astra Serif"/>
          <w:sz w:val="24"/>
          <w:szCs w:val="24"/>
        </w:rPr>
      </w:pPr>
      <w:r w:rsidRPr="00891612">
        <w:rPr>
          <w:rFonts w:ascii="PT Astra Serif" w:hAnsi="PT Astra Serif"/>
          <w:sz w:val="24"/>
          <w:szCs w:val="24"/>
        </w:rPr>
        <w:t>Светлана Шаймарданова «Иммерсивная экскурсия «И.А, Гончаров. Свой среди своих»;</w:t>
      </w:r>
    </w:p>
    <w:p w:rsidR="00E66566" w:rsidRPr="00891612" w:rsidRDefault="00E66566" w:rsidP="00891612">
      <w:pPr>
        <w:spacing w:line="240" w:lineRule="auto"/>
        <w:jc w:val="both"/>
        <w:rPr>
          <w:rFonts w:ascii="PT Astra Serif" w:hAnsi="PT Astra Serif"/>
          <w:sz w:val="24"/>
          <w:szCs w:val="24"/>
        </w:rPr>
      </w:pPr>
      <w:r w:rsidRPr="00891612">
        <w:rPr>
          <w:rFonts w:ascii="PT Astra Serif" w:hAnsi="PT Astra Serif"/>
          <w:sz w:val="24"/>
          <w:szCs w:val="24"/>
        </w:rPr>
        <w:t>Дарья Фокина «Медиа: говорим о важном на молодежном 5.0».</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Студенты Ульяновского колледжа культуры и искусства Алина Воробьева и Андрей Мартынов стали обладателями Губернаторской стипендии имени В.А. Клауса.</w:t>
      </w:r>
    </w:p>
    <w:p w:rsidR="00E66566" w:rsidRPr="000D099D" w:rsidRDefault="00E66566"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Сегодня большое внимание уделяется развитию у молодых работников культуры управленческих компетенций. Для этого существует кадровая программа академии «Меганом» «Капитаны культуры». В 2025 году в ней принимали участие заместитель директора детской школы искусств №6 Альбина Гаврилова и советник директора по воспитанию Ульяновского колледжа культуры и искусства Альбина Корженкова.</w:t>
      </w:r>
    </w:p>
    <w:p w:rsidR="00452A8C" w:rsidRPr="000D099D" w:rsidRDefault="00E66566" w:rsidP="000D099D">
      <w:pPr>
        <w:widowControl w:val="0"/>
        <w:suppressAutoHyphens/>
        <w:autoSpaceDE w:val="0"/>
        <w:autoSpaceDN w:val="0"/>
        <w:adjustRightInd w:val="0"/>
        <w:spacing w:line="240" w:lineRule="auto"/>
        <w:ind w:firstLine="709"/>
        <w:contextualSpacing/>
        <w:jc w:val="both"/>
        <w:rPr>
          <w:rFonts w:ascii="PT Astra Serif" w:hAnsi="PT Astra Serif"/>
          <w:sz w:val="24"/>
          <w:szCs w:val="24"/>
        </w:rPr>
      </w:pPr>
      <w:r w:rsidRPr="000D099D">
        <w:rPr>
          <w:rFonts w:ascii="PT Astra Serif" w:hAnsi="PT Astra Serif"/>
          <w:sz w:val="24"/>
          <w:szCs w:val="24"/>
        </w:rPr>
        <w:t>Для развития кадрового потенциала очень важна программа «Земский работник культуры». В 2025 году по этой программе были трудоустроены молодые специалисты, выпускницы факультета культуры и искусства УЛГУ Юлия Дмитренко и Вероника Майорова.</w:t>
      </w:r>
    </w:p>
    <w:p w:rsidR="00A41BA5" w:rsidRPr="000D099D" w:rsidRDefault="00A41BA5" w:rsidP="000D099D">
      <w:pPr>
        <w:spacing w:line="240" w:lineRule="auto"/>
        <w:rPr>
          <w:rFonts w:ascii="PT Astra Serif" w:hAnsi="PT Astra Serif"/>
          <w:b/>
          <w:sz w:val="24"/>
          <w:szCs w:val="24"/>
        </w:rPr>
      </w:pPr>
    </w:p>
    <w:p w:rsidR="00E575B6" w:rsidRPr="000D099D" w:rsidRDefault="009B2F8E" w:rsidP="000D099D">
      <w:pPr>
        <w:pStyle w:val="2"/>
      </w:pPr>
      <w:bookmarkStart w:id="203" w:name="_Toc222251885"/>
      <w:bookmarkStart w:id="204" w:name="_Toc222252929"/>
      <w:r w:rsidRPr="000D099D">
        <w:t xml:space="preserve">4.11. </w:t>
      </w:r>
      <w:r w:rsidR="006D1936" w:rsidRPr="000D099D">
        <w:t>Социокультурная инклюзия</w:t>
      </w:r>
      <w:bookmarkEnd w:id="203"/>
      <w:bookmarkEnd w:id="204"/>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noProof/>
          <w:color w:val="auto"/>
        </w:rPr>
        <w:drawing>
          <wp:anchor distT="0" distB="0" distL="114300" distR="114300" simplePos="0" relativeHeight="251908096" behindDoc="0" locked="0" layoutInCell="1" allowOverlap="1">
            <wp:simplePos x="0" y="0"/>
            <wp:positionH relativeFrom="column">
              <wp:posOffset>71755</wp:posOffset>
            </wp:positionH>
            <wp:positionV relativeFrom="paragraph">
              <wp:posOffset>75565</wp:posOffset>
            </wp:positionV>
            <wp:extent cx="1080000" cy="1080000"/>
            <wp:effectExtent l="0" t="0" r="6350" b="6350"/>
            <wp:wrapSquare wrapText="bothSides"/>
            <wp:docPr id="974121140" name="Рисунок 97412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122"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545" r="9886"/>
                    <a:stretch/>
                  </pic:blipFill>
                  <pic:spPr bwMode="auto">
                    <a:xfrm>
                      <a:off x="0" y="0"/>
                      <a:ext cx="10800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D099D">
        <w:rPr>
          <w:rFonts w:ascii="PT Astra Serif" w:hAnsi="PT Astra Serif"/>
          <w:color w:val="auto"/>
        </w:rPr>
        <w:t>В Стратегии культурной политики Ульяновской области одним из основных направлений, требующим особого внимания, является создание условий для обеспечения равного доступа различных социальных гру</w:t>
      </w:r>
      <w:r w:rsidR="00383878" w:rsidRPr="000D099D">
        <w:rPr>
          <w:rFonts w:ascii="PT Astra Serif" w:hAnsi="PT Astra Serif"/>
          <w:color w:val="auto"/>
        </w:rPr>
        <w:t>пп граждан к культурным благам.</w:t>
      </w:r>
    </w:p>
    <w:p w:rsidR="00B336D2" w:rsidRPr="000D099D" w:rsidRDefault="00B336D2" w:rsidP="000D099D">
      <w:pPr>
        <w:pStyle w:val="Default"/>
        <w:ind w:firstLine="708"/>
        <w:jc w:val="both"/>
        <w:rPr>
          <w:rFonts w:ascii="PT Astra Serif" w:hAnsi="PT Astra Serif"/>
          <w:color w:val="auto"/>
        </w:rPr>
      </w:pPr>
      <w:r w:rsidRPr="000D099D">
        <w:rPr>
          <w:rFonts w:ascii="PT Astra Serif" w:hAnsi="PT Astra Serif"/>
          <w:color w:val="auto"/>
        </w:rPr>
        <w:t>Постановлением Правительства Ульяновской области от 27.03.2025 № 6/132-П «О Министерстве искусства и культурной политики Ульяновской области» ведомство наделено полномочиями по организации социокультурной реабилитации и абилитации инвалидов,</w:t>
      </w:r>
      <w:r w:rsidR="00BA04C2" w:rsidRPr="000D099D">
        <w:rPr>
          <w:rFonts w:ascii="PT Astra Serif" w:hAnsi="PT Astra Serif"/>
          <w:color w:val="auto"/>
        </w:rPr>
        <w:t xml:space="preserve"> которые осуществляются</w:t>
      </w:r>
      <w:r w:rsidR="007660C3" w:rsidRPr="000D099D">
        <w:rPr>
          <w:rFonts w:ascii="PT Astra Serif" w:hAnsi="PT Astra Serif"/>
          <w:color w:val="auto"/>
        </w:rPr>
        <w:t xml:space="preserve"> </w:t>
      </w:r>
      <w:r w:rsidRPr="000D099D">
        <w:rPr>
          <w:rFonts w:ascii="PT Astra Serif" w:hAnsi="PT Astra Serif"/>
          <w:color w:val="auto"/>
        </w:rPr>
        <w:t>в соответствии с Федеральным законом от 24.11.1995 № 181-ФЗ «О социальной защите инвалидов в Российской Федерации» и Законом Российской Федерации</w:t>
      </w:r>
      <w:r w:rsidR="00BA04C2" w:rsidRPr="000D099D">
        <w:rPr>
          <w:rFonts w:ascii="PT Astra Serif" w:hAnsi="PT Astra Serif"/>
          <w:color w:val="auto"/>
        </w:rPr>
        <w:t xml:space="preserve"> от 09.10.1992</w:t>
      </w:r>
      <w:r w:rsidR="007660C3" w:rsidRPr="000D099D">
        <w:rPr>
          <w:rFonts w:ascii="PT Astra Serif" w:hAnsi="PT Astra Serif"/>
          <w:color w:val="auto"/>
        </w:rPr>
        <w:t xml:space="preserve"> </w:t>
      </w:r>
      <w:r w:rsidR="00BA04C2" w:rsidRPr="000D099D">
        <w:rPr>
          <w:rFonts w:ascii="PT Astra Serif" w:hAnsi="PT Astra Serif"/>
          <w:color w:val="auto"/>
        </w:rPr>
        <w:t>№3612-</w:t>
      </w:r>
      <w:r w:rsidR="00BA04C2" w:rsidRPr="000D099D">
        <w:rPr>
          <w:rFonts w:ascii="PT Astra Serif" w:hAnsi="PT Astra Serif"/>
          <w:color w:val="auto"/>
          <w:lang w:val="en-US"/>
        </w:rPr>
        <w:t>I</w:t>
      </w:r>
      <w:r w:rsidR="00BA04C2" w:rsidRPr="000D099D">
        <w:rPr>
          <w:rFonts w:ascii="PT Astra Serif" w:hAnsi="PT Astra Serif"/>
          <w:color w:val="auto"/>
        </w:rPr>
        <w:t xml:space="preserve"> «Основы законодательства Российской Федерации о культуре».</w:t>
      </w:r>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color w:val="auto"/>
        </w:rPr>
        <w:t>Министерством искусства и культурной политики ведётся системная работа с представит</w:t>
      </w:r>
      <w:r w:rsidR="00B336D2" w:rsidRPr="000D099D">
        <w:rPr>
          <w:rFonts w:ascii="PT Astra Serif" w:hAnsi="PT Astra Serif"/>
          <w:color w:val="auto"/>
        </w:rPr>
        <w:t>елями социально уязвимых групп:</w:t>
      </w:r>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color w:val="auto"/>
        </w:rPr>
        <w:t xml:space="preserve">- совместно с Министерством </w:t>
      </w:r>
      <w:r w:rsidR="00383878" w:rsidRPr="000D099D">
        <w:rPr>
          <w:rFonts w:ascii="PT Astra Serif" w:hAnsi="PT Astra Serif"/>
          <w:color w:val="auto"/>
        </w:rPr>
        <w:t xml:space="preserve">социального развития </w:t>
      </w:r>
      <w:r w:rsidRPr="000D099D">
        <w:rPr>
          <w:rFonts w:ascii="PT Astra Serif" w:hAnsi="PT Astra Serif"/>
          <w:color w:val="auto"/>
        </w:rPr>
        <w:t>Ульяновской области реализуются социально-значимые проекты и про</w:t>
      </w:r>
      <w:r w:rsidR="00383878" w:rsidRPr="000D099D">
        <w:rPr>
          <w:rFonts w:ascii="PT Astra Serif" w:hAnsi="PT Astra Serif"/>
          <w:color w:val="auto"/>
        </w:rPr>
        <w:t>граммы по активному долголетию;</w:t>
      </w:r>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color w:val="auto"/>
        </w:rPr>
        <w:t>- предоставляются льготы при посещении мероприятий, проводимых областными государственными учреждениями культу</w:t>
      </w:r>
      <w:r w:rsidR="00383878" w:rsidRPr="000D099D">
        <w:rPr>
          <w:rFonts w:ascii="PT Astra Serif" w:hAnsi="PT Astra Serif"/>
          <w:color w:val="auto"/>
        </w:rPr>
        <w:t>ры;</w:t>
      </w:r>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color w:val="auto"/>
        </w:rPr>
        <w:t xml:space="preserve">- созданы комфортные условия для доставки нуждающихся людей с ОВЗ в кинозал </w:t>
      </w:r>
      <w:r w:rsidR="007F65E5" w:rsidRPr="000D099D">
        <w:rPr>
          <w:rFonts w:ascii="PT Astra Serif" w:hAnsi="PT Astra Serif"/>
          <w:color w:val="auto"/>
        </w:rPr>
        <w:t>«</w:t>
      </w:r>
      <w:r w:rsidRPr="000D099D">
        <w:rPr>
          <w:rFonts w:ascii="PT Astra Serif" w:hAnsi="PT Astra Serif"/>
          <w:color w:val="auto"/>
        </w:rPr>
        <w:t>Люмьер</w:t>
      </w:r>
      <w:r w:rsidR="007F65E5" w:rsidRPr="000D099D">
        <w:rPr>
          <w:rFonts w:ascii="PT Astra Serif" w:hAnsi="PT Astra Serif"/>
          <w:color w:val="auto"/>
        </w:rPr>
        <w:t>»</w:t>
      </w:r>
      <w:r w:rsidRPr="000D099D">
        <w:rPr>
          <w:rFonts w:ascii="PT Astra Serif" w:hAnsi="PT Astra Serif"/>
          <w:color w:val="auto"/>
        </w:rPr>
        <w:t xml:space="preserve"> для просмотра выдающихся отреставрированных и оцифрованных полнометражных кинофильмов прошлы</w:t>
      </w:r>
      <w:r w:rsidR="00383878" w:rsidRPr="000D099D">
        <w:rPr>
          <w:rFonts w:ascii="PT Astra Serif" w:hAnsi="PT Astra Serif"/>
          <w:color w:val="auto"/>
        </w:rPr>
        <w:t>х лет, в том числе с субтитрами</w:t>
      </w:r>
      <w:r w:rsidR="007660C3" w:rsidRPr="000D099D">
        <w:rPr>
          <w:rFonts w:ascii="PT Astra Serif" w:hAnsi="PT Astra Serif"/>
          <w:color w:val="auto"/>
        </w:rPr>
        <w:t xml:space="preserve"> </w:t>
      </w:r>
      <w:r w:rsidRPr="000D099D">
        <w:rPr>
          <w:rFonts w:ascii="PT Astra Serif" w:hAnsi="PT Astra Serif"/>
          <w:color w:val="auto"/>
        </w:rPr>
        <w:t>и тифлокомментариями.</w:t>
      </w:r>
    </w:p>
    <w:p w:rsidR="00C32770" w:rsidRPr="000D099D" w:rsidRDefault="00C32770" w:rsidP="000D099D">
      <w:pPr>
        <w:pStyle w:val="af1"/>
        <w:ind w:firstLine="708"/>
        <w:jc w:val="both"/>
        <w:rPr>
          <w:rFonts w:ascii="PT Astra Serif" w:hAnsi="PT Astra Serif"/>
          <w:bCs/>
          <w:iCs/>
          <w:sz w:val="24"/>
          <w:szCs w:val="24"/>
        </w:rPr>
      </w:pPr>
      <w:r w:rsidRPr="000D099D">
        <w:rPr>
          <w:rFonts w:ascii="PT Astra Serif" w:hAnsi="PT Astra Serif"/>
          <w:bCs/>
          <w:iCs/>
          <w:sz w:val="24"/>
          <w:szCs w:val="24"/>
        </w:rPr>
        <w:t xml:space="preserve">На базе кинозала </w:t>
      </w:r>
      <w:r w:rsidR="007F65E5" w:rsidRPr="000D099D">
        <w:rPr>
          <w:rFonts w:ascii="PT Astra Serif" w:hAnsi="PT Astra Serif"/>
          <w:bCs/>
          <w:iCs/>
          <w:sz w:val="24"/>
          <w:szCs w:val="24"/>
        </w:rPr>
        <w:t>«</w:t>
      </w:r>
      <w:r w:rsidRPr="000D099D">
        <w:rPr>
          <w:rFonts w:ascii="PT Astra Serif" w:hAnsi="PT Astra Serif"/>
          <w:bCs/>
          <w:iCs/>
          <w:sz w:val="24"/>
          <w:szCs w:val="24"/>
        </w:rPr>
        <w:t>Люмьер (Луи)</w:t>
      </w:r>
      <w:r w:rsidR="007F65E5" w:rsidRPr="000D099D">
        <w:rPr>
          <w:rFonts w:ascii="PT Astra Serif" w:hAnsi="PT Astra Serif"/>
          <w:bCs/>
          <w:iCs/>
          <w:sz w:val="24"/>
          <w:szCs w:val="24"/>
        </w:rPr>
        <w:t>»</w:t>
      </w:r>
      <w:r w:rsidRPr="000D099D">
        <w:rPr>
          <w:rFonts w:ascii="PT Astra Serif" w:hAnsi="PT Astra Serif"/>
          <w:bCs/>
          <w:iCs/>
          <w:sz w:val="24"/>
          <w:szCs w:val="24"/>
        </w:rPr>
        <w:t xml:space="preserve"> на постоян</w:t>
      </w:r>
      <w:r w:rsidR="00545349" w:rsidRPr="000D099D">
        <w:rPr>
          <w:rFonts w:ascii="PT Astra Serif" w:hAnsi="PT Astra Serif"/>
          <w:bCs/>
          <w:iCs/>
          <w:sz w:val="24"/>
          <w:szCs w:val="24"/>
        </w:rPr>
        <w:t>ной основе действуют киноклубы:</w:t>
      </w:r>
      <w:r w:rsidR="007660C3" w:rsidRPr="000D099D">
        <w:rPr>
          <w:rFonts w:ascii="PT Astra Serif" w:hAnsi="PT Astra Serif"/>
          <w:bCs/>
          <w:iCs/>
          <w:sz w:val="24"/>
          <w:szCs w:val="24"/>
        </w:rPr>
        <w:t xml:space="preserve"> </w:t>
      </w:r>
      <w:r w:rsidR="007F65E5" w:rsidRPr="000D099D">
        <w:rPr>
          <w:rFonts w:ascii="PT Astra Serif" w:hAnsi="PT Astra Serif"/>
          <w:bCs/>
          <w:iCs/>
          <w:sz w:val="24"/>
          <w:szCs w:val="24"/>
        </w:rPr>
        <w:t>«</w:t>
      </w:r>
      <w:r w:rsidRPr="000D099D">
        <w:rPr>
          <w:rFonts w:ascii="PT Astra Serif" w:hAnsi="PT Astra Serif"/>
          <w:bCs/>
          <w:iCs/>
          <w:sz w:val="24"/>
          <w:szCs w:val="24"/>
        </w:rPr>
        <w:t>В кино без преград</w:t>
      </w:r>
      <w:r w:rsidR="007F65E5" w:rsidRPr="000D099D">
        <w:rPr>
          <w:rFonts w:ascii="PT Astra Serif" w:hAnsi="PT Astra Serif"/>
          <w:bCs/>
          <w:iCs/>
          <w:sz w:val="24"/>
          <w:szCs w:val="24"/>
        </w:rPr>
        <w:t>»</w:t>
      </w:r>
      <w:r w:rsidRPr="000D099D">
        <w:rPr>
          <w:rFonts w:ascii="PT Astra Serif" w:hAnsi="PT Astra Serif"/>
          <w:bCs/>
          <w:iCs/>
          <w:sz w:val="24"/>
          <w:szCs w:val="24"/>
        </w:rPr>
        <w:t xml:space="preserve"> - для взрослых людей с ограничен</w:t>
      </w:r>
      <w:r w:rsidR="00545349" w:rsidRPr="000D099D">
        <w:rPr>
          <w:rFonts w:ascii="PT Astra Serif" w:hAnsi="PT Astra Serif"/>
          <w:bCs/>
          <w:iCs/>
          <w:sz w:val="24"/>
          <w:szCs w:val="24"/>
        </w:rPr>
        <w:t>ными возможностями здоровья</w:t>
      </w:r>
      <w:r w:rsidR="007660C3" w:rsidRPr="000D099D">
        <w:rPr>
          <w:rFonts w:ascii="PT Astra Serif" w:hAnsi="PT Astra Serif"/>
          <w:bCs/>
          <w:iCs/>
          <w:sz w:val="24"/>
          <w:szCs w:val="24"/>
        </w:rPr>
        <w:t xml:space="preserve"> </w:t>
      </w:r>
      <w:r w:rsidRPr="000D099D">
        <w:rPr>
          <w:rFonts w:ascii="PT Astra Serif" w:hAnsi="PT Astra Serif"/>
          <w:bCs/>
          <w:iCs/>
          <w:sz w:val="24"/>
          <w:szCs w:val="24"/>
        </w:rPr>
        <w:t xml:space="preserve">и </w:t>
      </w:r>
      <w:r w:rsidR="007F65E5" w:rsidRPr="000D099D">
        <w:rPr>
          <w:rFonts w:ascii="PT Astra Serif" w:hAnsi="PT Astra Serif"/>
          <w:bCs/>
          <w:iCs/>
          <w:sz w:val="24"/>
          <w:szCs w:val="24"/>
        </w:rPr>
        <w:t>«</w:t>
      </w:r>
      <w:r w:rsidRPr="000D099D">
        <w:rPr>
          <w:rFonts w:ascii="PT Astra Serif" w:hAnsi="PT Astra Serif"/>
          <w:bCs/>
          <w:iCs/>
          <w:sz w:val="24"/>
          <w:szCs w:val="24"/>
        </w:rPr>
        <w:t>В кино с улыбкой</w:t>
      </w:r>
      <w:r w:rsidR="007F65E5" w:rsidRPr="000D099D">
        <w:rPr>
          <w:rFonts w:ascii="PT Astra Serif" w:hAnsi="PT Astra Serif"/>
          <w:bCs/>
          <w:iCs/>
          <w:sz w:val="24"/>
          <w:szCs w:val="24"/>
        </w:rPr>
        <w:t>»</w:t>
      </w:r>
      <w:r w:rsidRPr="000D099D">
        <w:rPr>
          <w:rFonts w:ascii="PT Astra Serif" w:hAnsi="PT Astra Serif"/>
          <w:bCs/>
          <w:iCs/>
          <w:sz w:val="24"/>
          <w:szCs w:val="24"/>
        </w:rPr>
        <w:t xml:space="preserve"> - для детей-инвалидов.</w:t>
      </w:r>
    </w:p>
    <w:p w:rsidR="00C32770" w:rsidRPr="000D099D" w:rsidRDefault="00C32770" w:rsidP="000D099D">
      <w:pPr>
        <w:pStyle w:val="af1"/>
        <w:ind w:firstLine="708"/>
        <w:jc w:val="both"/>
        <w:rPr>
          <w:rFonts w:ascii="PT Astra Serif" w:hAnsi="PT Astra Serif"/>
          <w:bCs/>
          <w:iCs/>
          <w:sz w:val="24"/>
          <w:szCs w:val="24"/>
        </w:rPr>
      </w:pPr>
      <w:r w:rsidRPr="000D099D">
        <w:rPr>
          <w:rFonts w:ascii="PT Astra Serif" w:hAnsi="PT Astra Serif"/>
          <w:bCs/>
          <w:iCs/>
          <w:sz w:val="24"/>
          <w:szCs w:val="24"/>
        </w:rPr>
        <w:t xml:space="preserve">- </w:t>
      </w:r>
      <w:r w:rsidR="007F65E5" w:rsidRPr="000D099D">
        <w:rPr>
          <w:rFonts w:ascii="PT Astra Serif" w:hAnsi="PT Astra Serif"/>
          <w:bCs/>
          <w:iCs/>
          <w:sz w:val="24"/>
          <w:szCs w:val="24"/>
        </w:rPr>
        <w:t>«</w:t>
      </w:r>
      <w:r w:rsidRPr="000D099D">
        <w:rPr>
          <w:rFonts w:ascii="PT Astra Serif" w:hAnsi="PT Astra Serif"/>
          <w:bCs/>
          <w:iCs/>
          <w:sz w:val="24"/>
          <w:szCs w:val="24"/>
        </w:rPr>
        <w:t>В кино - с улыбкой</w:t>
      </w:r>
      <w:r w:rsidR="007F65E5" w:rsidRPr="000D099D">
        <w:rPr>
          <w:rFonts w:ascii="PT Astra Serif" w:hAnsi="PT Astra Serif"/>
          <w:bCs/>
          <w:iCs/>
          <w:sz w:val="24"/>
          <w:szCs w:val="24"/>
        </w:rPr>
        <w:t>»</w:t>
      </w:r>
      <w:r w:rsidRPr="000D099D">
        <w:rPr>
          <w:rFonts w:ascii="PT Astra Serif" w:hAnsi="PT Astra Serif"/>
          <w:bCs/>
          <w:iCs/>
          <w:sz w:val="24"/>
          <w:szCs w:val="24"/>
        </w:rPr>
        <w:t xml:space="preserve"> показ позитивных фильмов для детей с ограниченными возможностями здоровья совместно с Всероссийским о</w:t>
      </w:r>
      <w:r w:rsidR="00545349" w:rsidRPr="000D099D">
        <w:rPr>
          <w:rFonts w:ascii="PT Astra Serif" w:hAnsi="PT Astra Serif"/>
          <w:bCs/>
          <w:iCs/>
          <w:sz w:val="24"/>
          <w:szCs w:val="24"/>
        </w:rPr>
        <w:t>бществом инвалидов (дети с ДЦП,</w:t>
      </w:r>
      <w:r w:rsidR="007660C3" w:rsidRPr="000D099D">
        <w:rPr>
          <w:rFonts w:ascii="PT Astra Serif" w:hAnsi="PT Astra Serif"/>
          <w:bCs/>
          <w:iCs/>
          <w:sz w:val="24"/>
          <w:szCs w:val="24"/>
        </w:rPr>
        <w:t xml:space="preserve"> </w:t>
      </w:r>
      <w:r w:rsidRPr="000D099D">
        <w:rPr>
          <w:rFonts w:ascii="PT Astra Serif" w:hAnsi="PT Astra Serif"/>
          <w:bCs/>
          <w:iCs/>
          <w:sz w:val="24"/>
          <w:szCs w:val="24"/>
        </w:rPr>
        <w:t>дети с ограниченными возможностями здоровья). В 202</w:t>
      </w:r>
      <w:r w:rsidR="00383878" w:rsidRPr="000D099D">
        <w:rPr>
          <w:rFonts w:ascii="PT Astra Serif" w:hAnsi="PT Astra Serif"/>
          <w:bCs/>
          <w:iCs/>
          <w:sz w:val="24"/>
          <w:szCs w:val="24"/>
        </w:rPr>
        <w:t>5</w:t>
      </w:r>
      <w:r w:rsidRPr="000D099D">
        <w:rPr>
          <w:rFonts w:ascii="PT Astra Serif" w:hAnsi="PT Astra Serif"/>
          <w:bCs/>
          <w:iCs/>
          <w:sz w:val="24"/>
          <w:szCs w:val="24"/>
        </w:rPr>
        <w:t xml:space="preserve"> го</w:t>
      </w:r>
      <w:r w:rsidR="00545349" w:rsidRPr="000D099D">
        <w:rPr>
          <w:rFonts w:ascii="PT Astra Serif" w:hAnsi="PT Astra Serif"/>
          <w:bCs/>
          <w:iCs/>
          <w:sz w:val="24"/>
          <w:szCs w:val="24"/>
        </w:rPr>
        <w:t>ду участие при</w:t>
      </w:r>
      <w:r w:rsidR="00383878" w:rsidRPr="000D099D">
        <w:rPr>
          <w:rFonts w:ascii="PT Astra Serif" w:hAnsi="PT Astra Serif"/>
          <w:bCs/>
          <w:iCs/>
          <w:sz w:val="24"/>
          <w:szCs w:val="24"/>
        </w:rPr>
        <w:t>няли</w:t>
      </w:r>
      <w:r w:rsidR="00AC2904" w:rsidRPr="000D099D">
        <w:rPr>
          <w:rFonts w:ascii="PT Astra Serif" w:hAnsi="PT Astra Serif"/>
          <w:bCs/>
          <w:iCs/>
          <w:sz w:val="24"/>
          <w:szCs w:val="24"/>
        </w:rPr>
        <w:t xml:space="preserve"> 22</w:t>
      </w:r>
      <w:r w:rsidR="00383878" w:rsidRPr="000D099D">
        <w:rPr>
          <w:rFonts w:ascii="PT Astra Serif" w:hAnsi="PT Astra Serif"/>
          <w:bCs/>
          <w:iCs/>
          <w:sz w:val="24"/>
          <w:szCs w:val="24"/>
        </w:rPr>
        <w:t xml:space="preserve"> человек</w:t>
      </w:r>
      <w:r w:rsidR="00AC2904" w:rsidRPr="000D099D">
        <w:rPr>
          <w:rFonts w:ascii="PT Astra Serif" w:hAnsi="PT Astra Serif"/>
          <w:bCs/>
          <w:iCs/>
          <w:sz w:val="24"/>
          <w:szCs w:val="24"/>
        </w:rPr>
        <w:t>а</w:t>
      </w:r>
      <w:r w:rsidR="00383878" w:rsidRPr="000D099D">
        <w:rPr>
          <w:rFonts w:ascii="PT Astra Serif" w:hAnsi="PT Astra Serif"/>
          <w:bCs/>
          <w:iCs/>
          <w:sz w:val="24"/>
          <w:szCs w:val="24"/>
        </w:rPr>
        <w:t xml:space="preserve"> (2024 год – 171</w:t>
      </w:r>
      <w:r w:rsidR="00545349" w:rsidRPr="000D099D">
        <w:rPr>
          <w:rFonts w:ascii="PT Astra Serif" w:hAnsi="PT Astra Serif"/>
          <w:bCs/>
          <w:iCs/>
          <w:sz w:val="24"/>
          <w:szCs w:val="24"/>
        </w:rPr>
        <w:t xml:space="preserve"> чел.).</w:t>
      </w:r>
    </w:p>
    <w:p w:rsidR="00C32770" w:rsidRPr="000D099D" w:rsidRDefault="00C32770" w:rsidP="000D099D">
      <w:pPr>
        <w:pStyle w:val="af1"/>
        <w:ind w:firstLine="708"/>
        <w:jc w:val="both"/>
        <w:rPr>
          <w:rFonts w:ascii="PT Astra Serif" w:hAnsi="PT Astra Serif"/>
          <w:bCs/>
          <w:iCs/>
          <w:sz w:val="24"/>
          <w:szCs w:val="24"/>
        </w:rPr>
      </w:pPr>
      <w:r w:rsidRPr="000D099D">
        <w:rPr>
          <w:rFonts w:ascii="PT Astra Serif" w:hAnsi="PT Astra Serif"/>
          <w:bCs/>
          <w:iCs/>
          <w:sz w:val="24"/>
          <w:szCs w:val="24"/>
        </w:rPr>
        <w:t xml:space="preserve">- </w:t>
      </w:r>
      <w:r w:rsidR="007F65E5" w:rsidRPr="000D099D">
        <w:rPr>
          <w:rFonts w:ascii="PT Astra Serif" w:hAnsi="PT Astra Serif"/>
          <w:bCs/>
          <w:iCs/>
          <w:sz w:val="24"/>
          <w:szCs w:val="24"/>
        </w:rPr>
        <w:t>«</w:t>
      </w:r>
      <w:r w:rsidRPr="000D099D">
        <w:rPr>
          <w:rFonts w:ascii="PT Astra Serif" w:hAnsi="PT Astra Serif"/>
          <w:bCs/>
          <w:iCs/>
          <w:sz w:val="24"/>
          <w:szCs w:val="24"/>
        </w:rPr>
        <w:t>В кино без преград</w:t>
      </w:r>
      <w:r w:rsidR="007F65E5" w:rsidRPr="000D099D">
        <w:rPr>
          <w:rFonts w:ascii="PT Astra Serif" w:hAnsi="PT Astra Serif"/>
          <w:bCs/>
          <w:iCs/>
          <w:sz w:val="24"/>
          <w:szCs w:val="24"/>
        </w:rPr>
        <w:t>»</w:t>
      </w:r>
      <w:r w:rsidRPr="000D099D">
        <w:rPr>
          <w:rFonts w:ascii="PT Astra Serif" w:hAnsi="PT Astra Serif"/>
          <w:bCs/>
          <w:iCs/>
          <w:sz w:val="24"/>
          <w:szCs w:val="24"/>
        </w:rPr>
        <w:t xml:space="preserve"> показ премьерных кинопоказов совместно с Всероссийским обществом слепых и Всероссийским обществом инвалидов (взрослые) (на основе соглашения с целью их реабилитации и повышения культурного уровня). В 202</w:t>
      </w:r>
      <w:r w:rsidR="00383878" w:rsidRPr="000D099D">
        <w:rPr>
          <w:rFonts w:ascii="PT Astra Serif" w:hAnsi="PT Astra Serif"/>
          <w:bCs/>
          <w:iCs/>
          <w:sz w:val="24"/>
          <w:szCs w:val="24"/>
        </w:rPr>
        <w:t>5</w:t>
      </w:r>
      <w:r w:rsidRPr="000D099D">
        <w:rPr>
          <w:rFonts w:ascii="PT Astra Serif" w:hAnsi="PT Astra Serif"/>
          <w:bCs/>
          <w:iCs/>
          <w:sz w:val="24"/>
          <w:szCs w:val="24"/>
        </w:rPr>
        <w:t xml:space="preserve"> год</w:t>
      </w:r>
      <w:r w:rsidR="00545349" w:rsidRPr="000D099D">
        <w:rPr>
          <w:rFonts w:ascii="PT Astra Serif" w:hAnsi="PT Astra Serif"/>
          <w:bCs/>
          <w:iCs/>
          <w:sz w:val="24"/>
          <w:szCs w:val="24"/>
        </w:rPr>
        <w:t>у участие приняли</w:t>
      </w:r>
      <w:r w:rsidR="00AC2904" w:rsidRPr="000D099D">
        <w:rPr>
          <w:rFonts w:ascii="PT Astra Serif" w:hAnsi="PT Astra Serif"/>
          <w:bCs/>
          <w:iCs/>
          <w:sz w:val="24"/>
          <w:szCs w:val="24"/>
        </w:rPr>
        <w:t xml:space="preserve"> 1080</w:t>
      </w:r>
      <w:r w:rsidR="00545349" w:rsidRPr="000D099D">
        <w:rPr>
          <w:rFonts w:ascii="PT Astra Serif" w:hAnsi="PT Astra Serif"/>
          <w:bCs/>
          <w:iCs/>
          <w:sz w:val="24"/>
          <w:szCs w:val="24"/>
        </w:rPr>
        <w:t xml:space="preserve"> человек (202</w:t>
      </w:r>
      <w:r w:rsidR="00383878" w:rsidRPr="000D099D">
        <w:rPr>
          <w:rFonts w:ascii="PT Astra Serif" w:hAnsi="PT Astra Serif"/>
          <w:bCs/>
          <w:iCs/>
          <w:sz w:val="24"/>
          <w:szCs w:val="24"/>
        </w:rPr>
        <w:t>4 год – 1109</w:t>
      </w:r>
      <w:r w:rsidR="00545349" w:rsidRPr="000D099D">
        <w:rPr>
          <w:rFonts w:ascii="PT Astra Serif" w:hAnsi="PT Astra Serif"/>
          <w:bCs/>
          <w:iCs/>
          <w:sz w:val="24"/>
          <w:szCs w:val="24"/>
        </w:rPr>
        <w:t xml:space="preserve"> чел.).</w:t>
      </w:r>
    </w:p>
    <w:p w:rsidR="00545349" w:rsidRPr="000D099D" w:rsidRDefault="00545349" w:rsidP="000D099D">
      <w:pPr>
        <w:pStyle w:val="af1"/>
        <w:ind w:firstLine="708"/>
        <w:jc w:val="both"/>
        <w:rPr>
          <w:rFonts w:ascii="PT Astra Serif" w:hAnsi="PT Astra Serif"/>
          <w:bCs/>
          <w:iCs/>
          <w:sz w:val="24"/>
          <w:szCs w:val="24"/>
        </w:rPr>
      </w:pPr>
      <w:r w:rsidRPr="000D099D">
        <w:rPr>
          <w:rFonts w:ascii="PT Astra Serif" w:hAnsi="PT Astra Serif"/>
          <w:bCs/>
          <w:iCs/>
          <w:sz w:val="24"/>
          <w:szCs w:val="24"/>
        </w:rPr>
        <w:lastRenderedPageBreak/>
        <w:t xml:space="preserve">- </w:t>
      </w:r>
      <w:r w:rsidR="007F65E5" w:rsidRPr="000D099D">
        <w:rPr>
          <w:rFonts w:ascii="PT Astra Serif" w:hAnsi="PT Astra Serif"/>
          <w:bCs/>
          <w:iCs/>
          <w:sz w:val="24"/>
          <w:szCs w:val="24"/>
        </w:rPr>
        <w:t>«</w:t>
      </w:r>
      <w:r w:rsidRPr="000D099D">
        <w:rPr>
          <w:rFonts w:ascii="PT Astra Serif" w:hAnsi="PT Astra Serif"/>
          <w:bCs/>
          <w:iCs/>
          <w:sz w:val="24"/>
          <w:szCs w:val="24"/>
        </w:rPr>
        <w:t>Доступный киноуэкенд</w:t>
      </w:r>
      <w:r w:rsidR="007F65E5" w:rsidRPr="000D099D">
        <w:rPr>
          <w:rFonts w:ascii="PT Astra Serif" w:hAnsi="PT Astra Serif"/>
          <w:bCs/>
          <w:iCs/>
          <w:sz w:val="24"/>
          <w:szCs w:val="24"/>
        </w:rPr>
        <w:t>»</w:t>
      </w:r>
      <w:r w:rsidRPr="000D099D">
        <w:rPr>
          <w:rFonts w:ascii="PT Astra Serif" w:hAnsi="PT Astra Serif"/>
          <w:bCs/>
          <w:iCs/>
          <w:sz w:val="24"/>
          <w:szCs w:val="24"/>
        </w:rPr>
        <w:t xml:space="preserve"> - посещение специальных детских киносеансов для семей, воспитывающих детей-инвалидов, многодетных семей, детей-сирот и детей, оставшихся без попечения родителей. В 202</w:t>
      </w:r>
      <w:r w:rsidR="00383878" w:rsidRPr="000D099D">
        <w:rPr>
          <w:rFonts w:ascii="PT Astra Serif" w:hAnsi="PT Astra Serif"/>
          <w:bCs/>
          <w:iCs/>
          <w:sz w:val="24"/>
          <w:szCs w:val="24"/>
        </w:rPr>
        <w:t>5</w:t>
      </w:r>
      <w:r w:rsidRPr="000D099D">
        <w:rPr>
          <w:rFonts w:ascii="PT Astra Serif" w:hAnsi="PT Astra Serif"/>
          <w:bCs/>
          <w:iCs/>
          <w:sz w:val="24"/>
          <w:szCs w:val="24"/>
        </w:rPr>
        <w:t xml:space="preserve"> году число зрителей из данных категорий</w:t>
      </w:r>
      <w:r w:rsidR="00AC2904" w:rsidRPr="000D099D">
        <w:rPr>
          <w:rFonts w:ascii="PT Astra Serif" w:hAnsi="PT Astra Serif"/>
          <w:bCs/>
          <w:iCs/>
          <w:sz w:val="24"/>
          <w:szCs w:val="24"/>
        </w:rPr>
        <w:t xml:space="preserve"> – 537 человек, из них: 406</w:t>
      </w:r>
      <w:r w:rsidRPr="000D099D">
        <w:rPr>
          <w:rFonts w:ascii="PT Astra Serif" w:hAnsi="PT Astra Serif"/>
          <w:bCs/>
          <w:iCs/>
          <w:sz w:val="24"/>
          <w:szCs w:val="24"/>
        </w:rPr>
        <w:t xml:space="preserve"> чел. из многодетных семей, </w:t>
      </w:r>
      <w:r w:rsidR="00AC2904" w:rsidRPr="000D099D">
        <w:rPr>
          <w:rFonts w:ascii="PT Astra Serif" w:hAnsi="PT Astra Serif"/>
          <w:bCs/>
          <w:iCs/>
          <w:sz w:val="24"/>
          <w:szCs w:val="24"/>
        </w:rPr>
        <w:t>119</w:t>
      </w:r>
      <w:r w:rsidRPr="000D099D">
        <w:rPr>
          <w:rFonts w:ascii="PT Astra Serif" w:hAnsi="PT Astra Serif"/>
          <w:bCs/>
          <w:iCs/>
          <w:sz w:val="24"/>
          <w:szCs w:val="24"/>
        </w:rPr>
        <w:t xml:space="preserve"> чел. – дети-</w:t>
      </w:r>
      <w:r w:rsidR="00383878" w:rsidRPr="000D099D">
        <w:rPr>
          <w:rFonts w:ascii="PT Astra Serif" w:hAnsi="PT Astra Serif"/>
          <w:bCs/>
          <w:iCs/>
          <w:sz w:val="24"/>
          <w:szCs w:val="24"/>
        </w:rPr>
        <w:t xml:space="preserve">инвалиды, </w:t>
      </w:r>
      <w:r w:rsidR="00AC2904" w:rsidRPr="000D099D">
        <w:rPr>
          <w:rFonts w:ascii="PT Astra Serif" w:hAnsi="PT Astra Serif"/>
          <w:bCs/>
          <w:iCs/>
          <w:sz w:val="24"/>
          <w:szCs w:val="24"/>
        </w:rPr>
        <w:t>1</w:t>
      </w:r>
      <w:r w:rsidR="00383878" w:rsidRPr="000D099D">
        <w:rPr>
          <w:rFonts w:ascii="PT Astra Serif" w:hAnsi="PT Astra Serif"/>
          <w:bCs/>
          <w:iCs/>
          <w:sz w:val="24"/>
          <w:szCs w:val="24"/>
        </w:rPr>
        <w:t xml:space="preserve">2 чел. – дети-сироты (в 2024 году – 318 чел., из них: 248 чел. из многодетных семей, 48 </w:t>
      </w:r>
      <w:r w:rsidR="008B3FE9" w:rsidRPr="000D099D">
        <w:rPr>
          <w:rFonts w:ascii="PT Astra Serif" w:hAnsi="PT Astra Serif"/>
          <w:bCs/>
          <w:iCs/>
          <w:sz w:val="24"/>
          <w:szCs w:val="24"/>
        </w:rPr>
        <w:t>чел. – дети-инвалиды, 22 чел. –</w:t>
      </w:r>
      <w:r w:rsidR="007660C3" w:rsidRPr="000D099D">
        <w:rPr>
          <w:rFonts w:ascii="PT Astra Serif" w:hAnsi="PT Astra Serif"/>
          <w:bCs/>
          <w:iCs/>
          <w:sz w:val="24"/>
          <w:szCs w:val="24"/>
        </w:rPr>
        <w:t xml:space="preserve"> </w:t>
      </w:r>
      <w:r w:rsidR="00383878" w:rsidRPr="000D099D">
        <w:rPr>
          <w:rFonts w:ascii="PT Astra Serif" w:hAnsi="PT Astra Serif"/>
          <w:bCs/>
          <w:iCs/>
          <w:sz w:val="24"/>
          <w:szCs w:val="24"/>
        </w:rPr>
        <w:t>дети-сироты).</w:t>
      </w:r>
    </w:p>
    <w:p w:rsidR="00545349" w:rsidRPr="000D099D" w:rsidRDefault="00545349" w:rsidP="000D099D">
      <w:pPr>
        <w:pStyle w:val="af1"/>
        <w:ind w:firstLine="708"/>
        <w:jc w:val="both"/>
        <w:rPr>
          <w:rFonts w:ascii="PT Astra Serif" w:hAnsi="PT Astra Serif"/>
          <w:bCs/>
          <w:iCs/>
          <w:sz w:val="24"/>
          <w:szCs w:val="24"/>
        </w:rPr>
      </w:pPr>
      <w:r w:rsidRPr="000D099D">
        <w:rPr>
          <w:rFonts w:ascii="PT Astra Serif" w:hAnsi="PT Astra Serif"/>
          <w:bCs/>
          <w:iCs/>
          <w:sz w:val="24"/>
          <w:szCs w:val="24"/>
        </w:rPr>
        <w:t>С помощью установленного оборудов</w:t>
      </w:r>
      <w:r w:rsidR="008B3FE9" w:rsidRPr="000D099D">
        <w:rPr>
          <w:rFonts w:ascii="PT Astra Serif" w:hAnsi="PT Astra Serif"/>
          <w:bCs/>
          <w:iCs/>
          <w:sz w:val="24"/>
          <w:szCs w:val="24"/>
        </w:rPr>
        <w:t>ания для проведения кинопоказов</w:t>
      </w:r>
      <w:r w:rsidR="007660C3" w:rsidRPr="000D099D">
        <w:rPr>
          <w:rFonts w:ascii="PT Astra Serif" w:hAnsi="PT Astra Serif"/>
          <w:bCs/>
          <w:iCs/>
          <w:sz w:val="24"/>
          <w:szCs w:val="24"/>
        </w:rPr>
        <w:t xml:space="preserve"> </w:t>
      </w:r>
      <w:r w:rsidRPr="000D099D">
        <w:rPr>
          <w:rFonts w:ascii="PT Astra Serif" w:hAnsi="PT Astra Serif"/>
          <w:bCs/>
          <w:iCs/>
          <w:sz w:val="24"/>
          <w:szCs w:val="24"/>
        </w:rPr>
        <w:t>с тифлокомментариями (1 раз в месяц) были организованы кинопоказы для инвалидов, соответствующей категории - было обслужено 72 чел.</w:t>
      </w:r>
      <w:r w:rsidR="00383878" w:rsidRPr="000D099D">
        <w:rPr>
          <w:rFonts w:ascii="PT Astra Serif" w:hAnsi="PT Astra Serif"/>
          <w:bCs/>
          <w:iCs/>
          <w:sz w:val="24"/>
          <w:szCs w:val="24"/>
        </w:rPr>
        <w:t xml:space="preserve"> (в 2024 году – 72 чел.).</w:t>
      </w:r>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color w:val="auto"/>
        </w:rPr>
        <w:t>Социальная инклюзия, социокультурная реабилитация способствуют расширению творческого потенциала людей с ограниченными возможностями здоровья с целью развития коммуникативных навыков, приобретения опыта социального взаимодейст</w:t>
      </w:r>
      <w:r w:rsidR="00587AEC" w:rsidRPr="000D099D">
        <w:rPr>
          <w:rFonts w:ascii="PT Astra Serif" w:hAnsi="PT Astra Serif"/>
          <w:color w:val="auto"/>
        </w:rPr>
        <w:t>вия и расширения круга общения.</w:t>
      </w:r>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color w:val="auto"/>
        </w:rPr>
        <w:t>По этому принципу выстроена работа Ульяновской областной специальной библиотеки д</w:t>
      </w:r>
      <w:r w:rsidR="00587AEC" w:rsidRPr="000D099D">
        <w:rPr>
          <w:rFonts w:ascii="PT Astra Serif" w:hAnsi="PT Astra Serif"/>
          <w:color w:val="auto"/>
        </w:rPr>
        <w:t>ля слепых:</w:t>
      </w:r>
      <w:r w:rsidR="00974039" w:rsidRPr="000D099D">
        <w:t xml:space="preserve"> </w:t>
      </w:r>
      <w:r w:rsidR="00974039" w:rsidRPr="000D099D">
        <w:rPr>
          <w:rFonts w:ascii="PT Astra Serif" w:hAnsi="PT Astra Serif"/>
          <w:color w:val="auto"/>
        </w:rPr>
        <w:t>в 2025 году учреждением проведено 246 культурно-просветительских мероприятий, посещаемость составила 9930 человек. Так, например:</w:t>
      </w:r>
    </w:p>
    <w:p w:rsidR="00974039" w:rsidRPr="000D099D" w:rsidRDefault="00974039" w:rsidP="000D099D">
      <w:pPr>
        <w:pStyle w:val="Default"/>
        <w:ind w:firstLine="708"/>
        <w:jc w:val="both"/>
        <w:rPr>
          <w:rFonts w:ascii="PT Astra Serif" w:hAnsi="PT Astra Serif"/>
          <w:color w:val="auto"/>
        </w:rPr>
      </w:pPr>
      <w:r w:rsidRPr="000D099D">
        <w:rPr>
          <w:rFonts w:ascii="PT Astra Serif" w:hAnsi="PT Astra Serif"/>
          <w:color w:val="auto"/>
        </w:rPr>
        <w:t>- успешным проектом являются Познавательные интерактивные занятия</w:t>
      </w:r>
      <w:r w:rsidR="007660C3" w:rsidRPr="000D099D">
        <w:rPr>
          <w:rFonts w:ascii="PT Astra Serif" w:hAnsi="PT Astra Serif"/>
          <w:color w:val="auto"/>
        </w:rPr>
        <w:t xml:space="preserve"> </w:t>
      </w:r>
      <w:r w:rsidRPr="000D099D">
        <w:rPr>
          <w:rFonts w:ascii="PT Astra Serif" w:hAnsi="PT Astra Serif"/>
          <w:color w:val="auto"/>
        </w:rPr>
        <w:t>«Уроки добра» для учащихся общеобразовательных организаций города и области, в рамках которых учащиеся знакомятся с жизнью незрячих людей; за 2025 год было проведено</w:t>
      </w:r>
      <w:r w:rsidR="007660C3" w:rsidRPr="000D099D">
        <w:rPr>
          <w:rFonts w:ascii="PT Astra Serif" w:hAnsi="PT Astra Serif"/>
          <w:color w:val="auto"/>
        </w:rPr>
        <w:t xml:space="preserve"> </w:t>
      </w:r>
      <w:r w:rsidRPr="000D099D">
        <w:rPr>
          <w:rFonts w:ascii="PT Astra Serif" w:hAnsi="PT Astra Serif"/>
          <w:color w:val="auto"/>
        </w:rPr>
        <w:t>15 занятий, участие принял 334 человек;</w:t>
      </w:r>
    </w:p>
    <w:p w:rsidR="00974039" w:rsidRPr="000D099D" w:rsidRDefault="00974039" w:rsidP="000D099D">
      <w:pPr>
        <w:pStyle w:val="Default"/>
        <w:ind w:firstLine="708"/>
        <w:jc w:val="both"/>
        <w:rPr>
          <w:rFonts w:ascii="PT Astra Serif" w:hAnsi="PT Astra Serif"/>
          <w:color w:val="auto"/>
        </w:rPr>
      </w:pPr>
      <w:r w:rsidRPr="000D099D">
        <w:rPr>
          <w:rFonts w:ascii="PT Astra Serif" w:hAnsi="PT Astra Serif"/>
          <w:color w:val="auto"/>
        </w:rPr>
        <w:t>- продолжил работу литературный самодеятельный клуб «На семи ветрах», в рамках которого активные читатели библиотеки знакомятся с биографией писателей, заучивают стихи и участвуют в репетициях и выступлениях в литературно-музыкальных тематических композициях. В деятельности клуба задействованы 26 человек, инвалиды по зрению. В 2025 году проведено 12 массовых мероприятий. В 2025 году</w:t>
      </w:r>
      <w:r w:rsidR="008B3FE9" w:rsidRPr="000D099D">
        <w:rPr>
          <w:rFonts w:ascii="PT Astra Serif" w:hAnsi="PT Astra Serif"/>
          <w:color w:val="auto"/>
        </w:rPr>
        <w:t xml:space="preserve"> команда «На семи ветрах»</w:t>
      </w:r>
      <w:r w:rsidR="007660C3" w:rsidRPr="000D099D">
        <w:rPr>
          <w:rFonts w:ascii="PT Astra Serif" w:hAnsi="PT Astra Serif"/>
          <w:color w:val="auto"/>
        </w:rPr>
        <w:t xml:space="preserve"> </w:t>
      </w:r>
      <w:r w:rsidRPr="000D099D">
        <w:rPr>
          <w:rFonts w:ascii="PT Astra Serif" w:hAnsi="PT Astra Serif"/>
          <w:color w:val="auto"/>
        </w:rPr>
        <w:t>стала обладателем Диплома лауреата I степени и Специального диплома в номинации «Лучшее художественно-образное решение спектакля» XIX межрегионального фестиваля художественного творчества инвалидов по зрению «Россия. Сплетение времен».</w:t>
      </w:r>
    </w:p>
    <w:p w:rsidR="00974039" w:rsidRPr="000D099D" w:rsidRDefault="00974039" w:rsidP="000D099D">
      <w:pPr>
        <w:pStyle w:val="Default"/>
        <w:ind w:firstLine="708"/>
        <w:jc w:val="both"/>
        <w:rPr>
          <w:rFonts w:ascii="PT Astra Serif" w:hAnsi="PT Astra Serif"/>
          <w:color w:val="auto"/>
        </w:rPr>
      </w:pPr>
      <w:r w:rsidRPr="000D099D">
        <w:rPr>
          <w:rFonts w:ascii="PT Astra Serif" w:hAnsi="PT Astra Serif"/>
          <w:color w:val="auto"/>
        </w:rPr>
        <w:t>- традиционно в библиотеке проходят межрегиональные интеллектуальные турниры для людей с инвалидностью по зрению. В 2025 году прошли 4 турнира, посвящ</w:t>
      </w:r>
      <w:r w:rsidR="008B3FE9" w:rsidRPr="000D099D">
        <w:rPr>
          <w:rFonts w:ascii="PT Astra Serif" w:hAnsi="PT Astra Serif"/>
          <w:color w:val="auto"/>
        </w:rPr>
        <w:t>ённые</w:t>
      </w:r>
      <w:r w:rsidR="007660C3" w:rsidRPr="000D099D">
        <w:rPr>
          <w:rFonts w:ascii="PT Astra Serif" w:hAnsi="PT Astra Serif"/>
          <w:color w:val="auto"/>
        </w:rPr>
        <w:t xml:space="preserve"> </w:t>
      </w:r>
      <w:r w:rsidRPr="000D099D">
        <w:rPr>
          <w:rFonts w:ascii="PT Astra Serif" w:hAnsi="PT Astra Serif"/>
          <w:color w:val="auto"/>
        </w:rPr>
        <w:t xml:space="preserve">Году </w:t>
      </w:r>
      <w:r w:rsidR="008B3FE9" w:rsidRPr="000D099D">
        <w:rPr>
          <w:rFonts w:ascii="PT Astra Serif" w:hAnsi="PT Astra Serif"/>
          <w:color w:val="auto"/>
        </w:rPr>
        <w:t>з</w:t>
      </w:r>
      <w:r w:rsidRPr="000D099D">
        <w:rPr>
          <w:rFonts w:ascii="PT Astra Serif" w:hAnsi="PT Astra Serif"/>
          <w:color w:val="auto"/>
        </w:rPr>
        <w:t>ащитника Отечества, Дню Отечественной истории в Ульяновской области, Дню России и 80-летию со дня Победы</w:t>
      </w:r>
      <w:r w:rsidR="008B3FE9" w:rsidRPr="000D099D">
        <w:rPr>
          <w:rFonts w:ascii="PT Astra Serif" w:hAnsi="PT Astra Serif"/>
          <w:color w:val="auto"/>
        </w:rPr>
        <w:t xml:space="preserve"> в Великой Отечественной войне. В турнирах принимали</w:t>
      </w:r>
      <w:r w:rsidRPr="000D099D">
        <w:rPr>
          <w:rFonts w:ascii="PT Astra Serif" w:hAnsi="PT Astra Serif"/>
          <w:color w:val="auto"/>
        </w:rPr>
        <w:t xml:space="preserve"> участие команды слепых и слабовидящих людей из Ульяновской, Вологодской, Пензенской, Курганской, Самарской, Московской областей и Республики Крым, г.Керчь.</w:t>
      </w:r>
    </w:p>
    <w:p w:rsidR="00974039" w:rsidRPr="000D099D" w:rsidRDefault="00974039" w:rsidP="000D099D">
      <w:pPr>
        <w:pStyle w:val="Default"/>
        <w:ind w:firstLine="708"/>
        <w:jc w:val="both"/>
        <w:rPr>
          <w:rFonts w:ascii="PT Astra Serif" w:hAnsi="PT Astra Serif"/>
          <w:color w:val="auto"/>
        </w:rPr>
      </w:pPr>
      <w:r w:rsidRPr="000D099D">
        <w:rPr>
          <w:rFonts w:ascii="PT Astra Serif" w:hAnsi="PT Astra Serif"/>
          <w:color w:val="auto"/>
        </w:rPr>
        <w:t>- проведено 8 мероприятий с участием 59 волонтёров, а также 7 мастер-классов</w:t>
      </w:r>
      <w:r w:rsidR="007660C3" w:rsidRPr="000D099D">
        <w:rPr>
          <w:rFonts w:ascii="PT Astra Serif" w:hAnsi="PT Astra Serif"/>
          <w:color w:val="auto"/>
        </w:rPr>
        <w:t xml:space="preserve"> </w:t>
      </w:r>
      <w:r w:rsidRPr="000D099D">
        <w:rPr>
          <w:rFonts w:ascii="PT Astra Serif" w:hAnsi="PT Astra Serif"/>
          <w:color w:val="auto"/>
        </w:rPr>
        <w:t>«Если желаешь помочь инвалиду по зрению» для 234 студентов УлГПУ и Ульяновского колледжа культуры и искусства.</w:t>
      </w:r>
    </w:p>
    <w:p w:rsidR="008B3FE9" w:rsidRPr="000D099D" w:rsidRDefault="008B3FE9" w:rsidP="000D099D">
      <w:pPr>
        <w:pStyle w:val="Default"/>
        <w:ind w:firstLine="708"/>
        <w:jc w:val="both"/>
        <w:rPr>
          <w:rFonts w:ascii="PT Astra Serif" w:hAnsi="PT Astra Serif"/>
          <w:color w:val="auto"/>
        </w:rPr>
      </w:pPr>
      <w:r w:rsidRPr="000D099D">
        <w:rPr>
          <w:rFonts w:ascii="PT Astra Serif" w:hAnsi="PT Astra Serif"/>
          <w:color w:val="auto"/>
        </w:rPr>
        <w:t>- 18 ноября 2025 года объявили победителей XII Всероссийского конкурса «Библиотекарь года -2025». Специальную премию Российской государственной библиотеки для слепых «Лучший тифлобиблиотекарь» получила Оксана Рябова - заведующая отделом методической и тифлобиблиографической работы Ульяновской областной специальной библиотеки для слепых.</w:t>
      </w:r>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color w:val="auto"/>
        </w:rPr>
        <w:t xml:space="preserve">ОГБУК </w:t>
      </w:r>
      <w:r w:rsidR="007F65E5" w:rsidRPr="000D099D">
        <w:rPr>
          <w:rFonts w:ascii="PT Astra Serif" w:hAnsi="PT Astra Serif"/>
          <w:color w:val="auto"/>
        </w:rPr>
        <w:t>«</w:t>
      </w:r>
      <w:r w:rsidRPr="000D099D">
        <w:rPr>
          <w:rFonts w:ascii="PT Astra Serif" w:hAnsi="PT Astra Serif"/>
          <w:color w:val="auto"/>
        </w:rPr>
        <w:t>Дворец книги – Ульяновская областная научная библиотека им.В.И.Ленина</w:t>
      </w:r>
      <w:r w:rsidR="007F65E5" w:rsidRPr="000D099D">
        <w:rPr>
          <w:rFonts w:ascii="PT Astra Serif" w:hAnsi="PT Astra Serif"/>
          <w:color w:val="auto"/>
        </w:rPr>
        <w:t>»</w:t>
      </w:r>
    </w:p>
    <w:p w:rsidR="00C32770" w:rsidRPr="000D099D" w:rsidRDefault="00C32770" w:rsidP="000D099D">
      <w:pPr>
        <w:tabs>
          <w:tab w:val="right" w:pos="9638"/>
        </w:tabs>
        <w:suppressAutoHyphens/>
        <w:spacing w:line="240" w:lineRule="auto"/>
        <w:jc w:val="both"/>
        <w:rPr>
          <w:rFonts w:ascii="PT Astra Serif" w:hAnsi="PT Astra Serif"/>
          <w:sz w:val="24"/>
          <w:szCs w:val="24"/>
        </w:rPr>
      </w:pPr>
      <w:r w:rsidRPr="000D099D">
        <w:rPr>
          <w:rFonts w:ascii="PT Astra Serif" w:hAnsi="PT Astra Serif"/>
          <w:sz w:val="24"/>
          <w:szCs w:val="24"/>
        </w:rPr>
        <w:t>организует досуговую деятельность и вовлекает социально незащищенные слои населения, людей с ограниченными возможностями в культурно-досуговые мероприятия. Сочетание традиционной библиотеки и медиацентра, состоящего из широкого спектра классической и современной литературы, видео – и аудиоматериалов, электронных носителей информации из фондов библиотеки. Организация клубов и любительских объединений в библиотеке, проведение литературно-игровых и познавательно-интерактивных программ, ин</w:t>
      </w:r>
      <w:r w:rsidR="00587AEC" w:rsidRPr="000D099D">
        <w:rPr>
          <w:rFonts w:ascii="PT Astra Serif" w:hAnsi="PT Astra Serif"/>
          <w:sz w:val="24"/>
          <w:szCs w:val="24"/>
        </w:rPr>
        <w:t>теллектуальных игр и конкурсов.</w:t>
      </w:r>
    </w:p>
    <w:p w:rsidR="00C32770" w:rsidRPr="000D099D" w:rsidRDefault="00C32770" w:rsidP="000D099D">
      <w:pPr>
        <w:tabs>
          <w:tab w:val="right" w:pos="9638"/>
        </w:tabs>
        <w:suppressAutoHyphens/>
        <w:spacing w:line="240" w:lineRule="auto"/>
        <w:ind w:firstLine="680"/>
        <w:jc w:val="both"/>
        <w:rPr>
          <w:rFonts w:ascii="PT Astra Serif" w:hAnsi="PT Astra Serif"/>
        </w:rPr>
      </w:pPr>
      <w:r w:rsidRPr="000D099D">
        <w:rPr>
          <w:rFonts w:ascii="PT Astra Serif" w:hAnsi="PT Astra Serif"/>
          <w:sz w:val="24"/>
          <w:szCs w:val="24"/>
        </w:rPr>
        <w:t>Мероприятия проводились</w:t>
      </w:r>
      <w:r w:rsidR="00BA04C2" w:rsidRPr="000D099D">
        <w:rPr>
          <w:rFonts w:ascii="PT Astra Serif" w:hAnsi="PT Astra Serif"/>
          <w:sz w:val="24"/>
          <w:szCs w:val="24"/>
        </w:rPr>
        <w:t xml:space="preserve">: в </w:t>
      </w:r>
      <w:r w:rsidR="00BA04C2" w:rsidRPr="000D099D">
        <w:rPr>
          <w:rFonts w:ascii="PT Astra Serif" w:hAnsi="PT Astra Serif"/>
        </w:rPr>
        <w:t xml:space="preserve">ОГБУСО «Комплексный центр социального обслуживания населения «Исток» в г. Ульяновске», в Ульяновском областном Совете ветеранов войны и труда, </w:t>
      </w:r>
      <w:r w:rsidR="00BA04C2" w:rsidRPr="000D099D">
        <w:rPr>
          <w:rFonts w:ascii="PT Astra Serif" w:hAnsi="PT Astra Serif"/>
        </w:rPr>
        <w:lastRenderedPageBreak/>
        <w:t xml:space="preserve">ОГКУСО СРЦН «Причал Надежды», ОГКОУ «Школа-интернат для обучающихся с ограниченными возможностями здоровья № 18», ОГКОУ «Школа-интернат для обучающихся с ограниченными возможностями здоровья № 16», </w:t>
      </w:r>
      <w:r w:rsidR="00587AEC" w:rsidRPr="000D099D">
        <w:rPr>
          <w:rFonts w:ascii="PT Astra Serif" w:hAnsi="PT Astra Serif"/>
          <w:sz w:val="24"/>
          <w:szCs w:val="24"/>
        </w:rPr>
        <w:t>Дворце книги.</w:t>
      </w:r>
    </w:p>
    <w:p w:rsidR="00C32770" w:rsidRPr="000D099D" w:rsidRDefault="00C32770" w:rsidP="000D099D">
      <w:pPr>
        <w:tabs>
          <w:tab w:val="right" w:pos="9638"/>
        </w:tabs>
        <w:suppressAutoHyphens/>
        <w:spacing w:line="240" w:lineRule="auto"/>
        <w:ind w:firstLine="680"/>
        <w:jc w:val="both"/>
        <w:rPr>
          <w:rFonts w:ascii="PT Astra Serif" w:hAnsi="PT Astra Serif"/>
          <w:sz w:val="24"/>
          <w:szCs w:val="24"/>
        </w:rPr>
      </w:pPr>
      <w:r w:rsidRPr="000D099D">
        <w:rPr>
          <w:rFonts w:ascii="PT Astra Serif" w:hAnsi="PT Astra Serif"/>
          <w:sz w:val="24"/>
          <w:szCs w:val="24"/>
        </w:rPr>
        <w:t xml:space="preserve">Для посетителей учреждений были проведены тематические лекции-презентации, развлекательные интерактивные программы, виртуальные путешествия, беседы презентации и беседы – обзоры, занятия в любительских объединениях </w:t>
      </w:r>
      <w:r w:rsidR="007F65E5" w:rsidRPr="000D099D">
        <w:rPr>
          <w:rFonts w:ascii="PT Astra Serif" w:hAnsi="PT Astra Serif"/>
          <w:sz w:val="24"/>
          <w:szCs w:val="24"/>
        </w:rPr>
        <w:t>«</w:t>
      </w:r>
      <w:r w:rsidRPr="000D099D">
        <w:rPr>
          <w:rFonts w:ascii="PT Astra Serif" w:hAnsi="PT Astra Serif"/>
          <w:sz w:val="24"/>
          <w:szCs w:val="24"/>
        </w:rPr>
        <w:t>Агрогильдия садоводов</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00587AEC" w:rsidRPr="000D099D">
        <w:rPr>
          <w:rFonts w:ascii="PT Astra Serif" w:hAnsi="PT Astra Serif"/>
          <w:sz w:val="24"/>
          <w:szCs w:val="24"/>
        </w:rPr>
        <w:t>Техностудия ремёсел</w:t>
      </w:r>
      <w:r w:rsidR="007F65E5" w:rsidRPr="000D099D">
        <w:rPr>
          <w:rFonts w:ascii="PT Astra Serif" w:hAnsi="PT Astra Serif"/>
          <w:sz w:val="24"/>
          <w:szCs w:val="24"/>
        </w:rPr>
        <w:t>»</w:t>
      </w:r>
      <w:r w:rsidR="00587AEC" w:rsidRPr="000D099D">
        <w:rPr>
          <w:rFonts w:ascii="PT Astra Serif" w:hAnsi="PT Astra Serif"/>
          <w:sz w:val="24"/>
          <w:szCs w:val="24"/>
        </w:rPr>
        <w:t xml:space="preserve">, </w:t>
      </w:r>
      <w:r w:rsidRPr="000D099D">
        <w:rPr>
          <w:rFonts w:ascii="PT Astra Serif" w:hAnsi="PT Astra Serif"/>
          <w:sz w:val="24"/>
          <w:szCs w:val="24"/>
        </w:rPr>
        <w:t xml:space="preserve">Центре медицинского просвещения </w:t>
      </w:r>
      <w:r w:rsidR="007F65E5" w:rsidRPr="000D099D">
        <w:rPr>
          <w:rFonts w:ascii="PT Astra Serif" w:hAnsi="PT Astra Serif"/>
          <w:sz w:val="24"/>
          <w:szCs w:val="24"/>
        </w:rPr>
        <w:t>«</w:t>
      </w:r>
      <w:r w:rsidRPr="000D099D">
        <w:rPr>
          <w:rFonts w:ascii="PT Astra Serif" w:hAnsi="PT Astra Serif"/>
          <w:sz w:val="24"/>
          <w:szCs w:val="24"/>
        </w:rPr>
        <w:t>Школа здоровья</w:t>
      </w:r>
      <w:r w:rsidR="007F65E5" w:rsidRPr="000D099D">
        <w:rPr>
          <w:rFonts w:ascii="PT Astra Serif" w:hAnsi="PT Astra Serif"/>
          <w:sz w:val="24"/>
          <w:szCs w:val="24"/>
        </w:rPr>
        <w:t>»</w:t>
      </w:r>
      <w:r w:rsidRPr="000D099D">
        <w:rPr>
          <w:rFonts w:ascii="PT Astra Serif" w:hAnsi="PT Astra Serif"/>
          <w:sz w:val="24"/>
          <w:szCs w:val="24"/>
        </w:rPr>
        <w:t>. В 202</w:t>
      </w:r>
      <w:r w:rsidR="009A6CD9" w:rsidRPr="000D099D">
        <w:rPr>
          <w:rFonts w:ascii="PT Astra Serif" w:hAnsi="PT Astra Serif"/>
          <w:sz w:val="24"/>
          <w:szCs w:val="24"/>
        </w:rPr>
        <w:t>5</w:t>
      </w:r>
      <w:r w:rsidRPr="000D099D">
        <w:rPr>
          <w:rFonts w:ascii="PT Astra Serif" w:hAnsi="PT Astra Serif"/>
          <w:sz w:val="24"/>
          <w:szCs w:val="24"/>
        </w:rPr>
        <w:t xml:space="preserve"> было проведено </w:t>
      </w:r>
      <w:r w:rsidR="00BA04C2" w:rsidRPr="000D099D">
        <w:rPr>
          <w:rFonts w:ascii="PT Astra Serif" w:hAnsi="PT Astra Serif"/>
          <w:sz w:val="24"/>
          <w:szCs w:val="24"/>
        </w:rPr>
        <w:t>129 мероприятий</w:t>
      </w:r>
      <w:r w:rsidRPr="000D099D">
        <w:rPr>
          <w:rFonts w:ascii="PT Astra Serif" w:hAnsi="PT Astra Serif"/>
          <w:sz w:val="24"/>
          <w:szCs w:val="24"/>
        </w:rPr>
        <w:t xml:space="preserve">, охват </w:t>
      </w:r>
      <w:r w:rsidR="00BA04C2" w:rsidRPr="000D099D">
        <w:rPr>
          <w:rFonts w:ascii="PT Astra Serif" w:hAnsi="PT Astra Serif"/>
          <w:sz w:val="24"/>
          <w:szCs w:val="24"/>
        </w:rPr>
        <w:t>– 2696 человек</w:t>
      </w:r>
      <w:r w:rsidR="009A6CD9" w:rsidRPr="000D099D">
        <w:rPr>
          <w:rFonts w:ascii="PT Astra Serif" w:hAnsi="PT Astra Serif"/>
          <w:sz w:val="24"/>
          <w:szCs w:val="24"/>
        </w:rPr>
        <w:t xml:space="preserve"> (в 2024 было проведено 53 мероприятия, охват - 1383 чел.).</w:t>
      </w:r>
    </w:p>
    <w:p w:rsidR="00C32770" w:rsidRPr="000D099D" w:rsidRDefault="00C32770" w:rsidP="000D099D">
      <w:pPr>
        <w:pStyle w:val="a3"/>
        <w:spacing w:line="240" w:lineRule="auto"/>
        <w:ind w:left="0" w:firstLine="708"/>
        <w:jc w:val="both"/>
        <w:rPr>
          <w:rFonts w:ascii="PT Astra Serif" w:hAnsi="PT Astra Serif"/>
          <w:sz w:val="24"/>
          <w:szCs w:val="24"/>
        </w:rPr>
      </w:pPr>
      <w:r w:rsidRPr="000D099D">
        <w:rPr>
          <w:rFonts w:ascii="PT Astra Serif" w:hAnsi="PT Astra Serif"/>
          <w:sz w:val="24"/>
          <w:szCs w:val="24"/>
        </w:rPr>
        <w:t xml:space="preserve">Ежегодно учреждениями культуры и дополнительного образования </w:t>
      </w:r>
      <w:r w:rsidRPr="000D099D">
        <w:rPr>
          <w:rFonts w:ascii="PT Astra Serif" w:hAnsi="PT Astra Serif" w:cs="Arial"/>
          <w:color w:val="1A1A1A"/>
          <w:sz w:val="24"/>
          <w:szCs w:val="24"/>
          <w:shd w:val="clear" w:color="auto" w:fill="FFFFFF"/>
        </w:rPr>
        <w:t xml:space="preserve">ведётся </w:t>
      </w:r>
      <w:r w:rsidR="008B3FE9" w:rsidRPr="000D099D">
        <w:rPr>
          <w:rFonts w:ascii="PT Astra Serif" w:hAnsi="PT Astra Serif"/>
          <w:sz w:val="24"/>
          <w:szCs w:val="24"/>
        </w:rPr>
        <w:t>работа</w:t>
      </w:r>
      <w:r w:rsidR="000D099D" w:rsidRPr="000D099D">
        <w:rPr>
          <w:rFonts w:ascii="PT Astra Serif" w:hAnsi="PT Astra Serif"/>
          <w:sz w:val="24"/>
          <w:szCs w:val="24"/>
        </w:rPr>
        <w:t xml:space="preserve"> </w:t>
      </w:r>
      <w:r w:rsidRPr="000D099D">
        <w:rPr>
          <w:rFonts w:ascii="PT Astra Serif" w:hAnsi="PT Astra Serif"/>
          <w:sz w:val="24"/>
          <w:szCs w:val="24"/>
        </w:rPr>
        <w:t>по вовлечению в социокультурную жизнь инвалидов, детей-инвалидов посредством организации и проведения различного рода проектов и мероприятий.</w:t>
      </w:r>
    </w:p>
    <w:p w:rsidR="00C32770" w:rsidRPr="000D099D" w:rsidRDefault="00C32770" w:rsidP="000D099D">
      <w:pPr>
        <w:tabs>
          <w:tab w:val="left" w:pos="709"/>
          <w:tab w:val="left" w:pos="1134"/>
        </w:tabs>
        <w:suppressAutoHyphens/>
        <w:spacing w:line="240" w:lineRule="auto"/>
        <w:ind w:firstLine="709"/>
        <w:jc w:val="both"/>
        <w:rPr>
          <w:rStyle w:val="af5"/>
          <w:rFonts w:ascii="PT Astra Serif" w:hAnsi="PT Astra Serif" w:cs="Open Sans"/>
          <w:i w:val="0"/>
          <w:iCs w:val="0"/>
          <w:color w:val="000000"/>
          <w:sz w:val="24"/>
          <w:szCs w:val="24"/>
        </w:rPr>
      </w:pPr>
      <w:r w:rsidRPr="000D099D">
        <w:rPr>
          <w:rStyle w:val="af5"/>
          <w:rFonts w:ascii="PT Astra Serif" w:hAnsi="PT Astra Serif" w:cs="Open Sans"/>
          <w:i w:val="0"/>
          <w:iCs w:val="0"/>
          <w:color w:val="000000"/>
          <w:sz w:val="24"/>
          <w:szCs w:val="24"/>
        </w:rPr>
        <w:t xml:space="preserve">Обучающийся МБУ ДО </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Николаевская детская школа искусств</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 xml:space="preserve">, МО </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Николаевский район</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 xml:space="preserve">, Муртазин Денис (ребёнок-инвалид) стал </w:t>
      </w:r>
      <w:r w:rsidR="009A6CD9" w:rsidRPr="000D099D">
        <w:rPr>
          <w:rStyle w:val="af5"/>
          <w:rFonts w:ascii="PT Astra Serif" w:hAnsi="PT Astra Serif" w:cs="Open Sans"/>
          <w:i w:val="0"/>
          <w:iCs w:val="0"/>
          <w:color w:val="000000"/>
          <w:sz w:val="24"/>
          <w:szCs w:val="24"/>
        </w:rPr>
        <w:t>участником финала национального отборочного этапа Международного телевизионного конкурса детской авторской песни «Наше поколение – 2025» (в 2025 году было подано 400 заявок на участие в проекте,</w:t>
      </w:r>
      <w:r w:rsidR="000D099D" w:rsidRPr="000D099D">
        <w:rPr>
          <w:rStyle w:val="af5"/>
          <w:rFonts w:ascii="PT Astra Serif" w:hAnsi="PT Astra Serif" w:cs="Open Sans"/>
          <w:i w:val="0"/>
          <w:iCs w:val="0"/>
          <w:color w:val="000000"/>
          <w:sz w:val="24"/>
          <w:szCs w:val="24"/>
        </w:rPr>
        <w:t xml:space="preserve"> </w:t>
      </w:r>
      <w:r w:rsidR="009A6CD9" w:rsidRPr="000D099D">
        <w:rPr>
          <w:rStyle w:val="af5"/>
          <w:rFonts w:ascii="PT Astra Serif" w:hAnsi="PT Astra Serif" w:cs="Open Sans"/>
          <w:i w:val="0"/>
          <w:iCs w:val="0"/>
          <w:color w:val="000000"/>
          <w:sz w:val="24"/>
          <w:szCs w:val="24"/>
        </w:rPr>
        <w:t>50 из которых было отобрано к участию, из них – 4 ребёнка из Ульяновской области).</w:t>
      </w:r>
    </w:p>
    <w:p w:rsidR="000F26D2" w:rsidRPr="000D099D" w:rsidRDefault="000F26D2" w:rsidP="000D099D">
      <w:pPr>
        <w:tabs>
          <w:tab w:val="left" w:pos="709"/>
          <w:tab w:val="left" w:pos="1134"/>
        </w:tabs>
        <w:suppressAutoHyphens/>
        <w:spacing w:line="240" w:lineRule="auto"/>
        <w:ind w:firstLine="709"/>
        <w:jc w:val="both"/>
        <w:rPr>
          <w:rStyle w:val="af5"/>
          <w:rFonts w:ascii="PT Astra Serif" w:hAnsi="PT Astra Serif" w:cs="Open Sans"/>
          <w:i w:val="0"/>
          <w:iCs w:val="0"/>
          <w:color w:val="000000"/>
          <w:sz w:val="24"/>
          <w:szCs w:val="24"/>
        </w:rPr>
      </w:pPr>
      <w:r w:rsidRPr="000D099D">
        <w:rPr>
          <w:rStyle w:val="af5"/>
          <w:rFonts w:ascii="PT Astra Serif" w:hAnsi="PT Astra Serif" w:cs="Open Sans"/>
          <w:i w:val="0"/>
          <w:iCs w:val="0"/>
          <w:color w:val="000000"/>
          <w:sz w:val="24"/>
          <w:szCs w:val="24"/>
        </w:rPr>
        <w:t xml:space="preserve">Молодёжный театр имени Б.В. Александрова продолжает программу </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Спектакли</w:t>
      </w:r>
      <w:r w:rsidR="000D099D" w:rsidRPr="000D099D">
        <w:rPr>
          <w:rStyle w:val="af5"/>
          <w:rFonts w:ascii="PT Astra Serif" w:hAnsi="PT Astra Serif" w:cs="Open Sans"/>
          <w:i w:val="0"/>
          <w:iCs w:val="0"/>
          <w:color w:val="000000"/>
          <w:sz w:val="24"/>
          <w:szCs w:val="24"/>
        </w:rPr>
        <w:t xml:space="preserve"> </w:t>
      </w:r>
      <w:r w:rsidRPr="000D099D">
        <w:rPr>
          <w:rStyle w:val="af5"/>
          <w:rFonts w:ascii="PT Astra Serif" w:hAnsi="PT Astra Serif" w:cs="Open Sans"/>
          <w:i w:val="0"/>
          <w:iCs w:val="0"/>
          <w:color w:val="000000"/>
          <w:sz w:val="24"/>
          <w:szCs w:val="24"/>
        </w:rPr>
        <w:t>с тифлокомментированием</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 xml:space="preserve"> - театр оснащен оборудованием для тифлокомментирования</w:t>
      </w:r>
      <w:r w:rsidR="008B3FE9" w:rsidRPr="000D099D">
        <w:rPr>
          <w:rStyle w:val="af5"/>
          <w:rFonts w:ascii="PT Astra Serif" w:hAnsi="PT Astra Serif" w:cs="Open Sans"/>
          <w:i w:val="0"/>
          <w:iCs w:val="0"/>
          <w:color w:val="000000"/>
          <w:sz w:val="24"/>
          <w:szCs w:val="24"/>
        </w:rPr>
        <w:br/>
      </w:r>
      <w:r w:rsidRPr="000D099D">
        <w:rPr>
          <w:rStyle w:val="af5"/>
          <w:rFonts w:ascii="PT Astra Serif" w:hAnsi="PT Astra Serif" w:cs="Open Sans"/>
          <w:i w:val="0"/>
          <w:iCs w:val="0"/>
          <w:color w:val="000000"/>
          <w:sz w:val="24"/>
          <w:szCs w:val="24"/>
        </w:rPr>
        <w:t>(20 комплектов для незрячих или слабовидящих зрителей (наушник повышенной комфортности + приемник мо</w:t>
      </w:r>
      <w:r w:rsidR="00BA036B" w:rsidRPr="000D099D">
        <w:rPr>
          <w:rStyle w:val="af5"/>
          <w:rFonts w:ascii="PT Astra Serif" w:hAnsi="PT Astra Serif" w:cs="Open Sans"/>
          <w:i w:val="0"/>
          <w:iCs w:val="0"/>
          <w:color w:val="000000"/>
          <w:sz w:val="24"/>
          <w:szCs w:val="24"/>
        </w:rPr>
        <w:t xml:space="preserve">бильный с выходом на наушник), </w:t>
      </w:r>
      <w:r w:rsidRPr="000D099D">
        <w:rPr>
          <w:rStyle w:val="af5"/>
          <w:rFonts w:ascii="PT Astra Serif" w:hAnsi="PT Astra Serif" w:cs="Open Sans"/>
          <w:i w:val="0"/>
          <w:iCs w:val="0"/>
          <w:color w:val="000000"/>
          <w:sz w:val="24"/>
          <w:szCs w:val="24"/>
        </w:rPr>
        <w:t>комплект оборудования</w:t>
      </w:r>
      <w:r w:rsidR="008B3FE9" w:rsidRPr="000D099D">
        <w:rPr>
          <w:rStyle w:val="af5"/>
          <w:rFonts w:ascii="PT Astra Serif" w:hAnsi="PT Astra Serif" w:cs="Open Sans"/>
          <w:i w:val="0"/>
          <w:iCs w:val="0"/>
          <w:color w:val="000000"/>
          <w:sz w:val="24"/>
          <w:szCs w:val="24"/>
        </w:rPr>
        <w:br/>
      </w:r>
      <w:r w:rsidRPr="000D099D">
        <w:rPr>
          <w:rStyle w:val="af5"/>
          <w:rFonts w:ascii="PT Astra Serif" w:hAnsi="PT Astra Serif" w:cs="Open Sans"/>
          <w:i w:val="0"/>
          <w:iCs w:val="0"/>
          <w:color w:val="000000"/>
          <w:sz w:val="24"/>
          <w:szCs w:val="24"/>
        </w:rPr>
        <w:t>для тифлокомментатора (микрофон и мобильный передатчик)</w:t>
      </w:r>
      <w:r w:rsidR="008B3FE9" w:rsidRPr="000D099D">
        <w:rPr>
          <w:rStyle w:val="af5"/>
          <w:rFonts w:ascii="PT Astra Serif" w:hAnsi="PT Astra Serif" w:cs="Open Sans"/>
          <w:i w:val="0"/>
          <w:iCs w:val="0"/>
          <w:color w:val="000000"/>
          <w:sz w:val="24"/>
          <w:szCs w:val="24"/>
        </w:rPr>
        <w:t xml:space="preserve"> и 10 смартфонов</w:t>
      </w:r>
      <w:r w:rsidR="008B3FE9" w:rsidRPr="000D099D">
        <w:rPr>
          <w:rStyle w:val="af5"/>
          <w:rFonts w:ascii="PT Astra Serif" w:hAnsi="PT Astra Serif" w:cs="Open Sans"/>
          <w:i w:val="0"/>
          <w:iCs w:val="0"/>
          <w:color w:val="000000"/>
          <w:sz w:val="24"/>
          <w:szCs w:val="24"/>
        </w:rPr>
        <w:br/>
      </w:r>
      <w:r w:rsidR="00BA036B" w:rsidRPr="000D099D">
        <w:rPr>
          <w:rStyle w:val="af5"/>
          <w:rFonts w:ascii="PT Astra Serif" w:hAnsi="PT Astra Serif" w:cs="Open Sans"/>
          <w:i w:val="0"/>
          <w:iCs w:val="0"/>
          <w:color w:val="000000"/>
          <w:sz w:val="24"/>
          <w:szCs w:val="24"/>
        </w:rPr>
        <w:t>с предустановленным приложением «Особый взгляд»</w:t>
      </w:r>
      <w:r w:rsidRPr="000D099D">
        <w:rPr>
          <w:rStyle w:val="af5"/>
          <w:rFonts w:ascii="PT Astra Serif" w:hAnsi="PT Astra Serif" w:cs="Open Sans"/>
          <w:i w:val="0"/>
          <w:iCs w:val="0"/>
          <w:color w:val="000000"/>
          <w:sz w:val="24"/>
          <w:szCs w:val="24"/>
        </w:rPr>
        <w:t xml:space="preserve">. Для </w:t>
      </w:r>
      <w:r w:rsidR="00BA036B" w:rsidRPr="000D099D">
        <w:rPr>
          <w:rStyle w:val="af5"/>
          <w:rFonts w:ascii="PT Astra Serif" w:hAnsi="PT Astra Serif" w:cs="Open Sans"/>
          <w:i w:val="0"/>
          <w:iCs w:val="0"/>
          <w:color w:val="000000"/>
          <w:sz w:val="24"/>
          <w:szCs w:val="24"/>
        </w:rPr>
        <w:t>2</w:t>
      </w:r>
      <w:r w:rsidRPr="000D099D">
        <w:rPr>
          <w:rStyle w:val="af5"/>
          <w:rFonts w:ascii="PT Astra Serif" w:hAnsi="PT Astra Serif" w:cs="Open Sans"/>
          <w:i w:val="0"/>
          <w:iCs w:val="0"/>
          <w:color w:val="000000"/>
          <w:sz w:val="24"/>
          <w:szCs w:val="24"/>
        </w:rPr>
        <w:t xml:space="preserve"> спектаклей написаны тифлокомментарии: </w:t>
      </w:r>
      <w:r w:rsidR="007F65E5" w:rsidRPr="000D099D">
        <w:rPr>
          <w:rStyle w:val="af5"/>
          <w:rFonts w:ascii="PT Astra Serif" w:hAnsi="PT Astra Serif" w:cs="Open Sans"/>
          <w:i w:val="0"/>
          <w:iCs w:val="0"/>
          <w:color w:val="000000"/>
          <w:sz w:val="24"/>
          <w:szCs w:val="24"/>
        </w:rPr>
        <w:t>«</w:t>
      </w:r>
      <w:r w:rsidR="00BA036B" w:rsidRPr="000D099D">
        <w:rPr>
          <w:rStyle w:val="af5"/>
          <w:rFonts w:ascii="PT Astra Serif" w:hAnsi="PT Astra Serif" w:cs="Open Sans"/>
          <w:i w:val="0"/>
          <w:iCs w:val="0"/>
          <w:color w:val="000000"/>
          <w:sz w:val="24"/>
          <w:szCs w:val="24"/>
        </w:rPr>
        <w:t>Старший сын</w:t>
      </w:r>
      <w:r w:rsidR="007F65E5" w:rsidRPr="000D099D">
        <w:rPr>
          <w:rStyle w:val="af5"/>
          <w:rFonts w:ascii="PT Astra Serif" w:hAnsi="PT Astra Serif" w:cs="Open Sans"/>
          <w:i w:val="0"/>
          <w:iCs w:val="0"/>
          <w:color w:val="000000"/>
          <w:sz w:val="24"/>
          <w:szCs w:val="24"/>
        </w:rPr>
        <w:t>»</w:t>
      </w:r>
      <w:r w:rsidR="00BA036B" w:rsidRPr="000D099D">
        <w:rPr>
          <w:rStyle w:val="af5"/>
          <w:rFonts w:ascii="PT Astra Serif" w:hAnsi="PT Astra Serif" w:cs="Open Sans"/>
          <w:i w:val="0"/>
          <w:iCs w:val="0"/>
          <w:color w:val="000000"/>
          <w:sz w:val="24"/>
          <w:szCs w:val="24"/>
        </w:rPr>
        <w:t xml:space="preserve"> (16+)</w:t>
      </w:r>
      <w:r w:rsidRPr="000D099D">
        <w:rPr>
          <w:rStyle w:val="af5"/>
          <w:rFonts w:ascii="PT Astra Serif" w:hAnsi="PT Astra Serif" w:cs="Open Sans"/>
          <w:i w:val="0"/>
          <w:iCs w:val="0"/>
          <w:color w:val="000000"/>
          <w:sz w:val="24"/>
          <w:szCs w:val="24"/>
        </w:rPr>
        <w:t xml:space="preserve">, </w:t>
      </w:r>
      <w:r w:rsidR="00BA036B" w:rsidRPr="000D099D">
        <w:rPr>
          <w:rStyle w:val="af5"/>
          <w:rFonts w:ascii="PT Astra Serif" w:hAnsi="PT Astra Serif" w:cs="Open Sans"/>
          <w:i w:val="0"/>
          <w:iCs w:val="0"/>
          <w:color w:val="000000"/>
          <w:sz w:val="24"/>
          <w:szCs w:val="24"/>
        </w:rPr>
        <w:t>«Самый лучший в мире день» (6+)</w:t>
      </w:r>
      <w:r w:rsidRPr="000D099D">
        <w:rPr>
          <w:rStyle w:val="af5"/>
          <w:rFonts w:ascii="PT Astra Serif" w:hAnsi="PT Astra Serif" w:cs="Open Sans"/>
          <w:i w:val="0"/>
          <w:iCs w:val="0"/>
          <w:color w:val="000000"/>
          <w:sz w:val="24"/>
          <w:szCs w:val="24"/>
        </w:rPr>
        <w:t xml:space="preserve">. </w:t>
      </w:r>
      <w:r w:rsidR="00BA036B" w:rsidRPr="000D099D">
        <w:rPr>
          <w:rStyle w:val="af5"/>
          <w:rFonts w:ascii="PT Astra Serif" w:hAnsi="PT Astra Serif" w:cs="Open Sans"/>
          <w:i w:val="0"/>
          <w:iCs w:val="0"/>
          <w:color w:val="000000"/>
          <w:sz w:val="24"/>
          <w:szCs w:val="24"/>
        </w:rPr>
        <w:t>Зрителями спектаклей стали 40 человек из числа незрячих или слабовидящих (в</w:t>
      </w:r>
      <w:r w:rsidR="007D1794" w:rsidRPr="000D099D">
        <w:rPr>
          <w:rStyle w:val="af5"/>
          <w:rFonts w:ascii="PT Astra Serif" w:hAnsi="PT Astra Serif" w:cs="Open Sans"/>
          <w:i w:val="0"/>
          <w:iCs w:val="0"/>
          <w:color w:val="000000"/>
          <w:sz w:val="24"/>
          <w:szCs w:val="24"/>
        </w:rPr>
        <w:t xml:space="preserve"> 2024 году показано</w:t>
      </w:r>
      <w:r w:rsidR="008B3FE9" w:rsidRPr="000D099D">
        <w:rPr>
          <w:rStyle w:val="af5"/>
          <w:rFonts w:ascii="PT Astra Serif" w:hAnsi="PT Astra Serif" w:cs="Open Sans"/>
          <w:i w:val="0"/>
          <w:iCs w:val="0"/>
          <w:color w:val="000000"/>
          <w:sz w:val="24"/>
          <w:szCs w:val="24"/>
        </w:rPr>
        <w:br/>
      </w:r>
      <w:r w:rsidR="007D1794" w:rsidRPr="000D099D">
        <w:rPr>
          <w:rStyle w:val="af5"/>
          <w:rFonts w:ascii="PT Astra Serif" w:hAnsi="PT Astra Serif" w:cs="Open Sans"/>
          <w:i w:val="0"/>
          <w:iCs w:val="0"/>
          <w:color w:val="000000"/>
          <w:sz w:val="24"/>
          <w:szCs w:val="24"/>
        </w:rPr>
        <w:t>5 спектаклей</w:t>
      </w:r>
      <w:r w:rsidR="00BA036B" w:rsidRPr="000D099D">
        <w:rPr>
          <w:rStyle w:val="af5"/>
          <w:rFonts w:ascii="PT Astra Serif" w:hAnsi="PT Astra Serif" w:cs="Open Sans"/>
          <w:i w:val="0"/>
          <w:iCs w:val="0"/>
          <w:color w:val="000000"/>
          <w:sz w:val="24"/>
          <w:szCs w:val="24"/>
        </w:rPr>
        <w:t xml:space="preserve"> для зрителей-инвалидов по зрению</w:t>
      </w:r>
      <w:r w:rsidR="007D1794" w:rsidRPr="000D099D">
        <w:rPr>
          <w:rStyle w:val="af5"/>
          <w:rFonts w:ascii="PT Astra Serif" w:hAnsi="PT Astra Serif" w:cs="Open Sans"/>
          <w:i w:val="0"/>
          <w:iCs w:val="0"/>
          <w:color w:val="000000"/>
          <w:sz w:val="24"/>
          <w:szCs w:val="24"/>
        </w:rPr>
        <w:t>, зрителями с нарушением зрения, охват -</w:t>
      </w:r>
      <w:r w:rsidR="008B3FE9" w:rsidRPr="000D099D">
        <w:rPr>
          <w:rStyle w:val="af5"/>
          <w:rFonts w:ascii="PT Astra Serif" w:hAnsi="PT Astra Serif" w:cs="Open Sans"/>
          <w:i w:val="0"/>
          <w:iCs w:val="0"/>
          <w:color w:val="000000"/>
          <w:sz w:val="24"/>
          <w:szCs w:val="24"/>
        </w:rPr>
        <w:br/>
      </w:r>
      <w:r w:rsidR="007D1794" w:rsidRPr="000D099D">
        <w:rPr>
          <w:rStyle w:val="af5"/>
          <w:rFonts w:ascii="PT Astra Serif" w:hAnsi="PT Astra Serif" w:cs="Open Sans"/>
          <w:i w:val="0"/>
          <w:iCs w:val="0"/>
          <w:color w:val="000000"/>
          <w:sz w:val="24"/>
          <w:szCs w:val="24"/>
        </w:rPr>
        <w:t xml:space="preserve">34 чел.). </w:t>
      </w:r>
      <w:r w:rsidRPr="000D099D">
        <w:rPr>
          <w:rStyle w:val="af5"/>
          <w:rFonts w:ascii="PT Astra Serif" w:hAnsi="PT Astra Serif" w:cs="Open Sans"/>
          <w:i w:val="0"/>
          <w:iCs w:val="0"/>
          <w:color w:val="000000"/>
          <w:sz w:val="24"/>
          <w:szCs w:val="24"/>
        </w:rPr>
        <w:t xml:space="preserve">Реализация проекта состоялась при поддержке благотворительного фонда </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Искусство, наука и спорт</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 xml:space="preserve">, программы </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Особый взгляд</w:t>
      </w:r>
      <w:r w:rsidR="007F65E5" w:rsidRPr="000D099D">
        <w:rPr>
          <w:rStyle w:val="af5"/>
          <w:rFonts w:ascii="PT Astra Serif" w:hAnsi="PT Astra Serif" w:cs="Open Sans"/>
          <w:i w:val="0"/>
          <w:iCs w:val="0"/>
          <w:color w:val="000000"/>
          <w:sz w:val="24"/>
          <w:szCs w:val="24"/>
        </w:rPr>
        <w:t>»</w:t>
      </w:r>
      <w:r w:rsidR="00BA036B" w:rsidRPr="000D099D">
        <w:rPr>
          <w:rStyle w:val="af5"/>
          <w:rFonts w:ascii="PT Astra Serif" w:hAnsi="PT Astra Serif" w:cs="Open Sans"/>
          <w:i w:val="0"/>
          <w:iCs w:val="0"/>
          <w:color w:val="000000"/>
          <w:sz w:val="24"/>
          <w:szCs w:val="24"/>
        </w:rPr>
        <w:t xml:space="preserve"> </w:t>
      </w:r>
      <w:r w:rsidRPr="000D099D">
        <w:rPr>
          <w:rStyle w:val="af5"/>
          <w:rFonts w:ascii="PT Astra Serif" w:hAnsi="PT Astra Serif" w:cs="Open Sans"/>
          <w:i w:val="0"/>
          <w:iCs w:val="0"/>
          <w:color w:val="000000"/>
          <w:sz w:val="24"/>
          <w:szCs w:val="24"/>
        </w:rPr>
        <w:t xml:space="preserve">и при участии партнеров Ульяновского молодежного театра – </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Ульяновской областной специальной</w:t>
      </w:r>
      <w:r w:rsidR="008B3FE9" w:rsidRPr="000D099D">
        <w:rPr>
          <w:rStyle w:val="af5"/>
          <w:rFonts w:ascii="PT Astra Serif" w:hAnsi="PT Astra Serif" w:cs="Open Sans"/>
          <w:i w:val="0"/>
          <w:iCs w:val="0"/>
          <w:color w:val="000000"/>
          <w:sz w:val="24"/>
          <w:szCs w:val="24"/>
        </w:rPr>
        <w:t xml:space="preserve"> библиотеки</w:t>
      </w:r>
      <w:r w:rsidR="008B3FE9" w:rsidRPr="000D099D">
        <w:rPr>
          <w:rStyle w:val="af5"/>
          <w:rFonts w:ascii="PT Astra Serif" w:hAnsi="PT Astra Serif" w:cs="Open Sans"/>
          <w:i w:val="0"/>
          <w:iCs w:val="0"/>
          <w:color w:val="000000"/>
          <w:sz w:val="24"/>
          <w:szCs w:val="24"/>
        </w:rPr>
        <w:br/>
      </w:r>
      <w:r w:rsidRPr="000D099D">
        <w:rPr>
          <w:rStyle w:val="af5"/>
          <w:rFonts w:ascii="PT Astra Serif" w:hAnsi="PT Astra Serif" w:cs="Open Sans"/>
          <w:i w:val="0"/>
          <w:iCs w:val="0"/>
          <w:color w:val="000000"/>
          <w:sz w:val="24"/>
          <w:szCs w:val="24"/>
        </w:rPr>
        <w:t>для слепых</w:t>
      </w:r>
      <w:r w:rsidR="007F65E5" w:rsidRPr="000D099D">
        <w:rPr>
          <w:rStyle w:val="af5"/>
          <w:rFonts w:ascii="PT Astra Serif" w:hAnsi="PT Astra Serif" w:cs="Open Sans"/>
          <w:i w:val="0"/>
          <w:iCs w:val="0"/>
          <w:color w:val="000000"/>
          <w:sz w:val="24"/>
          <w:szCs w:val="24"/>
        </w:rPr>
        <w:t>»</w:t>
      </w:r>
      <w:r w:rsidRPr="000D099D">
        <w:rPr>
          <w:rStyle w:val="af5"/>
          <w:rFonts w:ascii="PT Astra Serif" w:hAnsi="PT Astra Serif" w:cs="Open Sans"/>
          <w:i w:val="0"/>
          <w:iCs w:val="0"/>
          <w:color w:val="000000"/>
          <w:sz w:val="24"/>
          <w:szCs w:val="24"/>
        </w:rPr>
        <w:t xml:space="preserve"> и тифлокомментатора</w:t>
      </w:r>
      <w:r w:rsidR="00BA036B" w:rsidRPr="000D099D">
        <w:rPr>
          <w:rStyle w:val="af5"/>
          <w:rFonts w:ascii="PT Astra Serif" w:hAnsi="PT Astra Serif" w:cs="Open Sans"/>
          <w:i w:val="0"/>
          <w:iCs w:val="0"/>
          <w:color w:val="000000"/>
          <w:sz w:val="24"/>
          <w:szCs w:val="24"/>
        </w:rPr>
        <w:t>.</w:t>
      </w:r>
    </w:p>
    <w:p w:rsidR="00C32770" w:rsidRPr="000D099D" w:rsidRDefault="00C32770" w:rsidP="000D099D">
      <w:pPr>
        <w:pStyle w:val="313"/>
        <w:ind w:firstLine="708"/>
        <w:jc w:val="both"/>
        <w:rPr>
          <w:rFonts w:ascii="PT Astra Serif" w:hAnsi="PT Astra Serif"/>
          <w:sz w:val="24"/>
        </w:rPr>
      </w:pPr>
      <w:r w:rsidRPr="000D099D">
        <w:rPr>
          <w:rFonts w:ascii="PT Astra Serif" w:hAnsi="PT Astra Serif"/>
          <w:sz w:val="24"/>
        </w:rPr>
        <w:t xml:space="preserve">В рамках месячника </w:t>
      </w:r>
      <w:r w:rsidR="007F65E5" w:rsidRPr="000D099D">
        <w:rPr>
          <w:rFonts w:ascii="PT Astra Serif" w:hAnsi="PT Astra Serif"/>
          <w:sz w:val="24"/>
        </w:rPr>
        <w:t>«</w:t>
      </w:r>
      <w:r w:rsidRPr="000D099D">
        <w:rPr>
          <w:rFonts w:ascii="PT Astra Serif" w:hAnsi="PT Astra Serif"/>
          <w:sz w:val="24"/>
        </w:rPr>
        <w:t>Белая трость</w:t>
      </w:r>
      <w:r w:rsidR="007F65E5" w:rsidRPr="000D099D">
        <w:rPr>
          <w:rFonts w:ascii="PT Astra Serif" w:hAnsi="PT Astra Serif"/>
          <w:sz w:val="24"/>
        </w:rPr>
        <w:t>»</w:t>
      </w:r>
      <w:r w:rsidRPr="000D099D">
        <w:rPr>
          <w:rFonts w:ascii="PT Astra Serif" w:hAnsi="PT Astra Serif"/>
          <w:sz w:val="24"/>
        </w:rPr>
        <w:t xml:space="preserve"> </w:t>
      </w:r>
      <w:r w:rsidR="00AC0BA5" w:rsidRPr="000D099D">
        <w:rPr>
          <w:rFonts w:ascii="PT Astra Serif" w:hAnsi="PT Astra Serif"/>
          <w:sz w:val="24"/>
        </w:rPr>
        <w:t>в</w:t>
      </w:r>
      <w:r w:rsidRPr="000D099D">
        <w:rPr>
          <w:rFonts w:ascii="PT Astra Serif" w:hAnsi="PT Astra Serif"/>
          <w:sz w:val="24"/>
        </w:rPr>
        <w:t xml:space="preserve"> 202</w:t>
      </w:r>
      <w:r w:rsidR="00AC0BA5" w:rsidRPr="000D099D">
        <w:rPr>
          <w:rFonts w:ascii="PT Astra Serif" w:hAnsi="PT Astra Serif"/>
          <w:sz w:val="24"/>
        </w:rPr>
        <w:t>5</w:t>
      </w:r>
      <w:r w:rsidRPr="000D099D">
        <w:rPr>
          <w:rFonts w:ascii="PT Astra Serif" w:hAnsi="PT Astra Serif"/>
          <w:sz w:val="24"/>
        </w:rPr>
        <w:t xml:space="preserve"> год</w:t>
      </w:r>
      <w:r w:rsidR="00AC0BA5" w:rsidRPr="000D099D">
        <w:rPr>
          <w:rFonts w:ascii="PT Astra Serif" w:hAnsi="PT Astra Serif"/>
          <w:sz w:val="24"/>
        </w:rPr>
        <w:t>у</w:t>
      </w:r>
      <w:r w:rsidRPr="000D099D">
        <w:rPr>
          <w:rFonts w:ascii="PT Astra Serif" w:hAnsi="PT Astra Serif"/>
          <w:sz w:val="24"/>
        </w:rPr>
        <w:t xml:space="preserve"> областными государственными учреждениями культуры проведено </w:t>
      </w:r>
      <w:r w:rsidR="00C65E78" w:rsidRPr="000D099D">
        <w:rPr>
          <w:rFonts w:ascii="PT Astra Serif" w:hAnsi="PT Astra Serif"/>
          <w:sz w:val="24"/>
        </w:rPr>
        <w:t>38</w:t>
      </w:r>
      <w:r w:rsidR="003B5297" w:rsidRPr="000D099D">
        <w:rPr>
          <w:rFonts w:ascii="PT Astra Serif" w:hAnsi="PT Astra Serif"/>
          <w:sz w:val="24"/>
        </w:rPr>
        <w:t xml:space="preserve"> мероприятий, с охватом 1</w:t>
      </w:r>
      <w:r w:rsidR="00C65E78" w:rsidRPr="000D099D">
        <w:rPr>
          <w:rFonts w:ascii="PT Astra Serif" w:hAnsi="PT Astra Serif"/>
          <w:sz w:val="24"/>
        </w:rPr>
        <w:t>293</w:t>
      </w:r>
      <w:r w:rsidRPr="000D099D">
        <w:rPr>
          <w:rFonts w:ascii="PT Astra Serif" w:hAnsi="PT Astra Serif"/>
          <w:sz w:val="24"/>
        </w:rPr>
        <w:t xml:space="preserve"> чел.</w:t>
      </w:r>
      <w:r w:rsidR="00AC0BA5" w:rsidRPr="000D099D">
        <w:rPr>
          <w:rFonts w:ascii="PT Astra Serif" w:hAnsi="PT Astra Serif"/>
          <w:sz w:val="24"/>
        </w:rPr>
        <w:t xml:space="preserve"> (в 2024 году -</w:t>
      </w:r>
      <w:r w:rsidR="008B3FE9" w:rsidRPr="000D099D">
        <w:rPr>
          <w:rFonts w:ascii="PT Astra Serif" w:hAnsi="PT Astra Serif"/>
          <w:sz w:val="24"/>
        </w:rPr>
        <w:br/>
      </w:r>
      <w:r w:rsidR="00AC0BA5" w:rsidRPr="000D099D">
        <w:rPr>
          <w:rFonts w:ascii="PT Astra Serif" w:hAnsi="PT Astra Serif"/>
          <w:sz w:val="24"/>
        </w:rPr>
        <w:t>58 мероприятий, с охватом 1924 чел.).</w:t>
      </w:r>
    </w:p>
    <w:p w:rsidR="00C32770" w:rsidRPr="000D099D" w:rsidRDefault="00C32770" w:rsidP="000D099D">
      <w:pPr>
        <w:pStyle w:val="Default"/>
        <w:ind w:firstLine="708"/>
        <w:jc w:val="both"/>
        <w:rPr>
          <w:rFonts w:ascii="PT Astra Serif" w:hAnsi="PT Astra Serif"/>
          <w:color w:val="auto"/>
        </w:rPr>
      </w:pPr>
      <w:r w:rsidRPr="000D099D">
        <w:rPr>
          <w:rFonts w:ascii="PT Astra Serif" w:hAnsi="PT Astra Serif"/>
          <w:color w:val="auto"/>
        </w:rPr>
        <w:t xml:space="preserve">В рамках </w:t>
      </w:r>
      <w:r w:rsidR="007F65E5" w:rsidRPr="000D099D">
        <w:rPr>
          <w:rFonts w:ascii="PT Astra Serif" w:hAnsi="PT Astra Serif"/>
          <w:color w:val="auto"/>
        </w:rPr>
        <w:t>«</w:t>
      </w:r>
      <w:r w:rsidRPr="000D099D">
        <w:rPr>
          <w:rFonts w:ascii="PT Astra Serif" w:hAnsi="PT Astra Serif"/>
          <w:color w:val="auto"/>
        </w:rPr>
        <w:t>Декады инвалидов</w:t>
      </w:r>
      <w:r w:rsidR="007F65E5" w:rsidRPr="000D099D">
        <w:rPr>
          <w:rFonts w:ascii="PT Astra Serif" w:hAnsi="PT Astra Serif"/>
          <w:color w:val="auto"/>
        </w:rPr>
        <w:t>»</w:t>
      </w:r>
      <w:r w:rsidRPr="000D099D">
        <w:rPr>
          <w:rFonts w:ascii="PT Astra Serif" w:hAnsi="PT Astra Serif"/>
          <w:color w:val="auto"/>
        </w:rPr>
        <w:t xml:space="preserve"> областными государственными учреждениями культуры и учреждениями культуры муниципальных </w:t>
      </w:r>
      <w:r w:rsidR="003B5297" w:rsidRPr="000D099D">
        <w:rPr>
          <w:rFonts w:ascii="PT Astra Serif" w:hAnsi="PT Astra Serif"/>
          <w:color w:val="auto"/>
        </w:rPr>
        <w:t>образований Ульяновской области</w:t>
      </w:r>
      <w:r w:rsidR="008B3FE9" w:rsidRPr="000D099D">
        <w:rPr>
          <w:rFonts w:ascii="PT Astra Serif" w:hAnsi="PT Astra Serif"/>
          <w:color w:val="auto"/>
        </w:rPr>
        <w:t xml:space="preserve"> </w:t>
      </w:r>
      <w:r w:rsidRPr="000D099D">
        <w:rPr>
          <w:rFonts w:ascii="PT Astra Serif" w:hAnsi="PT Astra Serif"/>
          <w:color w:val="auto"/>
        </w:rPr>
        <w:t>проведено</w:t>
      </w:r>
      <w:r w:rsidR="003B5297" w:rsidRPr="000D099D">
        <w:rPr>
          <w:rFonts w:ascii="PT Astra Serif" w:hAnsi="PT Astra Serif"/>
          <w:color w:val="auto"/>
        </w:rPr>
        <w:t xml:space="preserve"> </w:t>
      </w:r>
      <w:r w:rsidR="00232392" w:rsidRPr="000D099D">
        <w:rPr>
          <w:rFonts w:ascii="PT Astra Serif" w:hAnsi="PT Astra Serif"/>
          <w:color w:val="auto"/>
        </w:rPr>
        <w:t>480</w:t>
      </w:r>
      <w:r w:rsidR="003B5297" w:rsidRPr="000D099D">
        <w:rPr>
          <w:rFonts w:ascii="PT Astra Serif" w:hAnsi="PT Astra Serif"/>
          <w:color w:val="auto"/>
        </w:rPr>
        <w:t xml:space="preserve"> мероприяти</w:t>
      </w:r>
      <w:r w:rsidR="00232392" w:rsidRPr="000D099D">
        <w:rPr>
          <w:rFonts w:ascii="PT Astra Serif" w:hAnsi="PT Astra Serif"/>
          <w:color w:val="auto"/>
        </w:rPr>
        <w:t>й</w:t>
      </w:r>
      <w:r w:rsidR="003B5297" w:rsidRPr="000D099D">
        <w:rPr>
          <w:rFonts w:ascii="PT Astra Serif" w:hAnsi="PT Astra Serif"/>
          <w:color w:val="auto"/>
        </w:rPr>
        <w:t>, с охватом 1</w:t>
      </w:r>
      <w:r w:rsidR="00232392" w:rsidRPr="000D099D">
        <w:rPr>
          <w:rFonts w:ascii="PT Astra Serif" w:hAnsi="PT Astra Serif"/>
          <w:color w:val="auto"/>
        </w:rPr>
        <w:t>3112</w:t>
      </w:r>
      <w:r w:rsidR="003B5297" w:rsidRPr="000D099D">
        <w:rPr>
          <w:rFonts w:ascii="PT Astra Serif" w:hAnsi="PT Astra Serif"/>
          <w:color w:val="auto"/>
        </w:rPr>
        <w:t xml:space="preserve"> чел.</w:t>
      </w:r>
      <w:r w:rsidR="00232392" w:rsidRPr="000D099D">
        <w:rPr>
          <w:rFonts w:ascii="PT Astra Serif" w:hAnsi="PT Astra Serif"/>
          <w:color w:val="auto"/>
        </w:rPr>
        <w:t xml:space="preserve"> (в 2024 году – 532 мероприятия, 15045 чел.).</w:t>
      </w:r>
    </w:p>
    <w:p w:rsidR="00D669EE" w:rsidRPr="000D099D" w:rsidRDefault="00D669EE" w:rsidP="000D099D">
      <w:pPr>
        <w:spacing w:line="240" w:lineRule="auto"/>
        <w:ind w:firstLine="709"/>
        <w:contextualSpacing/>
        <w:jc w:val="both"/>
        <w:textAlignment w:val="baseline"/>
        <w:rPr>
          <w:rFonts w:ascii="PT Astra Serif" w:eastAsia="Times New Roman" w:hAnsi="PT Astra Serif"/>
          <w:sz w:val="24"/>
          <w:szCs w:val="24"/>
        </w:rPr>
      </w:pPr>
      <w:r w:rsidRPr="000D099D">
        <w:rPr>
          <w:rFonts w:ascii="PT Astra Serif" w:eastAsia="Times New Roman" w:hAnsi="PT Astra Serif"/>
          <w:sz w:val="24"/>
          <w:szCs w:val="24"/>
        </w:rPr>
        <w:t xml:space="preserve">Всего число проведённых культурно - досуговых мероприятий </w:t>
      </w:r>
      <w:r w:rsidR="008B3FE9" w:rsidRPr="000D099D">
        <w:rPr>
          <w:rFonts w:ascii="PT Astra Serif" w:eastAsia="Times New Roman" w:hAnsi="PT Astra Serif"/>
          <w:sz w:val="24"/>
          <w:szCs w:val="24"/>
        </w:rPr>
        <w:t>для лиц с ОВЗ</w:t>
      </w:r>
      <w:r w:rsidR="008B3FE9" w:rsidRPr="000D099D">
        <w:rPr>
          <w:rFonts w:ascii="PT Astra Serif" w:eastAsia="Times New Roman" w:hAnsi="PT Astra Serif"/>
          <w:sz w:val="24"/>
          <w:szCs w:val="24"/>
        </w:rPr>
        <w:br/>
      </w:r>
      <w:r w:rsidR="00232392" w:rsidRPr="000D099D">
        <w:rPr>
          <w:rFonts w:ascii="PT Astra Serif" w:eastAsia="Times New Roman" w:hAnsi="PT Astra Serif"/>
          <w:sz w:val="24"/>
          <w:szCs w:val="24"/>
        </w:rPr>
        <w:t>за 2025 год – 1680</w:t>
      </w:r>
      <w:r w:rsidRPr="000D099D">
        <w:rPr>
          <w:rFonts w:ascii="PT Astra Serif" w:eastAsia="Times New Roman" w:hAnsi="PT Astra Serif"/>
          <w:sz w:val="24"/>
          <w:szCs w:val="24"/>
        </w:rPr>
        <w:t xml:space="preserve"> ед. (за аналогичный период 202</w:t>
      </w:r>
      <w:r w:rsidR="00232392" w:rsidRPr="000D099D">
        <w:rPr>
          <w:rFonts w:ascii="PT Astra Serif" w:eastAsia="Times New Roman" w:hAnsi="PT Astra Serif"/>
          <w:sz w:val="24"/>
          <w:szCs w:val="24"/>
        </w:rPr>
        <w:t>4</w:t>
      </w:r>
      <w:r w:rsidRPr="000D099D">
        <w:rPr>
          <w:rFonts w:ascii="PT Astra Serif" w:eastAsia="Times New Roman" w:hAnsi="PT Astra Serif"/>
          <w:sz w:val="24"/>
          <w:szCs w:val="24"/>
        </w:rPr>
        <w:t xml:space="preserve"> года - 1</w:t>
      </w:r>
      <w:r w:rsidR="00232392" w:rsidRPr="000D099D">
        <w:rPr>
          <w:rFonts w:ascii="PT Astra Serif" w:eastAsia="Times New Roman" w:hAnsi="PT Astra Serif"/>
          <w:sz w:val="24"/>
          <w:szCs w:val="24"/>
        </w:rPr>
        <w:t>949</w:t>
      </w:r>
      <w:r w:rsidR="008B3FE9" w:rsidRPr="000D099D">
        <w:rPr>
          <w:rFonts w:ascii="PT Astra Serif" w:eastAsia="Times New Roman" w:hAnsi="PT Astra Serif"/>
          <w:sz w:val="24"/>
          <w:szCs w:val="24"/>
        </w:rPr>
        <w:t xml:space="preserve"> ед.), в том числе для детей</w:t>
      </w:r>
      <w:r w:rsidR="008B3FE9" w:rsidRPr="000D099D">
        <w:rPr>
          <w:rFonts w:ascii="PT Astra Serif" w:eastAsia="Times New Roman" w:hAnsi="PT Astra Serif"/>
          <w:sz w:val="24"/>
          <w:szCs w:val="24"/>
        </w:rPr>
        <w:br/>
      </w:r>
      <w:r w:rsidRPr="000D099D">
        <w:rPr>
          <w:rFonts w:ascii="PT Astra Serif" w:eastAsia="Times New Roman" w:hAnsi="PT Astra Serif"/>
          <w:sz w:val="24"/>
          <w:szCs w:val="24"/>
        </w:rPr>
        <w:t>с ОВЗ до 14 лет – 3</w:t>
      </w:r>
      <w:r w:rsidR="00232392" w:rsidRPr="000D099D">
        <w:rPr>
          <w:rFonts w:ascii="PT Astra Serif" w:eastAsia="Times New Roman" w:hAnsi="PT Astra Serif"/>
          <w:sz w:val="24"/>
          <w:szCs w:val="24"/>
        </w:rPr>
        <w:t>02</w:t>
      </w:r>
      <w:r w:rsidRPr="000D099D">
        <w:rPr>
          <w:rFonts w:ascii="PT Astra Serif" w:eastAsia="Times New Roman" w:hAnsi="PT Astra Serif"/>
          <w:sz w:val="24"/>
          <w:szCs w:val="24"/>
        </w:rPr>
        <w:t xml:space="preserve"> мероприятий (за аналогичный период 202</w:t>
      </w:r>
      <w:r w:rsidR="00232392" w:rsidRPr="000D099D">
        <w:rPr>
          <w:rFonts w:ascii="PT Astra Serif" w:eastAsia="Times New Roman" w:hAnsi="PT Astra Serif"/>
          <w:sz w:val="24"/>
          <w:szCs w:val="24"/>
        </w:rPr>
        <w:t>4</w:t>
      </w:r>
      <w:r w:rsidRPr="000D099D">
        <w:rPr>
          <w:rFonts w:ascii="PT Astra Serif" w:eastAsia="Times New Roman" w:hAnsi="PT Astra Serif"/>
          <w:sz w:val="24"/>
          <w:szCs w:val="24"/>
        </w:rPr>
        <w:t xml:space="preserve"> года- 3</w:t>
      </w:r>
      <w:r w:rsidR="00232392" w:rsidRPr="000D099D">
        <w:rPr>
          <w:rFonts w:ascii="PT Astra Serif" w:eastAsia="Times New Roman" w:hAnsi="PT Astra Serif"/>
          <w:sz w:val="24"/>
          <w:szCs w:val="24"/>
        </w:rPr>
        <w:t>78</w:t>
      </w:r>
      <w:r w:rsidRPr="000D099D">
        <w:rPr>
          <w:rFonts w:ascii="PT Astra Serif" w:eastAsia="Times New Roman" w:hAnsi="PT Astra Serif"/>
          <w:sz w:val="24"/>
          <w:szCs w:val="24"/>
        </w:rPr>
        <w:t xml:space="preserve"> ед.).</w:t>
      </w:r>
    </w:p>
    <w:p w:rsidR="00D669EE" w:rsidRPr="000D099D" w:rsidRDefault="00D669EE" w:rsidP="000D099D">
      <w:pPr>
        <w:spacing w:line="240" w:lineRule="auto"/>
        <w:ind w:firstLine="709"/>
        <w:jc w:val="both"/>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Число посещений мероприятий для лиц с ОВЗ составило 4</w:t>
      </w:r>
      <w:r w:rsidR="003918DE" w:rsidRPr="000D099D">
        <w:rPr>
          <w:rFonts w:ascii="PT Astra Serif" w:eastAsia="Times New Roman" w:hAnsi="PT Astra Serif"/>
          <w:sz w:val="24"/>
          <w:szCs w:val="24"/>
          <w:lang w:eastAsia="ru-RU"/>
        </w:rPr>
        <w:t>0619</w:t>
      </w:r>
      <w:r w:rsidRPr="000D099D">
        <w:rPr>
          <w:rFonts w:ascii="PT Astra Serif" w:eastAsia="Times New Roman" w:hAnsi="PT Astra Serif"/>
          <w:sz w:val="24"/>
          <w:szCs w:val="24"/>
          <w:lang w:eastAsia="ru-RU"/>
        </w:rPr>
        <w:t xml:space="preserve"> чел. (</w:t>
      </w:r>
      <w:r w:rsidRPr="000D099D">
        <w:rPr>
          <w:rFonts w:ascii="PT Astra Serif" w:eastAsia="Times New Roman" w:hAnsi="PT Astra Serif"/>
          <w:sz w:val="24"/>
          <w:szCs w:val="24"/>
        </w:rPr>
        <w:t>за аналогичный период 202</w:t>
      </w:r>
      <w:r w:rsidR="00C65E78" w:rsidRPr="000D099D">
        <w:rPr>
          <w:rFonts w:ascii="PT Astra Serif" w:eastAsia="Times New Roman" w:hAnsi="PT Astra Serif"/>
          <w:sz w:val="24"/>
          <w:szCs w:val="24"/>
        </w:rPr>
        <w:t>4</w:t>
      </w:r>
      <w:r w:rsidRPr="000D099D">
        <w:rPr>
          <w:rFonts w:ascii="PT Astra Serif" w:eastAsia="Times New Roman" w:hAnsi="PT Astra Serif"/>
          <w:sz w:val="24"/>
          <w:szCs w:val="24"/>
        </w:rPr>
        <w:t xml:space="preserve"> года</w:t>
      </w:r>
      <w:r w:rsidRPr="000D099D">
        <w:rPr>
          <w:rFonts w:ascii="PT Astra Serif" w:eastAsia="Times New Roman" w:hAnsi="PT Astra Serif"/>
          <w:sz w:val="24"/>
          <w:szCs w:val="24"/>
          <w:lang w:eastAsia="ru-RU"/>
        </w:rPr>
        <w:t xml:space="preserve"> -</w:t>
      </w:r>
      <w:r w:rsidR="00C65E78" w:rsidRPr="000D099D">
        <w:rPr>
          <w:rFonts w:ascii="PT Astra Serif" w:eastAsia="Times New Roman" w:hAnsi="PT Astra Serif"/>
          <w:sz w:val="24"/>
          <w:szCs w:val="24"/>
          <w:lang w:eastAsia="ru-RU"/>
        </w:rPr>
        <w:t>43</w:t>
      </w:r>
      <w:r w:rsidR="003918DE" w:rsidRPr="000D099D">
        <w:rPr>
          <w:rFonts w:ascii="PT Astra Serif" w:eastAsia="Times New Roman" w:hAnsi="PT Astra Serif"/>
          <w:sz w:val="24"/>
          <w:szCs w:val="24"/>
          <w:lang w:eastAsia="ru-RU"/>
        </w:rPr>
        <w:t>878</w:t>
      </w:r>
      <w:r w:rsidRPr="000D099D">
        <w:rPr>
          <w:rFonts w:ascii="PT Astra Serif" w:eastAsia="Times New Roman" w:hAnsi="PT Astra Serif"/>
          <w:sz w:val="24"/>
          <w:szCs w:val="24"/>
          <w:lang w:eastAsia="ru-RU"/>
        </w:rPr>
        <w:t xml:space="preserve"> чел.),</w:t>
      </w:r>
      <w:r w:rsidR="003918DE" w:rsidRPr="000D099D">
        <w:rPr>
          <w:rFonts w:ascii="PT Astra Serif" w:eastAsia="Times New Roman" w:hAnsi="PT Astra Serif"/>
          <w:sz w:val="24"/>
          <w:szCs w:val="24"/>
          <w:lang w:eastAsia="ru-RU"/>
        </w:rPr>
        <w:t xml:space="preserve"> из них 3745</w:t>
      </w:r>
      <w:r w:rsidRPr="000D099D">
        <w:rPr>
          <w:rFonts w:ascii="PT Astra Serif" w:eastAsia="Times New Roman" w:hAnsi="PT Astra Serif"/>
          <w:sz w:val="24"/>
          <w:szCs w:val="24"/>
          <w:lang w:eastAsia="ru-RU"/>
        </w:rPr>
        <w:t xml:space="preserve"> чел</w:t>
      </w:r>
      <w:r w:rsidR="003918DE" w:rsidRPr="000D099D">
        <w:rPr>
          <w:rFonts w:ascii="PT Astra Serif" w:eastAsia="Times New Roman" w:hAnsi="PT Astra Serif"/>
          <w:sz w:val="24"/>
          <w:szCs w:val="24"/>
          <w:lang w:eastAsia="ru-RU"/>
        </w:rPr>
        <w:t xml:space="preserve">. </w:t>
      </w:r>
      <w:r w:rsidRPr="000D099D">
        <w:rPr>
          <w:rFonts w:ascii="PT Astra Serif" w:eastAsia="Times New Roman" w:hAnsi="PT Astra Serif"/>
          <w:sz w:val="24"/>
          <w:szCs w:val="24"/>
          <w:lang w:eastAsia="ru-RU"/>
        </w:rPr>
        <w:t>- дети с ОВЗ до 14 лет (</w:t>
      </w:r>
      <w:r w:rsidRPr="000D099D">
        <w:rPr>
          <w:rFonts w:ascii="PT Astra Serif" w:eastAsia="Times New Roman" w:hAnsi="PT Astra Serif"/>
          <w:sz w:val="24"/>
          <w:szCs w:val="24"/>
        </w:rPr>
        <w:t>за аналогичный период 202</w:t>
      </w:r>
      <w:r w:rsidR="00C65E78" w:rsidRPr="000D099D">
        <w:rPr>
          <w:rFonts w:ascii="PT Astra Serif" w:eastAsia="Times New Roman" w:hAnsi="PT Astra Serif"/>
          <w:sz w:val="24"/>
          <w:szCs w:val="24"/>
        </w:rPr>
        <w:t>4</w:t>
      </w:r>
      <w:r w:rsidRPr="000D099D">
        <w:rPr>
          <w:rFonts w:ascii="PT Astra Serif" w:eastAsia="Times New Roman" w:hAnsi="PT Astra Serif"/>
          <w:sz w:val="24"/>
          <w:szCs w:val="24"/>
        </w:rPr>
        <w:t xml:space="preserve"> года</w:t>
      </w:r>
      <w:r w:rsidRPr="000D099D">
        <w:rPr>
          <w:rFonts w:ascii="PT Astra Serif" w:eastAsia="Times New Roman" w:hAnsi="PT Astra Serif"/>
          <w:sz w:val="24"/>
          <w:szCs w:val="24"/>
          <w:lang w:eastAsia="ru-RU"/>
        </w:rPr>
        <w:t xml:space="preserve"> -4</w:t>
      </w:r>
      <w:r w:rsidR="003918DE" w:rsidRPr="000D099D">
        <w:rPr>
          <w:rFonts w:ascii="PT Astra Serif" w:eastAsia="Times New Roman" w:hAnsi="PT Astra Serif"/>
          <w:sz w:val="24"/>
          <w:szCs w:val="24"/>
          <w:lang w:eastAsia="ru-RU"/>
        </w:rPr>
        <w:t>544</w:t>
      </w:r>
      <w:r w:rsidRPr="000D099D">
        <w:rPr>
          <w:rFonts w:ascii="PT Astra Serif" w:eastAsia="Times New Roman" w:hAnsi="PT Astra Serif"/>
          <w:sz w:val="24"/>
          <w:szCs w:val="24"/>
          <w:lang w:eastAsia="ru-RU"/>
        </w:rPr>
        <w:t xml:space="preserve"> чел.).</w:t>
      </w:r>
    </w:p>
    <w:p w:rsidR="00D669EE" w:rsidRPr="000D099D" w:rsidRDefault="00D669EE" w:rsidP="000D099D">
      <w:pPr>
        <w:tabs>
          <w:tab w:val="left" w:pos="709"/>
          <w:tab w:val="left" w:pos="1134"/>
        </w:tabs>
        <w:suppressAutoHyphens/>
        <w:spacing w:line="240" w:lineRule="auto"/>
        <w:jc w:val="both"/>
        <w:rPr>
          <w:rFonts w:ascii="PT Astra Serif" w:hAnsi="PT Astra Serif"/>
          <w:sz w:val="24"/>
          <w:szCs w:val="24"/>
        </w:rPr>
      </w:pPr>
      <w:r w:rsidRPr="000D099D">
        <w:rPr>
          <w:rFonts w:ascii="PT Astra Serif" w:hAnsi="PT Astra Serif"/>
          <w:sz w:val="24"/>
          <w:szCs w:val="24"/>
        </w:rPr>
        <w:tab/>
        <w:t xml:space="preserve">В рамках реализации мероприятий общественного проекта ПФО </w:t>
      </w:r>
      <w:r w:rsidR="007F65E5" w:rsidRPr="000D099D">
        <w:rPr>
          <w:rFonts w:ascii="PT Astra Serif" w:hAnsi="PT Astra Serif"/>
          <w:sz w:val="24"/>
          <w:szCs w:val="24"/>
        </w:rPr>
        <w:t>«</w:t>
      </w:r>
      <w:r w:rsidRPr="000D099D">
        <w:rPr>
          <w:rFonts w:ascii="PT Astra Serif" w:hAnsi="PT Astra Serif"/>
          <w:sz w:val="24"/>
          <w:szCs w:val="24"/>
        </w:rPr>
        <w:t>Ментальное здоровье</w:t>
      </w:r>
      <w:r w:rsidR="007F65E5" w:rsidRPr="000D099D">
        <w:rPr>
          <w:rFonts w:ascii="PT Astra Serif" w:hAnsi="PT Astra Serif"/>
          <w:sz w:val="24"/>
          <w:szCs w:val="24"/>
        </w:rPr>
        <w:t>»</w:t>
      </w:r>
      <w:r w:rsidRPr="000D099D">
        <w:rPr>
          <w:rFonts w:ascii="PT Astra Serif" w:hAnsi="PT Astra Serif"/>
          <w:sz w:val="24"/>
          <w:szCs w:val="24"/>
        </w:rPr>
        <w:t xml:space="preserve"> с </w:t>
      </w:r>
      <w:r w:rsidR="00232392" w:rsidRPr="000D099D">
        <w:rPr>
          <w:rFonts w:ascii="PT Astra Serif" w:hAnsi="PT Astra Serif"/>
          <w:sz w:val="24"/>
          <w:szCs w:val="24"/>
        </w:rPr>
        <w:t>19 мая по 9 июня</w:t>
      </w:r>
      <w:r w:rsidRPr="000D099D">
        <w:rPr>
          <w:rFonts w:ascii="PT Astra Serif" w:hAnsi="PT Astra Serif"/>
          <w:sz w:val="24"/>
          <w:szCs w:val="24"/>
        </w:rPr>
        <w:t xml:space="preserve"> 202</w:t>
      </w:r>
      <w:r w:rsidR="00AC0BA5" w:rsidRPr="000D099D">
        <w:rPr>
          <w:rFonts w:ascii="PT Astra Serif" w:hAnsi="PT Astra Serif"/>
          <w:sz w:val="24"/>
          <w:szCs w:val="24"/>
        </w:rPr>
        <w:t>5</w:t>
      </w:r>
      <w:r w:rsidRPr="000D099D">
        <w:rPr>
          <w:rFonts w:ascii="PT Astra Serif" w:hAnsi="PT Astra Serif"/>
          <w:sz w:val="24"/>
          <w:szCs w:val="24"/>
        </w:rPr>
        <w:t xml:space="preserve"> года организовано обучение специалистов отрасли </w:t>
      </w:r>
      <w:r w:rsidR="007F65E5" w:rsidRPr="000D099D">
        <w:rPr>
          <w:rFonts w:ascii="PT Astra Serif" w:hAnsi="PT Astra Serif"/>
          <w:sz w:val="24"/>
          <w:szCs w:val="24"/>
        </w:rPr>
        <w:t>«</w:t>
      </w:r>
      <w:r w:rsidRPr="000D099D">
        <w:rPr>
          <w:rFonts w:ascii="PT Astra Serif" w:hAnsi="PT Astra Serif"/>
          <w:sz w:val="24"/>
          <w:szCs w:val="24"/>
        </w:rPr>
        <w:t>Культура</w:t>
      </w:r>
      <w:r w:rsidR="007F65E5" w:rsidRPr="000D099D">
        <w:rPr>
          <w:rFonts w:ascii="PT Astra Serif" w:hAnsi="PT Astra Serif"/>
          <w:sz w:val="24"/>
          <w:szCs w:val="24"/>
        </w:rPr>
        <w:t>»</w:t>
      </w:r>
      <w:r w:rsidRPr="000D099D">
        <w:rPr>
          <w:rFonts w:ascii="PT Astra Serif" w:hAnsi="PT Astra Serif"/>
          <w:sz w:val="24"/>
          <w:szCs w:val="24"/>
        </w:rPr>
        <w:t xml:space="preserve"> (</w:t>
      </w:r>
      <w:r w:rsidR="00ED76DA" w:rsidRPr="000D099D">
        <w:rPr>
          <w:rFonts w:ascii="PT Astra Serif" w:hAnsi="PT Astra Serif"/>
          <w:sz w:val="24"/>
          <w:szCs w:val="24"/>
        </w:rPr>
        <w:t>10</w:t>
      </w:r>
      <w:r w:rsidR="001177D1" w:rsidRPr="000D099D">
        <w:rPr>
          <w:rFonts w:ascii="PT Astra Serif" w:hAnsi="PT Astra Serif"/>
          <w:sz w:val="24"/>
          <w:szCs w:val="24"/>
        </w:rPr>
        <w:t>1</w:t>
      </w:r>
      <w:r w:rsidRPr="000D099D">
        <w:rPr>
          <w:rFonts w:ascii="PT Astra Serif" w:hAnsi="PT Astra Serif"/>
          <w:sz w:val="24"/>
          <w:szCs w:val="24"/>
        </w:rPr>
        <w:t xml:space="preserve"> чел.) на базе ФГБОУ ВО </w:t>
      </w:r>
      <w:r w:rsidR="007F65E5" w:rsidRPr="000D099D">
        <w:rPr>
          <w:rFonts w:ascii="PT Astra Serif" w:hAnsi="PT Astra Serif"/>
          <w:sz w:val="24"/>
          <w:szCs w:val="24"/>
        </w:rPr>
        <w:t>«</w:t>
      </w:r>
      <w:r w:rsidRPr="000D099D">
        <w:rPr>
          <w:rFonts w:ascii="PT Astra Serif" w:hAnsi="PT Astra Serif"/>
          <w:sz w:val="24"/>
          <w:szCs w:val="24"/>
        </w:rPr>
        <w:t>Приволжский исследовательский медицинский университет</w:t>
      </w:r>
      <w:r w:rsidR="007F65E5" w:rsidRPr="000D099D">
        <w:rPr>
          <w:rFonts w:ascii="PT Astra Serif" w:hAnsi="PT Astra Serif"/>
          <w:sz w:val="24"/>
          <w:szCs w:val="24"/>
        </w:rPr>
        <w:t>»</w:t>
      </w:r>
      <w:r w:rsidRPr="000D099D">
        <w:rPr>
          <w:rFonts w:ascii="PT Astra Serif" w:hAnsi="PT Astra Serif"/>
          <w:sz w:val="24"/>
          <w:szCs w:val="24"/>
        </w:rPr>
        <w:t xml:space="preserve"> (далее – ПИМУ) на курсах повышения квалификации</w:t>
      </w:r>
      <w:r w:rsidR="001177D1" w:rsidRPr="000D099D">
        <w:rPr>
          <w:rFonts w:ascii="PT Astra Serif" w:hAnsi="PT Astra Serif"/>
          <w:sz w:val="24"/>
          <w:szCs w:val="24"/>
        </w:rPr>
        <w:t xml:space="preserve"> </w:t>
      </w:r>
      <w:r w:rsidRPr="000D099D">
        <w:rPr>
          <w:rFonts w:ascii="PT Astra Serif" w:hAnsi="PT Astra Serif"/>
          <w:sz w:val="24"/>
          <w:szCs w:val="24"/>
        </w:rPr>
        <w:t xml:space="preserve">по программе </w:t>
      </w:r>
      <w:r w:rsidR="007F65E5" w:rsidRPr="000D099D">
        <w:rPr>
          <w:rFonts w:ascii="PT Astra Serif" w:hAnsi="PT Astra Serif"/>
          <w:sz w:val="24"/>
          <w:szCs w:val="24"/>
        </w:rPr>
        <w:t>«</w:t>
      </w:r>
      <w:r w:rsidRPr="000D099D">
        <w:rPr>
          <w:rFonts w:ascii="PT Astra Serif" w:hAnsi="PT Astra Serif"/>
          <w:sz w:val="24"/>
          <w:szCs w:val="24"/>
        </w:rPr>
        <w:t>Технологии работы с детьми с РАС и другими ментальными нарушениями на базе учреждений культуры. Специально созданные группы и работа в условиях инклюзии</w:t>
      </w:r>
      <w:r w:rsidR="007F65E5" w:rsidRPr="000D099D">
        <w:rPr>
          <w:rFonts w:ascii="PT Astra Serif" w:hAnsi="PT Astra Serif"/>
          <w:sz w:val="24"/>
          <w:szCs w:val="24"/>
        </w:rPr>
        <w:t>»</w:t>
      </w:r>
      <w:r w:rsidR="008B3FE9" w:rsidRPr="000D099D">
        <w:rPr>
          <w:rFonts w:ascii="PT Astra Serif" w:hAnsi="PT Astra Serif"/>
          <w:sz w:val="24"/>
          <w:szCs w:val="24"/>
        </w:rPr>
        <w:br/>
      </w:r>
      <w:r w:rsidR="00ED76DA" w:rsidRPr="000D099D">
        <w:rPr>
          <w:rFonts w:ascii="PT Astra Serif" w:hAnsi="PT Astra Serif"/>
          <w:sz w:val="24"/>
          <w:szCs w:val="24"/>
        </w:rPr>
        <w:t>(в 2024 году – 111 чел.).</w:t>
      </w:r>
    </w:p>
    <w:p w:rsidR="00D669EE" w:rsidRPr="000D099D" w:rsidRDefault="00D669EE" w:rsidP="000D099D">
      <w:pPr>
        <w:spacing w:line="240" w:lineRule="auto"/>
        <w:ind w:firstLine="708"/>
        <w:jc w:val="both"/>
        <w:rPr>
          <w:rFonts w:ascii="PT Astra Serif" w:hAnsi="PT Astra Serif" w:cs="Arial"/>
          <w:sz w:val="24"/>
          <w:szCs w:val="24"/>
          <w:shd w:val="clear" w:color="auto" w:fill="FFFFFF"/>
        </w:rPr>
      </w:pPr>
      <w:r w:rsidRPr="000D099D">
        <w:rPr>
          <w:rFonts w:ascii="PT Astra Serif" w:hAnsi="PT Astra Serif" w:cs="Arial"/>
          <w:sz w:val="24"/>
          <w:szCs w:val="24"/>
          <w:shd w:val="clear" w:color="auto" w:fill="FFFFFF"/>
        </w:rPr>
        <w:t>В 202</w:t>
      </w:r>
      <w:r w:rsidR="00ED76DA" w:rsidRPr="000D099D">
        <w:rPr>
          <w:rFonts w:ascii="PT Astra Serif" w:hAnsi="PT Astra Serif" w:cs="Arial"/>
          <w:sz w:val="24"/>
          <w:szCs w:val="24"/>
          <w:shd w:val="clear" w:color="auto" w:fill="FFFFFF"/>
        </w:rPr>
        <w:t>6</w:t>
      </w:r>
      <w:r w:rsidRPr="000D099D">
        <w:rPr>
          <w:rFonts w:ascii="PT Astra Serif" w:hAnsi="PT Astra Serif" w:cs="Arial"/>
          <w:sz w:val="24"/>
          <w:szCs w:val="24"/>
          <w:shd w:val="clear" w:color="auto" w:fill="FFFFFF"/>
        </w:rPr>
        <w:t xml:space="preserve"> г в ПИМУ </w:t>
      </w:r>
      <w:r w:rsidR="00ED76DA" w:rsidRPr="000D099D">
        <w:rPr>
          <w:rFonts w:ascii="PT Astra Serif" w:hAnsi="PT Astra Serif" w:cs="Arial"/>
          <w:sz w:val="24"/>
          <w:szCs w:val="24"/>
          <w:shd w:val="clear" w:color="auto" w:fill="FFFFFF"/>
        </w:rPr>
        <w:t xml:space="preserve">также </w:t>
      </w:r>
      <w:r w:rsidRPr="000D099D">
        <w:rPr>
          <w:rFonts w:ascii="PT Astra Serif" w:hAnsi="PT Astra Serif" w:cs="Arial"/>
          <w:sz w:val="24"/>
          <w:szCs w:val="24"/>
          <w:shd w:val="clear" w:color="auto" w:fill="FFFFFF"/>
        </w:rPr>
        <w:t>заплани</w:t>
      </w:r>
      <w:r w:rsidR="00ED76DA" w:rsidRPr="000D099D">
        <w:rPr>
          <w:rFonts w:ascii="PT Astra Serif" w:hAnsi="PT Astra Serif" w:cs="Arial"/>
          <w:sz w:val="24"/>
          <w:szCs w:val="24"/>
          <w:shd w:val="clear" w:color="auto" w:fill="FFFFFF"/>
        </w:rPr>
        <w:t>ровано обучение специалистов</w:t>
      </w:r>
      <w:r w:rsidRPr="000D099D">
        <w:rPr>
          <w:rFonts w:ascii="PT Astra Serif" w:hAnsi="PT Astra Serif" w:cs="Arial"/>
          <w:sz w:val="24"/>
          <w:szCs w:val="24"/>
          <w:shd w:val="clear" w:color="auto" w:fill="FFFFFF"/>
        </w:rPr>
        <w:t xml:space="preserve"> по программам: </w:t>
      </w:r>
      <w:r w:rsidR="007F65E5" w:rsidRPr="000D099D">
        <w:rPr>
          <w:rFonts w:ascii="PT Astra Serif" w:hAnsi="PT Astra Serif" w:cs="Arial"/>
          <w:sz w:val="24"/>
          <w:szCs w:val="24"/>
          <w:shd w:val="clear" w:color="auto" w:fill="FFFFFF"/>
        </w:rPr>
        <w:t>«</w:t>
      </w:r>
      <w:r w:rsidR="00ED76DA" w:rsidRPr="000D099D">
        <w:rPr>
          <w:rFonts w:ascii="PT Astra Serif" w:hAnsi="PT Astra Serif" w:cs="Arial"/>
          <w:sz w:val="24"/>
          <w:szCs w:val="24"/>
          <w:shd w:val="clear" w:color="auto" w:fill="FFFFFF"/>
        </w:rPr>
        <w:t>Д</w:t>
      </w:r>
      <w:r w:rsidR="00ED76DA" w:rsidRPr="000D099D">
        <w:rPr>
          <w:rFonts w:ascii="PT Astra Serif" w:eastAsia="Times New Roman" w:hAnsi="PT Astra Serif" w:cs="Arial"/>
          <w:color w:val="000000"/>
          <w:sz w:val="24"/>
          <w:szCs w:val="24"/>
          <w:lang w:eastAsia="ru-RU"/>
        </w:rPr>
        <w:t>ополнительное образование и социокультурная интеграция</w:t>
      </w:r>
      <w:r w:rsidR="007F65E5" w:rsidRPr="000D099D">
        <w:rPr>
          <w:rFonts w:ascii="PT Astra Serif" w:eastAsia="Times New Roman" w:hAnsi="PT Astra Serif" w:cs="Arial"/>
          <w:color w:val="000000"/>
          <w:sz w:val="24"/>
          <w:szCs w:val="24"/>
          <w:lang w:eastAsia="ru-RU"/>
        </w:rPr>
        <w:t>»</w:t>
      </w:r>
      <w:r w:rsidRPr="000D099D">
        <w:rPr>
          <w:rFonts w:ascii="PT Astra Serif" w:hAnsi="PT Astra Serif"/>
          <w:sz w:val="24"/>
          <w:szCs w:val="24"/>
        </w:rPr>
        <w:t xml:space="preserve"> и </w:t>
      </w:r>
      <w:r w:rsidR="007F65E5" w:rsidRPr="000D099D">
        <w:rPr>
          <w:rFonts w:ascii="PT Astra Serif" w:hAnsi="PT Astra Serif"/>
          <w:sz w:val="24"/>
          <w:szCs w:val="24"/>
        </w:rPr>
        <w:t>«</w:t>
      </w:r>
      <w:r w:rsidR="00ED76DA" w:rsidRPr="000D099D">
        <w:rPr>
          <w:rFonts w:ascii="PT Astra Serif" w:hAnsi="PT Astra Serif"/>
          <w:sz w:val="24"/>
          <w:szCs w:val="24"/>
        </w:rPr>
        <w:t>Технологии работы</w:t>
      </w:r>
      <w:r w:rsidR="008B3FE9" w:rsidRPr="000D099D">
        <w:rPr>
          <w:rFonts w:ascii="PT Astra Serif" w:hAnsi="PT Astra Serif"/>
          <w:sz w:val="24"/>
          <w:szCs w:val="24"/>
        </w:rPr>
        <w:br/>
      </w:r>
      <w:r w:rsidRPr="000D099D">
        <w:rPr>
          <w:rFonts w:ascii="PT Astra Serif" w:hAnsi="PT Astra Serif"/>
          <w:sz w:val="24"/>
          <w:szCs w:val="24"/>
        </w:rPr>
        <w:lastRenderedPageBreak/>
        <w:t xml:space="preserve">с детьми с расстройствами аутистического спектра и </w:t>
      </w:r>
      <w:r w:rsidR="00ED76DA" w:rsidRPr="000D099D">
        <w:rPr>
          <w:rFonts w:ascii="PT Astra Serif" w:hAnsi="PT Astra Serif"/>
          <w:sz w:val="24"/>
          <w:szCs w:val="24"/>
        </w:rPr>
        <w:t>другими ментальными нарушениями</w:t>
      </w:r>
      <w:r w:rsidR="008B3FE9" w:rsidRPr="000D099D">
        <w:rPr>
          <w:rFonts w:ascii="PT Astra Serif" w:hAnsi="PT Astra Serif"/>
          <w:sz w:val="24"/>
          <w:szCs w:val="24"/>
        </w:rPr>
        <w:br/>
      </w:r>
      <w:r w:rsidRPr="000D099D">
        <w:rPr>
          <w:rFonts w:ascii="PT Astra Serif" w:hAnsi="PT Astra Serif"/>
          <w:sz w:val="24"/>
          <w:szCs w:val="24"/>
        </w:rPr>
        <w:t>на базе учреждений культуры. Специально созданные группы и работа в условиях инклюзии</w:t>
      </w:r>
      <w:r w:rsidR="007F65E5" w:rsidRPr="000D099D">
        <w:rPr>
          <w:rFonts w:ascii="PT Astra Serif" w:hAnsi="PT Astra Serif"/>
          <w:sz w:val="24"/>
          <w:szCs w:val="24"/>
        </w:rPr>
        <w:t>»</w:t>
      </w:r>
      <w:r w:rsidRPr="000D099D">
        <w:rPr>
          <w:rFonts w:ascii="PT Astra Serif" w:hAnsi="PT Astra Serif"/>
          <w:sz w:val="24"/>
          <w:szCs w:val="24"/>
        </w:rPr>
        <w:t>.</w:t>
      </w:r>
    </w:p>
    <w:p w:rsidR="00B56A1E" w:rsidRPr="000D099D" w:rsidRDefault="00B56A1E" w:rsidP="000D099D">
      <w:pPr>
        <w:spacing w:line="240" w:lineRule="auto"/>
        <w:ind w:firstLine="567"/>
        <w:contextualSpacing/>
        <w:jc w:val="both"/>
        <w:rPr>
          <w:rFonts w:ascii="PT Astra Serif" w:hAnsi="PT Astra Serif"/>
          <w:b/>
          <w:bCs/>
          <w:sz w:val="24"/>
          <w:szCs w:val="24"/>
        </w:rPr>
      </w:pPr>
      <w:r w:rsidRPr="000D099D">
        <w:rPr>
          <w:rFonts w:ascii="PT Astra Serif" w:hAnsi="PT Astra Serif"/>
          <w:noProof/>
          <w:lang w:eastAsia="ru-RU"/>
        </w:rPr>
        <w:drawing>
          <wp:anchor distT="0" distB="0" distL="114300" distR="114300" simplePos="0" relativeHeight="252193792" behindDoc="0" locked="0" layoutInCell="1" allowOverlap="1">
            <wp:simplePos x="0" y="0"/>
            <wp:positionH relativeFrom="margin">
              <wp:align>left</wp:align>
            </wp:positionH>
            <wp:positionV relativeFrom="paragraph">
              <wp:posOffset>37465</wp:posOffset>
            </wp:positionV>
            <wp:extent cx="1080000" cy="1080000"/>
            <wp:effectExtent l="0" t="0" r="6350" b="6350"/>
            <wp:wrapSquare wrapText="bothSides"/>
            <wp:docPr id="510479084" name="Рисунок 1" descr="Изображение выглядит как Графика, графический дизайн, цветок&#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479084" name="Рисунок 1" descr="Изображение выглядит как Графика, графический дизайн, цветок&#10;&#10;Содержимое, созданное искусственным интеллектом, может быть неверным."/>
                    <pic:cNvPicPr preferRelativeResize="0">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Pr="000D099D">
        <w:rPr>
          <w:rFonts w:ascii="PT Astra Serif" w:hAnsi="PT Astra Serif"/>
          <w:sz w:val="24"/>
          <w:szCs w:val="24"/>
        </w:rPr>
        <w:t>В 202</w:t>
      </w:r>
      <w:r w:rsidR="00BA036B" w:rsidRPr="000D099D">
        <w:rPr>
          <w:rFonts w:ascii="PT Astra Serif" w:hAnsi="PT Astra Serif"/>
          <w:sz w:val="24"/>
          <w:szCs w:val="24"/>
        </w:rPr>
        <w:t>5</w:t>
      </w:r>
      <w:r w:rsidRPr="000D099D">
        <w:rPr>
          <w:rFonts w:ascii="PT Astra Serif" w:hAnsi="PT Astra Serif"/>
          <w:sz w:val="24"/>
          <w:szCs w:val="24"/>
        </w:rPr>
        <w:t xml:space="preserve"> году на базе Ульяновского областного краеведческого музея им.И.А.Гончарова продолжается реализация проекта</w:t>
      </w:r>
      <w:r w:rsidRPr="000D099D">
        <w:rPr>
          <w:rFonts w:ascii="PT Astra Serif" w:hAnsi="PT Astra Serif"/>
          <w:b/>
          <w:bCs/>
          <w:sz w:val="24"/>
          <w:szCs w:val="24"/>
        </w:rPr>
        <w:t xml:space="preserve"> </w:t>
      </w:r>
      <w:r w:rsidRPr="000D099D">
        <w:rPr>
          <w:rFonts w:ascii="PT Astra Serif" w:hAnsi="PT Astra Serif"/>
          <w:bCs/>
          <w:sz w:val="24"/>
          <w:szCs w:val="24"/>
        </w:rPr>
        <w:t xml:space="preserve">инклюзивной творческой лаборатории, основными </w:t>
      </w:r>
      <w:r w:rsidRPr="000D099D">
        <w:rPr>
          <w:rFonts w:ascii="PT Astra Serif" w:hAnsi="PT Astra Serif"/>
          <w:sz w:val="24"/>
          <w:szCs w:val="24"/>
        </w:rPr>
        <w:t>направлениями деятельности которой стали:</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 xml:space="preserve">- методическая поддержка инклюзивных форм творчества на базе ОГБУК </w:t>
      </w:r>
      <w:r w:rsidR="007F65E5" w:rsidRPr="000D099D">
        <w:rPr>
          <w:rFonts w:ascii="PT Astra Serif" w:hAnsi="PT Astra Serif"/>
          <w:sz w:val="24"/>
          <w:szCs w:val="24"/>
        </w:rPr>
        <w:t>«</w:t>
      </w:r>
      <w:r w:rsidRPr="000D099D">
        <w:rPr>
          <w:rFonts w:ascii="PT Astra Serif" w:hAnsi="PT Astra Serif"/>
          <w:sz w:val="24"/>
          <w:szCs w:val="24"/>
        </w:rPr>
        <w:t>Ульяновский о</w:t>
      </w:r>
      <w:r w:rsidR="008B3FE9" w:rsidRPr="000D099D">
        <w:rPr>
          <w:rFonts w:ascii="PT Astra Serif" w:hAnsi="PT Astra Serif"/>
          <w:sz w:val="24"/>
          <w:szCs w:val="24"/>
        </w:rPr>
        <w:t>бластной краеведческий музей имени</w:t>
      </w:r>
      <w:r w:rsidR="008B3FE9" w:rsidRPr="000D099D">
        <w:rPr>
          <w:rFonts w:ascii="PT Astra Serif" w:hAnsi="PT Astra Serif"/>
          <w:sz w:val="24"/>
          <w:szCs w:val="24"/>
        </w:rPr>
        <w:br/>
      </w:r>
      <w:r w:rsidRPr="000D099D">
        <w:rPr>
          <w:rFonts w:ascii="PT Astra Serif" w:hAnsi="PT Astra Serif"/>
          <w:sz w:val="24"/>
          <w:szCs w:val="24"/>
        </w:rPr>
        <w:t>И.А. Гончарова</w:t>
      </w:r>
      <w:r w:rsidR="007F65E5" w:rsidRPr="000D099D">
        <w:rPr>
          <w:rFonts w:ascii="PT Astra Serif" w:hAnsi="PT Astra Serif"/>
          <w:sz w:val="24"/>
          <w:szCs w:val="24"/>
        </w:rPr>
        <w:t>»</w:t>
      </w:r>
      <w:r w:rsidRPr="000D099D">
        <w:rPr>
          <w:rFonts w:ascii="PT Astra Serif" w:hAnsi="PT Astra Serif"/>
          <w:sz w:val="24"/>
          <w:szCs w:val="24"/>
        </w:rPr>
        <w:t>;</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 аккумулирование и широкое распространение наиболее значимых практик, способствующих раскрытию творческого потенциала</w:t>
      </w:r>
      <w:r w:rsidR="008B3FE9" w:rsidRPr="000D099D">
        <w:rPr>
          <w:rFonts w:ascii="PT Astra Serif" w:hAnsi="PT Astra Serif"/>
          <w:sz w:val="24"/>
          <w:szCs w:val="24"/>
        </w:rPr>
        <w:t xml:space="preserve"> лиц с инвалидностью и создание</w:t>
      </w:r>
      <w:r w:rsidR="008B3FE9" w:rsidRPr="000D099D">
        <w:rPr>
          <w:rFonts w:ascii="PT Astra Serif" w:hAnsi="PT Astra Serif"/>
          <w:sz w:val="24"/>
          <w:szCs w:val="24"/>
        </w:rPr>
        <w:br/>
      </w:r>
      <w:r w:rsidRPr="000D099D">
        <w:rPr>
          <w:rFonts w:ascii="PT Astra Serif" w:hAnsi="PT Astra Serif"/>
          <w:sz w:val="24"/>
          <w:szCs w:val="24"/>
        </w:rPr>
        <w:t>им условий для обеспечения социализации в обществе;</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 получение опыта работы с данной категорией граждан сотрудниками музея и других учреждений культуры;</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 методическая поддержка инклюзивных форм творчества на базе учреждений культуры Ульяновской области.</w:t>
      </w:r>
    </w:p>
    <w:p w:rsidR="00B56A1E" w:rsidRPr="000D099D" w:rsidRDefault="00B56A1E" w:rsidP="000D099D">
      <w:pPr>
        <w:spacing w:line="240" w:lineRule="auto"/>
        <w:ind w:firstLine="709"/>
        <w:jc w:val="both"/>
        <w:rPr>
          <w:rFonts w:ascii="PT Astra Serif" w:hAnsi="PT Astra Serif"/>
          <w:b/>
          <w:bCs/>
          <w:sz w:val="24"/>
          <w:szCs w:val="24"/>
        </w:rPr>
      </w:pPr>
      <w:r w:rsidRPr="000D099D">
        <w:rPr>
          <w:rFonts w:ascii="PT Astra Serif" w:hAnsi="PT Astra Serif"/>
          <w:sz w:val="24"/>
          <w:szCs w:val="24"/>
        </w:rPr>
        <w:t>Участники проектов ИТЛ выступают</w:t>
      </w:r>
      <w:r w:rsidRPr="000D099D">
        <w:rPr>
          <w:rFonts w:ascii="PT Astra Serif" w:hAnsi="PT Astra Serif"/>
          <w:b/>
          <w:bCs/>
          <w:sz w:val="24"/>
          <w:szCs w:val="24"/>
        </w:rPr>
        <w:t xml:space="preserve">: </w:t>
      </w:r>
      <w:r w:rsidRPr="000D099D">
        <w:rPr>
          <w:rFonts w:ascii="PT Astra Serif" w:hAnsi="PT Astra Serif"/>
          <w:sz w:val="24"/>
          <w:szCs w:val="24"/>
        </w:rPr>
        <w:t xml:space="preserve">ОГКУСО </w:t>
      </w:r>
      <w:r w:rsidR="007F65E5" w:rsidRPr="000D099D">
        <w:rPr>
          <w:rFonts w:ascii="PT Astra Serif" w:hAnsi="PT Astra Serif"/>
          <w:sz w:val="24"/>
          <w:szCs w:val="24"/>
        </w:rPr>
        <w:t>«</w:t>
      </w:r>
      <w:r w:rsidRPr="000D099D">
        <w:rPr>
          <w:rFonts w:ascii="PT Astra Serif" w:hAnsi="PT Astra Serif"/>
          <w:sz w:val="24"/>
          <w:szCs w:val="24"/>
        </w:rPr>
        <w:t>Р</w:t>
      </w:r>
      <w:r w:rsidR="008B3FE9" w:rsidRPr="000D099D">
        <w:rPr>
          <w:rFonts w:ascii="PT Astra Serif" w:hAnsi="PT Astra Serif"/>
          <w:sz w:val="24"/>
          <w:szCs w:val="24"/>
        </w:rPr>
        <w:t>еабилитационный центр для детей</w:t>
      </w:r>
      <w:r w:rsidR="008B3FE9" w:rsidRPr="000D099D">
        <w:rPr>
          <w:rFonts w:ascii="PT Astra Serif" w:hAnsi="PT Astra Serif"/>
          <w:sz w:val="24"/>
          <w:szCs w:val="24"/>
        </w:rPr>
        <w:br/>
      </w:r>
      <w:r w:rsidRPr="000D099D">
        <w:rPr>
          <w:rFonts w:ascii="PT Astra Serif" w:hAnsi="PT Astra Serif"/>
          <w:sz w:val="24"/>
          <w:szCs w:val="24"/>
        </w:rPr>
        <w:t xml:space="preserve">и подростков с ограниченными возможностями </w:t>
      </w:r>
      <w:r w:rsidR="007F65E5" w:rsidRPr="000D099D">
        <w:rPr>
          <w:rFonts w:ascii="PT Astra Serif" w:hAnsi="PT Astra Serif"/>
          <w:sz w:val="24"/>
          <w:szCs w:val="24"/>
        </w:rPr>
        <w:t>«</w:t>
      </w:r>
      <w:r w:rsidRPr="000D099D">
        <w:rPr>
          <w:rFonts w:ascii="PT Astra Serif" w:hAnsi="PT Astra Serif"/>
          <w:sz w:val="24"/>
          <w:szCs w:val="24"/>
        </w:rPr>
        <w:t>Подсолнух</w:t>
      </w:r>
      <w:r w:rsidR="007F65E5" w:rsidRPr="000D099D">
        <w:rPr>
          <w:rFonts w:ascii="PT Astra Serif" w:hAnsi="PT Astra Serif"/>
          <w:sz w:val="24"/>
          <w:szCs w:val="24"/>
        </w:rPr>
        <w:t>»</w:t>
      </w:r>
      <w:r w:rsidRPr="000D099D">
        <w:rPr>
          <w:rFonts w:ascii="PT Astra Serif" w:hAnsi="PT Astra Serif"/>
          <w:sz w:val="24"/>
          <w:szCs w:val="24"/>
        </w:rPr>
        <w:t xml:space="preserve">; НКО </w:t>
      </w:r>
      <w:r w:rsidR="007F65E5" w:rsidRPr="000D099D">
        <w:rPr>
          <w:rFonts w:ascii="PT Astra Serif" w:hAnsi="PT Astra Serif"/>
          <w:sz w:val="24"/>
          <w:szCs w:val="24"/>
        </w:rPr>
        <w:t>«</w:t>
      </w:r>
      <w:r w:rsidRPr="000D099D">
        <w:rPr>
          <w:rFonts w:ascii="PT Astra Serif" w:hAnsi="PT Astra Serif"/>
          <w:sz w:val="24"/>
          <w:szCs w:val="24"/>
        </w:rPr>
        <w:t>Социальное благополучие</w:t>
      </w:r>
      <w:r w:rsidR="007F65E5" w:rsidRPr="000D099D">
        <w:rPr>
          <w:rFonts w:ascii="PT Astra Serif" w:hAnsi="PT Astra Serif"/>
          <w:sz w:val="24"/>
          <w:szCs w:val="24"/>
        </w:rPr>
        <w:t>»</w:t>
      </w:r>
      <w:r w:rsidRPr="000D099D">
        <w:rPr>
          <w:rFonts w:ascii="PT Astra Serif" w:hAnsi="PT Astra Serif"/>
          <w:sz w:val="24"/>
          <w:szCs w:val="24"/>
        </w:rPr>
        <w:t xml:space="preserve">; Инклюзивный центр </w:t>
      </w:r>
      <w:r w:rsidR="007F65E5" w:rsidRPr="000D099D">
        <w:rPr>
          <w:rFonts w:ascii="PT Astra Serif" w:hAnsi="PT Astra Serif"/>
          <w:sz w:val="24"/>
          <w:szCs w:val="24"/>
        </w:rPr>
        <w:t>«</w:t>
      </w:r>
      <w:r w:rsidRPr="000D099D">
        <w:rPr>
          <w:rFonts w:ascii="PT Astra Serif" w:hAnsi="PT Astra Serif"/>
          <w:sz w:val="24"/>
          <w:szCs w:val="24"/>
        </w:rPr>
        <w:t>Солнечный круг</w:t>
      </w:r>
      <w:r w:rsidR="007F65E5" w:rsidRPr="000D099D">
        <w:rPr>
          <w:rFonts w:ascii="PT Astra Serif" w:hAnsi="PT Astra Serif"/>
          <w:sz w:val="24"/>
          <w:szCs w:val="24"/>
        </w:rPr>
        <w:t>»</w:t>
      </w:r>
      <w:r w:rsidRPr="000D099D">
        <w:rPr>
          <w:rFonts w:ascii="PT Astra Serif" w:hAnsi="PT Astra Serif"/>
          <w:sz w:val="24"/>
          <w:szCs w:val="24"/>
        </w:rPr>
        <w:t xml:space="preserve">; ДЮЦ </w:t>
      </w:r>
      <w:r w:rsidR="007F65E5" w:rsidRPr="000D099D">
        <w:rPr>
          <w:rFonts w:ascii="PT Astra Serif" w:hAnsi="PT Astra Serif"/>
          <w:sz w:val="24"/>
          <w:szCs w:val="24"/>
        </w:rPr>
        <w:t>«</w:t>
      </w:r>
      <w:r w:rsidRPr="000D099D">
        <w:rPr>
          <w:rFonts w:ascii="PT Astra Serif" w:hAnsi="PT Astra Serif"/>
          <w:sz w:val="24"/>
          <w:szCs w:val="24"/>
        </w:rPr>
        <w:t>Планета</w:t>
      </w:r>
      <w:r w:rsidR="007F65E5" w:rsidRPr="000D099D">
        <w:rPr>
          <w:rFonts w:ascii="PT Astra Serif" w:hAnsi="PT Astra Serif"/>
          <w:sz w:val="24"/>
          <w:szCs w:val="24"/>
        </w:rPr>
        <w:t>»</w:t>
      </w:r>
      <w:r w:rsidRPr="000D099D">
        <w:rPr>
          <w:rFonts w:ascii="PT Astra Serif" w:hAnsi="PT Astra Serif"/>
          <w:sz w:val="24"/>
          <w:szCs w:val="24"/>
        </w:rPr>
        <w:t xml:space="preserve">; Региональное отделение Всероссийского общества слепых; РЦ </w:t>
      </w:r>
      <w:r w:rsidR="007F65E5" w:rsidRPr="000D099D">
        <w:rPr>
          <w:rFonts w:ascii="PT Astra Serif" w:hAnsi="PT Astra Serif"/>
          <w:sz w:val="24"/>
          <w:szCs w:val="24"/>
        </w:rPr>
        <w:t>«</w:t>
      </w:r>
      <w:r w:rsidRPr="000D099D">
        <w:rPr>
          <w:rFonts w:ascii="PT Astra Serif" w:hAnsi="PT Astra Serif"/>
          <w:sz w:val="24"/>
          <w:szCs w:val="24"/>
        </w:rPr>
        <w:t>Исток</w:t>
      </w:r>
      <w:r w:rsidR="007F65E5" w:rsidRPr="000D099D">
        <w:rPr>
          <w:rFonts w:ascii="PT Astra Serif" w:hAnsi="PT Astra Serif"/>
          <w:sz w:val="24"/>
          <w:szCs w:val="24"/>
        </w:rPr>
        <w:t>»</w:t>
      </w:r>
      <w:r w:rsidRPr="000D099D">
        <w:rPr>
          <w:rFonts w:ascii="PT Astra Serif" w:hAnsi="PT Astra Serif"/>
          <w:sz w:val="24"/>
          <w:szCs w:val="24"/>
        </w:rPr>
        <w:t>; Ульяновское отделение Всероссийского общества глухих.</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Проектами в рамках инклюзивной творческой лаборатории на постоянной основе являются:</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 xml:space="preserve">- проект </w:t>
      </w:r>
      <w:r w:rsidR="007F65E5" w:rsidRPr="000D099D">
        <w:rPr>
          <w:rFonts w:ascii="PT Astra Serif" w:hAnsi="PT Astra Serif"/>
          <w:sz w:val="24"/>
          <w:szCs w:val="24"/>
        </w:rPr>
        <w:t>«</w:t>
      </w:r>
      <w:r w:rsidRPr="000D099D">
        <w:rPr>
          <w:rFonts w:ascii="PT Astra Serif" w:hAnsi="PT Astra Serif"/>
          <w:sz w:val="24"/>
          <w:szCs w:val="24"/>
        </w:rPr>
        <w:t>Оживший музей</w:t>
      </w:r>
      <w:r w:rsidR="007F65E5" w:rsidRPr="000D099D">
        <w:rPr>
          <w:rFonts w:ascii="PT Astra Serif" w:hAnsi="PT Astra Serif"/>
          <w:sz w:val="24"/>
          <w:szCs w:val="24"/>
        </w:rPr>
        <w:t>»</w:t>
      </w:r>
      <w:r w:rsidRPr="000D099D">
        <w:rPr>
          <w:rFonts w:ascii="PT Astra Serif" w:hAnsi="PT Astra Serif"/>
          <w:sz w:val="24"/>
          <w:szCs w:val="24"/>
        </w:rPr>
        <w:t>, направлен на социокультурную инт</w:t>
      </w:r>
      <w:r w:rsidR="008B3FE9" w:rsidRPr="000D099D">
        <w:rPr>
          <w:rFonts w:ascii="PT Astra Serif" w:hAnsi="PT Astra Serif"/>
          <w:sz w:val="24"/>
          <w:szCs w:val="24"/>
        </w:rPr>
        <w:t>еграцию лиц с ОВЗ</w:t>
      </w:r>
      <w:r w:rsidR="008B3FE9" w:rsidRPr="000D099D">
        <w:rPr>
          <w:rFonts w:ascii="PT Astra Serif" w:hAnsi="PT Astra Serif"/>
          <w:sz w:val="24"/>
          <w:szCs w:val="24"/>
        </w:rPr>
        <w:br/>
      </w:r>
      <w:r w:rsidRPr="000D099D">
        <w:rPr>
          <w:rFonts w:ascii="PT Astra Serif" w:hAnsi="PT Astra Serif"/>
          <w:sz w:val="24"/>
          <w:szCs w:val="24"/>
        </w:rPr>
        <w:t>и членов их семей в общество, путем приобщения к литературному и историческому наследию нашей страны.</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Основное направление проекта – театра</w:t>
      </w:r>
      <w:r w:rsidR="008B3FE9" w:rsidRPr="000D099D">
        <w:rPr>
          <w:rFonts w:ascii="PT Astra Serif" w:hAnsi="PT Astra Serif"/>
          <w:sz w:val="24"/>
          <w:szCs w:val="24"/>
        </w:rPr>
        <w:t>лизация музейного пространства.</w:t>
      </w:r>
      <w:r w:rsidR="008B3FE9" w:rsidRPr="000D099D">
        <w:rPr>
          <w:rFonts w:ascii="PT Astra Serif" w:hAnsi="PT Astra Serif"/>
          <w:sz w:val="24"/>
          <w:szCs w:val="24"/>
        </w:rPr>
        <w:br/>
      </w:r>
      <w:r w:rsidRPr="000D099D">
        <w:rPr>
          <w:rFonts w:ascii="PT Astra Serif" w:hAnsi="PT Astra Serif"/>
          <w:sz w:val="24"/>
          <w:szCs w:val="24"/>
        </w:rPr>
        <w:t>Для участников, занимающихся в театральном кружке, готовятся адаптированные тексты экскурсий по экспозиции Историко-мемориального центра И.А. Гончарова с включением сюжетных линий для каждого. Результат – костюмирова</w:t>
      </w:r>
      <w:r w:rsidR="008B3FE9" w:rsidRPr="000D099D">
        <w:rPr>
          <w:rFonts w:ascii="PT Astra Serif" w:hAnsi="PT Astra Serif"/>
          <w:sz w:val="24"/>
          <w:szCs w:val="24"/>
        </w:rPr>
        <w:t>нная театрализованная экскурсия</w:t>
      </w:r>
      <w:r w:rsidR="008B3FE9" w:rsidRPr="000D099D">
        <w:rPr>
          <w:rFonts w:ascii="PT Astra Serif" w:hAnsi="PT Astra Serif"/>
          <w:sz w:val="24"/>
          <w:szCs w:val="24"/>
        </w:rPr>
        <w:br/>
      </w:r>
      <w:r w:rsidRPr="000D099D">
        <w:rPr>
          <w:rFonts w:ascii="PT Astra Serif" w:hAnsi="PT Astra Serif"/>
          <w:sz w:val="24"/>
          <w:szCs w:val="24"/>
        </w:rPr>
        <w:t xml:space="preserve">с активным участием детей и взрослых с ОВЗ и их родителей. Дополнительное </w:t>
      </w:r>
      <w:r w:rsidR="008B3FE9" w:rsidRPr="000D099D">
        <w:rPr>
          <w:rFonts w:ascii="PT Astra Serif" w:hAnsi="PT Astra Serif"/>
          <w:sz w:val="24"/>
          <w:szCs w:val="24"/>
        </w:rPr>
        <w:t>направление</w:t>
      </w:r>
      <w:r w:rsidR="008B3FE9" w:rsidRPr="000D099D">
        <w:rPr>
          <w:rFonts w:ascii="PT Astra Serif" w:hAnsi="PT Astra Serif"/>
          <w:sz w:val="24"/>
          <w:szCs w:val="24"/>
        </w:rPr>
        <w:br/>
      </w:r>
      <w:r w:rsidRPr="000D099D">
        <w:rPr>
          <w:rFonts w:ascii="PT Astra Serif" w:hAnsi="PT Astra Serif"/>
          <w:sz w:val="24"/>
          <w:szCs w:val="24"/>
        </w:rPr>
        <w:t>в рамках проекта – проведение народных праздников, мероприятий, посвященных важным государственным праздникам, социально-значимым событиям.</w:t>
      </w:r>
    </w:p>
    <w:p w:rsidR="00B56A1E" w:rsidRPr="000D099D" w:rsidRDefault="007D1794" w:rsidP="000D099D">
      <w:pPr>
        <w:spacing w:line="240" w:lineRule="auto"/>
        <w:ind w:firstLine="497"/>
        <w:jc w:val="both"/>
        <w:rPr>
          <w:rFonts w:ascii="PT Astra Serif" w:hAnsi="PT Astra Serif"/>
          <w:sz w:val="24"/>
          <w:szCs w:val="24"/>
        </w:rPr>
      </w:pPr>
      <w:r w:rsidRPr="000D099D">
        <w:rPr>
          <w:rFonts w:ascii="PT Astra Serif" w:hAnsi="PT Astra Serif"/>
          <w:sz w:val="24"/>
          <w:szCs w:val="24"/>
        </w:rPr>
        <w:t>На постоянной основе в данном проекте принимает участие 10 семей, имеющих ребенка</w:t>
      </w:r>
      <w:r w:rsidR="008B3FE9" w:rsidRPr="000D099D">
        <w:rPr>
          <w:rFonts w:ascii="PT Astra Serif" w:hAnsi="PT Astra Serif"/>
          <w:sz w:val="24"/>
          <w:szCs w:val="24"/>
        </w:rPr>
        <w:br/>
      </w:r>
      <w:r w:rsidRPr="000D099D">
        <w:rPr>
          <w:rFonts w:ascii="PT Astra Serif" w:hAnsi="PT Astra Serif"/>
          <w:sz w:val="24"/>
          <w:szCs w:val="24"/>
        </w:rPr>
        <w:t>с ОВЗ. Занятия проходят 1 раз в неделю. В</w:t>
      </w:r>
      <w:r w:rsidRPr="000D099D">
        <w:rPr>
          <w:rFonts w:ascii="PT Astra Serif" w:hAnsi="PT Astra Serif"/>
          <w:bCs/>
          <w:sz w:val="24"/>
          <w:szCs w:val="24"/>
        </w:rPr>
        <w:t xml:space="preserve"> 2025 году участниками проекта стали 295 человек</w:t>
      </w:r>
      <w:r w:rsidR="008B3FE9" w:rsidRPr="000D099D">
        <w:rPr>
          <w:rFonts w:ascii="PT Astra Serif" w:hAnsi="PT Astra Serif"/>
          <w:bCs/>
          <w:sz w:val="24"/>
          <w:szCs w:val="24"/>
        </w:rPr>
        <w:br/>
      </w:r>
      <w:r w:rsidRPr="000D099D">
        <w:rPr>
          <w:rFonts w:ascii="PT Astra Serif" w:hAnsi="PT Astra Serif"/>
          <w:bCs/>
          <w:sz w:val="24"/>
          <w:szCs w:val="24"/>
        </w:rPr>
        <w:t>с ОВЗ (из них детей – 19, взрослых - 276) и 274 сопровождающих; количество проведённых мероприятий – 37 (</w:t>
      </w:r>
      <w:r w:rsidR="00B56A1E" w:rsidRPr="000D099D">
        <w:rPr>
          <w:rFonts w:ascii="PT Astra Serif" w:hAnsi="PT Astra Serif"/>
          <w:sz w:val="24"/>
          <w:szCs w:val="24"/>
        </w:rPr>
        <w:t>за 2024 год</w:t>
      </w:r>
      <w:r w:rsidR="00B56A1E" w:rsidRPr="000D099D">
        <w:rPr>
          <w:rFonts w:ascii="PT Astra Serif" w:hAnsi="PT Astra Serif"/>
          <w:b/>
          <w:bCs/>
          <w:sz w:val="24"/>
          <w:szCs w:val="24"/>
        </w:rPr>
        <w:t xml:space="preserve"> </w:t>
      </w:r>
      <w:r w:rsidR="00B56A1E" w:rsidRPr="000D099D">
        <w:rPr>
          <w:rFonts w:ascii="PT Astra Serif" w:hAnsi="PT Astra Serif"/>
          <w:sz w:val="24"/>
          <w:szCs w:val="24"/>
        </w:rPr>
        <w:t>в 38 мероприятиях проекта приняло участие</w:t>
      </w:r>
      <w:r w:rsidR="00B56A1E" w:rsidRPr="000D099D">
        <w:rPr>
          <w:rFonts w:ascii="PT Astra Serif" w:hAnsi="PT Astra Serif"/>
          <w:b/>
          <w:bCs/>
          <w:sz w:val="24"/>
          <w:szCs w:val="24"/>
        </w:rPr>
        <w:t xml:space="preserve"> </w:t>
      </w:r>
      <w:r w:rsidR="00B56A1E" w:rsidRPr="000D099D">
        <w:rPr>
          <w:rFonts w:ascii="PT Astra Serif" w:hAnsi="PT Astra Serif"/>
          <w:sz w:val="24"/>
          <w:szCs w:val="24"/>
        </w:rPr>
        <w:t>436 человек с ОВЗ (из них детей – 41), 388 сопровождающи</w:t>
      </w:r>
      <w:r w:rsidRPr="000D099D">
        <w:rPr>
          <w:rFonts w:ascii="PT Astra Serif" w:hAnsi="PT Astra Serif"/>
          <w:sz w:val="24"/>
          <w:szCs w:val="24"/>
        </w:rPr>
        <w:t>х, число зрителей – 130 человек).</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 xml:space="preserve">- проект </w:t>
      </w:r>
      <w:r w:rsidR="007F65E5" w:rsidRPr="000D099D">
        <w:rPr>
          <w:rFonts w:ascii="PT Astra Serif" w:hAnsi="PT Astra Serif"/>
          <w:sz w:val="24"/>
          <w:szCs w:val="24"/>
        </w:rPr>
        <w:t>«</w:t>
      </w:r>
      <w:r w:rsidRPr="000D099D">
        <w:rPr>
          <w:rFonts w:ascii="PT Astra Serif" w:hAnsi="PT Astra Serif"/>
          <w:sz w:val="24"/>
          <w:szCs w:val="24"/>
        </w:rPr>
        <w:t>Экосистема</w:t>
      </w:r>
      <w:r w:rsidR="007F65E5" w:rsidRPr="000D099D">
        <w:rPr>
          <w:rFonts w:ascii="PT Astra Serif" w:hAnsi="PT Astra Serif"/>
          <w:sz w:val="24"/>
          <w:szCs w:val="24"/>
        </w:rPr>
        <w:t>»</w:t>
      </w:r>
      <w:r w:rsidRPr="000D099D">
        <w:rPr>
          <w:rFonts w:ascii="PT Astra Serif" w:hAnsi="PT Astra Serif"/>
          <w:sz w:val="24"/>
          <w:szCs w:val="24"/>
        </w:rPr>
        <w:t xml:space="preserve"> - направлен на социализ</w:t>
      </w:r>
      <w:r w:rsidR="008B3FE9" w:rsidRPr="000D099D">
        <w:rPr>
          <w:rFonts w:ascii="PT Astra Serif" w:hAnsi="PT Astra Serif"/>
          <w:sz w:val="24"/>
          <w:szCs w:val="24"/>
        </w:rPr>
        <w:t>ацию, творческое развитие детей</w:t>
      </w:r>
      <w:r w:rsidR="008B3FE9" w:rsidRPr="000D099D">
        <w:rPr>
          <w:rFonts w:ascii="PT Astra Serif" w:hAnsi="PT Astra Serif"/>
          <w:sz w:val="24"/>
          <w:szCs w:val="24"/>
        </w:rPr>
        <w:br/>
      </w:r>
      <w:r w:rsidRPr="000D099D">
        <w:rPr>
          <w:rFonts w:ascii="PT Astra Serif" w:hAnsi="PT Astra Serif"/>
          <w:sz w:val="24"/>
          <w:szCs w:val="24"/>
        </w:rPr>
        <w:t xml:space="preserve">и взрослых с ОВЗ через музейную среду, путем приобщения к природному наследию Среднего Поволжья. Разработанный цикл занятий, посвящённый животному миру региона, взаимодействию его обитателей между собой и окружающей средой. Мероприятия проводятся для подопечных РЦ </w:t>
      </w:r>
      <w:r w:rsidR="007F65E5" w:rsidRPr="000D099D">
        <w:rPr>
          <w:rFonts w:ascii="PT Astra Serif" w:hAnsi="PT Astra Serif"/>
          <w:sz w:val="24"/>
          <w:szCs w:val="24"/>
        </w:rPr>
        <w:t>«</w:t>
      </w:r>
      <w:r w:rsidRPr="000D099D">
        <w:rPr>
          <w:rFonts w:ascii="PT Astra Serif" w:hAnsi="PT Astra Serif"/>
          <w:sz w:val="24"/>
          <w:szCs w:val="24"/>
        </w:rPr>
        <w:t>Подсолнух</w:t>
      </w:r>
      <w:r w:rsidR="007F65E5" w:rsidRPr="000D099D">
        <w:rPr>
          <w:rFonts w:ascii="PT Astra Serif" w:hAnsi="PT Astra Serif"/>
          <w:sz w:val="24"/>
          <w:szCs w:val="24"/>
        </w:rPr>
        <w:t>»</w:t>
      </w:r>
      <w:r w:rsidRPr="000D099D">
        <w:rPr>
          <w:rFonts w:ascii="PT Astra Serif" w:hAnsi="PT Astra Serif"/>
          <w:sz w:val="24"/>
          <w:szCs w:val="24"/>
        </w:rPr>
        <w:t xml:space="preserve">, РЦ </w:t>
      </w:r>
      <w:r w:rsidR="007F65E5" w:rsidRPr="000D099D">
        <w:rPr>
          <w:rFonts w:ascii="PT Astra Serif" w:hAnsi="PT Astra Serif"/>
          <w:sz w:val="24"/>
          <w:szCs w:val="24"/>
        </w:rPr>
        <w:t>«</w:t>
      </w:r>
      <w:r w:rsidRPr="000D099D">
        <w:rPr>
          <w:rFonts w:ascii="PT Astra Serif" w:hAnsi="PT Astra Serif"/>
          <w:sz w:val="24"/>
          <w:szCs w:val="24"/>
        </w:rPr>
        <w:t>Радиус</w:t>
      </w:r>
      <w:r w:rsidR="007F65E5" w:rsidRPr="000D099D">
        <w:rPr>
          <w:rFonts w:ascii="PT Astra Serif" w:hAnsi="PT Astra Serif"/>
          <w:sz w:val="24"/>
          <w:szCs w:val="24"/>
        </w:rPr>
        <w:t>»</w:t>
      </w:r>
      <w:r w:rsidRPr="000D099D">
        <w:rPr>
          <w:rFonts w:ascii="PT Astra Serif" w:hAnsi="PT Astra Serif"/>
          <w:sz w:val="24"/>
          <w:szCs w:val="24"/>
        </w:rPr>
        <w:t xml:space="preserve">, Ульяновского отделения всероссийского общества слепых и обучающихся ОГБПОУ </w:t>
      </w:r>
      <w:r w:rsidR="007F65E5" w:rsidRPr="000D099D">
        <w:rPr>
          <w:rFonts w:ascii="PT Astra Serif" w:hAnsi="PT Astra Serif"/>
          <w:sz w:val="24"/>
          <w:szCs w:val="24"/>
        </w:rPr>
        <w:t>«</w:t>
      </w:r>
      <w:r w:rsidRPr="000D099D">
        <w:rPr>
          <w:rFonts w:ascii="PT Astra Serif" w:hAnsi="PT Astra Serif"/>
          <w:sz w:val="24"/>
          <w:szCs w:val="24"/>
        </w:rPr>
        <w:t>Ульяновский</w:t>
      </w:r>
      <w:r w:rsidR="008B3FE9" w:rsidRPr="000D099D">
        <w:rPr>
          <w:rFonts w:ascii="PT Astra Serif" w:hAnsi="PT Astra Serif"/>
          <w:sz w:val="24"/>
          <w:szCs w:val="24"/>
        </w:rPr>
        <w:t xml:space="preserve"> техникум отраслевых технологий</w:t>
      </w:r>
      <w:r w:rsidR="008B3FE9" w:rsidRPr="000D099D">
        <w:rPr>
          <w:rFonts w:ascii="PT Astra Serif" w:hAnsi="PT Astra Serif"/>
          <w:sz w:val="24"/>
          <w:szCs w:val="24"/>
        </w:rPr>
        <w:br/>
      </w:r>
      <w:r w:rsidRPr="000D099D">
        <w:rPr>
          <w:rFonts w:ascii="PT Astra Serif" w:hAnsi="PT Astra Serif"/>
          <w:sz w:val="24"/>
          <w:szCs w:val="24"/>
        </w:rPr>
        <w:t>и дизайна</w:t>
      </w:r>
      <w:r w:rsidR="007F65E5" w:rsidRPr="000D099D">
        <w:rPr>
          <w:rFonts w:ascii="PT Astra Serif" w:hAnsi="PT Astra Serif"/>
          <w:sz w:val="24"/>
          <w:szCs w:val="24"/>
        </w:rPr>
        <w:t>»</w:t>
      </w:r>
      <w:r w:rsidR="007D1794" w:rsidRPr="000D099D">
        <w:rPr>
          <w:rFonts w:ascii="PT Astra Serif" w:hAnsi="PT Astra Serif"/>
          <w:sz w:val="24"/>
          <w:szCs w:val="24"/>
        </w:rPr>
        <w:t xml:space="preserve">. </w:t>
      </w:r>
      <w:r w:rsidR="007D1794" w:rsidRPr="000D099D">
        <w:rPr>
          <w:rFonts w:ascii="PT Astra Serif" w:hAnsi="PT Astra Serif"/>
          <w:bCs/>
          <w:sz w:val="24"/>
          <w:szCs w:val="24"/>
        </w:rPr>
        <w:t>В отчётном периоде участниками проекта стал 104 человека с ОВЗ (из них детей – 67, взрослых - 37) и 33 сопровождающих; количество мероприятий – 11 (</w:t>
      </w:r>
      <w:r w:rsidR="007D1794" w:rsidRPr="000D099D">
        <w:rPr>
          <w:rFonts w:ascii="PT Astra Serif" w:hAnsi="PT Astra Serif"/>
          <w:sz w:val="24"/>
          <w:szCs w:val="24"/>
        </w:rPr>
        <w:t>в 2024 году</w:t>
      </w:r>
      <w:r w:rsidR="008B3FE9" w:rsidRPr="000D099D">
        <w:rPr>
          <w:rFonts w:ascii="PT Astra Serif" w:hAnsi="PT Astra Serif"/>
          <w:sz w:val="24"/>
          <w:szCs w:val="24"/>
        </w:rPr>
        <w:br/>
      </w:r>
      <w:r w:rsidRPr="000D099D">
        <w:rPr>
          <w:rFonts w:ascii="PT Astra Serif" w:hAnsi="PT Astra Serif"/>
          <w:sz w:val="24"/>
          <w:szCs w:val="24"/>
        </w:rPr>
        <w:t>в 5 мероприятиях проекта приняло участие 50 человек, из них детей – 50 чел</w:t>
      </w:r>
      <w:r w:rsidR="007D1794" w:rsidRPr="000D099D">
        <w:rPr>
          <w:rFonts w:ascii="PT Astra Serif" w:hAnsi="PT Astra Serif"/>
          <w:sz w:val="24"/>
          <w:szCs w:val="24"/>
        </w:rPr>
        <w:t>., сопровождающих – 24 человека).</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 xml:space="preserve">- проект Инклюзивная музейная мультстудия </w:t>
      </w:r>
      <w:r w:rsidR="007F65E5" w:rsidRPr="000D099D">
        <w:rPr>
          <w:rFonts w:ascii="PT Astra Serif" w:hAnsi="PT Astra Serif"/>
          <w:sz w:val="24"/>
          <w:szCs w:val="24"/>
        </w:rPr>
        <w:t>«</w:t>
      </w:r>
      <w:r w:rsidRPr="000D099D">
        <w:rPr>
          <w:rFonts w:ascii="PT Astra Serif" w:hAnsi="PT Astra Serif"/>
          <w:sz w:val="24"/>
          <w:szCs w:val="24"/>
        </w:rPr>
        <w:t>Хочу и буду</w:t>
      </w:r>
      <w:r w:rsidR="007F65E5" w:rsidRPr="000D099D">
        <w:rPr>
          <w:rFonts w:ascii="PT Astra Serif" w:hAnsi="PT Astra Serif"/>
          <w:sz w:val="24"/>
          <w:szCs w:val="24"/>
        </w:rPr>
        <w:t>»</w:t>
      </w:r>
      <w:r w:rsidRPr="000D099D">
        <w:rPr>
          <w:rFonts w:ascii="PT Astra Serif" w:hAnsi="PT Astra Serif"/>
          <w:sz w:val="24"/>
          <w:szCs w:val="24"/>
        </w:rPr>
        <w:t xml:space="preserve"> - проект мультипликационной студии направлен на социализацию, раскрытие творческого </w:t>
      </w:r>
      <w:r w:rsidRPr="000D099D">
        <w:rPr>
          <w:rFonts w:ascii="PT Astra Serif" w:hAnsi="PT Astra Serif"/>
          <w:sz w:val="24"/>
          <w:szCs w:val="24"/>
        </w:rPr>
        <w:lastRenderedPageBreak/>
        <w:t>потенциала детей и взрослых с разными нарушениями в развитии через участие в создании мультфильмов.</w:t>
      </w:r>
    </w:p>
    <w:p w:rsidR="00B56A1E" w:rsidRPr="000D099D" w:rsidRDefault="00B56A1E"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С учетом особенностей участников проекта разработана програм</w:t>
      </w:r>
      <w:r w:rsidR="00E16393" w:rsidRPr="000D099D">
        <w:rPr>
          <w:rFonts w:ascii="PT Astra Serif" w:hAnsi="PT Astra Serif"/>
          <w:sz w:val="24"/>
          <w:szCs w:val="24"/>
        </w:rPr>
        <w:t>ма функционирования мультстудии.</w:t>
      </w:r>
    </w:p>
    <w:p w:rsidR="00B56A1E" w:rsidRPr="000D099D" w:rsidRDefault="007D1794"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 xml:space="preserve">Участниками проекта в отчётном периоде стали </w:t>
      </w:r>
      <w:r w:rsidRPr="000D099D">
        <w:rPr>
          <w:rFonts w:ascii="PT Astra Serif" w:hAnsi="PT Astra Serif"/>
          <w:bCs/>
          <w:sz w:val="24"/>
          <w:szCs w:val="24"/>
        </w:rPr>
        <w:t>97 человек с ОВЗ (из них детей – 93, взрослых - 4) и 97 сопровождающих; количество мероприятий – 47 (</w:t>
      </w:r>
      <w:r w:rsidR="00B56A1E" w:rsidRPr="000D099D">
        <w:rPr>
          <w:rFonts w:ascii="PT Astra Serif" w:hAnsi="PT Astra Serif"/>
          <w:sz w:val="24"/>
          <w:szCs w:val="24"/>
        </w:rPr>
        <w:t>за 20</w:t>
      </w:r>
      <w:r w:rsidRPr="000D099D">
        <w:rPr>
          <w:rFonts w:ascii="PT Astra Serif" w:hAnsi="PT Astra Serif"/>
          <w:sz w:val="24"/>
          <w:szCs w:val="24"/>
        </w:rPr>
        <w:t>24 год</w:t>
      </w:r>
      <w:r w:rsidR="008B3FE9" w:rsidRPr="000D099D">
        <w:rPr>
          <w:rFonts w:ascii="PT Astra Serif" w:hAnsi="PT Astra Serif"/>
          <w:sz w:val="24"/>
          <w:szCs w:val="24"/>
        </w:rPr>
        <w:br/>
      </w:r>
      <w:r w:rsidR="00B56A1E" w:rsidRPr="000D099D">
        <w:rPr>
          <w:rFonts w:ascii="PT Astra Serif" w:hAnsi="PT Astra Serif"/>
          <w:sz w:val="24"/>
          <w:szCs w:val="24"/>
        </w:rPr>
        <w:t>в</w:t>
      </w:r>
      <w:r w:rsidR="00B56A1E" w:rsidRPr="000D099D">
        <w:rPr>
          <w:rFonts w:ascii="PT Astra Serif" w:hAnsi="PT Astra Serif"/>
          <w:b/>
          <w:bCs/>
          <w:sz w:val="24"/>
          <w:szCs w:val="24"/>
        </w:rPr>
        <w:t xml:space="preserve"> </w:t>
      </w:r>
      <w:r w:rsidR="00B56A1E" w:rsidRPr="000D099D">
        <w:rPr>
          <w:rFonts w:ascii="PT Astra Serif" w:hAnsi="PT Astra Serif"/>
          <w:sz w:val="24"/>
          <w:szCs w:val="24"/>
        </w:rPr>
        <w:t xml:space="preserve">21 мероприятии приняли участие 55 </w:t>
      </w:r>
      <w:r w:rsidRPr="000D099D">
        <w:rPr>
          <w:rFonts w:ascii="PT Astra Serif" w:hAnsi="PT Astra Serif"/>
          <w:sz w:val="24"/>
          <w:szCs w:val="24"/>
        </w:rPr>
        <w:t>детей с ОВЗ и 55 сопровождающих).</w:t>
      </w:r>
    </w:p>
    <w:p w:rsidR="00E16393" w:rsidRPr="000D099D" w:rsidRDefault="00E16393" w:rsidP="000D099D">
      <w:pPr>
        <w:spacing w:line="240" w:lineRule="auto"/>
        <w:ind w:firstLine="567"/>
        <w:jc w:val="both"/>
        <w:rPr>
          <w:rFonts w:ascii="PT Astra Serif" w:hAnsi="PT Astra Serif"/>
          <w:sz w:val="24"/>
          <w:szCs w:val="24"/>
        </w:rPr>
      </w:pPr>
      <w:r w:rsidRPr="000D099D">
        <w:rPr>
          <w:rFonts w:ascii="PT Astra Serif" w:hAnsi="PT Astra Serif"/>
          <w:bCs/>
          <w:sz w:val="24"/>
          <w:szCs w:val="24"/>
        </w:rPr>
        <w:t>В рамках работы мульт-студии участниками проекта создано 9 мультфильмов: мультфильм «От мыса Доброй Надежды до острова Явы»; мини-м</w:t>
      </w:r>
      <w:r w:rsidR="008B3FE9" w:rsidRPr="000D099D">
        <w:rPr>
          <w:rFonts w:ascii="PT Astra Serif" w:hAnsi="PT Astra Serif"/>
          <w:bCs/>
          <w:sz w:val="24"/>
          <w:szCs w:val="24"/>
        </w:rPr>
        <w:t>ультфильм «Про кота»</w:t>
      </w:r>
      <w:r w:rsidR="008B3FE9" w:rsidRPr="000D099D">
        <w:rPr>
          <w:rFonts w:ascii="PT Astra Serif" w:hAnsi="PT Astra Serif"/>
          <w:bCs/>
          <w:sz w:val="24"/>
          <w:szCs w:val="24"/>
        </w:rPr>
        <w:br/>
      </w:r>
      <w:r w:rsidRPr="000D099D">
        <w:rPr>
          <w:rFonts w:ascii="PT Astra Serif" w:hAnsi="PT Astra Serif"/>
          <w:bCs/>
          <w:sz w:val="24"/>
          <w:szCs w:val="24"/>
        </w:rPr>
        <w:t>на бумаге; мультфильм «Игрушечный сон»; мультфильм «Теремок» на основе бумажных пальчиковых кукол; мини-мультфильм по мотивам на</w:t>
      </w:r>
      <w:r w:rsidR="008B3FE9" w:rsidRPr="000D099D">
        <w:rPr>
          <w:rFonts w:ascii="PT Astra Serif" w:hAnsi="PT Astra Serif"/>
          <w:bCs/>
          <w:sz w:val="24"/>
          <w:szCs w:val="24"/>
        </w:rPr>
        <w:t>родной африканской сказки «Заяц</w:t>
      </w:r>
      <w:r w:rsidR="008B3FE9" w:rsidRPr="000D099D">
        <w:rPr>
          <w:rFonts w:ascii="PT Astra Serif" w:hAnsi="PT Astra Serif"/>
          <w:bCs/>
          <w:sz w:val="24"/>
          <w:szCs w:val="24"/>
        </w:rPr>
        <w:br/>
      </w:r>
      <w:r w:rsidRPr="000D099D">
        <w:rPr>
          <w:rFonts w:ascii="PT Astra Serif" w:hAnsi="PT Astra Serif"/>
          <w:bCs/>
          <w:sz w:val="24"/>
          <w:szCs w:val="24"/>
        </w:rPr>
        <w:t xml:space="preserve">и лев»; мини-мультфильм «Почему у зайца длинные уши»; мультфильм «Ежик»; </w:t>
      </w:r>
      <w:r w:rsidRPr="000D099D">
        <w:rPr>
          <w:rFonts w:ascii="Times New Roman" w:hAnsi="Times New Roman"/>
          <w:sz w:val="24"/>
          <w:szCs w:val="24"/>
        </w:rPr>
        <w:t xml:space="preserve">мульт-фильм «Рождественский вертеп», рассказывающий библейский сюжет рождения Христа; мультфильм «Андреюшка, симбирский святой», рассказывающий о святом Андрее Блаженном – мультфильм стал лауреатом 1 степени IV Православного Фестиваля детско-юношеской мультипликации «Лики святых глазами детей» г. Краснообск, Новосибирская область и лауреатом 1 степени IX Инклюзивного многожанрового конкурса искусств «Особые таланты – 2025» г. </w:t>
      </w:r>
      <w:r w:rsidRPr="000D099D">
        <w:rPr>
          <w:rFonts w:ascii="PT Astra Serif" w:hAnsi="PT Astra Serif"/>
          <w:sz w:val="24"/>
          <w:szCs w:val="24"/>
        </w:rPr>
        <w:t>Москва.</w:t>
      </w:r>
    </w:p>
    <w:p w:rsidR="00E16393" w:rsidRPr="000D099D" w:rsidRDefault="00E16393"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В отчётном периоде проведены следующие методические и просветительские мероприятия в рамках работы Инклюзивной творческой лаборатории ОГБУК «Ульяновский областной краеведческий музей им. И.А.Гончарова»:</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подготовлено и проведено методическое занятие для сотрудников областных учреждений культуры по проведению пешеходной экскурсии для слепых и слабовидящих экскурсантов (15.01.2024, кол-во участников -4 чел.);</w:t>
      </w:r>
    </w:p>
    <w:p w:rsidR="00E16393" w:rsidRPr="000D099D" w:rsidRDefault="00E16393" w:rsidP="000D099D">
      <w:pPr>
        <w:spacing w:line="240" w:lineRule="auto"/>
        <w:ind w:firstLine="567"/>
        <w:jc w:val="both"/>
        <w:rPr>
          <w:rFonts w:ascii="PT Astra Serif" w:eastAsia="Times New Roman" w:hAnsi="PT Astra Serif"/>
          <w:sz w:val="24"/>
          <w:szCs w:val="24"/>
          <w:lang w:eastAsia="ru-RU"/>
        </w:rPr>
      </w:pPr>
      <w:r w:rsidRPr="000D099D">
        <w:rPr>
          <w:rFonts w:ascii="PT Astra Serif" w:eastAsia="Times New Roman" w:hAnsi="PT Astra Serif" w:cs="Arial"/>
          <w:sz w:val="24"/>
          <w:szCs w:val="24"/>
          <w:lang w:eastAsia="ru-RU"/>
        </w:rPr>
        <w:t xml:space="preserve">- подана </w:t>
      </w:r>
      <w:r w:rsidRPr="000D099D">
        <w:rPr>
          <w:rFonts w:ascii="PT Astra Serif" w:eastAsia="Times New Roman" w:hAnsi="PT Astra Serif"/>
          <w:sz w:val="24"/>
          <w:szCs w:val="24"/>
          <w:lang w:eastAsia="ru-RU"/>
        </w:rPr>
        <w:t>заявка с описанием практики «Мульт-студия «Хочу и буду» на Конкурс</w:t>
      </w:r>
      <w:r w:rsidR="008B3FE9" w:rsidRPr="000D099D">
        <w:rPr>
          <w:rFonts w:ascii="PT Astra Serif" w:eastAsia="Times New Roman" w:hAnsi="PT Astra Serif"/>
          <w:sz w:val="24"/>
          <w:szCs w:val="24"/>
          <w:lang w:eastAsia="ru-RU"/>
        </w:rPr>
        <w:br/>
      </w:r>
      <w:r w:rsidRPr="000D099D">
        <w:rPr>
          <w:rFonts w:ascii="PT Astra Serif" w:eastAsia="Times New Roman" w:hAnsi="PT Astra Serif"/>
          <w:sz w:val="24"/>
          <w:szCs w:val="24"/>
          <w:lang w:eastAsia="ru-RU"/>
        </w:rPr>
        <w:t>«Личное дело» имени Ольги Власовой – 2025» в рамках Всероссийского инклюзивного фестиваля «Люди как люди» и Всероссийской недели распро</w:t>
      </w:r>
      <w:r w:rsidR="008B3FE9" w:rsidRPr="000D099D">
        <w:rPr>
          <w:rFonts w:ascii="PT Astra Serif" w:eastAsia="Times New Roman" w:hAnsi="PT Astra Serif"/>
          <w:sz w:val="24"/>
          <w:szCs w:val="24"/>
          <w:lang w:eastAsia="ru-RU"/>
        </w:rPr>
        <w:t>странения информации</w:t>
      </w:r>
      <w:r w:rsidR="008B3FE9" w:rsidRPr="000D099D">
        <w:rPr>
          <w:rFonts w:ascii="PT Astra Serif" w:eastAsia="Times New Roman" w:hAnsi="PT Astra Serif"/>
          <w:sz w:val="24"/>
          <w:szCs w:val="24"/>
          <w:lang w:eastAsia="ru-RU"/>
        </w:rPr>
        <w:br/>
      </w:r>
      <w:r w:rsidRPr="000D099D">
        <w:rPr>
          <w:rFonts w:ascii="PT Astra Serif" w:eastAsia="Times New Roman" w:hAnsi="PT Astra Serif"/>
          <w:sz w:val="24"/>
          <w:szCs w:val="24"/>
          <w:lang w:eastAsia="ru-RU"/>
        </w:rPr>
        <w:t>об аутизме.</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В рамках реализации грантового проекта «Сувениры путешествия» сотрудники музея приняли участие в:</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мастер-класс по обучению научных сотрудников музея по адаптации текстов экскурсий для перевода на русский жестовый язык: 2 мастер-класса, количество участников – 16 чел.;</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участие в мастер-классах по взаимодействию с глухим и слабослышащим посетителем</w:t>
      </w:r>
      <w:r w:rsidR="008B3FE9" w:rsidRPr="000D099D">
        <w:rPr>
          <w:rFonts w:ascii="PT Astra Serif" w:eastAsia="Times New Roman" w:hAnsi="PT Astra Serif" w:cs="Arial"/>
          <w:sz w:val="24"/>
          <w:szCs w:val="24"/>
          <w:lang w:eastAsia="ru-RU"/>
        </w:rPr>
        <w:br/>
      </w:r>
      <w:r w:rsidRPr="000D099D">
        <w:rPr>
          <w:rFonts w:ascii="PT Astra Serif" w:eastAsia="Times New Roman" w:hAnsi="PT Astra Serif" w:cs="Arial"/>
          <w:sz w:val="24"/>
          <w:szCs w:val="24"/>
          <w:lang w:eastAsia="ru-RU"/>
        </w:rPr>
        <w:t>в музее: 3 мастер-класса, количество участников – 40 чел.;</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разработан текст экскурсии по музейной экспозиции Историко-мемориального центра- музея И.А. Гончарова для глухих и слабослышащих посетителей;</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разработаны 15 текстов для съемки видео-подкастов для глухих и слабослышащих;</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разработан адаптированный для перевода на русский жестовый язык текст по большому залу природы Ульяновского областного краеведческого музея им.И.А.Гончарова;</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научный сотрудник музея Кудряшова А.М. п</w:t>
      </w:r>
      <w:r w:rsidR="008B3FE9" w:rsidRPr="000D099D">
        <w:rPr>
          <w:rFonts w:ascii="PT Astra Serif" w:eastAsia="Times New Roman" w:hAnsi="PT Astra Serif" w:cs="Arial"/>
          <w:sz w:val="24"/>
          <w:szCs w:val="24"/>
          <w:lang w:eastAsia="ru-RU"/>
        </w:rPr>
        <w:t>риняла участие в мастер-классах</w:t>
      </w:r>
      <w:r w:rsidR="008B3FE9" w:rsidRPr="000D099D">
        <w:rPr>
          <w:rFonts w:ascii="PT Astra Serif" w:eastAsia="Times New Roman" w:hAnsi="PT Astra Serif" w:cs="Arial"/>
          <w:sz w:val="24"/>
          <w:szCs w:val="24"/>
          <w:lang w:eastAsia="ru-RU"/>
        </w:rPr>
        <w:br/>
      </w:r>
      <w:r w:rsidRPr="000D099D">
        <w:rPr>
          <w:rFonts w:ascii="PT Astra Serif" w:eastAsia="Times New Roman" w:hAnsi="PT Astra Serif" w:cs="Arial"/>
          <w:sz w:val="24"/>
          <w:szCs w:val="24"/>
          <w:lang w:eastAsia="ru-RU"/>
        </w:rPr>
        <w:t>по созданию анимации в первой открытой лаборатории анимации «МИКС» (организатор – «УльяновскКинофонд», 21.11.2025 г.);</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организовано методическое занятие «</w:t>
      </w:r>
      <w:r w:rsidR="008B3FE9" w:rsidRPr="000D099D">
        <w:rPr>
          <w:rFonts w:ascii="PT Astra Serif" w:eastAsia="Times New Roman" w:hAnsi="PT Astra Serif" w:cs="Arial"/>
          <w:sz w:val="24"/>
          <w:szCs w:val="24"/>
          <w:lang w:eastAsia="ru-RU"/>
        </w:rPr>
        <w:t>Проведение экскурсий для глухих</w:t>
      </w:r>
      <w:r w:rsidR="008B3FE9" w:rsidRPr="000D099D">
        <w:rPr>
          <w:rFonts w:ascii="PT Astra Serif" w:eastAsia="Times New Roman" w:hAnsi="PT Astra Serif" w:cs="Arial"/>
          <w:sz w:val="24"/>
          <w:szCs w:val="24"/>
          <w:lang w:eastAsia="ru-RU"/>
        </w:rPr>
        <w:br/>
      </w:r>
      <w:r w:rsidRPr="000D099D">
        <w:rPr>
          <w:rFonts w:ascii="PT Astra Serif" w:eastAsia="Times New Roman" w:hAnsi="PT Astra Serif" w:cs="Arial"/>
          <w:sz w:val="24"/>
          <w:szCs w:val="24"/>
          <w:lang w:eastAsia="ru-RU"/>
        </w:rPr>
        <w:t>и слабослышащих посетителей музея на примере</w:t>
      </w:r>
      <w:r w:rsidR="008B3FE9" w:rsidRPr="000D099D">
        <w:rPr>
          <w:rFonts w:ascii="PT Astra Serif" w:eastAsia="Times New Roman" w:hAnsi="PT Astra Serif" w:cs="Arial"/>
          <w:sz w:val="24"/>
          <w:szCs w:val="24"/>
          <w:lang w:eastAsia="ru-RU"/>
        </w:rPr>
        <w:t xml:space="preserve"> проекта «Сувениры путешествия»</w:t>
      </w:r>
      <w:r w:rsidR="008B3FE9" w:rsidRPr="000D099D">
        <w:rPr>
          <w:rFonts w:ascii="PT Astra Serif" w:eastAsia="Times New Roman" w:hAnsi="PT Astra Serif" w:cs="Arial"/>
          <w:sz w:val="24"/>
          <w:szCs w:val="24"/>
          <w:lang w:eastAsia="ru-RU"/>
        </w:rPr>
        <w:br/>
      </w:r>
      <w:r w:rsidRPr="000D099D">
        <w:rPr>
          <w:rFonts w:ascii="PT Astra Serif" w:eastAsia="Times New Roman" w:hAnsi="PT Astra Serif" w:cs="Arial"/>
          <w:sz w:val="24"/>
          <w:szCs w:val="24"/>
          <w:lang w:eastAsia="ru-RU"/>
        </w:rPr>
        <w:t>для сотрудников музеев г. Ульяновска, 4 чел., 21.11.2025;</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руководитель ИТЛ Земскова Е.Ю. приняла участие в партнерском форуме Благотворительного фонда «Свет», посвящённого теме развития инклюзии в учреждениях культуры (25-26 ноября, 2025 года);</w:t>
      </w:r>
    </w:p>
    <w:p w:rsidR="00E16393" w:rsidRPr="000D099D" w:rsidRDefault="00E16393" w:rsidP="000D099D">
      <w:pPr>
        <w:spacing w:line="240" w:lineRule="auto"/>
        <w:ind w:firstLine="567"/>
        <w:jc w:val="both"/>
        <w:rPr>
          <w:rFonts w:ascii="PT Astra Serif" w:eastAsia="Times New Roman" w:hAnsi="PT Astra Serif" w:cs="Arial"/>
          <w:sz w:val="24"/>
          <w:szCs w:val="24"/>
          <w:lang w:eastAsia="ru-RU"/>
        </w:rPr>
      </w:pPr>
      <w:r w:rsidRPr="000D099D">
        <w:rPr>
          <w:rFonts w:ascii="PT Astra Serif" w:eastAsia="Times New Roman" w:hAnsi="PT Astra Serif" w:cs="Arial"/>
          <w:sz w:val="24"/>
          <w:szCs w:val="24"/>
          <w:lang w:eastAsia="ru-RU"/>
        </w:rPr>
        <w:t xml:space="preserve">- </w:t>
      </w:r>
      <w:r w:rsidRPr="000D099D">
        <w:rPr>
          <w:rFonts w:ascii="PT Astra Serif" w:eastAsia="Times New Roman" w:hAnsi="PT Astra Serif" w:cs="Arial"/>
          <w:sz w:val="24"/>
          <w:szCs w:val="24"/>
          <w:lang w:val="en-US" w:eastAsia="ru-RU"/>
        </w:rPr>
        <w:t>II</w:t>
      </w:r>
      <w:r w:rsidRPr="000D099D">
        <w:rPr>
          <w:rFonts w:ascii="PT Astra Serif" w:eastAsia="Times New Roman" w:hAnsi="PT Astra Serif" w:cs="Arial"/>
          <w:sz w:val="24"/>
          <w:szCs w:val="24"/>
          <w:lang w:eastAsia="ru-RU"/>
        </w:rPr>
        <w:t xml:space="preserve"> Межрегиональная конференция «Инклюзивные проекты: инновационные методы</w:t>
      </w:r>
      <w:r w:rsidR="008B3FE9" w:rsidRPr="000D099D">
        <w:rPr>
          <w:rFonts w:ascii="PT Astra Serif" w:eastAsia="Times New Roman" w:hAnsi="PT Astra Serif" w:cs="Arial"/>
          <w:sz w:val="24"/>
          <w:szCs w:val="24"/>
          <w:lang w:eastAsia="ru-RU"/>
        </w:rPr>
        <w:br/>
      </w:r>
      <w:r w:rsidRPr="000D099D">
        <w:rPr>
          <w:rFonts w:ascii="PT Astra Serif" w:eastAsia="Times New Roman" w:hAnsi="PT Astra Serif" w:cs="Arial"/>
          <w:sz w:val="24"/>
          <w:szCs w:val="24"/>
          <w:lang w:eastAsia="ru-RU"/>
        </w:rPr>
        <w:t xml:space="preserve">и технологии», 10.12.2025 г.; кол-во участников конференции 26 чел. – очно, 59 – онлайн, </w:t>
      </w:r>
      <w:r w:rsidRPr="000D099D">
        <w:rPr>
          <w:rFonts w:ascii="PT Astra Serif" w:eastAsia="Times New Roman" w:hAnsi="PT Astra Serif" w:cs="Arial"/>
          <w:sz w:val="24"/>
          <w:szCs w:val="24"/>
          <w:lang w:eastAsia="ru-RU"/>
        </w:rPr>
        <w:lastRenderedPageBreak/>
        <w:t>всего – 85 чел., 50 организаций культуры, социальной сферы, образования; кол-во докладов – 20.</w:t>
      </w:r>
    </w:p>
    <w:p w:rsidR="00E16393" w:rsidRPr="000D099D" w:rsidRDefault="00E16393" w:rsidP="000D099D">
      <w:pPr>
        <w:spacing w:line="240" w:lineRule="auto"/>
        <w:ind w:firstLine="567"/>
        <w:contextualSpacing/>
        <w:jc w:val="both"/>
        <w:rPr>
          <w:rFonts w:ascii="PT Astra Serif" w:hAnsi="PT Astra Serif"/>
          <w:sz w:val="24"/>
          <w:szCs w:val="24"/>
        </w:rPr>
      </w:pPr>
      <w:r w:rsidRPr="000D099D">
        <w:rPr>
          <w:rFonts w:ascii="PT Astra Serif" w:eastAsia="Times New Roman" w:hAnsi="PT Astra Serif" w:cs="Arial"/>
          <w:bCs/>
          <w:sz w:val="24"/>
          <w:szCs w:val="24"/>
          <w:lang w:eastAsia="ru-RU"/>
        </w:rPr>
        <w:t>Итого участниками конференций и обучающих мастер-классов в 2025 году - 141 человек:</w:t>
      </w:r>
      <w:r w:rsidRPr="000D099D">
        <w:rPr>
          <w:rFonts w:ascii="PT Astra Serif" w:eastAsia="Times New Roman" w:hAnsi="PT Astra Serif" w:cs="Arial"/>
          <w:sz w:val="24"/>
          <w:szCs w:val="24"/>
          <w:lang w:eastAsia="ru-RU"/>
        </w:rPr>
        <w:t xml:space="preserve"> участники обучающих мастер-классов -56 чел., участники конференций – 85 чел.</w:t>
      </w:r>
    </w:p>
    <w:p w:rsidR="00E16393" w:rsidRPr="000D099D" w:rsidRDefault="00B56A1E"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Кроме того, Краеведческим музеем проводятся адаптированные автобусно-пешеходные экскурсии по городу Уль</w:t>
      </w:r>
      <w:r w:rsidR="00E16393" w:rsidRPr="000D099D">
        <w:rPr>
          <w:rFonts w:ascii="PT Astra Serif" w:hAnsi="PT Astra Serif"/>
          <w:sz w:val="24"/>
          <w:szCs w:val="24"/>
        </w:rPr>
        <w:t>яновску, Ульяновской области: участниками адаптированных музейных экскурсий в 2025 году стал 321 человек с инвалидностью (из них - 99 детей,</w:t>
      </w:r>
      <w:r w:rsidR="008B3FE9" w:rsidRPr="000D099D">
        <w:rPr>
          <w:rFonts w:ascii="PT Astra Serif" w:hAnsi="PT Astra Serif"/>
          <w:sz w:val="24"/>
          <w:szCs w:val="24"/>
        </w:rPr>
        <w:br/>
      </w:r>
      <w:r w:rsidR="00E16393" w:rsidRPr="000D099D">
        <w:rPr>
          <w:rFonts w:ascii="PT Astra Serif" w:hAnsi="PT Astra Serif"/>
          <w:sz w:val="24"/>
          <w:szCs w:val="24"/>
        </w:rPr>
        <w:t>222 взрослых) и 61 сопровождающий; количество проведённых мероприятий – 35</w:t>
      </w:r>
      <w:r w:rsidR="008B3FE9" w:rsidRPr="000D099D">
        <w:rPr>
          <w:rFonts w:ascii="PT Astra Serif" w:hAnsi="PT Astra Serif"/>
          <w:sz w:val="24"/>
          <w:szCs w:val="24"/>
        </w:rPr>
        <w:br/>
      </w:r>
      <w:r w:rsidR="00E16393" w:rsidRPr="000D099D">
        <w:rPr>
          <w:rFonts w:ascii="PT Astra Serif" w:hAnsi="PT Astra Serif"/>
          <w:sz w:val="24"/>
          <w:szCs w:val="24"/>
        </w:rPr>
        <w:t xml:space="preserve">(в 2024 году </w:t>
      </w:r>
      <w:r w:rsidRPr="000D099D">
        <w:rPr>
          <w:rFonts w:ascii="PT Astra Serif" w:hAnsi="PT Astra Serif"/>
          <w:sz w:val="24"/>
          <w:szCs w:val="24"/>
        </w:rPr>
        <w:t>проведено</w:t>
      </w:r>
      <w:r w:rsidR="00E16393" w:rsidRPr="000D099D">
        <w:rPr>
          <w:rFonts w:ascii="PT Astra Serif" w:hAnsi="PT Astra Serif"/>
          <w:sz w:val="24"/>
          <w:szCs w:val="24"/>
        </w:rPr>
        <w:t xml:space="preserve"> </w:t>
      </w:r>
      <w:r w:rsidRPr="000D099D">
        <w:rPr>
          <w:rFonts w:ascii="PT Astra Serif" w:hAnsi="PT Astra Serif"/>
          <w:sz w:val="24"/>
          <w:szCs w:val="24"/>
        </w:rPr>
        <w:t>9 мероприятий; количество</w:t>
      </w:r>
      <w:r w:rsidR="00E16393" w:rsidRPr="000D099D">
        <w:rPr>
          <w:rFonts w:ascii="PT Astra Serif" w:hAnsi="PT Astra Serif"/>
          <w:sz w:val="24"/>
          <w:szCs w:val="24"/>
        </w:rPr>
        <w:t xml:space="preserve"> участников - 108 человек с ОВЗ</w:t>
      </w:r>
      <w:r w:rsidR="008B3FE9" w:rsidRPr="000D099D">
        <w:rPr>
          <w:rFonts w:ascii="PT Astra Serif" w:hAnsi="PT Astra Serif"/>
          <w:sz w:val="24"/>
          <w:szCs w:val="24"/>
        </w:rPr>
        <w:br/>
      </w:r>
      <w:r w:rsidRPr="000D099D">
        <w:rPr>
          <w:rFonts w:ascii="PT Astra Serif" w:hAnsi="PT Astra Serif"/>
          <w:sz w:val="24"/>
          <w:szCs w:val="24"/>
        </w:rPr>
        <w:t>(из них детей – 34 чел.)</w:t>
      </w:r>
      <w:r w:rsidR="00E16393" w:rsidRPr="000D099D">
        <w:rPr>
          <w:rFonts w:ascii="PT Astra Serif" w:hAnsi="PT Astra Serif"/>
          <w:sz w:val="24"/>
          <w:szCs w:val="24"/>
        </w:rPr>
        <w:t xml:space="preserve"> </w:t>
      </w:r>
      <w:r w:rsidRPr="000D099D">
        <w:rPr>
          <w:rFonts w:ascii="PT Astra Serif" w:hAnsi="PT Astra Serif"/>
          <w:sz w:val="24"/>
          <w:szCs w:val="24"/>
        </w:rPr>
        <w:t>и 28 сопровождающих</w:t>
      </w:r>
      <w:r w:rsidR="00E16393" w:rsidRPr="000D099D">
        <w:rPr>
          <w:rFonts w:ascii="PT Astra Serif" w:hAnsi="PT Astra Serif"/>
          <w:sz w:val="24"/>
          <w:szCs w:val="24"/>
        </w:rPr>
        <w:t>)</w:t>
      </w:r>
      <w:r w:rsidRPr="000D099D">
        <w:rPr>
          <w:rFonts w:ascii="PT Astra Serif" w:hAnsi="PT Astra Serif"/>
          <w:sz w:val="24"/>
          <w:szCs w:val="24"/>
        </w:rPr>
        <w:t>. Цель экскурсий – обеспечить позитивные изменения в образе жизни, приобщение к культуре и традициям народов Поволжья, получение новых знаний, навыков.</w:t>
      </w:r>
    </w:p>
    <w:p w:rsidR="00B56A1E" w:rsidRPr="000D099D" w:rsidRDefault="00E16393" w:rsidP="000D099D">
      <w:pPr>
        <w:spacing w:line="240" w:lineRule="auto"/>
        <w:ind w:firstLine="567"/>
        <w:contextualSpacing/>
        <w:jc w:val="both"/>
        <w:rPr>
          <w:rFonts w:ascii="PT Astra Serif" w:hAnsi="PT Astra Serif"/>
          <w:sz w:val="24"/>
          <w:szCs w:val="24"/>
        </w:rPr>
      </w:pPr>
      <w:r w:rsidRPr="000D099D">
        <w:rPr>
          <w:rFonts w:ascii="PT Astra Serif" w:hAnsi="PT Astra Serif"/>
          <w:sz w:val="24"/>
          <w:szCs w:val="24"/>
        </w:rPr>
        <w:t>Итого</w:t>
      </w:r>
      <w:r w:rsidR="00B56A1E" w:rsidRPr="000D099D">
        <w:rPr>
          <w:rFonts w:ascii="PT Astra Serif" w:hAnsi="PT Astra Serif"/>
          <w:sz w:val="24"/>
          <w:szCs w:val="24"/>
        </w:rPr>
        <w:t xml:space="preserve"> в рамках инклюзивных проектов музея за 202</w:t>
      </w:r>
      <w:r w:rsidRPr="000D099D">
        <w:rPr>
          <w:rFonts w:ascii="PT Astra Serif" w:hAnsi="PT Astra Serif"/>
          <w:sz w:val="24"/>
          <w:szCs w:val="24"/>
        </w:rPr>
        <w:t>5 год: состоялось 130 мероприятий, в которых приняло участие 1396 человек: люди с инвалидностью – 797 человек, из них дети – 346 человек, взрослые – 441 человек, участники мероприятий (сопровождение, зрители спектакля) – 468 человек, участники конференций – 141 человек (в 2024 году – проведено</w:t>
      </w:r>
      <w:r w:rsidR="008B3FE9" w:rsidRPr="000D099D">
        <w:rPr>
          <w:rFonts w:ascii="PT Astra Serif" w:hAnsi="PT Astra Serif"/>
          <w:sz w:val="24"/>
          <w:szCs w:val="24"/>
        </w:rPr>
        <w:br/>
      </w:r>
      <w:r w:rsidR="00B56A1E" w:rsidRPr="000D099D">
        <w:rPr>
          <w:rFonts w:ascii="PT Astra Serif" w:hAnsi="PT Astra Serif"/>
          <w:sz w:val="24"/>
          <w:szCs w:val="24"/>
        </w:rPr>
        <w:t xml:space="preserve">192 мероприятия, в которых приняло участие 2339 </w:t>
      </w:r>
      <w:r w:rsidRPr="000D099D">
        <w:rPr>
          <w:rFonts w:ascii="PT Astra Serif" w:hAnsi="PT Astra Serif"/>
          <w:sz w:val="24"/>
          <w:szCs w:val="24"/>
        </w:rPr>
        <w:t>человек: люди с инвалидностью –</w:t>
      </w:r>
      <w:r w:rsidR="008B3FE9" w:rsidRPr="000D099D">
        <w:rPr>
          <w:rFonts w:ascii="PT Astra Serif" w:hAnsi="PT Astra Serif"/>
          <w:sz w:val="24"/>
          <w:szCs w:val="24"/>
        </w:rPr>
        <w:br/>
      </w:r>
      <w:r w:rsidR="00B56A1E" w:rsidRPr="000D099D">
        <w:rPr>
          <w:rFonts w:ascii="PT Astra Serif" w:hAnsi="PT Astra Serif"/>
          <w:sz w:val="24"/>
          <w:szCs w:val="24"/>
        </w:rPr>
        <w:t>1363 человека, из них дети – 322 человека, взрослые – 1041 человек, участники мероприятий (сопровождение, зрители спектакля) – 896 человек, учас</w:t>
      </w:r>
      <w:r w:rsidRPr="000D099D">
        <w:rPr>
          <w:rFonts w:ascii="PT Astra Serif" w:hAnsi="PT Astra Serif"/>
          <w:sz w:val="24"/>
          <w:szCs w:val="24"/>
        </w:rPr>
        <w:t>тники конференций – 100 человек).</w:t>
      </w:r>
    </w:p>
    <w:p w:rsidR="00AC2904" w:rsidRPr="000D099D" w:rsidRDefault="00AC2904" w:rsidP="000D099D">
      <w:pPr>
        <w:pStyle w:val="Default"/>
        <w:ind w:firstLine="567"/>
        <w:jc w:val="both"/>
        <w:rPr>
          <w:rFonts w:ascii="PT Astra Serif" w:hAnsi="PT Astra Serif"/>
          <w:color w:val="auto"/>
        </w:rPr>
      </w:pPr>
      <w:r w:rsidRPr="000D099D">
        <w:rPr>
          <w:rFonts w:ascii="PT Astra Serif" w:hAnsi="PT Astra Serif"/>
          <w:color w:val="auto"/>
        </w:rPr>
        <w:t>Представленные практики и подходы в работе учреждений культуры говорят</w:t>
      </w:r>
      <w:r w:rsidR="008B3FE9" w:rsidRPr="000D099D">
        <w:rPr>
          <w:rFonts w:ascii="PT Astra Serif" w:hAnsi="PT Astra Serif"/>
          <w:color w:val="auto"/>
        </w:rPr>
        <w:t xml:space="preserve"> </w:t>
      </w:r>
      <w:r w:rsidRPr="000D099D">
        <w:rPr>
          <w:rFonts w:ascii="PT Astra Serif" w:hAnsi="PT Astra Serif"/>
          <w:color w:val="auto"/>
        </w:rPr>
        <w:t>о единой цели социальной инклюзии – сделать человека с ограниченными возможностями максимально активным, всесторонне включать его в жизнь.</w:t>
      </w:r>
    </w:p>
    <w:p w:rsidR="006D1936" w:rsidRPr="000D099D" w:rsidRDefault="00FA565B" w:rsidP="000D099D">
      <w:pPr>
        <w:spacing w:line="240" w:lineRule="auto"/>
        <w:rPr>
          <w:rFonts w:ascii="PT Astra Serif" w:eastAsia="Times New Roman" w:hAnsi="PT Astra Serif"/>
          <w:b/>
          <w:bCs/>
          <w:sz w:val="28"/>
          <w:szCs w:val="28"/>
        </w:rPr>
      </w:pPr>
      <w:r w:rsidRPr="000D099D">
        <w:rPr>
          <w:rFonts w:ascii="PT Astra Serif" w:hAnsi="PT Astra Serif"/>
          <w:sz w:val="28"/>
          <w:szCs w:val="28"/>
        </w:rPr>
        <w:br w:type="page"/>
      </w:r>
    </w:p>
    <w:p w:rsidR="006D1936" w:rsidRPr="000D099D" w:rsidRDefault="00D13025" w:rsidP="000D099D">
      <w:pPr>
        <w:pStyle w:val="1"/>
      </w:pPr>
      <w:bookmarkStart w:id="205" w:name="_Toc222252930"/>
      <w:r w:rsidRPr="000D099D">
        <w:lastRenderedPageBreak/>
        <w:t>5</w:t>
      </w:r>
      <w:r w:rsidR="006D1936" w:rsidRPr="000D099D">
        <w:t xml:space="preserve">. ФОНД </w:t>
      </w:r>
      <w:r w:rsidR="000C667B" w:rsidRPr="000D099D">
        <w:t>КРЕАТИВНЫХ ИНДУСТРИЙ</w:t>
      </w:r>
      <w:bookmarkEnd w:id="205"/>
    </w:p>
    <w:p w:rsidR="00D96E04" w:rsidRPr="000D099D" w:rsidRDefault="000C667B" w:rsidP="000D099D">
      <w:pPr>
        <w:spacing w:line="240" w:lineRule="auto"/>
        <w:ind w:firstLine="709"/>
        <w:jc w:val="both"/>
        <w:rPr>
          <w:rFonts w:ascii="PT Astra Serif" w:hAnsi="PT Astra Serif"/>
          <w:sz w:val="24"/>
          <w:szCs w:val="24"/>
        </w:rPr>
      </w:pPr>
      <w:r w:rsidRPr="000D099D">
        <w:rPr>
          <w:rFonts w:ascii="PT Astra Serif" w:hAnsi="PT Astra Serif"/>
          <w:noProof/>
          <w:sz w:val="24"/>
          <w:szCs w:val="24"/>
          <w:lang w:eastAsia="ru-RU"/>
        </w:rPr>
        <w:drawing>
          <wp:anchor distT="0" distB="0" distL="114300" distR="114300" simplePos="0" relativeHeight="251948032" behindDoc="0" locked="0" layoutInCell="1" allowOverlap="1">
            <wp:simplePos x="0" y="0"/>
            <wp:positionH relativeFrom="column">
              <wp:posOffset>-36195</wp:posOffset>
            </wp:positionH>
            <wp:positionV relativeFrom="paragraph">
              <wp:posOffset>104140</wp:posOffset>
            </wp:positionV>
            <wp:extent cx="1080000" cy="1080000"/>
            <wp:effectExtent l="0" t="0" r="0" b="0"/>
            <wp:wrapSquare wrapText="bothSides"/>
            <wp:docPr id="201035037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522" t="5883" r="21452" b="17647"/>
                    <a:stretch/>
                  </pic:blipFill>
                  <pic:spPr bwMode="auto">
                    <a:xfrm>
                      <a:off x="0" y="0"/>
                      <a:ext cx="10800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96E04" w:rsidRPr="000D099D">
        <w:rPr>
          <w:rFonts w:ascii="PT Astra Serif" w:hAnsi="PT Astra Serif"/>
          <w:sz w:val="24"/>
          <w:szCs w:val="24"/>
        </w:rPr>
        <w:t xml:space="preserve">Фонд креативных индустрий Ульяновской области как институт развития, способствует формированию креативной экономики региона и является межведомственным оператором, реализующим государственную политику в сфере творческого предпринимательства. </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Деятельность Фонда была сфокусирована на стратегической институционализации сектора, укреплении его правовых и инфраструктурных основ, а также на активной интеграции региона в федеральный и международный контекст. </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Фонд функционирует на принципах коллегиальности, обеспечивая прозрачность и адресность поддержки через независимую экспертизу и грантовые механизмы.</w:t>
      </w:r>
    </w:p>
    <w:p w:rsidR="00B0145C" w:rsidRPr="000D099D" w:rsidRDefault="00B0145C" w:rsidP="000D099D">
      <w:pPr>
        <w:spacing w:line="240" w:lineRule="auto"/>
        <w:ind w:firstLine="709"/>
        <w:jc w:val="both"/>
        <w:rPr>
          <w:rFonts w:ascii="PT Astra Serif" w:hAnsi="PT Astra Serif"/>
          <w:sz w:val="24"/>
          <w:szCs w:val="24"/>
        </w:rPr>
      </w:pPr>
    </w:p>
    <w:p w:rsidR="00D96E04" w:rsidRPr="000D099D" w:rsidRDefault="00B0145C" w:rsidP="000D099D">
      <w:pPr>
        <w:pStyle w:val="2"/>
      </w:pPr>
      <w:bookmarkStart w:id="206" w:name="_Toc222252931"/>
      <w:r w:rsidRPr="000D099D">
        <w:t xml:space="preserve">5.1. </w:t>
      </w:r>
      <w:r w:rsidR="00D96E04" w:rsidRPr="000D099D">
        <w:t>Развитие креативных индустрий в регионе</w:t>
      </w:r>
      <w:bookmarkEnd w:id="206"/>
    </w:p>
    <w:p w:rsidR="00D96E04" w:rsidRPr="000D099D" w:rsidRDefault="00D96E04" w:rsidP="000D099D">
      <w:pPr>
        <w:spacing w:line="240" w:lineRule="auto"/>
        <w:ind w:firstLine="709"/>
        <w:jc w:val="both"/>
        <w:rPr>
          <w:rFonts w:ascii="PT Astra Serif" w:hAnsi="PT Astra Serif"/>
          <w:sz w:val="24"/>
          <w:szCs w:val="24"/>
        </w:rPr>
      </w:pPr>
      <w:bookmarkStart w:id="207" w:name="_Hlk222421248"/>
      <w:r w:rsidRPr="000D099D">
        <w:rPr>
          <w:rFonts w:ascii="PT Astra Serif" w:hAnsi="PT Astra Serif"/>
          <w:sz w:val="24"/>
          <w:szCs w:val="24"/>
        </w:rPr>
        <w:t>Деятельность по развитию креативных индустрий в 2025 году носила комплексный характер, сочетая нормативно-правовое закрепление накопленного опыта с реализацией масштабных публичных проектов, направленных на формирование культурной идентичности и стимулирование экономики региона.</w:t>
      </w:r>
      <w:bookmarkEnd w:id="207"/>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Ключевой задачей года стала подготовка проекта Закона Ульяновской области </w:t>
      </w:r>
      <w:r w:rsidR="007F65E5" w:rsidRPr="000D099D">
        <w:rPr>
          <w:rFonts w:ascii="PT Astra Serif" w:hAnsi="PT Astra Serif"/>
          <w:sz w:val="24"/>
          <w:szCs w:val="24"/>
        </w:rPr>
        <w:t>«</w:t>
      </w:r>
      <w:r w:rsidRPr="000D099D">
        <w:rPr>
          <w:rFonts w:ascii="PT Astra Serif" w:hAnsi="PT Astra Serif"/>
          <w:sz w:val="24"/>
          <w:szCs w:val="24"/>
        </w:rPr>
        <w:t>О развитии креативных (творческих) индустрий</w:t>
      </w:r>
      <w:r w:rsidR="007F65E5" w:rsidRPr="000D099D">
        <w:rPr>
          <w:rFonts w:ascii="PT Astra Serif" w:hAnsi="PT Astra Serif"/>
          <w:sz w:val="24"/>
          <w:szCs w:val="24"/>
        </w:rPr>
        <w:t>»</w:t>
      </w:r>
      <w:r w:rsidRPr="000D099D">
        <w:rPr>
          <w:rFonts w:ascii="PT Astra Serif" w:hAnsi="PT Astra Serif"/>
          <w:sz w:val="24"/>
          <w:szCs w:val="24"/>
        </w:rPr>
        <w:t>. Данный документ, разработанный в строгом соответствии с Федеральным законом от 08.08.2024 № 330-ФЗ и аккумулирующий более чем 13-летний опыт Фонда, призван создать комплексную правовую основу для креативной экономики. Его принятие в 2026 году закрепит за областью статус законодательного лидера в данной сфере на федеральном уровне. </w:t>
      </w:r>
    </w:p>
    <w:p w:rsidR="00D96E04" w:rsidRPr="000D099D" w:rsidRDefault="00D96E04" w:rsidP="000D099D">
      <w:pPr>
        <w:spacing w:line="240" w:lineRule="auto"/>
        <w:ind w:firstLine="709"/>
        <w:jc w:val="both"/>
        <w:rPr>
          <w:rFonts w:ascii="PT Astra Serif" w:hAnsi="PT Astra Serif"/>
          <w:sz w:val="24"/>
          <w:szCs w:val="24"/>
        </w:rPr>
      </w:pPr>
      <w:bookmarkStart w:id="208" w:name="_Hlk222421282"/>
      <w:r w:rsidRPr="000D099D">
        <w:rPr>
          <w:rFonts w:ascii="PT Astra Serif" w:hAnsi="PT Astra Serif"/>
          <w:sz w:val="24"/>
          <w:szCs w:val="24"/>
        </w:rPr>
        <w:t xml:space="preserve">Создан Региональный реестр субъектов креативных индустрий, осуществляющих свою деятельность на территории Ульяновской области. Реестр формируется в соответствии с утвержденным Приказом №13 от 01.10.2025. Министерства искусства и культурной политики Ульяновской области </w:t>
      </w:r>
      <w:r w:rsidR="007F65E5" w:rsidRPr="000D099D">
        <w:rPr>
          <w:rFonts w:ascii="PT Astra Serif" w:hAnsi="PT Astra Serif"/>
          <w:sz w:val="24"/>
          <w:szCs w:val="24"/>
        </w:rPr>
        <w:t>«</w:t>
      </w:r>
      <w:r w:rsidRPr="000D099D">
        <w:rPr>
          <w:rFonts w:ascii="PT Astra Serif" w:hAnsi="PT Astra Serif"/>
          <w:sz w:val="24"/>
          <w:szCs w:val="24"/>
        </w:rPr>
        <w:t>Об утверждении Правил формирования и ведения реестра субъектов креативных (творческих) индустрий, осуществляющих деятельность на территории Ульяновской области</w:t>
      </w:r>
      <w:r w:rsidR="007F65E5" w:rsidRPr="000D099D">
        <w:rPr>
          <w:rFonts w:ascii="PT Astra Serif" w:hAnsi="PT Astra Serif"/>
          <w:sz w:val="24"/>
          <w:szCs w:val="24"/>
        </w:rPr>
        <w:t>»</w:t>
      </w:r>
      <w:r w:rsidRPr="000D099D">
        <w:rPr>
          <w:rFonts w:ascii="PT Astra Serif" w:hAnsi="PT Astra Serif"/>
          <w:sz w:val="24"/>
          <w:szCs w:val="24"/>
        </w:rPr>
        <w:t>.</w:t>
      </w:r>
    </w:p>
    <w:bookmarkEnd w:id="208"/>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сфере межрегиональной кооперации 3 декабря 2025 года заключено стратегическое соглашение о сотрудничестве с Региональным фондом </w:t>
      </w:r>
      <w:r w:rsidR="007F65E5" w:rsidRPr="000D099D">
        <w:rPr>
          <w:rFonts w:ascii="PT Astra Serif" w:hAnsi="PT Astra Serif"/>
          <w:sz w:val="24"/>
          <w:szCs w:val="24"/>
        </w:rPr>
        <w:t>«</w:t>
      </w:r>
      <w:r w:rsidRPr="000D099D">
        <w:rPr>
          <w:rFonts w:ascii="PT Astra Serif" w:hAnsi="PT Astra Serif"/>
          <w:sz w:val="24"/>
          <w:szCs w:val="24"/>
        </w:rPr>
        <w:t>Агентство развития туризма Тульской области</w:t>
      </w:r>
      <w:r w:rsidR="007F65E5" w:rsidRPr="000D099D">
        <w:rPr>
          <w:rFonts w:ascii="PT Astra Serif" w:hAnsi="PT Astra Serif"/>
          <w:sz w:val="24"/>
          <w:szCs w:val="24"/>
        </w:rPr>
        <w:t>»</w:t>
      </w:r>
      <w:r w:rsidRPr="000D099D">
        <w:rPr>
          <w:rFonts w:ascii="PT Astra Serif" w:hAnsi="PT Astra Serif"/>
          <w:sz w:val="24"/>
          <w:szCs w:val="24"/>
        </w:rPr>
        <w:t>, направленное на создание единой платформы для обмена опытом, методологической поддержки и объединения ресурсов.</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Фонд организовал профильные секции по интеллектуальной собственности: в рамках III Международного форума </w:t>
      </w:r>
      <w:r w:rsidR="007F65E5" w:rsidRPr="000D099D">
        <w:rPr>
          <w:rFonts w:ascii="PT Astra Serif" w:hAnsi="PT Astra Serif"/>
          <w:sz w:val="24"/>
          <w:szCs w:val="24"/>
        </w:rPr>
        <w:t>«</w:t>
      </w:r>
      <w:r w:rsidRPr="000D099D">
        <w:rPr>
          <w:rFonts w:ascii="PT Astra Serif" w:hAnsi="PT Astra Serif"/>
          <w:sz w:val="24"/>
          <w:szCs w:val="24"/>
        </w:rPr>
        <w:t>Создавая будущее</w:t>
      </w:r>
      <w:r w:rsidR="007F65E5" w:rsidRPr="000D099D">
        <w:rPr>
          <w:rFonts w:ascii="PT Astra Serif" w:hAnsi="PT Astra Serif"/>
          <w:sz w:val="24"/>
          <w:szCs w:val="24"/>
        </w:rPr>
        <w:t>»</w:t>
      </w:r>
      <w:r w:rsidRPr="000D099D">
        <w:rPr>
          <w:rFonts w:ascii="PT Astra Serif" w:hAnsi="PT Astra Serif"/>
          <w:sz w:val="24"/>
          <w:szCs w:val="24"/>
        </w:rPr>
        <w:t xml:space="preserve"> (26 сентября) и конференцию </w:t>
      </w:r>
      <w:r w:rsidR="007F65E5" w:rsidRPr="000D099D">
        <w:rPr>
          <w:rFonts w:ascii="PT Astra Serif" w:hAnsi="PT Astra Serif"/>
          <w:sz w:val="24"/>
          <w:szCs w:val="24"/>
        </w:rPr>
        <w:t>«</w:t>
      </w:r>
      <w:r w:rsidRPr="000D099D">
        <w:rPr>
          <w:rFonts w:ascii="PT Astra Serif" w:hAnsi="PT Astra Serif"/>
          <w:sz w:val="24"/>
          <w:szCs w:val="24"/>
        </w:rPr>
        <w:t>Защита и управление интеллектуальными активами</w:t>
      </w:r>
      <w:r w:rsidR="007F65E5" w:rsidRPr="000D099D">
        <w:rPr>
          <w:rFonts w:ascii="PT Astra Serif" w:hAnsi="PT Astra Serif"/>
          <w:sz w:val="24"/>
          <w:szCs w:val="24"/>
        </w:rPr>
        <w:t>»</w:t>
      </w:r>
      <w:r w:rsidRPr="000D099D">
        <w:rPr>
          <w:rFonts w:ascii="PT Astra Serif" w:hAnsi="PT Astra Serif"/>
          <w:sz w:val="24"/>
          <w:szCs w:val="24"/>
        </w:rPr>
        <w:t xml:space="preserve"> в рамках XVII бизнес-форума </w:t>
      </w:r>
      <w:r w:rsidR="007F65E5" w:rsidRPr="000D099D">
        <w:rPr>
          <w:rFonts w:ascii="PT Astra Serif" w:hAnsi="PT Astra Serif"/>
          <w:sz w:val="24"/>
          <w:szCs w:val="24"/>
        </w:rPr>
        <w:t>«</w:t>
      </w:r>
      <w:r w:rsidRPr="000D099D">
        <w:rPr>
          <w:rFonts w:ascii="PT Astra Serif" w:hAnsi="PT Astra Serif"/>
          <w:sz w:val="24"/>
          <w:szCs w:val="24"/>
        </w:rPr>
        <w:t>Деловой климат в России</w:t>
      </w:r>
      <w:r w:rsidR="007F65E5" w:rsidRPr="000D099D">
        <w:rPr>
          <w:rFonts w:ascii="PT Astra Serif" w:hAnsi="PT Astra Serif"/>
          <w:sz w:val="24"/>
          <w:szCs w:val="24"/>
        </w:rPr>
        <w:t>»</w:t>
      </w:r>
      <w:r w:rsidRPr="000D099D">
        <w:rPr>
          <w:rFonts w:ascii="PT Astra Serif" w:hAnsi="PT Astra Serif"/>
          <w:sz w:val="24"/>
          <w:szCs w:val="24"/>
        </w:rPr>
        <w:t xml:space="preserve"> (5 декабря), собравшие ведущих федеральных экспертов (РЦИС, НРИС, Федерация креативных индустрий) и практиков рынка (общее количество участников 100 человек).</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Сеть креативных пространств </w:t>
      </w:r>
      <w:r w:rsidR="007F65E5" w:rsidRPr="000D099D">
        <w:rPr>
          <w:rFonts w:ascii="PT Astra Serif" w:hAnsi="PT Astra Serif"/>
          <w:sz w:val="24"/>
          <w:szCs w:val="24"/>
        </w:rPr>
        <w:t>«</w:t>
      </w:r>
      <w:r w:rsidRPr="000D099D">
        <w:rPr>
          <w:rFonts w:ascii="PT Astra Serif" w:hAnsi="PT Astra Serif"/>
          <w:sz w:val="24"/>
          <w:szCs w:val="24"/>
        </w:rPr>
        <w:t>Третье место</w:t>
      </w:r>
      <w:r w:rsidR="007F65E5" w:rsidRPr="000D099D">
        <w:rPr>
          <w:rFonts w:ascii="PT Astra Serif" w:hAnsi="PT Astra Serif"/>
          <w:sz w:val="24"/>
          <w:szCs w:val="24"/>
        </w:rPr>
        <w:t>»</w:t>
      </w:r>
      <w:r w:rsidR="006475AD">
        <w:rPr>
          <w:rFonts w:ascii="PT Astra Serif" w:hAnsi="PT Astra Serif"/>
          <w:sz w:val="24"/>
          <w:szCs w:val="24"/>
        </w:rPr>
        <w:t xml:space="preserve"> </w:t>
      </w:r>
      <w:r w:rsidRPr="000D099D">
        <w:rPr>
          <w:rFonts w:ascii="PT Astra Serif" w:hAnsi="PT Astra Serif"/>
          <w:sz w:val="24"/>
          <w:szCs w:val="24"/>
        </w:rPr>
        <w:t>стала одним из инструментов развития территорий в малых городах и сельских поселениях. В 2025 году десятью креативным пространствами было проведено в сумме более</w:t>
      </w:r>
      <w:r w:rsidR="006475AD">
        <w:rPr>
          <w:rFonts w:ascii="PT Astra Serif" w:hAnsi="PT Astra Serif"/>
          <w:sz w:val="24"/>
          <w:szCs w:val="24"/>
        </w:rPr>
        <w:t xml:space="preserve"> </w:t>
      </w:r>
      <w:r w:rsidRPr="000D099D">
        <w:rPr>
          <w:rFonts w:ascii="PT Astra Serif" w:hAnsi="PT Astra Serif"/>
          <w:sz w:val="24"/>
          <w:szCs w:val="24"/>
        </w:rPr>
        <w:t>230 мероприятий</w:t>
      </w:r>
      <w:r w:rsidR="006475AD">
        <w:rPr>
          <w:rFonts w:ascii="PT Astra Serif" w:hAnsi="PT Astra Serif"/>
          <w:sz w:val="24"/>
          <w:szCs w:val="24"/>
        </w:rPr>
        <w:t xml:space="preserve"> </w:t>
      </w:r>
      <w:r w:rsidRPr="000D099D">
        <w:rPr>
          <w:rFonts w:ascii="PT Astra Serif" w:hAnsi="PT Astra Serif"/>
          <w:sz w:val="24"/>
          <w:szCs w:val="24"/>
        </w:rPr>
        <w:t>с общим охватом свыше 22 000 человек. Каждое пространство адаптировалось к локальным условиям, создавая клубы по интересам, арт-волонтерские движения, проводя районные праздники и становясь центром социальной активности.</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Собственная площадка Фонда – креативное пространство </w:t>
      </w:r>
      <w:r w:rsidR="007F65E5" w:rsidRPr="000D099D">
        <w:rPr>
          <w:rFonts w:ascii="PT Astra Serif" w:hAnsi="PT Astra Serif"/>
          <w:sz w:val="24"/>
          <w:szCs w:val="24"/>
        </w:rPr>
        <w:t>«</w:t>
      </w:r>
      <w:r w:rsidRPr="000D099D">
        <w:rPr>
          <w:rFonts w:ascii="PT Astra Serif" w:hAnsi="PT Astra Serif"/>
          <w:sz w:val="24"/>
          <w:szCs w:val="24"/>
        </w:rPr>
        <w:t>Квартал</w:t>
      </w:r>
      <w:r w:rsidR="007F65E5" w:rsidRPr="000D099D">
        <w:rPr>
          <w:rFonts w:ascii="PT Astra Serif" w:hAnsi="PT Astra Serif"/>
          <w:sz w:val="24"/>
          <w:szCs w:val="24"/>
        </w:rPr>
        <w:t>»</w:t>
      </w:r>
      <w:r w:rsidR="00D414C0" w:rsidRPr="000D099D">
        <w:rPr>
          <w:rFonts w:ascii="PT Astra Serif" w:hAnsi="PT Astra Serif"/>
          <w:sz w:val="24"/>
          <w:szCs w:val="24"/>
        </w:rPr>
        <w:t xml:space="preserve"> </w:t>
      </w:r>
      <w:r w:rsidRPr="000D099D">
        <w:rPr>
          <w:rFonts w:ascii="PT Astra Serif" w:hAnsi="PT Astra Serif"/>
          <w:sz w:val="24"/>
          <w:szCs w:val="24"/>
        </w:rPr>
        <w:t>(г.Ульяновск, ул.Ленина, 78) выполняло функции бизнес-инкубатора, культурного и образовательного центра. В 2025 году на площадке прошло</w:t>
      </w:r>
      <w:r w:rsidR="00D414C0" w:rsidRPr="000D099D">
        <w:rPr>
          <w:rFonts w:ascii="PT Astra Serif" w:hAnsi="PT Astra Serif"/>
          <w:sz w:val="24"/>
          <w:szCs w:val="24"/>
        </w:rPr>
        <w:t xml:space="preserve"> </w:t>
      </w:r>
      <w:r w:rsidRPr="000D099D">
        <w:rPr>
          <w:rFonts w:ascii="PT Astra Serif" w:hAnsi="PT Astra Serif"/>
          <w:sz w:val="24"/>
          <w:szCs w:val="24"/>
        </w:rPr>
        <w:t>309 мероприятий, которые посетили</w:t>
      </w:r>
      <w:r w:rsidR="00D414C0" w:rsidRPr="000D099D">
        <w:rPr>
          <w:rFonts w:ascii="PT Astra Serif" w:hAnsi="PT Astra Serif"/>
          <w:sz w:val="24"/>
          <w:szCs w:val="24"/>
        </w:rPr>
        <w:t xml:space="preserve"> </w:t>
      </w:r>
      <w:r w:rsidRPr="000D099D">
        <w:rPr>
          <w:rFonts w:ascii="PT Astra Serif" w:hAnsi="PT Astra Serif"/>
          <w:sz w:val="24"/>
          <w:szCs w:val="24"/>
        </w:rPr>
        <w:t>10</w:t>
      </w:r>
      <w:r w:rsidR="00D414C0" w:rsidRPr="000D099D">
        <w:rPr>
          <w:rFonts w:ascii="PT Astra Serif" w:hAnsi="PT Astra Serif"/>
          <w:sz w:val="24"/>
          <w:szCs w:val="24"/>
        </w:rPr>
        <w:t> </w:t>
      </w:r>
      <w:r w:rsidRPr="000D099D">
        <w:rPr>
          <w:rFonts w:ascii="PT Astra Serif" w:hAnsi="PT Astra Serif"/>
          <w:sz w:val="24"/>
          <w:szCs w:val="24"/>
        </w:rPr>
        <w:t>129 человек. Было проведено</w:t>
      </w:r>
      <w:r w:rsidR="00D414C0" w:rsidRPr="000D099D">
        <w:rPr>
          <w:rFonts w:ascii="PT Astra Serif" w:hAnsi="PT Astra Serif"/>
          <w:sz w:val="24"/>
          <w:szCs w:val="24"/>
        </w:rPr>
        <w:t xml:space="preserve"> </w:t>
      </w:r>
      <w:r w:rsidRPr="000D099D">
        <w:rPr>
          <w:rFonts w:ascii="PT Astra Serif" w:hAnsi="PT Astra Serif"/>
          <w:sz w:val="24"/>
          <w:szCs w:val="24"/>
        </w:rPr>
        <w:t>135 образовательных программ</w:t>
      </w:r>
      <w:r w:rsidR="00D414C0" w:rsidRPr="000D099D">
        <w:rPr>
          <w:rFonts w:ascii="PT Astra Serif" w:hAnsi="PT Astra Serif"/>
          <w:sz w:val="24"/>
          <w:szCs w:val="24"/>
        </w:rPr>
        <w:t xml:space="preserve"> </w:t>
      </w:r>
      <w:r w:rsidRPr="000D099D">
        <w:rPr>
          <w:rFonts w:ascii="PT Astra Serif" w:hAnsi="PT Astra Serif"/>
          <w:sz w:val="24"/>
          <w:szCs w:val="24"/>
        </w:rPr>
        <w:t>(лекции, мастер-классы, тренинги) для 1</w:t>
      </w:r>
      <w:r w:rsidR="00D414C0" w:rsidRPr="000D099D">
        <w:rPr>
          <w:rFonts w:ascii="PT Astra Serif" w:hAnsi="PT Astra Serif"/>
          <w:sz w:val="24"/>
          <w:szCs w:val="24"/>
        </w:rPr>
        <w:t> </w:t>
      </w:r>
      <w:r w:rsidRPr="000D099D">
        <w:rPr>
          <w:rFonts w:ascii="PT Astra Serif" w:hAnsi="PT Astra Serif"/>
          <w:sz w:val="24"/>
          <w:szCs w:val="24"/>
        </w:rPr>
        <w:t xml:space="preserve">651 участника. В пространстве работали 5 резидентов-предпринимателей (бренд кожаных изделий ERGASTER, ювелирный бренд SNEZKA, дизайнер Айгуль Зуйкова, кристальная лавка ALASSTORIA, ивент-агентство PAZEKOV-TEAM). </w:t>
      </w:r>
      <w:r w:rsidR="007F65E5" w:rsidRPr="000D099D">
        <w:rPr>
          <w:rFonts w:ascii="PT Astra Serif" w:hAnsi="PT Astra Serif"/>
          <w:sz w:val="24"/>
          <w:szCs w:val="24"/>
        </w:rPr>
        <w:t>«</w:t>
      </w:r>
      <w:r w:rsidRPr="000D099D">
        <w:rPr>
          <w:rFonts w:ascii="PT Astra Serif" w:hAnsi="PT Astra Serif"/>
          <w:sz w:val="24"/>
          <w:szCs w:val="24"/>
        </w:rPr>
        <w:t>Квартал</w:t>
      </w:r>
      <w:r w:rsidR="007F65E5" w:rsidRPr="000D099D">
        <w:rPr>
          <w:rFonts w:ascii="PT Astra Serif" w:hAnsi="PT Astra Serif"/>
          <w:sz w:val="24"/>
          <w:szCs w:val="24"/>
        </w:rPr>
        <w:t>»</w:t>
      </w:r>
      <w:r w:rsidRPr="000D099D">
        <w:rPr>
          <w:rFonts w:ascii="PT Astra Serif" w:hAnsi="PT Astra Serif"/>
          <w:sz w:val="24"/>
          <w:szCs w:val="24"/>
        </w:rPr>
        <w:t xml:space="preserve"> также выступил площадкой для</w:t>
      </w:r>
      <w:r w:rsidR="006475AD">
        <w:rPr>
          <w:rFonts w:ascii="PT Astra Serif" w:hAnsi="PT Astra Serif"/>
          <w:sz w:val="24"/>
          <w:szCs w:val="24"/>
        </w:rPr>
        <w:t xml:space="preserve"> </w:t>
      </w:r>
      <w:r w:rsidRPr="000D099D">
        <w:rPr>
          <w:rFonts w:ascii="PT Astra Serif" w:hAnsi="PT Astra Serif"/>
          <w:sz w:val="24"/>
          <w:szCs w:val="24"/>
        </w:rPr>
        <w:t>20 выставок</w:t>
      </w:r>
      <w:r w:rsidR="006475AD">
        <w:rPr>
          <w:rFonts w:ascii="PT Astra Serif" w:hAnsi="PT Astra Serif"/>
          <w:sz w:val="24"/>
          <w:szCs w:val="24"/>
        </w:rPr>
        <w:t xml:space="preserve"> </w:t>
      </w:r>
      <w:r w:rsidRPr="000D099D">
        <w:rPr>
          <w:rFonts w:ascii="PT Astra Serif" w:hAnsi="PT Astra Serif"/>
          <w:sz w:val="24"/>
          <w:szCs w:val="24"/>
        </w:rPr>
        <w:t>(3</w:t>
      </w:r>
      <w:r w:rsidR="006475AD">
        <w:rPr>
          <w:rFonts w:ascii="PT Astra Serif" w:hAnsi="PT Astra Serif"/>
          <w:sz w:val="24"/>
          <w:szCs w:val="24"/>
        </w:rPr>
        <w:t> </w:t>
      </w:r>
      <w:r w:rsidRPr="000D099D">
        <w:rPr>
          <w:rFonts w:ascii="PT Astra Serif" w:hAnsi="PT Astra Serif"/>
          <w:sz w:val="24"/>
          <w:szCs w:val="24"/>
        </w:rPr>
        <w:t>541 посетитель),</w:t>
      </w:r>
      <w:r w:rsidR="006475AD">
        <w:rPr>
          <w:rFonts w:ascii="PT Astra Serif" w:hAnsi="PT Astra Serif"/>
          <w:sz w:val="24"/>
          <w:szCs w:val="24"/>
        </w:rPr>
        <w:t xml:space="preserve"> </w:t>
      </w:r>
      <w:r w:rsidRPr="000D099D">
        <w:rPr>
          <w:rFonts w:ascii="PT Astra Serif" w:hAnsi="PT Astra Serif"/>
          <w:sz w:val="24"/>
          <w:szCs w:val="24"/>
        </w:rPr>
        <w:t xml:space="preserve">30 концертов и 4 музыкальных </w:t>
      </w:r>
      <w:r w:rsidRPr="000D099D">
        <w:rPr>
          <w:rFonts w:ascii="PT Astra Serif" w:hAnsi="PT Astra Serif"/>
          <w:sz w:val="24"/>
          <w:szCs w:val="24"/>
        </w:rPr>
        <w:lastRenderedPageBreak/>
        <w:t>фестивалей</w:t>
      </w:r>
      <w:r w:rsidR="006475AD">
        <w:rPr>
          <w:rFonts w:ascii="PT Astra Serif" w:hAnsi="PT Astra Serif"/>
          <w:sz w:val="24"/>
          <w:szCs w:val="24"/>
        </w:rPr>
        <w:t xml:space="preserve"> </w:t>
      </w:r>
      <w:r w:rsidRPr="000D099D">
        <w:rPr>
          <w:rFonts w:ascii="PT Astra Serif" w:hAnsi="PT Astra Serif"/>
          <w:sz w:val="24"/>
          <w:szCs w:val="24"/>
        </w:rPr>
        <w:t>(около 2</w:t>
      </w:r>
      <w:r w:rsidR="006475AD">
        <w:rPr>
          <w:rFonts w:ascii="PT Astra Serif" w:hAnsi="PT Astra Serif"/>
          <w:sz w:val="24"/>
          <w:szCs w:val="24"/>
        </w:rPr>
        <w:t> </w:t>
      </w:r>
      <w:r w:rsidRPr="000D099D">
        <w:rPr>
          <w:rFonts w:ascii="PT Astra Serif" w:hAnsi="PT Astra Serif"/>
          <w:sz w:val="24"/>
          <w:szCs w:val="24"/>
        </w:rPr>
        <w:t>269</w:t>
      </w:r>
      <w:r w:rsidR="006475AD">
        <w:rPr>
          <w:rFonts w:ascii="PT Astra Serif" w:hAnsi="PT Astra Serif"/>
          <w:sz w:val="24"/>
          <w:szCs w:val="24"/>
        </w:rPr>
        <w:t xml:space="preserve"> </w:t>
      </w:r>
      <w:r w:rsidRPr="000D099D">
        <w:rPr>
          <w:rFonts w:ascii="PT Astra Serif" w:hAnsi="PT Astra Serif"/>
          <w:sz w:val="24"/>
          <w:szCs w:val="24"/>
        </w:rPr>
        <w:t>зрителей),</w:t>
      </w:r>
      <w:r w:rsidR="006475AD">
        <w:rPr>
          <w:rFonts w:ascii="PT Astra Serif" w:hAnsi="PT Astra Serif"/>
          <w:sz w:val="24"/>
          <w:szCs w:val="24"/>
        </w:rPr>
        <w:t xml:space="preserve"> </w:t>
      </w:r>
      <w:r w:rsidRPr="000D099D">
        <w:rPr>
          <w:rFonts w:ascii="PT Astra Serif" w:hAnsi="PT Astra Serif"/>
          <w:sz w:val="24"/>
          <w:szCs w:val="24"/>
        </w:rPr>
        <w:t>36 спектаклей</w:t>
      </w:r>
      <w:r w:rsidR="006475AD">
        <w:rPr>
          <w:rFonts w:ascii="PT Astra Serif" w:hAnsi="PT Astra Serif"/>
          <w:sz w:val="24"/>
          <w:szCs w:val="24"/>
        </w:rPr>
        <w:t xml:space="preserve"> </w:t>
      </w:r>
      <w:r w:rsidRPr="000D099D">
        <w:rPr>
          <w:rFonts w:ascii="PT Astra Serif" w:hAnsi="PT Astra Serif"/>
          <w:sz w:val="24"/>
          <w:szCs w:val="24"/>
        </w:rPr>
        <w:t>(846 зрителей) и</w:t>
      </w:r>
      <w:r w:rsidR="006475AD">
        <w:rPr>
          <w:rFonts w:ascii="PT Astra Serif" w:hAnsi="PT Astra Serif"/>
          <w:sz w:val="24"/>
          <w:szCs w:val="24"/>
        </w:rPr>
        <w:t xml:space="preserve"> </w:t>
      </w:r>
      <w:r w:rsidRPr="000D099D">
        <w:rPr>
          <w:rFonts w:ascii="PT Astra Serif" w:hAnsi="PT Astra Serif"/>
          <w:sz w:val="24"/>
          <w:szCs w:val="24"/>
        </w:rPr>
        <w:t>23 кинособытий</w:t>
      </w:r>
      <w:r w:rsidR="006475AD">
        <w:rPr>
          <w:rFonts w:ascii="PT Astra Serif" w:hAnsi="PT Astra Serif"/>
          <w:sz w:val="24"/>
          <w:szCs w:val="24"/>
        </w:rPr>
        <w:t xml:space="preserve"> </w:t>
      </w:r>
      <w:r w:rsidRPr="000D099D">
        <w:rPr>
          <w:rFonts w:ascii="PT Astra Serif" w:hAnsi="PT Astra Serif"/>
          <w:sz w:val="24"/>
          <w:szCs w:val="24"/>
        </w:rPr>
        <w:t>(351 зритель).</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Одним из направлений деятельности Фонда в 2025 году стала инфраструктурная поддержка креативных пространств и развитие человеческого капитала.</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2025 году Фондом совместно с партнерами было реализовано несколько флагманских проектов.</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Музыкальный фестиваль </w:t>
      </w:r>
      <w:r w:rsidR="007F65E5" w:rsidRPr="000D099D">
        <w:rPr>
          <w:rFonts w:ascii="PT Astra Serif" w:hAnsi="PT Astra Serif"/>
          <w:sz w:val="24"/>
          <w:szCs w:val="24"/>
        </w:rPr>
        <w:t>«</w:t>
      </w:r>
      <w:r w:rsidRPr="000D099D">
        <w:rPr>
          <w:rFonts w:ascii="PT Astra Serif" w:hAnsi="PT Astra Serif"/>
          <w:sz w:val="24"/>
          <w:szCs w:val="24"/>
        </w:rPr>
        <w:t>Баржа Live</w:t>
      </w:r>
      <w:r w:rsidR="007F65E5" w:rsidRPr="000D099D">
        <w:rPr>
          <w:rFonts w:ascii="PT Astra Serif" w:hAnsi="PT Astra Serif"/>
          <w:sz w:val="24"/>
          <w:szCs w:val="24"/>
        </w:rPr>
        <w:t>»</w:t>
      </w:r>
      <w:r w:rsidR="00D8254C" w:rsidRPr="000D099D">
        <w:rPr>
          <w:rFonts w:ascii="PT Astra Serif" w:hAnsi="PT Astra Serif"/>
          <w:sz w:val="24"/>
          <w:szCs w:val="24"/>
        </w:rPr>
        <w:t xml:space="preserve"> </w:t>
      </w:r>
      <w:r w:rsidRPr="000D099D">
        <w:rPr>
          <w:rFonts w:ascii="PT Astra Serif" w:hAnsi="PT Astra Serif"/>
          <w:sz w:val="24"/>
          <w:szCs w:val="24"/>
        </w:rPr>
        <w:t>совершил качественный скачок, трансформировавшись из локального события в мероприятие с федеральной и международной повесткой. На уникальной плавучей сцене выступили хедлайнеры различных направлений рока (</w:t>
      </w:r>
      <w:r w:rsidR="007F65E5" w:rsidRPr="000D099D">
        <w:rPr>
          <w:rFonts w:ascii="PT Astra Serif" w:hAnsi="PT Astra Serif"/>
          <w:sz w:val="24"/>
          <w:szCs w:val="24"/>
        </w:rPr>
        <w:t>«</w:t>
      </w:r>
      <w:r w:rsidRPr="000D099D">
        <w:rPr>
          <w:rFonts w:ascii="PT Astra Serif" w:hAnsi="PT Astra Serif"/>
          <w:sz w:val="24"/>
          <w:szCs w:val="24"/>
        </w:rPr>
        <w:t>Мегамозг</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Amatory</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Братья Грим</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The Hatters</w:t>
      </w:r>
      <w:r w:rsidR="007F65E5" w:rsidRPr="000D099D">
        <w:rPr>
          <w:rFonts w:ascii="PT Astra Serif" w:hAnsi="PT Astra Serif"/>
          <w:sz w:val="24"/>
          <w:szCs w:val="24"/>
        </w:rPr>
        <w:t>»</w:t>
      </w:r>
      <w:r w:rsidRPr="000D099D">
        <w:rPr>
          <w:rFonts w:ascii="PT Astra Serif" w:hAnsi="PT Astra Serif"/>
          <w:sz w:val="24"/>
          <w:szCs w:val="24"/>
        </w:rPr>
        <w:t>), а также хип-хоп команда</w:t>
      </w:r>
      <w:r w:rsidR="00D414C0"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3nyone</w:t>
      </w:r>
      <w:r w:rsidR="007F65E5" w:rsidRPr="000D099D">
        <w:rPr>
          <w:rFonts w:ascii="PT Astra Serif" w:hAnsi="PT Astra Serif"/>
          <w:sz w:val="24"/>
          <w:szCs w:val="24"/>
        </w:rPr>
        <w:t>»</w:t>
      </w:r>
      <w:r w:rsidRPr="000D099D">
        <w:rPr>
          <w:rFonts w:ascii="PT Astra Serif" w:hAnsi="PT Astra Serif"/>
          <w:sz w:val="24"/>
          <w:szCs w:val="24"/>
        </w:rPr>
        <w:t xml:space="preserve"> из Китайской Народной Республики, что стало актом культурной публичной дипломатии. Фестиваль собрал около 15 000 зрителей, предлагая разветвленную инфраструктуру: малую сцену, зону тату-битвы, аэротрубу, мастер-классы, гастрономический маркет с более чем 30 фуд-концепциями.</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Литературный фестиваль </w:t>
      </w:r>
      <w:r w:rsidR="007F65E5" w:rsidRPr="000D099D">
        <w:rPr>
          <w:rFonts w:ascii="PT Astra Serif" w:hAnsi="PT Astra Serif"/>
          <w:sz w:val="24"/>
          <w:szCs w:val="24"/>
        </w:rPr>
        <w:t>«</w:t>
      </w:r>
      <w:r w:rsidRPr="000D099D">
        <w:rPr>
          <w:rFonts w:ascii="PT Astra Serif" w:hAnsi="PT Astra Serif"/>
          <w:sz w:val="24"/>
          <w:szCs w:val="24"/>
        </w:rPr>
        <w:t>33</w:t>
      </w:r>
      <w:r w:rsidR="007F65E5" w:rsidRPr="000D099D">
        <w:rPr>
          <w:rFonts w:ascii="PT Astra Serif" w:hAnsi="PT Astra Serif"/>
          <w:sz w:val="24"/>
          <w:szCs w:val="24"/>
        </w:rPr>
        <w:t>»</w:t>
      </w:r>
      <w:r w:rsidR="00D8254C" w:rsidRPr="000D099D">
        <w:rPr>
          <w:rFonts w:ascii="PT Astra Serif" w:hAnsi="PT Astra Serif"/>
          <w:sz w:val="24"/>
          <w:szCs w:val="24"/>
        </w:rPr>
        <w:t xml:space="preserve"> </w:t>
      </w:r>
      <w:r w:rsidRPr="000D099D">
        <w:rPr>
          <w:rFonts w:ascii="PT Astra Serif" w:hAnsi="PT Astra Serif"/>
          <w:sz w:val="24"/>
          <w:szCs w:val="24"/>
        </w:rPr>
        <w:t>(3 августа, более</w:t>
      </w:r>
      <w:r w:rsidR="00D8254C" w:rsidRPr="000D099D">
        <w:rPr>
          <w:rFonts w:ascii="PT Astra Serif" w:hAnsi="PT Astra Serif"/>
          <w:sz w:val="24"/>
          <w:szCs w:val="24"/>
        </w:rPr>
        <w:t xml:space="preserve"> </w:t>
      </w:r>
      <w:r w:rsidRPr="000D099D">
        <w:rPr>
          <w:rFonts w:ascii="PT Astra Serif" w:hAnsi="PT Astra Serif"/>
          <w:sz w:val="24"/>
          <w:szCs w:val="24"/>
        </w:rPr>
        <w:t>7</w:t>
      </w:r>
      <w:r w:rsidR="00D8254C" w:rsidRPr="000D099D">
        <w:rPr>
          <w:rFonts w:ascii="PT Astra Serif" w:hAnsi="PT Astra Serif"/>
          <w:sz w:val="24"/>
          <w:szCs w:val="24"/>
        </w:rPr>
        <w:t> </w:t>
      </w:r>
      <w:r w:rsidRPr="000D099D">
        <w:rPr>
          <w:rFonts w:ascii="PT Astra Serif" w:hAnsi="PT Astra Serif"/>
          <w:sz w:val="24"/>
          <w:szCs w:val="24"/>
        </w:rPr>
        <w:t xml:space="preserve">000 участников) стал амбициозным проектом по утверждению Ульяновска как литературного центра России. Философия фестиваля, отсылающая к 33 буквам алфавита, была реализована через тотальную интеграцию слова в театр (эскиз-читки лаборатории </w:t>
      </w:r>
      <w:r w:rsidR="007F65E5" w:rsidRPr="000D099D">
        <w:rPr>
          <w:rFonts w:ascii="PT Astra Serif" w:hAnsi="PT Astra Serif"/>
          <w:sz w:val="24"/>
          <w:szCs w:val="24"/>
        </w:rPr>
        <w:t>«</w:t>
      </w:r>
      <w:r w:rsidRPr="000D099D">
        <w:rPr>
          <w:rFonts w:ascii="PT Astra Serif" w:hAnsi="PT Astra Serif"/>
          <w:sz w:val="24"/>
          <w:szCs w:val="24"/>
        </w:rPr>
        <w:t>Вне DramЫ</w:t>
      </w:r>
      <w:r w:rsidR="007F65E5" w:rsidRPr="000D099D">
        <w:rPr>
          <w:rFonts w:ascii="PT Astra Serif" w:hAnsi="PT Astra Serif"/>
          <w:sz w:val="24"/>
          <w:szCs w:val="24"/>
        </w:rPr>
        <w:t>»</w:t>
      </w:r>
      <w:r w:rsidRPr="000D099D">
        <w:rPr>
          <w:rFonts w:ascii="PT Astra Serif" w:hAnsi="PT Astra Serif"/>
          <w:sz w:val="24"/>
          <w:szCs w:val="24"/>
        </w:rPr>
        <w:t xml:space="preserve">), музыку (трибьют-альбом </w:t>
      </w:r>
      <w:r w:rsidR="007F65E5" w:rsidRPr="000D099D">
        <w:rPr>
          <w:rFonts w:ascii="PT Astra Serif" w:hAnsi="PT Astra Serif"/>
          <w:sz w:val="24"/>
          <w:szCs w:val="24"/>
        </w:rPr>
        <w:t>«</w:t>
      </w:r>
      <w:r w:rsidRPr="000D099D">
        <w:rPr>
          <w:rFonts w:ascii="PT Astra Serif" w:hAnsi="PT Astra Serif"/>
          <w:sz w:val="24"/>
          <w:szCs w:val="24"/>
        </w:rPr>
        <w:t>Мы всюду. Мы нигде</w:t>
      </w:r>
      <w:r w:rsidR="007F65E5" w:rsidRPr="000D099D">
        <w:rPr>
          <w:rFonts w:ascii="PT Astra Serif" w:hAnsi="PT Astra Serif"/>
          <w:sz w:val="24"/>
          <w:szCs w:val="24"/>
        </w:rPr>
        <w:t>»</w:t>
      </w:r>
      <w:r w:rsidRPr="000D099D">
        <w:rPr>
          <w:rFonts w:ascii="PT Astra Serif" w:hAnsi="PT Astra Serif"/>
          <w:sz w:val="24"/>
          <w:szCs w:val="24"/>
        </w:rPr>
        <w:t xml:space="preserve">, выступление группы </w:t>
      </w:r>
      <w:r w:rsidR="007F65E5" w:rsidRPr="000D099D">
        <w:rPr>
          <w:rFonts w:ascii="PT Astra Serif" w:hAnsi="PT Astra Serif"/>
          <w:sz w:val="24"/>
          <w:szCs w:val="24"/>
        </w:rPr>
        <w:t>«</w:t>
      </w:r>
      <w:r w:rsidRPr="000D099D">
        <w:rPr>
          <w:rFonts w:ascii="PT Astra Serif" w:hAnsi="PT Astra Serif"/>
          <w:sz w:val="24"/>
          <w:szCs w:val="24"/>
        </w:rPr>
        <w:t>Свидание</w:t>
      </w:r>
      <w:r w:rsidR="007F65E5" w:rsidRPr="000D099D">
        <w:rPr>
          <w:rFonts w:ascii="PT Astra Serif" w:hAnsi="PT Astra Serif"/>
          <w:sz w:val="24"/>
          <w:szCs w:val="24"/>
        </w:rPr>
        <w:t>»</w:t>
      </w:r>
      <w:r w:rsidRPr="000D099D">
        <w:rPr>
          <w:rFonts w:ascii="PT Astra Serif" w:hAnsi="PT Astra Serif"/>
          <w:sz w:val="24"/>
          <w:szCs w:val="24"/>
        </w:rPr>
        <w:t xml:space="preserve">), моду (перформанс с брендами GIZA и Beautiful Criminals), гастрономию и визуальные инсталляции. Центральным событием деловой программы стала дискуссия </w:t>
      </w:r>
      <w:r w:rsidR="007F65E5" w:rsidRPr="000D099D">
        <w:rPr>
          <w:rFonts w:ascii="PT Astra Serif" w:hAnsi="PT Astra Serif"/>
          <w:sz w:val="24"/>
          <w:szCs w:val="24"/>
        </w:rPr>
        <w:t>«</w:t>
      </w:r>
      <w:r w:rsidRPr="000D099D">
        <w:rPr>
          <w:rFonts w:ascii="PT Astra Serif" w:hAnsi="PT Astra Serif"/>
          <w:sz w:val="24"/>
          <w:szCs w:val="24"/>
        </w:rPr>
        <w:t>Читай с детьми</w:t>
      </w:r>
      <w:r w:rsidR="007F65E5" w:rsidRPr="000D099D">
        <w:rPr>
          <w:rFonts w:ascii="PT Astra Serif" w:hAnsi="PT Astra Serif"/>
          <w:sz w:val="24"/>
          <w:szCs w:val="24"/>
        </w:rPr>
        <w:t>»</w:t>
      </w:r>
      <w:r w:rsidRPr="000D099D">
        <w:rPr>
          <w:rFonts w:ascii="PT Astra Serif" w:hAnsi="PT Astra Serif"/>
          <w:sz w:val="24"/>
          <w:szCs w:val="24"/>
        </w:rPr>
        <w:t xml:space="preserve"> с участием федеральных экспертов.</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Проект </w:t>
      </w:r>
      <w:r w:rsidR="007F65E5" w:rsidRPr="000D099D">
        <w:rPr>
          <w:rFonts w:ascii="PT Astra Serif" w:hAnsi="PT Astra Serif"/>
          <w:sz w:val="24"/>
          <w:szCs w:val="24"/>
        </w:rPr>
        <w:t>«</w:t>
      </w:r>
      <w:r w:rsidRPr="000D099D">
        <w:rPr>
          <w:rFonts w:ascii="PT Astra Serif" w:hAnsi="PT Astra Serif"/>
          <w:sz w:val="24"/>
          <w:szCs w:val="24"/>
        </w:rPr>
        <w:t>Искусство в наличниках</w:t>
      </w:r>
      <w:r w:rsidR="007F65E5" w:rsidRPr="000D099D">
        <w:rPr>
          <w:rFonts w:ascii="PT Astra Serif" w:hAnsi="PT Astra Serif"/>
          <w:sz w:val="24"/>
          <w:szCs w:val="24"/>
        </w:rPr>
        <w:t>»</w:t>
      </w:r>
      <w:r w:rsidRPr="000D099D">
        <w:rPr>
          <w:rFonts w:ascii="PT Astra Serif" w:hAnsi="PT Astra Serif"/>
          <w:sz w:val="24"/>
          <w:szCs w:val="24"/>
        </w:rPr>
        <w:t xml:space="preserve"> и фестиваль </w:t>
      </w:r>
      <w:r w:rsidR="007F65E5" w:rsidRPr="000D099D">
        <w:rPr>
          <w:rFonts w:ascii="PT Astra Serif" w:hAnsi="PT Astra Serif"/>
          <w:sz w:val="24"/>
          <w:szCs w:val="24"/>
        </w:rPr>
        <w:t>«</w:t>
      </w:r>
      <w:r w:rsidRPr="000D099D">
        <w:rPr>
          <w:rFonts w:ascii="PT Astra Serif" w:hAnsi="PT Astra Serif"/>
          <w:sz w:val="24"/>
          <w:szCs w:val="24"/>
        </w:rPr>
        <w:t>Окна</w:t>
      </w:r>
      <w:r w:rsidR="007F65E5" w:rsidRPr="000D099D">
        <w:rPr>
          <w:rFonts w:ascii="PT Astra Serif" w:hAnsi="PT Astra Serif"/>
          <w:sz w:val="24"/>
          <w:szCs w:val="24"/>
        </w:rPr>
        <w:t>»</w:t>
      </w:r>
      <w:r w:rsidRPr="000D099D">
        <w:rPr>
          <w:rFonts w:ascii="PT Astra Serif" w:hAnsi="PT Astra Serif"/>
          <w:sz w:val="24"/>
          <w:szCs w:val="24"/>
        </w:rPr>
        <w:t xml:space="preserve"> перешли в новую фазу, сфокусированную на творческой интерпретации наследия. Ключевым инфраструктурным достижением стало обретение Музеем наличников под открытым небом постоянной прописки в историческом парке </w:t>
      </w:r>
      <w:r w:rsidR="007F65E5" w:rsidRPr="000D099D">
        <w:rPr>
          <w:rFonts w:ascii="PT Astra Serif" w:hAnsi="PT Astra Serif"/>
          <w:sz w:val="24"/>
          <w:szCs w:val="24"/>
        </w:rPr>
        <w:t>«</w:t>
      </w:r>
      <w:r w:rsidRPr="000D099D">
        <w:rPr>
          <w:rFonts w:ascii="PT Astra Serif" w:hAnsi="PT Astra Serif"/>
          <w:sz w:val="24"/>
          <w:szCs w:val="24"/>
        </w:rPr>
        <w:t>Владимирский сад</w:t>
      </w:r>
      <w:r w:rsidR="007F65E5" w:rsidRPr="000D099D">
        <w:rPr>
          <w:rFonts w:ascii="PT Astra Serif" w:hAnsi="PT Astra Serif"/>
          <w:sz w:val="24"/>
          <w:szCs w:val="24"/>
        </w:rPr>
        <w:t>»</w:t>
      </w:r>
      <w:r w:rsidRPr="000D099D">
        <w:rPr>
          <w:rFonts w:ascii="PT Astra Serif" w:hAnsi="PT Astra Serif"/>
          <w:sz w:val="24"/>
          <w:szCs w:val="24"/>
        </w:rPr>
        <w:t xml:space="preserve"> (систематизированная коллекция из 54 экспонатов из 17 муниципалитетов). Новаторская идея использования рамы наличника как </w:t>
      </w:r>
      <w:r w:rsidR="007F65E5" w:rsidRPr="000D099D">
        <w:rPr>
          <w:rFonts w:ascii="PT Astra Serif" w:hAnsi="PT Astra Serif"/>
          <w:sz w:val="24"/>
          <w:szCs w:val="24"/>
        </w:rPr>
        <w:t>«</w:t>
      </w:r>
      <w:r w:rsidRPr="000D099D">
        <w:rPr>
          <w:rFonts w:ascii="PT Astra Serif" w:hAnsi="PT Astra Serif"/>
          <w:sz w:val="24"/>
          <w:szCs w:val="24"/>
        </w:rPr>
        <w:t>окна</w:t>
      </w:r>
      <w:r w:rsidR="007F65E5" w:rsidRPr="000D099D">
        <w:rPr>
          <w:rFonts w:ascii="PT Astra Serif" w:hAnsi="PT Astra Serif"/>
          <w:sz w:val="24"/>
          <w:szCs w:val="24"/>
        </w:rPr>
        <w:t>»</w:t>
      </w:r>
      <w:r w:rsidRPr="000D099D">
        <w:rPr>
          <w:rFonts w:ascii="PT Astra Serif" w:hAnsi="PT Astra Serif"/>
          <w:sz w:val="24"/>
          <w:szCs w:val="24"/>
        </w:rPr>
        <w:t xml:space="preserve"> для современного искусства была реализована в первой выставке работ члена Союза художников России Павла Клементьева. Фестиваль </w:t>
      </w:r>
      <w:r w:rsidR="007F65E5" w:rsidRPr="000D099D">
        <w:rPr>
          <w:rFonts w:ascii="PT Astra Serif" w:hAnsi="PT Astra Serif"/>
          <w:sz w:val="24"/>
          <w:szCs w:val="24"/>
        </w:rPr>
        <w:t>«</w:t>
      </w:r>
      <w:r w:rsidRPr="000D099D">
        <w:rPr>
          <w:rFonts w:ascii="PT Astra Serif" w:hAnsi="PT Astra Serif"/>
          <w:sz w:val="24"/>
          <w:szCs w:val="24"/>
        </w:rPr>
        <w:t>Окна</w:t>
      </w:r>
      <w:r w:rsidR="007F65E5" w:rsidRPr="000D099D">
        <w:rPr>
          <w:rFonts w:ascii="PT Astra Serif" w:hAnsi="PT Astra Serif"/>
          <w:sz w:val="24"/>
          <w:szCs w:val="24"/>
        </w:rPr>
        <w:t>»</w:t>
      </w:r>
      <w:r w:rsidRPr="000D099D">
        <w:rPr>
          <w:rFonts w:ascii="PT Astra Serif" w:hAnsi="PT Astra Serif"/>
          <w:sz w:val="24"/>
          <w:szCs w:val="24"/>
        </w:rPr>
        <w:t xml:space="preserve"> собрал более 6 000 зрителей, предложив концертную программу, ремесленный маркет (24 участника), мастер-классы и гастрономические площадки.</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Фонд выступил стратегическим и информационным партнером значимых отраслевых инициатив, усиливая культурную повестку региона:</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Фестиваль-лаборатория русского </w:t>
      </w:r>
      <w:r w:rsidR="003A7941" w:rsidRPr="000D099D">
        <w:rPr>
          <w:rFonts w:ascii="PT Astra Serif" w:hAnsi="PT Astra Serif"/>
          <w:sz w:val="24"/>
          <w:szCs w:val="24"/>
        </w:rPr>
        <w:t>фольклора» СолнцеСтой</w:t>
      </w:r>
      <w:r w:rsidR="007F65E5" w:rsidRPr="000D099D">
        <w:rPr>
          <w:rFonts w:ascii="PT Astra Serif" w:hAnsi="PT Astra Serif"/>
          <w:sz w:val="24"/>
          <w:szCs w:val="24"/>
        </w:rPr>
        <w:t>»</w:t>
      </w:r>
      <w:r w:rsidR="000E4BA1" w:rsidRPr="000D099D">
        <w:rPr>
          <w:rFonts w:ascii="PT Astra Serif" w:hAnsi="PT Astra Serif"/>
          <w:sz w:val="24"/>
          <w:szCs w:val="24"/>
        </w:rPr>
        <w:t xml:space="preserve"> </w:t>
      </w:r>
      <w:r w:rsidRPr="000D099D">
        <w:rPr>
          <w:rFonts w:ascii="PT Astra Serif" w:hAnsi="PT Astra Serif"/>
          <w:sz w:val="24"/>
          <w:szCs w:val="24"/>
        </w:rPr>
        <w:t xml:space="preserve">(18–20 июля, Музей-заповедник </w:t>
      </w:r>
      <w:r w:rsidR="007F65E5" w:rsidRPr="000D099D">
        <w:rPr>
          <w:rFonts w:ascii="PT Astra Serif" w:hAnsi="PT Astra Serif"/>
          <w:sz w:val="24"/>
          <w:szCs w:val="24"/>
        </w:rPr>
        <w:t>«</w:t>
      </w:r>
      <w:r w:rsidRPr="000D099D">
        <w:rPr>
          <w:rFonts w:ascii="PT Astra Serif" w:hAnsi="PT Astra Serif"/>
          <w:sz w:val="24"/>
          <w:szCs w:val="24"/>
        </w:rPr>
        <w:t>Родина В.И. Ленина</w:t>
      </w:r>
      <w:r w:rsidR="007F65E5" w:rsidRPr="000D099D">
        <w:rPr>
          <w:rFonts w:ascii="PT Astra Serif" w:hAnsi="PT Astra Serif"/>
          <w:sz w:val="24"/>
          <w:szCs w:val="24"/>
        </w:rPr>
        <w:t>»</w:t>
      </w:r>
      <w:r w:rsidRPr="000D099D">
        <w:rPr>
          <w:rFonts w:ascii="PT Astra Serif" w:hAnsi="PT Astra Serif"/>
          <w:sz w:val="24"/>
          <w:szCs w:val="24"/>
        </w:rPr>
        <w:t>), синтезировавший аутентичное наследие с современными форматами.</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Ульяновская неделя моды (Ulyanovsk Fashion Week, UFW), 12-й (май) и 13-й (ноябрь) сезоны, подтвердившие статус федерального fashion-форума с участием более 70 брендов из 15 городов. Особого внимания заслужил инклюзивный показ коллекции </w:t>
      </w:r>
      <w:r w:rsidR="007F65E5" w:rsidRPr="000D099D">
        <w:rPr>
          <w:rFonts w:ascii="PT Astra Serif" w:hAnsi="PT Astra Serif"/>
          <w:sz w:val="24"/>
          <w:szCs w:val="24"/>
        </w:rPr>
        <w:t>«</w:t>
      </w:r>
      <w:r w:rsidRPr="000D099D">
        <w:rPr>
          <w:rFonts w:ascii="PT Astra Serif" w:hAnsi="PT Astra Serif"/>
          <w:sz w:val="24"/>
          <w:szCs w:val="24"/>
        </w:rPr>
        <w:t>Цветущие</w:t>
      </w:r>
      <w:r w:rsidR="007F65E5" w:rsidRPr="000D099D">
        <w:rPr>
          <w:rFonts w:ascii="PT Astra Serif" w:hAnsi="PT Astra Serif"/>
          <w:sz w:val="24"/>
          <w:szCs w:val="24"/>
        </w:rPr>
        <w:t>»</w:t>
      </w:r>
      <w:r w:rsidRPr="000D099D">
        <w:rPr>
          <w:rFonts w:ascii="PT Astra Serif" w:hAnsi="PT Astra Serif"/>
          <w:sz w:val="24"/>
          <w:szCs w:val="24"/>
        </w:rPr>
        <w:t xml:space="preserve"> с участием девочек с синдромом Дауна.</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Лаборатория документального кино </w:t>
      </w:r>
      <w:r w:rsidR="007F65E5" w:rsidRPr="000D099D">
        <w:rPr>
          <w:rFonts w:ascii="PT Astra Serif" w:hAnsi="PT Astra Serif"/>
          <w:sz w:val="24"/>
          <w:szCs w:val="24"/>
        </w:rPr>
        <w:t>«</w:t>
      </w:r>
      <w:r w:rsidRPr="000D099D">
        <w:rPr>
          <w:rFonts w:ascii="PT Astra Serif" w:hAnsi="PT Astra Serif"/>
          <w:sz w:val="24"/>
          <w:szCs w:val="24"/>
        </w:rPr>
        <w:t>73DOC</w:t>
      </w:r>
      <w:r w:rsidR="007F65E5" w:rsidRPr="000D099D">
        <w:rPr>
          <w:rFonts w:ascii="PT Astra Serif" w:hAnsi="PT Astra Serif"/>
          <w:sz w:val="24"/>
          <w:szCs w:val="24"/>
        </w:rPr>
        <w:t>»</w:t>
      </w:r>
      <w:r w:rsidR="000E4BA1" w:rsidRPr="000D099D">
        <w:rPr>
          <w:rFonts w:ascii="PT Astra Serif" w:hAnsi="PT Astra Serif"/>
          <w:sz w:val="24"/>
          <w:szCs w:val="24"/>
        </w:rPr>
        <w:t xml:space="preserve"> </w:t>
      </w:r>
      <w:r w:rsidRPr="000D099D">
        <w:rPr>
          <w:rFonts w:ascii="PT Astra Serif" w:hAnsi="PT Astra Serif"/>
          <w:sz w:val="24"/>
          <w:szCs w:val="24"/>
        </w:rPr>
        <w:t>(20–29 июля), предоставившая 20 начинающим режиссерам возможность создать короткометражные фильмы о Барышском районе.</w:t>
      </w:r>
    </w:p>
    <w:p w:rsidR="00D96E04" w:rsidRPr="000D099D" w:rsidRDefault="00D96E04" w:rsidP="000D099D">
      <w:pPr>
        <w:spacing w:line="240" w:lineRule="auto"/>
        <w:ind w:firstLine="709"/>
        <w:jc w:val="both"/>
        <w:rPr>
          <w:rFonts w:ascii="PT Astra Serif" w:hAnsi="PT Astra Serif"/>
          <w:sz w:val="24"/>
          <w:szCs w:val="24"/>
        </w:rPr>
      </w:pPr>
    </w:p>
    <w:p w:rsidR="00D96E04" w:rsidRPr="000D099D" w:rsidRDefault="00B0145C" w:rsidP="000D099D">
      <w:pPr>
        <w:pStyle w:val="2"/>
      </w:pPr>
      <w:bookmarkStart w:id="209" w:name="_Toc222252932"/>
      <w:r w:rsidRPr="000D099D">
        <w:t>5</w:t>
      </w:r>
      <w:r w:rsidR="00D96E04" w:rsidRPr="000D099D">
        <w:t>.2.</w:t>
      </w:r>
      <w:r w:rsidR="00D96E04" w:rsidRPr="000D099D">
        <w:tab/>
        <w:t>Привлечение грантовых средств на развитие культуры и креативные индустрии в регион</w:t>
      </w:r>
      <w:bookmarkEnd w:id="209"/>
    </w:p>
    <w:p w:rsidR="00D96E04" w:rsidRPr="000D099D" w:rsidRDefault="00D96E04" w:rsidP="000D099D">
      <w:pPr>
        <w:spacing w:line="240" w:lineRule="auto"/>
        <w:ind w:firstLine="709"/>
        <w:jc w:val="both"/>
        <w:rPr>
          <w:rFonts w:ascii="PT Astra Serif" w:hAnsi="PT Astra Serif"/>
          <w:b/>
          <w:bCs/>
          <w:sz w:val="24"/>
          <w:szCs w:val="24"/>
        </w:rPr>
      </w:pPr>
      <w:bookmarkStart w:id="210" w:name="_Hlk222421369"/>
      <w:r w:rsidRPr="000D099D">
        <w:rPr>
          <w:rFonts w:ascii="PT Astra Serif" w:hAnsi="PT Astra Serif"/>
          <w:sz w:val="24"/>
          <w:szCs w:val="24"/>
        </w:rPr>
        <w:t xml:space="preserve">Системная работа по привлечению внебюджетного финансирования через грантовые механизмы являлась одним из ключевых приоритетов Фонда в 2025 году </w:t>
      </w:r>
      <w:bookmarkEnd w:id="210"/>
      <w:r w:rsidRPr="000D099D">
        <w:rPr>
          <w:rFonts w:ascii="PT Astra Serif" w:hAnsi="PT Astra Serif"/>
          <w:sz w:val="24"/>
          <w:szCs w:val="24"/>
        </w:rPr>
        <w:t>и была реализована в основном через деятельность </w:t>
      </w:r>
      <w:r w:rsidRPr="000D099D">
        <w:rPr>
          <w:rFonts w:ascii="PT Astra Serif" w:hAnsi="PT Astra Serif"/>
          <w:b/>
          <w:bCs/>
          <w:sz w:val="24"/>
          <w:szCs w:val="24"/>
        </w:rPr>
        <w:t>Академии проектного развития #ТывГрантах.</w:t>
      </w:r>
    </w:p>
    <w:p w:rsidR="00D96E04" w:rsidRPr="000D099D" w:rsidRDefault="00D96E04" w:rsidP="000D099D">
      <w:pPr>
        <w:spacing w:line="240" w:lineRule="auto"/>
        <w:ind w:firstLine="709"/>
        <w:jc w:val="both"/>
        <w:rPr>
          <w:rFonts w:ascii="PT Astra Serif" w:hAnsi="PT Astra Serif"/>
          <w:bCs/>
          <w:sz w:val="24"/>
          <w:szCs w:val="24"/>
        </w:rPr>
      </w:pPr>
      <w:r w:rsidRPr="000D099D">
        <w:rPr>
          <w:rFonts w:ascii="PT Astra Serif" w:hAnsi="PT Astra Serif"/>
          <w:sz w:val="24"/>
          <w:szCs w:val="24"/>
        </w:rPr>
        <w:t xml:space="preserve">В отчетном году деятельность была сфокусирована на методическом сопровождении заявителей в рамках ключевых грантовых кампаний Президентского фонда культурных инициатив (ПФКИ). Было проведено 14 очных и онлайн образовательных </w:t>
      </w:r>
      <w:r w:rsidRPr="000D099D">
        <w:rPr>
          <w:rFonts w:ascii="PT Astra Serif" w:hAnsi="PT Astra Serif"/>
          <w:sz w:val="24"/>
          <w:szCs w:val="24"/>
        </w:rPr>
        <w:lastRenderedPageBreak/>
        <w:t xml:space="preserve">мероприятий (семинары, стратегические сессии, воркшопы), организовано 1 выездное мероприятие в г.Димитровград, реализована специальная программа </w:t>
      </w:r>
      <w:r w:rsidR="007F65E5" w:rsidRPr="000D099D">
        <w:rPr>
          <w:rFonts w:ascii="PT Astra Serif" w:hAnsi="PT Astra Serif"/>
          <w:sz w:val="24"/>
          <w:szCs w:val="24"/>
        </w:rPr>
        <w:t>«</w:t>
      </w:r>
      <w:r w:rsidRPr="000D099D">
        <w:rPr>
          <w:rFonts w:ascii="PT Astra Serif" w:hAnsi="PT Astra Serif"/>
          <w:sz w:val="24"/>
          <w:szCs w:val="24"/>
        </w:rPr>
        <w:t>Рабочая мастерская ПФКИ</w:t>
      </w:r>
      <w:r w:rsidR="007F65E5" w:rsidRPr="000D099D">
        <w:rPr>
          <w:rFonts w:ascii="PT Astra Serif" w:hAnsi="PT Astra Serif"/>
          <w:sz w:val="24"/>
          <w:szCs w:val="24"/>
        </w:rPr>
        <w:t>»</w:t>
      </w:r>
      <w:r w:rsidRPr="000D099D">
        <w:rPr>
          <w:rFonts w:ascii="PT Astra Serif" w:hAnsi="PT Astra Serif"/>
          <w:sz w:val="24"/>
          <w:szCs w:val="24"/>
        </w:rPr>
        <w:t xml:space="preserve"> для креативных предпринимателей, а также предоставлены регулярные индивидуальные консультации. </w:t>
      </w:r>
      <w:r w:rsidRPr="000D099D">
        <w:rPr>
          <w:rFonts w:ascii="PT Astra Serif" w:hAnsi="PT Astra Serif"/>
          <w:bCs/>
          <w:sz w:val="24"/>
          <w:szCs w:val="24"/>
        </w:rPr>
        <w:t>Общее количество участников образовательных мероприятий составило</w:t>
      </w:r>
      <w:r w:rsidR="00D414C0" w:rsidRPr="000D099D">
        <w:rPr>
          <w:rFonts w:ascii="PT Astra Serif" w:hAnsi="PT Astra Serif"/>
          <w:bCs/>
          <w:sz w:val="24"/>
          <w:szCs w:val="24"/>
        </w:rPr>
        <w:t xml:space="preserve"> </w:t>
      </w:r>
      <w:r w:rsidRPr="000D099D">
        <w:rPr>
          <w:rFonts w:ascii="PT Astra Serif" w:hAnsi="PT Astra Serif"/>
          <w:bCs/>
          <w:sz w:val="24"/>
          <w:szCs w:val="24"/>
        </w:rPr>
        <w:t>1</w:t>
      </w:r>
      <w:r w:rsidR="00D414C0" w:rsidRPr="000D099D">
        <w:rPr>
          <w:rFonts w:ascii="PT Astra Serif" w:hAnsi="PT Astra Serif"/>
          <w:bCs/>
          <w:sz w:val="24"/>
          <w:szCs w:val="24"/>
        </w:rPr>
        <w:t> </w:t>
      </w:r>
      <w:r w:rsidRPr="000D099D">
        <w:rPr>
          <w:rFonts w:ascii="PT Astra Serif" w:hAnsi="PT Astra Serif"/>
          <w:bCs/>
          <w:sz w:val="24"/>
          <w:szCs w:val="24"/>
        </w:rPr>
        <w:t>844</w:t>
      </w:r>
      <w:r w:rsidR="00D414C0" w:rsidRPr="000D099D">
        <w:rPr>
          <w:rFonts w:ascii="PT Astra Serif" w:hAnsi="PT Astra Serif"/>
          <w:bCs/>
          <w:sz w:val="24"/>
          <w:szCs w:val="24"/>
        </w:rPr>
        <w:t xml:space="preserve"> </w:t>
      </w:r>
      <w:r w:rsidRPr="000D099D">
        <w:rPr>
          <w:rFonts w:ascii="PT Astra Serif" w:hAnsi="PT Astra Serif"/>
          <w:bCs/>
          <w:sz w:val="24"/>
          <w:szCs w:val="24"/>
        </w:rPr>
        <w:t>человека</w:t>
      </w:r>
      <w:r w:rsidR="00D414C0" w:rsidRPr="000D099D">
        <w:rPr>
          <w:rFonts w:ascii="PT Astra Serif" w:hAnsi="PT Astra Serif"/>
          <w:bCs/>
          <w:sz w:val="24"/>
          <w:szCs w:val="24"/>
        </w:rPr>
        <w:t xml:space="preserve"> </w:t>
      </w:r>
      <w:r w:rsidRPr="000D099D">
        <w:rPr>
          <w:rFonts w:ascii="PT Astra Serif" w:hAnsi="PT Astra Serif"/>
          <w:bCs/>
          <w:sz w:val="24"/>
          <w:szCs w:val="24"/>
        </w:rPr>
        <w:t>из г.Ульяновска, г.Димитровграда и 17 муниципальных образований области. Экспертную поддержку оказывали сотрудники Фонда, являющиеся признанными экспертами федеральных грантовых конкурсов.</w:t>
      </w:r>
    </w:p>
    <w:p w:rsidR="00D96E04" w:rsidRPr="000D099D" w:rsidRDefault="00D96E04" w:rsidP="000D099D">
      <w:pPr>
        <w:spacing w:line="240" w:lineRule="auto"/>
        <w:ind w:firstLine="709"/>
        <w:jc w:val="both"/>
        <w:rPr>
          <w:rFonts w:ascii="PT Astra Serif" w:hAnsi="PT Astra Serif"/>
          <w:bCs/>
          <w:sz w:val="24"/>
          <w:szCs w:val="24"/>
        </w:rPr>
      </w:pPr>
    </w:p>
    <w:p w:rsidR="00D96E04" w:rsidRPr="000D099D" w:rsidRDefault="00D96E04" w:rsidP="000D099D">
      <w:pPr>
        <w:spacing w:line="240" w:lineRule="auto"/>
        <w:jc w:val="both"/>
        <w:rPr>
          <w:rFonts w:ascii="PT Astra Serif" w:hAnsi="PT Astra Serif"/>
          <w:sz w:val="24"/>
          <w:szCs w:val="24"/>
        </w:rPr>
      </w:pPr>
      <w:r w:rsidRPr="000D099D">
        <w:rPr>
          <w:rFonts w:ascii="PT Astra Serif" w:hAnsi="PT Astra Serif"/>
          <w:b/>
          <w:bCs/>
          <w:sz w:val="24"/>
          <w:szCs w:val="24"/>
        </w:rPr>
        <w:t>Ключевые количественные результаты привлечения средств:</w:t>
      </w:r>
    </w:p>
    <w:p w:rsidR="00D96E04" w:rsidRPr="000D099D" w:rsidRDefault="00D96E04" w:rsidP="000D099D">
      <w:pPr>
        <w:spacing w:line="240" w:lineRule="auto"/>
        <w:ind w:firstLine="709"/>
        <w:jc w:val="both"/>
        <w:rPr>
          <w:rFonts w:ascii="PT Astra Serif" w:hAnsi="PT Astra Serif"/>
          <w:sz w:val="24"/>
          <w:szCs w:val="24"/>
        </w:rPr>
      </w:pPr>
      <w:bookmarkStart w:id="211" w:name="_Hlk222421426"/>
      <w:r w:rsidRPr="000D099D">
        <w:rPr>
          <w:rFonts w:ascii="PT Astra Serif" w:hAnsi="PT Astra Serif"/>
          <w:sz w:val="24"/>
          <w:szCs w:val="24"/>
        </w:rPr>
        <w:t>По рез</w:t>
      </w:r>
      <w:r w:rsidR="00B0145C" w:rsidRPr="000D099D">
        <w:rPr>
          <w:rFonts w:ascii="PT Astra Serif" w:hAnsi="PT Astra Serif"/>
          <w:sz w:val="24"/>
          <w:szCs w:val="24"/>
        </w:rPr>
        <w:t xml:space="preserve">ультатам второй волны 2025 года </w:t>
      </w:r>
      <w:r w:rsidRPr="000D099D">
        <w:rPr>
          <w:rFonts w:ascii="PT Astra Serif" w:hAnsi="PT Astra Serif"/>
          <w:bCs/>
          <w:sz w:val="24"/>
          <w:szCs w:val="24"/>
        </w:rPr>
        <w:t>Ульяновская область вошла в топ-10 регионов по числу поддержанных в конкурсе ПФКИ проектов</w:t>
      </w:r>
      <w:r w:rsidRPr="000D099D">
        <w:rPr>
          <w:rFonts w:ascii="PT Astra Serif" w:hAnsi="PT Astra Serif"/>
          <w:sz w:val="24"/>
          <w:szCs w:val="24"/>
        </w:rPr>
        <w:t xml:space="preserve">. </w:t>
      </w:r>
      <w:r w:rsidRPr="000D099D">
        <w:rPr>
          <w:rFonts w:ascii="PT Astra Serif" w:eastAsia="Times New Roman" w:hAnsi="PT Astra Serif"/>
          <w:sz w:val="24"/>
          <w:szCs w:val="24"/>
        </w:rPr>
        <w:t>По итогам 2025 года</w:t>
      </w:r>
      <w:r w:rsidR="00931859" w:rsidRPr="000D099D">
        <w:rPr>
          <w:rFonts w:ascii="PT Astra Serif" w:eastAsia="Times New Roman" w:hAnsi="PT Astra Serif"/>
          <w:sz w:val="24"/>
          <w:szCs w:val="24"/>
        </w:rPr>
        <w:t xml:space="preserve"> </w:t>
      </w:r>
      <w:r w:rsidRPr="000D099D">
        <w:rPr>
          <w:rFonts w:ascii="PT Astra Serif" w:eastAsia="Times New Roman" w:hAnsi="PT Astra Serif"/>
          <w:sz w:val="24"/>
          <w:szCs w:val="24"/>
        </w:rPr>
        <w:t>творческими командами Ульяновской области было подано</w:t>
      </w:r>
      <w:r w:rsidR="00931859" w:rsidRPr="000D099D">
        <w:rPr>
          <w:rFonts w:ascii="PT Astra Serif" w:eastAsia="Times New Roman" w:hAnsi="PT Astra Serif"/>
          <w:sz w:val="24"/>
          <w:szCs w:val="24"/>
        </w:rPr>
        <w:t xml:space="preserve"> </w:t>
      </w:r>
      <w:r w:rsidRPr="000D099D">
        <w:rPr>
          <w:rFonts w:ascii="PT Astra Serif" w:eastAsia="Times New Roman" w:hAnsi="PT Astra Serif"/>
          <w:sz w:val="24"/>
          <w:szCs w:val="24"/>
        </w:rPr>
        <w:t>328 заявок, из которых выиграно</w:t>
      </w:r>
      <w:r w:rsidR="00931859" w:rsidRPr="000D099D">
        <w:rPr>
          <w:rFonts w:ascii="PT Astra Serif" w:eastAsia="Times New Roman" w:hAnsi="PT Astra Serif"/>
          <w:sz w:val="24"/>
          <w:szCs w:val="24"/>
        </w:rPr>
        <w:t xml:space="preserve"> </w:t>
      </w:r>
      <w:r w:rsidRPr="000D099D">
        <w:rPr>
          <w:rFonts w:ascii="PT Astra Serif" w:eastAsia="Times New Roman" w:hAnsi="PT Astra Serif"/>
          <w:sz w:val="24"/>
          <w:szCs w:val="24"/>
        </w:rPr>
        <w:t>47 заявок</w:t>
      </w:r>
      <w:r w:rsidR="00931859" w:rsidRPr="000D099D">
        <w:rPr>
          <w:rFonts w:ascii="PT Astra Serif" w:eastAsia="Times New Roman" w:hAnsi="PT Astra Serif"/>
          <w:sz w:val="24"/>
          <w:szCs w:val="24"/>
        </w:rPr>
        <w:t xml:space="preserve"> </w:t>
      </w:r>
      <w:r w:rsidRPr="000D099D">
        <w:rPr>
          <w:rFonts w:ascii="PT Astra Serif" w:eastAsia="Times New Roman" w:hAnsi="PT Astra Serif"/>
          <w:sz w:val="24"/>
          <w:szCs w:val="24"/>
        </w:rPr>
        <w:t>на сумму</w:t>
      </w:r>
      <w:r w:rsidR="00931859" w:rsidRPr="000D099D">
        <w:rPr>
          <w:rFonts w:ascii="PT Astra Serif" w:eastAsia="Times New Roman" w:hAnsi="PT Astra Serif"/>
          <w:sz w:val="24"/>
          <w:szCs w:val="24"/>
        </w:rPr>
        <w:t xml:space="preserve"> </w:t>
      </w:r>
      <w:r w:rsidRPr="000D099D">
        <w:rPr>
          <w:rFonts w:ascii="PT Astra Serif" w:eastAsia="Times New Roman" w:hAnsi="PT Astra Serif"/>
          <w:sz w:val="24"/>
          <w:szCs w:val="24"/>
        </w:rPr>
        <w:t xml:space="preserve">67,9 </w:t>
      </w:r>
      <w:r w:rsidR="00931859" w:rsidRPr="000D099D">
        <w:rPr>
          <w:rFonts w:ascii="PT Astra Serif" w:eastAsia="Times New Roman" w:hAnsi="PT Astra Serif"/>
          <w:sz w:val="24"/>
          <w:szCs w:val="24"/>
        </w:rPr>
        <w:t>млн</w:t>
      </w:r>
      <w:r w:rsidRPr="000D099D">
        <w:rPr>
          <w:rFonts w:ascii="PT Astra Serif" w:eastAsia="Times New Roman" w:hAnsi="PT Astra Serif"/>
          <w:sz w:val="24"/>
          <w:szCs w:val="24"/>
        </w:rPr>
        <w:t xml:space="preserve"> рублей.</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Общий объем привлеченных внебюджетных средств</w:t>
      </w:r>
      <w:r w:rsidR="00931859" w:rsidRPr="000D099D">
        <w:rPr>
          <w:rFonts w:ascii="PT Astra Serif" w:hAnsi="PT Astra Serif"/>
          <w:b/>
          <w:bCs/>
          <w:sz w:val="24"/>
          <w:szCs w:val="24"/>
        </w:rPr>
        <w:t xml:space="preserve"> </w:t>
      </w:r>
      <w:r w:rsidRPr="000D099D">
        <w:rPr>
          <w:rFonts w:ascii="PT Astra Serif" w:hAnsi="PT Astra Serif"/>
          <w:b/>
          <w:bCs/>
          <w:sz w:val="24"/>
          <w:szCs w:val="24"/>
        </w:rPr>
        <w:t>15</w:t>
      </w:r>
      <w:r w:rsidR="00931859" w:rsidRPr="000D099D">
        <w:rPr>
          <w:rFonts w:ascii="PT Astra Serif" w:hAnsi="PT Astra Serif"/>
          <w:b/>
          <w:bCs/>
          <w:sz w:val="24"/>
          <w:szCs w:val="24"/>
        </w:rPr>
        <w:t>,</w:t>
      </w:r>
      <w:r w:rsidRPr="000D099D">
        <w:rPr>
          <w:rFonts w:ascii="PT Astra Serif" w:hAnsi="PT Astra Serif"/>
          <w:b/>
          <w:bCs/>
          <w:sz w:val="24"/>
          <w:szCs w:val="24"/>
        </w:rPr>
        <w:t>7</w:t>
      </w:r>
      <w:r w:rsidR="00931859" w:rsidRPr="000D099D">
        <w:rPr>
          <w:rFonts w:ascii="PT Astra Serif" w:hAnsi="PT Astra Serif"/>
          <w:b/>
          <w:bCs/>
          <w:sz w:val="24"/>
          <w:szCs w:val="24"/>
        </w:rPr>
        <w:t xml:space="preserve"> млн</w:t>
      </w:r>
      <w:r w:rsidRPr="000D099D">
        <w:rPr>
          <w:rFonts w:ascii="PT Astra Serif" w:hAnsi="PT Astra Serif"/>
          <w:b/>
          <w:bCs/>
          <w:sz w:val="24"/>
          <w:szCs w:val="24"/>
        </w:rPr>
        <w:t xml:space="preserve"> рублей</w:t>
      </w:r>
      <w:r w:rsidR="00931859" w:rsidRPr="000D099D">
        <w:rPr>
          <w:rFonts w:ascii="PT Astra Serif" w:hAnsi="PT Astra Serif"/>
          <w:b/>
          <w:bCs/>
          <w:sz w:val="24"/>
          <w:szCs w:val="24"/>
        </w:rPr>
        <w:t xml:space="preserve"> </w:t>
      </w:r>
      <w:r w:rsidRPr="000D099D">
        <w:rPr>
          <w:rFonts w:ascii="PT Astra Serif" w:hAnsi="PT Astra Serif"/>
          <w:sz w:val="24"/>
          <w:szCs w:val="24"/>
        </w:rPr>
        <w:t>из внебюджетных источников, включая федеральные и региональные гранты, полученные в партнерстве с другими НКО, ООО и ИП, а также средства, полученные от собствен</w:t>
      </w:r>
      <w:r w:rsidR="00931859" w:rsidRPr="000D099D">
        <w:rPr>
          <w:rFonts w:ascii="PT Astra Serif" w:hAnsi="PT Astra Serif"/>
          <w:sz w:val="24"/>
          <w:szCs w:val="24"/>
        </w:rPr>
        <w:t xml:space="preserve">ных мероприятий. Таким образом, </w:t>
      </w:r>
      <w:r w:rsidRPr="000D099D">
        <w:rPr>
          <w:rFonts w:ascii="PT Astra Serif" w:hAnsi="PT Astra Serif"/>
          <w:b/>
          <w:bCs/>
          <w:sz w:val="24"/>
          <w:szCs w:val="24"/>
        </w:rPr>
        <w:t>на 1 рубль бюджетной субсидии на содержание Фонда (13,5 млн рублей) было привлечено 1,16 внебюджетного рубля</w:t>
      </w:r>
      <w:r w:rsidRPr="000D099D">
        <w:rPr>
          <w:rFonts w:ascii="PT Astra Serif" w:hAnsi="PT Astra Serif"/>
          <w:sz w:val="24"/>
          <w:szCs w:val="24"/>
        </w:rPr>
        <w:t xml:space="preserve">, что свидетельствует о высокой эффективности его деятельности как института развития. В сумму привлечённых средств вошли: Музыкальный фестиваль Баржа Live (8,7 млн рублей), Искусство в наличниках (2,8 млн рублей), </w:t>
      </w:r>
      <w:r w:rsidRPr="000D099D">
        <w:rPr>
          <w:rFonts w:ascii="PT Astra Serif" w:eastAsia="PT Astra Serif" w:hAnsi="PT Astra Serif" w:cs="PT Astra Serif"/>
          <w:sz w:val="24"/>
          <w:szCs w:val="24"/>
        </w:rPr>
        <w:t xml:space="preserve">Литературный фестиваль “33” (5,7 млн рублей), внебюджетные средства, полученные от мероприятий </w:t>
      </w:r>
      <w:r w:rsidR="007F65E5" w:rsidRPr="000D099D">
        <w:rPr>
          <w:rFonts w:ascii="PT Astra Serif" w:eastAsia="PT Astra Serif" w:hAnsi="PT Astra Serif" w:cs="PT Astra Serif"/>
          <w:sz w:val="24"/>
          <w:szCs w:val="24"/>
        </w:rPr>
        <w:t>«</w:t>
      </w:r>
      <w:r w:rsidRPr="000D099D">
        <w:rPr>
          <w:rFonts w:ascii="PT Astra Serif" w:eastAsia="PT Astra Serif" w:hAnsi="PT Astra Serif" w:cs="PT Astra Serif"/>
          <w:sz w:val="24"/>
          <w:szCs w:val="24"/>
        </w:rPr>
        <w:t>Квартал</w:t>
      </w:r>
      <w:r w:rsidR="007F65E5" w:rsidRPr="000D099D">
        <w:rPr>
          <w:rFonts w:ascii="PT Astra Serif" w:eastAsia="PT Astra Serif" w:hAnsi="PT Astra Serif" w:cs="PT Astra Serif"/>
          <w:sz w:val="24"/>
          <w:szCs w:val="24"/>
        </w:rPr>
        <w:t>»</w:t>
      </w:r>
      <w:r w:rsidRPr="000D099D">
        <w:rPr>
          <w:rFonts w:ascii="PT Astra Serif" w:eastAsia="PT Astra Serif" w:hAnsi="PT Astra Serif" w:cs="PT Astra Serif"/>
          <w:sz w:val="24"/>
          <w:szCs w:val="24"/>
        </w:rPr>
        <w:t xml:space="preserve"> (118</w:t>
      </w:r>
      <w:r w:rsidR="00931859" w:rsidRPr="000D099D">
        <w:rPr>
          <w:rFonts w:ascii="PT Astra Serif" w:eastAsia="PT Astra Serif" w:hAnsi="PT Astra Serif" w:cs="PT Astra Serif"/>
          <w:sz w:val="24"/>
          <w:szCs w:val="24"/>
        </w:rPr>
        <w:t>,4 тыс.</w:t>
      </w:r>
      <w:r w:rsidRPr="000D099D">
        <w:rPr>
          <w:rFonts w:ascii="PT Astra Serif" w:eastAsia="PT Astra Serif" w:hAnsi="PT Astra Serif" w:cs="PT Astra Serif"/>
          <w:sz w:val="24"/>
          <w:szCs w:val="24"/>
        </w:rPr>
        <w:t xml:space="preserve"> рублей).</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ноябре 2025 года п</w:t>
      </w:r>
      <w:r w:rsidR="00931859" w:rsidRPr="000D099D">
        <w:rPr>
          <w:rFonts w:ascii="PT Astra Serif" w:hAnsi="PT Astra Serif"/>
          <w:sz w:val="24"/>
          <w:szCs w:val="24"/>
        </w:rPr>
        <w:t xml:space="preserve">о итогам первой волны 2026 года </w:t>
      </w:r>
      <w:r w:rsidRPr="000D099D">
        <w:rPr>
          <w:rFonts w:ascii="PT Astra Serif" w:hAnsi="PT Astra Serif"/>
          <w:b/>
          <w:bCs/>
          <w:sz w:val="24"/>
          <w:szCs w:val="24"/>
        </w:rPr>
        <w:t>Фонд впервые самостоятельно одержал победу в грантовом конкурсе ПФКИ</w:t>
      </w:r>
      <w:r w:rsidR="00931859" w:rsidRPr="000D099D">
        <w:rPr>
          <w:rFonts w:ascii="PT Astra Serif" w:hAnsi="PT Astra Serif"/>
          <w:sz w:val="24"/>
          <w:szCs w:val="24"/>
        </w:rPr>
        <w:t xml:space="preserve"> </w:t>
      </w:r>
      <w:r w:rsidRPr="000D099D">
        <w:rPr>
          <w:rFonts w:ascii="PT Astra Serif" w:hAnsi="PT Astra Serif"/>
          <w:sz w:val="24"/>
          <w:szCs w:val="24"/>
        </w:rPr>
        <w:t>с проектом</w:t>
      </w:r>
      <w:r w:rsidR="00931859" w:rsidRPr="000D099D">
        <w:rPr>
          <w:rFonts w:ascii="PT Astra Serif" w:hAnsi="PT Astra Serif"/>
          <w:sz w:val="24"/>
          <w:szCs w:val="24"/>
        </w:rPr>
        <w:t xml:space="preserve"> </w:t>
      </w:r>
      <w:r w:rsidR="007F65E5" w:rsidRPr="000D099D">
        <w:rPr>
          <w:rFonts w:ascii="PT Astra Serif" w:hAnsi="PT Astra Serif"/>
          <w:b/>
          <w:bCs/>
          <w:sz w:val="24"/>
          <w:szCs w:val="24"/>
        </w:rPr>
        <w:t>«</w:t>
      </w:r>
      <w:r w:rsidRPr="000D099D">
        <w:rPr>
          <w:rFonts w:ascii="PT Astra Serif" w:hAnsi="PT Astra Serif"/>
          <w:b/>
          <w:bCs/>
          <w:sz w:val="24"/>
          <w:szCs w:val="24"/>
        </w:rPr>
        <w:t>УАЗ: искусство движения</w:t>
      </w:r>
      <w:r w:rsidR="007F65E5" w:rsidRPr="000D099D">
        <w:rPr>
          <w:rFonts w:ascii="PT Astra Serif" w:hAnsi="PT Astra Serif"/>
          <w:b/>
          <w:bCs/>
          <w:sz w:val="24"/>
          <w:szCs w:val="24"/>
        </w:rPr>
        <w:t>»</w:t>
      </w:r>
      <w:r w:rsidR="00931859" w:rsidRPr="000D099D">
        <w:rPr>
          <w:rFonts w:ascii="PT Astra Serif" w:hAnsi="PT Astra Serif"/>
          <w:sz w:val="24"/>
          <w:szCs w:val="24"/>
        </w:rPr>
        <w:t xml:space="preserve"> </w:t>
      </w:r>
      <w:r w:rsidRPr="000D099D">
        <w:rPr>
          <w:rFonts w:ascii="PT Astra Serif" w:hAnsi="PT Astra Serif"/>
          <w:sz w:val="24"/>
          <w:szCs w:val="24"/>
        </w:rPr>
        <w:t>на сумму</w:t>
      </w:r>
      <w:r w:rsidR="00931859" w:rsidRPr="000D099D">
        <w:rPr>
          <w:rFonts w:ascii="PT Astra Serif" w:hAnsi="PT Astra Serif"/>
          <w:sz w:val="24"/>
          <w:szCs w:val="24"/>
        </w:rPr>
        <w:t xml:space="preserve"> </w:t>
      </w:r>
      <w:r w:rsidRPr="000D099D">
        <w:rPr>
          <w:rFonts w:ascii="PT Astra Serif" w:hAnsi="PT Astra Serif"/>
          <w:b/>
          <w:bCs/>
          <w:sz w:val="24"/>
          <w:szCs w:val="24"/>
        </w:rPr>
        <w:t>19,4 млн рублей</w:t>
      </w:r>
      <w:r w:rsidRPr="000D099D">
        <w:rPr>
          <w:rFonts w:ascii="PT Astra Serif" w:hAnsi="PT Astra Serif"/>
          <w:sz w:val="24"/>
          <w:szCs w:val="24"/>
        </w:rPr>
        <w:t>.</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На вторую волну 2026 года ПФКИ Фондом и в партнёрстве были под</w:t>
      </w:r>
      <w:r w:rsidR="00931859" w:rsidRPr="000D099D">
        <w:rPr>
          <w:rFonts w:ascii="PT Astra Serif" w:hAnsi="PT Astra Serif"/>
          <w:sz w:val="24"/>
          <w:szCs w:val="24"/>
        </w:rPr>
        <w:t xml:space="preserve">аны заявки на общую сумму около </w:t>
      </w:r>
      <w:r w:rsidRPr="000D099D">
        <w:rPr>
          <w:rFonts w:ascii="PT Astra Serif" w:hAnsi="PT Astra Serif"/>
          <w:b/>
          <w:bCs/>
          <w:sz w:val="24"/>
          <w:szCs w:val="24"/>
        </w:rPr>
        <w:t>43 млн рублей</w:t>
      </w:r>
      <w:r w:rsidRPr="000D099D">
        <w:rPr>
          <w:rFonts w:ascii="PT Astra Serif" w:hAnsi="PT Astra Serif"/>
          <w:sz w:val="24"/>
          <w:szCs w:val="24"/>
        </w:rPr>
        <w:t xml:space="preserve">, включая проекты </w:t>
      </w:r>
      <w:r w:rsidR="007F65E5" w:rsidRPr="000D099D">
        <w:rPr>
          <w:rFonts w:ascii="PT Astra Serif" w:hAnsi="PT Astra Serif"/>
          <w:sz w:val="24"/>
          <w:szCs w:val="24"/>
        </w:rPr>
        <w:t>«</w:t>
      </w:r>
      <w:r w:rsidRPr="000D099D">
        <w:rPr>
          <w:rFonts w:ascii="PT Astra Serif" w:hAnsi="PT Astra Serif"/>
          <w:sz w:val="24"/>
          <w:szCs w:val="24"/>
        </w:rPr>
        <w:t xml:space="preserve">Проектно-продюсерское пространство </w:t>
      </w:r>
      <w:r w:rsidR="007F65E5" w:rsidRPr="000D099D">
        <w:rPr>
          <w:rFonts w:ascii="PT Astra Serif" w:hAnsi="PT Astra Serif"/>
          <w:sz w:val="24"/>
          <w:szCs w:val="24"/>
        </w:rPr>
        <w:t>«</w:t>
      </w:r>
      <w:r w:rsidRPr="000D099D">
        <w:rPr>
          <w:rFonts w:ascii="PT Astra Serif" w:hAnsi="PT Astra Serif"/>
          <w:sz w:val="24"/>
          <w:szCs w:val="24"/>
        </w:rPr>
        <w:t>УЛЕЙ</w:t>
      </w:r>
      <w:r w:rsidR="007F65E5" w:rsidRPr="000D099D">
        <w:rPr>
          <w:rFonts w:ascii="PT Astra Serif" w:hAnsi="PT Astra Serif"/>
          <w:sz w:val="24"/>
          <w:szCs w:val="24"/>
        </w:rPr>
        <w:t>»«</w:t>
      </w:r>
      <w:r w:rsidRPr="000D099D">
        <w:rPr>
          <w:rFonts w:ascii="PT Astra Serif" w:hAnsi="PT Astra Serif"/>
          <w:sz w:val="24"/>
          <w:szCs w:val="24"/>
        </w:rPr>
        <w:t xml:space="preserve"> (16,4 млн руб.), </w:t>
      </w:r>
      <w:r w:rsidR="007F65E5" w:rsidRPr="000D099D">
        <w:rPr>
          <w:rFonts w:ascii="PT Astra Serif" w:hAnsi="PT Astra Serif"/>
          <w:sz w:val="24"/>
          <w:szCs w:val="24"/>
        </w:rPr>
        <w:t>«</w:t>
      </w:r>
      <w:r w:rsidRPr="000D099D">
        <w:rPr>
          <w:rFonts w:ascii="PT Astra Serif" w:hAnsi="PT Astra Serif"/>
          <w:sz w:val="24"/>
          <w:szCs w:val="24"/>
        </w:rPr>
        <w:t>ГОЛОСА ТВОРЦОВ</w:t>
      </w:r>
      <w:r w:rsidR="007F65E5" w:rsidRPr="000D099D">
        <w:rPr>
          <w:rFonts w:ascii="PT Astra Serif" w:hAnsi="PT Astra Serif"/>
          <w:sz w:val="24"/>
          <w:szCs w:val="24"/>
        </w:rPr>
        <w:t>»</w:t>
      </w:r>
      <w:r w:rsidRPr="000D099D">
        <w:rPr>
          <w:rFonts w:ascii="PT Astra Serif" w:hAnsi="PT Astra Serif"/>
          <w:sz w:val="24"/>
          <w:szCs w:val="24"/>
        </w:rPr>
        <w:t xml:space="preserve"> (1,8 млн руб.), </w:t>
      </w:r>
      <w:r w:rsidR="007F65E5" w:rsidRPr="000D099D">
        <w:rPr>
          <w:rFonts w:ascii="PT Astra Serif" w:hAnsi="PT Astra Serif"/>
          <w:sz w:val="24"/>
          <w:szCs w:val="24"/>
        </w:rPr>
        <w:t>«</w:t>
      </w:r>
      <w:r w:rsidRPr="000D099D">
        <w:rPr>
          <w:rFonts w:ascii="PT Astra Serif" w:hAnsi="PT Astra Serif"/>
          <w:sz w:val="24"/>
          <w:szCs w:val="24"/>
        </w:rPr>
        <w:t xml:space="preserve">Российско-китайский молодежный культурный фестиваль </w:t>
      </w:r>
      <w:r w:rsidR="007F65E5" w:rsidRPr="000D099D">
        <w:rPr>
          <w:rFonts w:ascii="PT Astra Serif" w:hAnsi="PT Astra Serif"/>
          <w:sz w:val="24"/>
          <w:szCs w:val="24"/>
        </w:rPr>
        <w:t>«</w:t>
      </w:r>
      <w:r w:rsidRPr="000D099D">
        <w:rPr>
          <w:rFonts w:ascii="PT Astra Serif" w:hAnsi="PT Astra Serif"/>
          <w:sz w:val="24"/>
          <w:szCs w:val="24"/>
        </w:rPr>
        <w:t>Волга-Янцзы</w:t>
      </w:r>
      <w:r w:rsidR="007F65E5" w:rsidRPr="000D099D">
        <w:rPr>
          <w:rFonts w:ascii="PT Astra Serif" w:hAnsi="PT Astra Serif"/>
          <w:sz w:val="24"/>
          <w:szCs w:val="24"/>
        </w:rPr>
        <w:t>»«</w:t>
      </w:r>
      <w:r w:rsidRPr="000D099D">
        <w:rPr>
          <w:rFonts w:ascii="PT Astra Serif" w:hAnsi="PT Astra Serif"/>
          <w:sz w:val="24"/>
          <w:szCs w:val="24"/>
        </w:rPr>
        <w:t xml:space="preserve"> (623 тыс. руб.), </w:t>
      </w:r>
      <w:r w:rsidR="007F65E5" w:rsidRPr="000D099D">
        <w:rPr>
          <w:rFonts w:ascii="PT Astra Serif" w:hAnsi="PT Astra Serif"/>
          <w:sz w:val="24"/>
          <w:szCs w:val="24"/>
        </w:rPr>
        <w:t>«</w:t>
      </w:r>
      <w:r w:rsidRPr="000D099D">
        <w:rPr>
          <w:rFonts w:ascii="PT Astra Serif" w:hAnsi="PT Astra Serif"/>
          <w:sz w:val="24"/>
          <w:szCs w:val="24"/>
        </w:rPr>
        <w:t>Креативный контент СНГ</w:t>
      </w:r>
      <w:r w:rsidR="007F65E5" w:rsidRPr="000D099D">
        <w:rPr>
          <w:rFonts w:ascii="PT Astra Serif" w:hAnsi="PT Astra Serif"/>
          <w:sz w:val="24"/>
          <w:szCs w:val="24"/>
        </w:rPr>
        <w:t>»</w:t>
      </w:r>
      <w:r w:rsidRPr="000D099D">
        <w:rPr>
          <w:rFonts w:ascii="PT Astra Serif" w:hAnsi="PT Astra Serif"/>
          <w:sz w:val="24"/>
          <w:szCs w:val="24"/>
        </w:rPr>
        <w:t xml:space="preserve"> (13 млн руб.), </w:t>
      </w:r>
      <w:r w:rsidR="007F65E5" w:rsidRPr="000D099D">
        <w:rPr>
          <w:rFonts w:ascii="PT Astra Serif" w:hAnsi="PT Astra Serif"/>
          <w:sz w:val="24"/>
          <w:szCs w:val="24"/>
        </w:rPr>
        <w:t>«</w:t>
      </w:r>
      <w:r w:rsidRPr="000D099D">
        <w:rPr>
          <w:rFonts w:ascii="PT Astra Serif" w:hAnsi="PT Astra Serif"/>
          <w:sz w:val="24"/>
          <w:szCs w:val="24"/>
        </w:rPr>
        <w:t>Академия русской моды. Россия – миру</w:t>
      </w:r>
      <w:r w:rsidR="007F65E5" w:rsidRPr="000D099D">
        <w:rPr>
          <w:rFonts w:ascii="PT Astra Serif" w:hAnsi="PT Astra Serif"/>
          <w:sz w:val="24"/>
          <w:szCs w:val="24"/>
        </w:rPr>
        <w:t>»</w:t>
      </w:r>
      <w:r w:rsidRPr="000D099D">
        <w:rPr>
          <w:rFonts w:ascii="PT Astra Serif" w:hAnsi="PT Astra Serif"/>
          <w:sz w:val="24"/>
          <w:szCs w:val="24"/>
        </w:rPr>
        <w:t xml:space="preserve"> (12 млн руб.).</w:t>
      </w:r>
    </w:p>
    <w:bookmarkEnd w:id="211"/>
    <w:p w:rsidR="00D96E04" w:rsidRPr="000D099D" w:rsidRDefault="00D96E04" w:rsidP="000D099D">
      <w:pPr>
        <w:spacing w:line="240" w:lineRule="auto"/>
        <w:ind w:firstLine="709"/>
        <w:jc w:val="both"/>
        <w:rPr>
          <w:rFonts w:ascii="PT Astra Serif" w:hAnsi="PT Astra Serif"/>
          <w:sz w:val="24"/>
          <w:szCs w:val="24"/>
        </w:rPr>
      </w:pPr>
    </w:p>
    <w:p w:rsidR="00D96E04" w:rsidRPr="000D099D" w:rsidRDefault="00931859" w:rsidP="000D099D">
      <w:pPr>
        <w:pStyle w:val="2"/>
      </w:pPr>
      <w:bookmarkStart w:id="212" w:name="_Toc222252933"/>
      <w:r w:rsidRPr="000D099D">
        <w:t>5</w:t>
      </w:r>
      <w:r w:rsidR="00D96E04" w:rsidRPr="000D099D">
        <w:t>.3.</w:t>
      </w:r>
      <w:r w:rsidR="00D96E04" w:rsidRPr="000D099D">
        <w:tab/>
        <w:t>Международная деятельность</w:t>
      </w:r>
      <w:bookmarkEnd w:id="212"/>
    </w:p>
    <w:p w:rsidR="00D96E04" w:rsidRPr="000D099D" w:rsidRDefault="00D96E04" w:rsidP="000D099D">
      <w:pPr>
        <w:spacing w:line="240" w:lineRule="auto"/>
        <w:ind w:firstLine="709"/>
        <w:jc w:val="both"/>
        <w:rPr>
          <w:rFonts w:ascii="PT Astra Serif" w:hAnsi="PT Astra Serif"/>
          <w:sz w:val="24"/>
          <w:szCs w:val="24"/>
        </w:rPr>
      </w:pPr>
      <w:bookmarkStart w:id="213" w:name="_Hlk222421520"/>
      <w:r w:rsidRPr="000D099D">
        <w:rPr>
          <w:rFonts w:ascii="PT Astra Serif" w:hAnsi="PT Astra Serif"/>
          <w:sz w:val="24"/>
          <w:szCs w:val="24"/>
        </w:rPr>
        <w:t>Международное сотрудничество Фонда в 2025 году было направлено на интеграцию Ульяновской области в глобальный культурный и гуманитарный контекст, укрепление позиций региона на международной арене и развитие молодежной публичной дипломатии, в первую очередь через деятельность</w:t>
      </w:r>
      <w:r w:rsidR="00931859" w:rsidRPr="000D099D">
        <w:rPr>
          <w:rFonts w:ascii="PT Astra Serif" w:hAnsi="PT Astra Serif"/>
          <w:sz w:val="24"/>
          <w:szCs w:val="24"/>
        </w:rPr>
        <w:t xml:space="preserve"> </w:t>
      </w:r>
      <w:r w:rsidRPr="000D099D">
        <w:rPr>
          <w:rFonts w:ascii="PT Astra Serif" w:hAnsi="PT Astra Serif"/>
          <w:sz w:val="24"/>
          <w:szCs w:val="24"/>
        </w:rPr>
        <w:t xml:space="preserve">Проектного офиса международного молодежного сотрудничества </w:t>
      </w:r>
      <w:r w:rsidR="007F65E5" w:rsidRPr="000D099D">
        <w:rPr>
          <w:rFonts w:ascii="PT Astra Serif" w:hAnsi="PT Astra Serif"/>
          <w:sz w:val="24"/>
          <w:szCs w:val="24"/>
        </w:rPr>
        <w:t>«</w:t>
      </w:r>
      <w:r w:rsidRPr="000D099D">
        <w:rPr>
          <w:rFonts w:ascii="PT Astra Serif" w:hAnsi="PT Astra Serif"/>
          <w:sz w:val="24"/>
          <w:szCs w:val="24"/>
        </w:rPr>
        <w:t>Россия-БРИКС</w:t>
      </w:r>
      <w:r w:rsidR="007F65E5" w:rsidRPr="000D099D">
        <w:rPr>
          <w:rFonts w:ascii="PT Astra Serif" w:hAnsi="PT Astra Serif"/>
          <w:sz w:val="24"/>
          <w:szCs w:val="24"/>
        </w:rPr>
        <w:t>»</w:t>
      </w:r>
      <w:r w:rsidRPr="000D099D">
        <w:rPr>
          <w:rFonts w:ascii="PT Astra Serif" w:hAnsi="PT Astra Serif"/>
          <w:sz w:val="24"/>
          <w:szCs w:val="24"/>
        </w:rPr>
        <w:t>, действующего на базе Фонда.</w:t>
      </w:r>
    </w:p>
    <w:p w:rsidR="00D96E04" w:rsidRPr="000D099D" w:rsidRDefault="00D96E04" w:rsidP="000D099D">
      <w:pPr>
        <w:spacing w:line="240" w:lineRule="auto"/>
        <w:ind w:firstLine="709"/>
        <w:jc w:val="both"/>
        <w:rPr>
          <w:rFonts w:ascii="PT Astra Serif" w:hAnsi="PT Astra Serif"/>
          <w:b/>
          <w:bCs/>
          <w:sz w:val="24"/>
          <w:szCs w:val="24"/>
        </w:rPr>
      </w:pPr>
      <w:r w:rsidRPr="000D099D">
        <w:rPr>
          <w:rFonts w:ascii="PT Astra Serif" w:hAnsi="PT Astra Serif"/>
          <w:sz w:val="24"/>
          <w:szCs w:val="24"/>
        </w:rPr>
        <w:t>По итогам исследования Российского совета по международным делам (РСМД), опубликованного в 2025 году,</w:t>
      </w:r>
      <w:r w:rsidR="00931859" w:rsidRPr="000D099D">
        <w:rPr>
          <w:rFonts w:ascii="PT Astra Serif" w:hAnsi="PT Astra Serif"/>
          <w:sz w:val="24"/>
          <w:szCs w:val="24"/>
        </w:rPr>
        <w:t xml:space="preserve"> </w:t>
      </w:r>
      <w:r w:rsidRPr="000D099D">
        <w:rPr>
          <w:rFonts w:ascii="PT Astra Serif" w:hAnsi="PT Astra Serif"/>
          <w:sz w:val="24"/>
          <w:szCs w:val="24"/>
        </w:rPr>
        <w:t>Ульяновская область заняла 4-е место в рейтинге публичной дипломатии российских регионов за 2023–2024 гг., а в информационном субрейтинге –</w:t>
      </w:r>
      <w:r w:rsidR="00931859" w:rsidRPr="000D099D">
        <w:rPr>
          <w:rFonts w:ascii="PT Astra Serif" w:hAnsi="PT Astra Serif"/>
          <w:sz w:val="24"/>
          <w:szCs w:val="24"/>
        </w:rPr>
        <w:t xml:space="preserve"> </w:t>
      </w:r>
      <w:r w:rsidRPr="000D099D">
        <w:rPr>
          <w:rFonts w:ascii="PT Astra Serif" w:hAnsi="PT Astra Serif"/>
          <w:sz w:val="24"/>
          <w:szCs w:val="24"/>
        </w:rPr>
        <w:t xml:space="preserve">1-е место по стране. В исследовании отмечен фокус региона на теме БРИКС и креативных направлениях гуманитарного сотрудничества, а ключевыми акторами названы Проектный офис </w:t>
      </w:r>
      <w:r w:rsidR="007F65E5" w:rsidRPr="000D099D">
        <w:rPr>
          <w:rFonts w:ascii="PT Astra Serif" w:hAnsi="PT Astra Serif"/>
          <w:sz w:val="24"/>
          <w:szCs w:val="24"/>
        </w:rPr>
        <w:t>«</w:t>
      </w:r>
      <w:r w:rsidRPr="000D099D">
        <w:rPr>
          <w:rFonts w:ascii="PT Astra Serif" w:hAnsi="PT Astra Serif"/>
          <w:sz w:val="24"/>
          <w:szCs w:val="24"/>
        </w:rPr>
        <w:t>Россия-БРИКС</w:t>
      </w:r>
      <w:r w:rsidR="007F65E5" w:rsidRPr="000D099D">
        <w:rPr>
          <w:rFonts w:ascii="PT Astra Serif" w:hAnsi="PT Astra Serif"/>
          <w:sz w:val="24"/>
          <w:szCs w:val="24"/>
        </w:rPr>
        <w:t>»</w:t>
      </w:r>
      <w:r w:rsidRPr="000D099D">
        <w:rPr>
          <w:rFonts w:ascii="PT Astra Serif" w:hAnsi="PT Astra Serif"/>
          <w:sz w:val="24"/>
          <w:szCs w:val="24"/>
        </w:rPr>
        <w:t xml:space="preserve"> и Фонд креативных индустрий Ульяновской области. </w:t>
      </w:r>
      <w:bookmarkEnd w:id="213"/>
      <w:r w:rsidRPr="000D099D">
        <w:rPr>
          <w:rFonts w:ascii="PT Astra Serif" w:hAnsi="PT Astra Serif"/>
          <w:sz w:val="24"/>
          <w:szCs w:val="24"/>
        </w:rPr>
        <w:t>Деятельность Офиса получила высокую публичную оценку</w:t>
      </w:r>
      <w:r w:rsidR="007F65E5" w:rsidRPr="000D099D">
        <w:rPr>
          <w:rFonts w:ascii="PT Astra Serif" w:hAnsi="PT Astra Serif"/>
          <w:sz w:val="24"/>
          <w:szCs w:val="24"/>
        </w:rPr>
        <w:t xml:space="preserve"> </w:t>
      </w:r>
      <w:r w:rsidRPr="000D099D">
        <w:rPr>
          <w:rFonts w:ascii="PT Astra Serif" w:hAnsi="PT Astra Serif"/>
          <w:b/>
          <w:bCs/>
          <w:sz w:val="24"/>
          <w:szCs w:val="24"/>
        </w:rPr>
        <w:t>Президента Российской Федерации В.В.Путина</w:t>
      </w:r>
      <w:r w:rsidR="00931859" w:rsidRPr="000D099D">
        <w:rPr>
          <w:rFonts w:ascii="PT Astra Serif" w:hAnsi="PT Astra Serif"/>
          <w:b/>
          <w:bCs/>
          <w:sz w:val="24"/>
          <w:szCs w:val="24"/>
        </w:rPr>
        <w:t xml:space="preserve"> </w:t>
      </w:r>
      <w:r w:rsidRPr="000D099D">
        <w:rPr>
          <w:rFonts w:ascii="PT Astra Serif" w:hAnsi="PT Astra Serif"/>
          <w:sz w:val="24"/>
          <w:szCs w:val="24"/>
        </w:rPr>
        <w:t xml:space="preserve">в рамках V Международного форума #МЫВМЕСТЕ. </w:t>
      </w:r>
      <w:r w:rsidRPr="000D099D">
        <w:rPr>
          <w:rFonts w:ascii="PT Astra Serif" w:hAnsi="PT Astra Serif"/>
          <w:b/>
          <w:bCs/>
          <w:sz w:val="24"/>
          <w:szCs w:val="24"/>
        </w:rPr>
        <w:t xml:space="preserve">Проектный офис </w:t>
      </w:r>
      <w:r w:rsidR="007F65E5" w:rsidRPr="000D099D">
        <w:rPr>
          <w:rFonts w:ascii="PT Astra Serif" w:hAnsi="PT Astra Serif"/>
          <w:b/>
          <w:bCs/>
          <w:sz w:val="24"/>
          <w:szCs w:val="24"/>
        </w:rPr>
        <w:t>«</w:t>
      </w:r>
      <w:r w:rsidRPr="000D099D">
        <w:rPr>
          <w:rFonts w:ascii="PT Astra Serif" w:hAnsi="PT Astra Serif"/>
          <w:b/>
          <w:bCs/>
          <w:sz w:val="24"/>
          <w:szCs w:val="24"/>
        </w:rPr>
        <w:t>Россия–БРИКС</w:t>
      </w:r>
      <w:r w:rsidR="007F65E5" w:rsidRPr="000D099D">
        <w:rPr>
          <w:rFonts w:ascii="PT Astra Serif" w:hAnsi="PT Astra Serif"/>
          <w:b/>
          <w:bCs/>
          <w:sz w:val="24"/>
          <w:szCs w:val="24"/>
        </w:rPr>
        <w:t>»</w:t>
      </w:r>
      <w:r w:rsidRPr="000D099D">
        <w:rPr>
          <w:rFonts w:ascii="PT Astra Serif" w:hAnsi="PT Astra Serif"/>
          <w:b/>
          <w:bCs/>
          <w:sz w:val="24"/>
          <w:szCs w:val="24"/>
        </w:rPr>
        <w:t xml:space="preserve"> стал победителем премии молодых лидеров БРИКС и ШОС в номинации </w:t>
      </w:r>
      <w:r w:rsidR="007F65E5" w:rsidRPr="000D099D">
        <w:rPr>
          <w:rFonts w:ascii="PT Astra Serif" w:hAnsi="PT Astra Serif"/>
          <w:b/>
          <w:bCs/>
          <w:sz w:val="24"/>
          <w:szCs w:val="24"/>
        </w:rPr>
        <w:t>«</w:t>
      </w:r>
      <w:r w:rsidRPr="000D099D">
        <w:rPr>
          <w:rFonts w:ascii="PT Astra Serif" w:hAnsi="PT Astra Serif"/>
          <w:b/>
          <w:bCs/>
          <w:sz w:val="24"/>
          <w:szCs w:val="24"/>
        </w:rPr>
        <w:t>Проек</w:t>
      </w:r>
      <w:r w:rsidR="00931859" w:rsidRPr="000D099D">
        <w:rPr>
          <w:rFonts w:ascii="PT Astra Serif" w:hAnsi="PT Astra Serif"/>
          <w:b/>
          <w:bCs/>
          <w:sz w:val="24"/>
          <w:szCs w:val="24"/>
        </w:rPr>
        <w:t>т года по публичной дипломатии</w:t>
      </w:r>
      <w:r w:rsidR="007F65E5" w:rsidRPr="000D099D">
        <w:rPr>
          <w:rFonts w:ascii="PT Astra Serif" w:hAnsi="PT Astra Serif"/>
          <w:b/>
          <w:bCs/>
          <w:sz w:val="24"/>
          <w:szCs w:val="24"/>
        </w:rPr>
        <w:t>»</w:t>
      </w:r>
      <w:r w:rsidR="00931859" w:rsidRPr="000D099D">
        <w:rPr>
          <w:rFonts w:ascii="PT Astra Serif" w:hAnsi="PT Astra Serif"/>
          <w:b/>
          <w:bCs/>
          <w:sz w:val="24"/>
          <w:szCs w:val="24"/>
        </w:rPr>
        <w:t xml:space="preserve"> </w:t>
      </w:r>
      <w:r w:rsidRPr="000D099D">
        <w:rPr>
          <w:rFonts w:ascii="PT Astra Serif" w:hAnsi="PT Astra Serif"/>
          <w:b/>
          <w:bCs/>
          <w:sz w:val="24"/>
          <w:szCs w:val="24"/>
        </w:rPr>
        <w:t>(январь 2025</w:t>
      </w:r>
      <w:r w:rsidR="007F65E5" w:rsidRPr="000D099D">
        <w:rPr>
          <w:rFonts w:ascii="PT Astra Serif" w:hAnsi="PT Astra Serif"/>
          <w:b/>
          <w:bCs/>
          <w:sz w:val="24"/>
          <w:szCs w:val="24"/>
        </w:rPr>
        <w:t xml:space="preserve"> года</w:t>
      </w:r>
      <w:r w:rsidRPr="000D099D">
        <w:rPr>
          <w:rFonts w:ascii="PT Astra Serif" w:hAnsi="PT Astra Serif"/>
          <w:b/>
          <w:bCs/>
          <w:sz w:val="24"/>
          <w:szCs w:val="24"/>
        </w:rPr>
        <w:t>, г.Казань).</w:t>
      </w:r>
    </w:p>
    <w:p w:rsidR="00D96E04" w:rsidRPr="000D099D" w:rsidRDefault="00D96E04" w:rsidP="000D099D">
      <w:pPr>
        <w:spacing w:line="240" w:lineRule="auto"/>
        <w:ind w:firstLine="709"/>
        <w:jc w:val="both"/>
        <w:rPr>
          <w:rFonts w:ascii="PT Astra Serif" w:hAnsi="PT Astra Serif"/>
          <w:sz w:val="24"/>
          <w:szCs w:val="24"/>
        </w:rPr>
      </w:pPr>
    </w:p>
    <w:p w:rsidR="00D96E04" w:rsidRPr="000D099D" w:rsidRDefault="00D96E04" w:rsidP="000D099D">
      <w:pPr>
        <w:spacing w:line="240" w:lineRule="auto"/>
        <w:jc w:val="both"/>
        <w:rPr>
          <w:rFonts w:ascii="PT Astra Serif" w:hAnsi="PT Astra Serif"/>
          <w:b/>
          <w:bCs/>
          <w:sz w:val="24"/>
          <w:szCs w:val="24"/>
        </w:rPr>
      </w:pPr>
      <w:r w:rsidRPr="000D099D">
        <w:rPr>
          <w:rFonts w:ascii="PT Astra Serif" w:hAnsi="PT Astra Serif"/>
          <w:b/>
          <w:bCs/>
          <w:sz w:val="24"/>
          <w:szCs w:val="24"/>
        </w:rPr>
        <w:t>БРИКС: ключевые проекты и мероприятия года:</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lastRenderedPageBreak/>
        <w:t xml:space="preserve">V Международный форум общественной дипломатии </w:t>
      </w:r>
      <w:r w:rsidR="007F65E5" w:rsidRPr="000D099D">
        <w:rPr>
          <w:rFonts w:ascii="PT Astra Serif" w:hAnsi="PT Astra Serif"/>
          <w:sz w:val="24"/>
          <w:szCs w:val="24"/>
        </w:rPr>
        <w:t>«</w:t>
      </w:r>
      <w:r w:rsidRPr="000D099D">
        <w:rPr>
          <w:rFonts w:ascii="PT Astra Serif" w:hAnsi="PT Astra Serif"/>
          <w:sz w:val="24"/>
          <w:szCs w:val="24"/>
        </w:rPr>
        <w:t>InterYes! 5.0</w:t>
      </w:r>
      <w:r w:rsidR="007F65E5" w:rsidRPr="000D099D">
        <w:rPr>
          <w:rFonts w:ascii="PT Astra Serif" w:hAnsi="PT Astra Serif"/>
          <w:sz w:val="24"/>
          <w:szCs w:val="24"/>
        </w:rPr>
        <w:t>»</w:t>
      </w:r>
      <w:r w:rsidRPr="000D099D">
        <w:rPr>
          <w:rFonts w:ascii="PT Astra Serif" w:hAnsi="PT Astra Serif"/>
          <w:sz w:val="24"/>
          <w:szCs w:val="24"/>
        </w:rPr>
        <w:t xml:space="preserve"> (20 февраля): объединил более 170 молодых лидеров из 45 стран для обсуждения </w:t>
      </w:r>
      <w:r w:rsidR="007F65E5" w:rsidRPr="000D099D">
        <w:rPr>
          <w:rFonts w:ascii="PT Astra Serif" w:hAnsi="PT Astra Serif"/>
          <w:sz w:val="24"/>
          <w:szCs w:val="24"/>
        </w:rPr>
        <w:t>«</w:t>
      </w:r>
      <w:r w:rsidRPr="000D099D">
        <w:rPr>
          <w:rFonts w:ascii="PT Astra Serif" w:hAnsi="PT Astra Serif"/>
          <w:sz w:val="24"/>
          <w:szCs w:val="24"/>
        </w:rPr>
        <w:t>дипломатии второго трека</w:t>
      </w:r>
      <w:r w:rsidR="007F65E5" w:rsidRPr="000D099D">
        <w:rPr>
          <w:rFonts w:ascii="PT Astra Serif" w:hAnsi="PT Astra Serif"/>
          <w:sz w:val="24"/>
          <w:szCs w:val="24"/>
        </w:rPr>
        <w:t>»</w:t>
      </w:r>
      <w:r w:rsidRPr="000D099D">
        <w:rPr>
          <w:rFonts w:ascii="PT Astra Serif" w:hAnsi="PT Astra Serif"/>
          <w:sz w:val="24"/>
          <w:szCs w:val="24"/>
        </w:rPr>
        <w:t xml:space="preserve"> и молодежной повестки БРИКС.</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Международный конкурс молодых дизайнеров #ВСЁДИЗАЙН</w:t>
      </w:r>
      <w:r w:rsidR="007F65E5" w:rsidRPr="000D099D">
        <w:rPr>
          <w:rFonts w:ascii="PT Astra Serif" w:hAnsi="PT Astra Serif"/>
          <w:sz w:val="24"/>
          <w:szCs w:val="24"/>
        </w:rPr>
        <w:t xml:space="preserve"> </w:t>
      </w:r>
      <w:r w:rsidRPr="000D099D">
        <w:rPr>
          <w:rFonts w:ascii="PT Astra Serif" w:hAnsi="PT Astra Serif"/>
          <w:sz w:val="24"/>
          <w:szCs w:val="24"/>
        </w:rPr>
        <w:t xml:space="preserve">(январь-апрель): тема </w:t>
      </w:r>
      <w:r w:rsidR="007F65E5" w:rsidRPr="000D099D">
        <w:rPr>
          <w:rFonts w:ascii="PT Astra Serif" w:hAnsi="PT Astra Serif"/>
          <w:sz w:val="24"/>
          <w:szCs w:val="24"/>
        </w:rPr>
        <w:t>«</w:t>
      </w:r>
      <w:r w:rsidRPr="000D099D">
        <w:rPr>
          <w:rFonts w:ascii="PT Astra Serif" w:hAnsi="PT Astra Serif"/>
          <w:sz w:val="24"/>
          <w:szCs w:val="24"/>
        </w:rPr>
        <w:t>Устойчивое развитие: Дизайн для будущего</w:t>
      </w:r>
      <w:r w:rsidR="007F65E5" w:rsidRPr="000D099D">
        <w:rPr>
          <w:rFonts w:ascii="PT Astra Serif" w:hAnsi="PT Astra Serif"/>
          <w:sz w:val="24"/>
          <w:szCs w:val="24"/>
        </w:rPr>
        <w:t>»</w:t>
      </w:r>
      <w:r w:rsidRPr="000D099D">
        <w:rPr>
          <w:rFonts w:ascii="PT Astra Serif" w:hAnsi="PT Astra Serif"/>
          <w:sz w:val="24"/>
          <w:szCs w:val="24"/>
        </w:rPr>
        <w:t>; 135 участников из 6 стран (Россия, Индия, Китай, Иран, Бразилия, Узбекистан) и 26 городов РФ; сформировано международное жюри из 4 экспертов (Иран, Индия, Бразилия).</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IV Международная молодежная волонтерская конференция </w:t>
      </w:r>
      <w:r w:rsidR="007F65E5" w:rsidRPr="000D099D">
        <w:rPr>
          <w:rFonts w:ascii="PT Astra Serif" w:hAnsi="PT Astra Serif"/>
          <w:sz w:val="24"/>
          <w:szCs w:val="24"/>
        </w:rPr>
        <w:t>«</w:t>
      </w:r>
      <w:r w:rsidRPr="000D099D">
        <w:rPr>
          <w:rFonts w:ascii="PT Astra Serif" w:hAnsi="PT Astra Serif"/>
          <w:sz w:val="24"/>
          <w:szCs w:val="24"/>
        </w:rPr>
        <w:t>BRICS To You</w:t>
      </w:r>
      <w:r w:rsidR="007F65E5" w:rsidRPr="000D099D">
        <w:rPr>
          <w:rFonts w:ascii="PT Astra Serif" w:hAnsi="PT Astra Serif"/>
          <w:sz w:val="24"/>
          <w:szCs w:val="24"/>
        </w:rPr>
        <w:t>»</w:t>
      </w:r>
      <w:r w:rsidRPr="000D099D">
        <w:rPr>
          <w:rFonts w:ascii="PT Astra Serif" w:hAnsi="PT Astra Serif"/>
          <w:sz w:val="24"/>
          <w:szCs w:val="24"/>
        </w:rPr>
        <w:t>: получила статус официального мероприятия председательства Бразилии в БРИКС; зарегистрировалось около 1430 молодых людей из 65 стран, отобрано 250 участников.</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XI Молодежный саммит БРИКС</w:t>
      </w:r>
      <w:r w:rsidR="007F65E5" w:rsidRPr="000D099D">
        <w:rPr>
          <w:rFonts w:ascii="PT Astra Serif" w:hAnsi="PT Astra Serif"/>
          <w:sz w:val="24"/>
          <w:szCs w:val="24"/>
        </w:rPr>
        <w:t xml:space="preserve"> </w:t>
      </w:r>
      <w:r w:rsidRPr="000D099D">
        <w:rPr>
          <w:rFonts w:ascii="PT Astra Serif" w:hAnsi="PT Astra Serif"/>
          <w:sz w:val="24"/>
          <w:szCs w:val="24"/>
        </w:rPr>
        <w:t>(9-10 июня, г.Бразилиа, Бразилия): представитель Фонда вошла в состав официальной российской делегации и участвовала в заседании Молодежного совета БРИКС, где был согласован обновленный Меморандум о взаимопонимании в области молодежной политики до 2030 года.</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Просветительская экспедиция БРИКС в Иран</w:t>
      </w:r>
      <w:r w:rsidR="007F65E5" w:rsidRPr="000D099D">
        <w:rPr>
          <w:rFonts w:ascii="PT Astra Serif" w:hAnsi="PT Astra Serif"/>
          <w:sz w:val="24"/>
          <w:szCs w:val="24"/>
        </w:rPr>
        <w:t xml:space="preserve"> </w:t>
      </w:r>
      <w:r w:rsidRPr="000D099D">
        <w:rPr>
          <w:rFonts w:ascii="PT Astra Serif" w:hAnsi="PT Astra Serif"/>
          <w:sz w:val="24"/>
          <w:szCs w:val="24"/>
        </w:rPr>
        <w:t>(12-13 июня, г.Тегеран): проведены экспертные сессии и межкультурный семинар для 50 иранских молодых лидеров при поддержке МИД Ирана.</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Международная молодежная конференция </w:t>
      </w:r>
      <w:r w:rsidR="007F65E5" w:rsidRPr="000D099D">
        <w:rPr>
          <w:rFonts w:ascii="PT Astra Serif" w:hAnsi="PT Astra Serif"/>
          <w:sz w:val="24"/>
          <w:szCs w:val="24"/>
        </w:rPr>
        <w:t>«</w:t>
      </w:r>
      <w:r w:rsidRPr="000D099D">
        <w:rPr>
          <w:rFonts w:ascii="PT Astra Serif" w:hAnsi="PT Astra Serif"/>
          <w:sz w:val="24"/>
          <w:szCs w:val="24"/>
        </w:rPr>
        <w:t>Креативный контент: в партнерстве с БРИКС</w:t>
      </w:r>
      <w:r w:rsidR="007F65E5" w:rsidRPr="000D099D">
        <w:rPr>
          <w:rFonts w:ascii="PT Astra Serif" w:hAnsi="PT Astra Serif"/>
          <w:sz w:val="24"/>
          <w:szCs w:val="24"/>
        </w:rPr>
        <w:t xml:space="preserve">» </w:t>
      </w:r>
      <w:r w:rsidRPr="000D099D">
        <w:rPr>
          <w:rFonts w:ascii="PT Astra Serif" w:hAnsi="PT Astra Serif"/>
          <w:sz w:val="24"/>
          <w:szCs w:val="24"/>
        </w:rPr>
        <w:t>(сентябрь-декабрь): 4 тематические онлайн-встречи по 8 направлениям креативных индустрий России и 10 стран-партнеров БРИКС с участием 24 экспертов (5 чел. – Россия, 19 чел. – страны-партнеры) и около 470 молодых людей из 70 стран.</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Международная IT-конференция </w:t>
      </w:r>
      <w:r w:rsidR="007F65E5" w:rsidRPr="000D099D">
        <w:rPr>
          <w:rFonts w:ascii="PT Astra Serif" w:hAnsi="PT Astra Serif"/>
          <w:sz w:val="24"/>
          <w:szCs w:val="24"/>
        </w:rPr>
        <w:t>«</w:t>
      </w:r>
      <w:r w:rsidRPr="000D099D">
        <w:rPr>
          <w:rFonts w:ascii="PT Astra Serif" w:hAnsi="PT Astra Serif"/>
          <w:sz w:val="24"/>
          <w:szCs w:val="24"/>
        </w:rPr>
        <w:t>Обмен передовым опытом развития информационных технологий в странах БРИКС</w:t>
      </w:r>
      <w:r w:rsidR="007F65E5" w:rsidRPr="000D099D">
        <w:rPr>
          <w:rFonts w:ascii="PT Astra Serif" w:hAnsi="PT Astra Serif"/>
          <w:sz w:val="24"/>
          <w:szCs w:val="24"/>
        </w:rPr>
        <w:t>»</w:t>
      </w:r>
      <w:r w:rsidRPr="000D099D">
        <w:rPr>
          <w:rFonts w:ascii="PT Astra Serif" w:hAnsi="PT Astra Serif"/>
          <w:sz w:val="24"/>
          <w:szCs w:val="24"/>
        </w:rPr>
        <w:t> (4 июня): 10 спикеров из 8 стран (Россия, Индия, ЮАР, Узбекистан, Иран, ОАЭ, Аргентина, Гаити), 155 участников из 33 стран.</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Международный молодежный культурный форум для лингвистов стран БРИКС </w:t>
      </w:r>
      <w:r w:rsidR="007F65E5" w:rsidRPr="000D099D">
        <w:rPr>
          <w:rFonts w:ascii="PT Astra Serif" w:hAnsi="PT Astra Serif"/>
          <w:sz w:val="24"/>
          <w:szCs w:val="24"/>
        </w:rPr>
        <w:t>«</w:t>
      </w:r>
      <w:r w:rsidRPr="000D099D">
        <w:rPr>
          <w:rFonts w:ascii="PT Astra Serif" w:hAnsi="PT Astra Serif"/>
          <w:sz w:val="24"/>
          <w:szCs w:val="24"/>
        </w:rPr>
        <w:t>BRYXPLORE 1.0</w:t>
      </w:r>
      <w:r w:rsidR="007F65E5" w:rsidRPr="000D099D">
        <w:rPr>
          <w:rFonts w:ascii="PT Astra Serif" w:hAnsi="PT Astra Serif"/>
          <w:sz w:val="24"/>
          <w:szCs w:val="24"/>
        </w:rPr>
        <w:t xml:space="preserve">» </w:t>
      </w:r>
      <w:r w:rsidRPr="000D099D">
        <w:rPr>
          <w:rFonts w:ascii="PT Astra Serif" w:hAnsi="PT Astra Serif"/>
          <w:sz w:val="24"/>
          <w:szCs w:val="24"/>
        </w:rPr>
        <w:t>(8-10 апреля, Русский Дом в Каире, Египет): 396 участников.</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Первый Российско-Индийский молодёжный форум (18 июня, Русский дом в Нью-Дели, Индия): более 300 участников.</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Подписание</w:t>
      </w:r>
      <w:r w:rsidR="00931859" w:rsidRPr="000D099D">
        <w:rPr>
          <w:rFonts w:ascii="PT Astra Serif" w:hAnsi="PT Astra Serif"/>
          <w:sz w:val="24"/>
          <w:szCs w:val="24"/>
        </w:rPr>
        <w:t xml:space="preserve"> </w:t>
      </w:r>
      <w:r w:rsidRPr="000D099D">
        <w:rPr>
          <w:rFonts w:ascii="PT Astra Serif" w:hAnsi="PT Astra Serif"/>
          <w:sz w:val="24"/>
          <w:szCs w:val="24"/>
        </w:rPr>
        <w:t>Меморандума о взаимопонимании с Национальным комитетом Всемир</w:t>
      </w:r>
      <w:r w:rsidR="00931859" w:rsidRPr="000D099D">
        <w:rPr>
          <w:rFonts w:ascii="PT Astra Serif" w:hAnsi="PT Astra Serif"/>
          <w:sz w:val="24"/>
          <w:szCs w:val="24"/>
        </w:rPr>
        <w:t xml:space="preserve">ного Фестиваля Молодежи Марокко </w:t>
      </w:r>
      <w:r w:rsidRPr="000D099D">
        <w:rPr>
          <w:rFonts w:ascii="PT Astra Serif" w:hAnsi="PT Astra Serif"/>
          <w:sz w:val="24"/>
          <w:szCs w:val="24"/>
        </w:rPr>
        <w:t>(1 октября 2025).</w:t>
      </w:r>
    </w:p>
    <w:p w:rsidR="00D96E04" w:rsidRPr="000D099D" w:rsidRDefault="00D96E04"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Продолжена работа по направлению ЮНЕСКО</w:t>
      </w:r>
      <w:r w:rsidRPr="000D099D">
        <w:rPr>
          <w:rFonts w:ascii="PT Astra Serif" w:hAnsi="PT Astra Serif"/>
          <w:sz w:val="24"/>
          <w:szCs w:val="24"/>
        </w:rPr>
        <w:t xml:space="preserve">: Фонд курирует членство Ульяновска в Сети креативных городов ЮНЕСКО по направлению </w:t>
      </w:r>
      <w:r w:rsidR="007F65E5" w:rsidRPr="000D099D">
        <w:rPr>
          <w:rFonts w:ascii="PT Astra Serif" w:hAnsi="PT Astra Serif"/>
          <w:sz w:val="24"/>
          <w:szCs w:val="24"/>
        </w:rPr>
        <w:t>«</w:t>
      </w:r>
      <w:r w:rsidRPr="000D099D">
        <w:rPr>
          <w:rFonts w:ascii="PT Astra Serif" w:hAnsi="PT Astra Serif"/>
          <w:sz w:val="24"/>
          <w:szCs w:val="24"/>
        </w:rPr>
        <w:t>Литература</w:t>
      </w:r>
      <w:r w:rsidR="007F65E5" w:rsidRPr="000D099D">
        <w:rPr>
          <w:rFonts w:ascii="PT Astra Serif" w:hAnsi="PT Astra Serif"/>
          <w:sz w:val="24"/>
          <w:szCs w:val="24"/>
        </w:rPr>
        <w:t>»</w:t>
      </w:r>
      <w:r w:rsidRPr="000D099D">
        <w:rPr>
          <w:rFonts w:ascii="PT Astra Serif" w:hAnsi="PT Astra Serif"/>
          <w:sz w:val="24"/>
          <w:szCs w:val="24"/>
        </w:rPr>
        <w:t xml:space="preserve">. В г. Монтевидео (Уругвай, Креативный город ЮНЕСКО) в рамках проекта </w:t>
      </w:r>
      <w:r w:rsidR="007F65E5" w:rsidRPr="000D099D">
        <w:rPr>
          <w:rFonts w:ascii="PT Astra Serif" w:hAnsi="PT Astra Serif"/>
          <w:sz w:val="24"/>
          <w:szCs w:val="24"/>
        </w:rPr>
        <w:t>«</w:t>
      </w:r>
      <w:r w:rsidRPr="000D099D">
        <w:rPr>
          <w:rFonts w:ascii="PT Astra Serif" w:hAnsi="PT Astra Serif"/>
          <w:sz w:val="24"/>
          <w:szCs w:val="24"/>
        </w:rPr>
        <w:t>Россия-Уругвай: космическая дипломатия</w:t>
      </w:r>
      <w:r w:rsidR="007F65E5" w:rsidRPr="000D099D">
        <w:rPr>
          <w:rFonts w:ascii="PT Astra Serif" w:hAnsi="PT Astra Serif"/>
          <w:sz w:val="24"/>
          <w:szCs w:val="24"/>
        </w:rPr>
        <w:t>»</w:t>
      </w:r>
      <w:r w:rsidRPr="000D099D">
        <w:rPr>
          <w:rFonts w:ascii="PT Astra Serif" w:hAnsi="PT Astra Serif"/>
          <w:sz w:val="24"/>
          <w:szCs w:val="24"/>
        </w:rPr>
        <w:t xml:space="preserve"> открылась фотовыставка </w:t>
      </w:r>
      <w:r w:rsidR="007F65E5" w:rsidRPr="000D099D">
        <w:rPr>
          <w:rFonts w:ascii="PT Astra Serif" w:hAnsi="PT Astra Serif"/>
          <w:sz w:val="24"/>
          <w:szCs w:val="24"/>
        </w:rPr>
        <w:t>«</w:t>
      </w:r>
      <w:r w:rsidRPr="000D099D">
        <w:rPr>
          <w:rFonts w:ascii="PT Astra Serif" w:hAnsi="PT Astra Serif"/>
          <w:sz w:val="24"/>
          <w:szCs w:val="24"/>
        </w:rPr>
        <w:t>Креативные города ЮНЕСКО: взгляд из космоса и земли</w:t>
      </w:r>
      <w:r w:rsidR="007F65E5" w:rsidRPr="000D099D">
        <w:rPr>
          <w:rFonts w:ascii="PT Astra Serif" w:hAnsi="PT Astra Serif"/>
          <w:sz w:val="24"/>
          <w:szCs w:val="24"/>
        </w:rPr>
        <w:t>»</w:t>
      </w:r>
      <w:r w:rsidRPr="000D099D">
        <w:rPr>
          <w:rFonts w:ascii="PT Astra Serif" w:hAnsi="PT Astra Serif"/>
          <w:sz w:val="24"/>
          <w:szCs w:val="24"/>
        </w:rPr>
        <w:t xml:space="preserve"> (16-19 июня 2025 г</w:t>
      </w:r>
      <w:r w:rsidR="007F65E5" w:rsidRPr="000D099D">
        <w:rPr>
          <w:rFonts w:ascii="PT Astra Serif" w:hAnsi="PT Astra Serif"/>
          <w:sz w:val="24"/>
          <w:szCs w:val="24"/>
        </w:rPr>
        <w:t>ода</w:t>
      </w:r>
      <w:r w:rsidRPr="000D099D">
        <w:rPr>
          <w:rFonts w:ascii="PT Astra Serif" w:hAnsi="PT Astra Serif"/>
          <w:sz w:val="24"/>
          <w:szCs w:val="24"/>
        </w:rPr>
        <w:t xml:space="preserve">). Экспозиция объединила снимки российских космонавтов и местных фотографов. Проект, организованный Фондом креативных индустрий Ульяновской области и партнёрами, также включал круглый стол, где были представлены успешные практики молодёжного сотрудничества, в т.ч. Ульяновской области. </w:t>
      </w:r>
    </w:p>
    <w:p w:rsidR="0068632E" w:rsidRPr="000D099D" w:rsidRDefault="00D96E04" w:rsidP="000D099D">
      <w:pPr>
        <w:spacing w:line="240" w:lineRule="auto"/>
        <w:ind w:firstLine="709"/>
        <w:jc w:val="both"/>
        <w:rPr>
          <w:rFonts w:ascii="PT Astra Serif" w:eastAsia="Times New Roman" w:hAnsi="PT Astra Serif"/>
          <w:sz w:val="24"/>
          <w:szCs w:val="24"/>
          <w:lang w:eastAsia="ru-RU"/>
        </w:rPr>
      </w:pPr>
      <w:r w:rsidRPr="000D099D">
        <w:rPr>
          <w:rFonts w:ascii="PT Astra Serif" w:hAnsi="PT Astra Serif"/>
          <w:sz w:val="24"/>
          <w:szCs w:val="24"/>
        </w:rPr>
        <w:t xml:space="preserve">Всего дирекция международного сотрудничества провела </w:t>
      </w:r>
      <w:r w:rsidRPr="000D099D">
        <w:rPr>
          <w:rFonts w:ascii="PT Astra Serif" w:hAnsi="PT Astra Serif"/>
          <w:b/>
          <w:sz w:val="24"/>
          <w:szCs w:val="24"/>
        </w:rPr>
        <w:t>10 международных проектов и программ</w:t>
      </w:r>
      <w:r w:rsidRPr="000D099D">
        <w:rPr>
          <w:rFonts w:ascii="PT Astra Serif" w:hAnsi="PT Astra Serif"/>
          <w:sz w:val="24"/>
          <w:szCs w:val="24"/>
        </w:rPr>
        <w:t xml:space="preserve"> различной направленности, в которых приняло участие более 2</w:t>
      </w:r>
      <w:r w:rsidR="00931859" w:rsidRPr="000D099D">
        <w:rPr>
          <w:rFonts w:ascii="PT Astra Serif" w:hAnsi="PT Astra Serif"/>
          <w:sz w:val="24"/>
          <w:szCs w:val="24"/>
        </w:rPr>
        <w:t> </w:t>
      </w:r>
      <w:r w:rsidRPr="000D099D">
        <w:rPr>
          <w:rFonts w:ascii="PT Astra Serif" w:hAnsi="PT Astra Serif"/>
          <w:sz w:val="24"/>
          <w:szCs w:val="24"/>
        </w:rPr>
        <w:t xml:space="preserve">000 участников, из них </w:t>
      </w:r>
      <w:r w:rsidRPr="000D099D">
        <w:rPr>
          <w:rFonts w:ascii="PT Astra Serif" w:hAnsi="PT Astra Serif"/>
          <w:b/>
          <w:sz w:val="24"/>
          <w:szCs w:val="24"/>
        </w:rPr>
        <w:t>около</w:t>
      </w:r>
      <w:r w:rsidRPr="000D099D">
        <w:rPr>
          <w:rFonts w:ascii="PT Astra Serif" w:hAnsi="PT Astra Serif"/>
          <w:sz w:val="24"/>
          <w:szCs w:val="24"/>
        </w:rPr>
        <w:t xml:space="preserve"> </w:t>
      </w:r>
      <w:r w:rsidRPr="000D099D">
        <w:rPr>
          <w:rFonts w:ascii="PT Astra Serif" w:hAnsi="PT Astra Serif"/>
          <w:b/>
          <w:sz w:val="24"/>
          <w:szCs w:val="24"/>
        </w:rPr>
        <w:t>1</w:t>
      </w:r>
      <w:r w:rsidR="00931859" w:rsidRPr="000D099D">
        <w:rPr>
          <w:rFonts w:ascii="PT Astra Serif" w:hAnsi="PT Astra Serif"/>
          <w:b/>
          <w:sz w:val="24"/>
          <w:szCs w:val="24"/>
        </w:rPr>
        <w:t> </w:t>
      </w:r>
      <w:r w:rsidRPr="000D099D">
        <w:rPr>
          <w:rFonts w:ascii="PT Astra Serif" w:hAnsi="PT Astra Serif"/>
          <w:b/>
          <w:sz w:val="24"/>
          <w:szCs w:val="24"/>
        </w:rPr>
        <w:t>240 иностранных участников</w:t>
      </w:r>
      <w:r w:rsidRPr="000D099D">
        <w:rPr>
          <w:rFonts w:ascii="PT Astra Serif" w:hAnsi="PT Astra Serif"/>
          <w:sz w:val="24"/>
          <w:szCs w:val="24"/>
        </w:rPr>
        <w:t xml:space="preserve"> из </w:t>
      </w:r>
      <w:r w:rsidRPr="000D099D">
        <w:rPr>
          <w:rFonts w:ascii="PT Astra Serif" w:hAnsi="PT Astra Serif"/>
          <w:b/>
          <w:sz w:val="24"/>
          <w:szCs w:val="24"/>
        </w:rPr>
        <w:t>70 стран мира</w:t>
      </w:r>
      <w:r w:rsidRPr="000D099D">
        <w:rPr>
          <w:rFonts w:ascii="PT Astra Serif" w:hAnsi="PT Astra Serif"/>
          <w:sz w:val="24"/>
          <w:szCs w:val="24"/>
        </w:rPr>
        <w:t xml:space="preserve">, а также выступило </w:t>
      </w:r>
      <w:r w:rsidRPr="000D099D">
        <w:rPr>
          <w:rFonts w:ascii="PT Astra Serif" w:hAnsi="PT Astra Serif"/>
          <w:b/>
          <w:sz w:val="24"/>
          <w:szCs w:val="24"/>
        </w:rPr>
        <w:t>более 100 экспертов</w:t>
      </w:r>
      <w:r w:rsidRPr="000D099D">
        <w:rPr>
          <w:rFonts w:ascii="PT Astra Serif" w:hAnsi="PT Astra Serif"/>
          <w:sz w:val="24"/>
          <w:szCs w:val="24"/>
        </w:rPr>
        <w:t xml:space="preserve">, из них </w:t>
      </w:r>
      <w:r w:rsidRPr="000D099D">
        <w:rPr>
          <w:rFonts w:ascii="PT Astra Serif" w:hAnsi="PT Astra Serif"/>
          <w:b/>
          <w:sz w:val="24"/>
          <w:szCs w:val="24"/>
        </w:rPr>
        <w:t>62 иностранных</w:t>
      </w:r>
      <w:r w:rsidRPr="000D099D">
        <w:rPr>
          <w:rFonts w:ascii="PT Astra Serif" w:hAnsi="PT Astra Serif"/>
          <w:sz w:val="24"/>
          <w:szCs w:val="24"/>
        </w:rPr>
        <w:t>.</w:t>
      </w:r>
    </w:p>
    <w:p w:rsidR="000D099D" w:rsidRPr="000D099D" w:rsidRDefault="000D099D" w:rsidP="000D099D">
      <w:pPr>
        <w:spacing w:line="240" w:lineRule="auto"/>
        <w:rPr>
          <w:rFonts w:ascii="PT Astra Serif" w:eastAsia="Times New Roman" w:hAnsi="PT Astra Serif"/>
          <w:i/>
          <w:iCs/>
          <w:sz w:val="28"/>
          <w:szCs w:val="28"/>
        </w:rPr>
      </w:pPr>
      <w:r w:rsidRPr="000D099D">
        <w:br w:type="page"/>
      </w:r>
    </w:p>
    <w:p w:rsidR="00331652" w:rsidRPr="000D099D" w:rsidRDefault="00EA0496" w:rsidP="000D099D">
      <w:pPr>
        <w:pStyle w:val="1"/>
      </w:pPr>
      <w:bookmarkStart w:id="214" w:name="_Toc222252934"/>
      <w:r w:rsidRPr="000D099D">
        <w:lastRenderedPageBreak/>
        <w:t>6</w:t>
      </w:r>
      <w:r w:rsidR="00331652" w:rsidRPr="000D099D">
        <w:t>. ИНФОРМАЦИОННАЯ ДЕЯТЕЛЬНОСТЬ</w:t>
      </w:r>
      <w:bookmarkEnd w:id="214"/>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Информирование общественности о деятельности Министерства искусства и культурной политики Ульяновской области осуществляется в тесном взаимодействии с Управлением информационной политики Администрации Губернатора Ульяновской области, а также пресс-службами подведомственных областных учреждений культуры и учреждений культуры муниципальных образований региона. </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С целью всестороннего информационного освещения культурных событий региона, деятельности самого ведомства, а также оказания содействия государственным и некоммерческим учреждениям культуры в позиционировании значимых мероприятий, организованных на территории региона, пресс-служба руководствовалась следующими информационно-политическими трендами федерального и регионального уровней:</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 xml:space="preserve">национальный проект </w:t>
      </w:r>
      <w:r w:rsidR="007F65E5" w:rsidRPr="000D099D">
        <w:rPr>
          <w:rFonts w:ascii="PT Astra Serif" w:hAnsi="PT Astra Serif"/>
          <w:sz w:val="24"/>
          <w:szCs w:val="24"/>
        </w:rPr>
        <w:t>«</w:t>
      </w:r>
      <w:r w:rsidRPr="000D099D">
        <w:rPr>
          <w:rFonts w:ascii="PT Astra Serif" w:hAnsi="PT Astra Serif"/>
          <w:sz w:val="24"/>
          <w:szCs w:val="24"/>
        </w:rPr>
        <w:t>Семья</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 xml:space="preserve">федеральный проект </w:t>
      </w:r>
      <w:r w:rsidR="007F65E5" w:rsidRPr="000D099D">
        <w:rPr>
          <w:rFonts w:ascii="PT Astra Serif" w:hAnsi="PT Astra Serif"/>
          <w:sz w:val="24"/>
          <w:szCs w:val="24"/>
        </w:rPr>
        <w:t>«</w:t>
      </w:r>
      <w:r w:rsidRPr="000D099D">
        <w:rPr>
          <w:rFonts w:ascii="PT Astra Serif" w:hAnsi="PT Astra Serif"/>
          <w:sz w:val="24"/>
          <w:szCs w:val="24"/>
        </w:rPr>
        <w:t>Пушкинская карта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 xml:space="preserve">межведомственный проект </w:t>
      </w:r>
      <w:r w:rsidR="007F65E5" w:rsidRPr="000D099D">
        <w:rPr>
          <w:rFonts w:ascii="PT Astra Serif" w:hAnsi="PT Astra Serif"/>
          <w:sz w:val="24"/>
          <w:szCs w:val="24"/>
        </w:rPr>
        <w:t>«</w:t>
      </w:r>
      <w:r w:rsidRPr="000D099D">
        <w:rPr>
          <w:rFonts w:ascii="PT Astra Serif" w:hAnsi="PT Astra Serif"/>
          <w:sz w:val="24"/>
          <w:szCs w:val="24"/>
        </w:rPr>
        <w:t>Культура для школьников</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Год защитника Отечества;</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80-летие Победы в Великой Отечественной войне;</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 xml:space="preserve">поддержка участников Специальной военной операции; </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общественные проекты ПФО;</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 xml:space="preserve">развитие движения </w:t>
      </w:r>
      <w:r w:rsidR="007F65E5" w:rsidRPr="000D099D">
        <w:rPr>
          <w:rFonts w:ascii="PT Astra Serif" w:hAnsi="PT Astra Serif"/>
          <w:sz w:val="24"/>
          <w:szCs w:val="24"/>
        </w:rPr>
        <w:t>«</w:t>
      </w:r>
      <w:r w:rsidRPr="000D099D">
        <w:rPr>
          <w:rFonts w:ascii="PT Astra Serif" w:hAnsi="PT Astra Serif"/>
          <w:sz w:val="24"/>
          <w:szCs w:val="24"/>
        </w:rPr>
        <w:t>Волонтеры культуры</w:t>
      </w:r>
      <w:r w:rsidR="007F65E5" w:rsidRPr="000D099D">
        <w:rPr>
          <w:rFonts w:ascii="PT Astra Serif" w:hAnsi="PT Astra Serif"/>
          <w:sz w:val="24"/>
          <w:szCs w:val="24"/>
        </w:rPr>
        <w:t>»</w:t>
      </w:r>
      <w:r w:rsidRPr="000D099D">
        <w:rPr>
          <w:rFonts w:ascii="PT Astra Serif" w:hAnsi="PT Astra Serif"/>
          <w:sz w:val="24"/>
          <w:szCs w:val="24"/>
        </w:rPr>
        <w:t xml:space="preserve"> (театральный волонтер, архивный волонтер, музейный волонтер);</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 xml:space="preserve">финал Общенационального конкурса </w:t>
      </w:r>
      <w:r w:rsidR="007F65E5" w:rsidRPr="000D099D">
        <w:rPr>
          <w:rFonts w:ascii="PT Astra Serif" w:hAnsi="PT Astra Serif"/>
          <w:sz w:val="24"/>
          <w:szCs w:val="24"/>
        </w:rPr>
        <w:t>«</w:t>
      </w:r>
      <w:r w:rsidRPr="000D099D">
        <w:rPr>
          <w:rFonts w:ascii="PT Astra Serif" w:hAnsi="PT Astra Serif"/>
          <w:sz w:val="24"/>
          <w:szCs w:val="24"/>
        </w:rPr>
        <w:t>Культурная столица 2027 года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pStyle w:val="a3"/>
        <w:numPr>
          <w:ilvl w:val="0"/>
          <w:numId w:val="46"/>
        </w:numPr>
        <w:tabs>
          <w:tab w:val="left" w:pos="851"/>
        </w:tabs>
        <w:spacing w:line="240" w:lineRule="auto"/>
        <w:ind w:left="0" w:firstLine="709"/>
        <w:jc w:val="both"/>
        <w:rPr>
          <w:rFonts w:ascii="PT Astra Serif" w:hAnsi="PT Astra Serif"/>
          <w:sz w:val="24"/>
          <w:szCs w:val="24"/>
        </w:rPr>
      </w:pPr>
      <w:r w:rsidRPr="000D099D">
        <w:rPr>
          <w:rFonts w:ascii="PT Astra Serif" w:hAnsi="PT Astra Serif"/>
          <w:sz w:val="24"/>
          <w:szCs w:val="24"/>
        </w:rPr>
        <w:t xml:space="preserve">программа </w:t>
      </w:r>
      <w:r w:rsidR="007F65E5" w:rsidRPr="000D099D">
        <w:rPr>
          <w:rFonts w:ascii="PT Astra Serif" w:hAnsi="PT Astra Serif"/>
          <w:sz w:val="24"/>
          <w:szCs w:val="24"/>
        </w:rPr>
        <w:t>«</w:t>
      </w:r>
      <w:r w:rsidRPr="000D099D">
        <w:rPr>
          <w:rFonts w:ascii="PT Astra Serif" w:hAnsi="PT Astra Serif"/>
          <w:sz w:val="24"/>
          <w:szCs w:val="24"/>
        </w:rPr>
        <w:t>Земский работник культуры</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Обновление материально-технической базы: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реконструкция здания Литературного музея </w:t>
      </w:r>
      <w:r w:rsidR="007F65E5" w:rsidRPr="000D099D">
        <w:rPr>
          <w:rFonts w:ascii="PT Astra Serif" w:hAnsi="PT Astra Serif"/>
          <w:sz w:val="24"/>
          <w:szCs w:val="24"/>
        </w:rPr>
        <w:t>«</w:t>
      </w:r>
      <w:r w:rsidRPr="000D099D">
        <w:rPr>
          <w:rFonts w:ascii="PT Astra Serif" w:hAnsi="PT Astra Serif"/>
          <w:sz w:val="24"/>
          <w:szCs w:val="24"/>
        </w:rPr>
        <w:t>Дом языковых</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строительство нового здания Ундоровского палеонтологического музея; </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модернизация библиотек в Базарносызганском, Вешкаймском, Кузоватовском районах, а также в Ульяновске и Димитровграде;</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реализация госпрограммы </w:t>
      </w:r>
      <w:r w:rsidR="007F65E5" w:rsidRPr="000D099D">
        <w:rPr>
          <w:rFonts w:ascii="PT Astra Serif" w:hAnsi="PT Astra Serif"/>
          <w:sz w:val="24"/>
          <w:szCs w:val="24"/>
        </w:rPr>
        <w:t>«</w:t>
      </w:r>
      <w:r w:rsidRPr="000D099D">
        <w:rPr>
          <w:rFonts w:ascii="PT Astra Serif" w:hAnsi="PT Astra Serif"/>
          <w:sz w:val="24"/>
          <w:szCs w:val="24"/>
        </w:rPr>
        <w:t>Развитие культуры, туризма и сохранение объектов культурного наследия</w:t>
      </w:r>
      <w:r w:rsidR="007F65E5" w:rsidRPr="000D099D">
        <w:rPr>
          <w:rFonts w:ascii="PT Astra Serif" w:hAnsi="PT Astra Serif"/>
          <w:sz w:val="24"/>
          <w:szCs w:val="24"/>
        </w:rPr>
        <w:t>»</w:t>
      </w:r>
      <w:r w:rsidRPr="000D099D">
        <w:rPr>
          <w:rFonts w:ascii="PT Astra Serif" w:hAnsi="PT Astra Serif"/>
          <w:sz w:val="24"/>
          <w:szCs w:val="24"/>
        </w:rPr>
        <w:t xml:space="preserve">. </w:t>
      </w:r>
    </w:p>
    <w:p w:rsidR="00931859" w:rsidRPr="000D099D" w:rsidRDefault="00931859"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Фестивали:</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Декада Отечественной истории в Ульяновской области;</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Х Международный театральный фестиваль </w:t>
      </w:r>
      <w:r w:rsidR="007F65E5" w:rsidRPr="000D099D">
        <w:rPr>
          <w:rFonts w:ascii="PT Astra Serif" w:hAnsi="PT Astra Serif"/>
          <w:sz w:val="24"/>
          <w:szCs w:val="24"/>
        </w:rPr>
        <w:t>«</w:t>
      </w:r>
      <w:r w:rsidRPr="000D099D">
        <w:rPr>
          <w:rFonts w:ascii="PT Astra Serif" w:hAnsi="PT Astra Serif"/>
          <w:sz w:val="24"/>
          <w:szCs w:val="24"/>
        </w:rPr>
        <w:t>История государства Российского. Отечество и судьбы</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Фестиваль театров Ульяновской области </w:t>
      </w:r>
      <w:r w:rsidR="007F65E5" w:rsidRPr="000D099D">
        <w:rPr>
          <w:rFonts w:ascii="PT Astra Serif" w:hAnsi="PT Astra Serif"/>
          <w:sz w:val="24"/>
          <w:szCs w:val="24"/>
        </w:rPr>
        <w:t>«</w:t>
      </w:r>
      <w:r w:rsidRPr="000D099D">
        <w:rPr>
          <w:rFonts w:ascii="PT Astra Serif" w:hAnsi="PT Astra Serif"/>
          <w:sz w:val="24"/>
          <w:szCs w:val="24"/>
        </w:rPr>
        <w:t>Лицедей-2025</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IX Межрегиональный фестиваль непрофессиональных театров кукол </w:t>
      </w:r>
      <w:r w:rsidR="007F65E5" w:rsidRPr="000D099D">
        <w:rPr>
          <w:rFonts w:ascii="PT Astra Serif" w:hAnsi="PT Astra Serif"/>
          <w:sz w:val="24"/>
          <w:szCs w:val="24"/>
        </w:rPr>
        <w:t>«</w:t>
      </w:r>
      <w:r w:rsidRPr="000D099D">
        <w:rPr>
          <w:rFonts w:ascii="PT Astra Serif" w:hAnsi="PT Astra Serif"/>
          <w:sz w:val="24"/>
          <w:szCs w:val="24"/>
        </w:rPr>
        <w:t>КИНДЕР-ФОРМАТ</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XIV Всероссийский фестиваль </w:t>
      </w:r>
      <w:r w:rsidR="007F65E5" w:rsidRPr="000D099D">
        <w:rPr>
          <w:rFonts w:ascii="PT Astra Serif" w:hAnsi="PT Astra Serif"/>
          <w:sz w:val="24"/>
          <w:szCs w:val="24"/>
        </w:rPr>
        <w:t>«</w:t>
      </w:r>
      <w:r w:rsidRPr="000D099D">
        <w:rPr>
          <w:rFonts w:ascii="PT Astra Serif" w:hAnsi="PT Astra Serif"/>
          <w:sz w:val="24"/>
          <w:szCs w:val="24"/>
        </w:rPr>
        <w:t>Александровский сад</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XIX Всероссийский фестиваль-лаборатория театров для детей и молодежи </w:t>
      </w:r>
      <w:r w:rsidR="007F65E5" w:rsidRPr="000D099D">
        <w:rPr>
          <w:rFonts w:ascii="PT Astra Serif" w:hAnsi="PT Astra Serif"/>
          <w:sz w:val="24"/>
          <w:szCs w:val="24"/>
        </w:rPr>
        <w:t>«</w:t>
      </w:r>
      <w:r w:rsidRPr="000D099D">
        <w:rPr>
          <w:rFonts w:ascii="PT Astra Serif" w:hAnsi="PT Astra Serif"/>
          <w:sz w:val="24"/>
          <w:szCs w:val="24"/>
        </w:rPr>
        <w:t>КОЛЕСО</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Молодежный театральный фестиваль-конкурс </w:t>
      </w:r>
      <w:r w:rsidR="007F65E5" w:rsidRPr="000D099D">
        <w:rPr>
          <w:rFonts w:ascii="PT Astra Serif" w:hAnsi="PT Astra Serif"/>
          <w:sz w:val="24"/>
          <w:szCs w:val="24"/>
        </w:rPr>
        <w:t>«</w:t>
      </w:r>
      <w:r w:rsidRPr="000D099D">
        <w:rPr>
          <w:rFonts w:ascii="PT Astra Serif" w:hAnsi="PT Astra Serif"/>
          <w:sz w:val="24"/>
          <w:szCs w:val="24"/>
        </w:rPr>
        <w:t>Надежда-2025</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Фестиваль одного дня </w:t>
      </w:r>
      <w:r w:rsidR="007F65E5" w:rsidRPr="000D099D">
        <w:rPr>
          <w:rFonts w:ascii="PT Astra Serif" w:hAnsi="PT Astra Serif"/>
          <w:sz w:val="24"/>
          <w:szCs w:val="24"/>
        </w:rPr>
        <w:t>«</w:t>
      </w:r>
      <w:r w:rsidRPr="000D099D">
        <w:rPr>
          <w:rFonts w:ascii="PT Astra Serif" w:hAnsi="PT Astra Serif"/>
          <w:sz w:val="24"/>
          <w:szCs w:val="24"/>
        </w:rPr>
        <w:t>Русские классики. К 165-летию А. П. Чехова. Метаморфозы-2025</w:t>
      </w:r>
      <w:r w:rsidR="007F65E5" w:rsidRPr="000D099D">
        <w:rPr>
          <w:rFonts w:ascii="PT Astra Serif" w:hAnsi="PT Astra Serif"/>
          <w:sz w:val="24"/>
          <w:szCs w:val="24"/>
        </w:rPr>
        <w:t>»</w:t>
      </w:r>
      <w:r w:rsidRPr="000D099D">
        <w:rPr>
          <w:rFonts w:ascii="PT Astra Serif" w:hAnsi="PT Astra Serif"/>
          <w:sz w:val="24"/>
          <w:szCs w:val="24"/>
        </w:rPr>
        <w:t xml:space="preserve"> Академии кинематографического и театрального искусства Н. С. Михалкова;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VII региональный фестиваль </w:t>
      </w:r>
      <w:r w:rsidR="007F65E5" w:rsidRPr="000D099D">
        <w:rPr>
          <w:rFonts w:ascii="PT Astra Serif" w:hAnsi="PT Astra Serif"/>
          <w:sz w:val="24"/>
          <w:szCs w:val="24"/>
        </w:rPr>
        <w:t>«</w:t>
      </w:r>
      <w:r w:rsidRPr="000D099D">
        <w:rPr>
          <w:rFonts w:ascii="PT Astra Serif" w:hAnsi="PT Astra Serif"/>
          <w:sz w:val="24"/>
          <w:szCs w:val="24"/>
        </w:rPr>
        <w:t>Архивный хронограф</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63-й Международный музыкальный фестиваль </w:t>
      </w:r>
      <w:r w:rsidR="007F65E5" w:rsidRPr="000D099D">
        <w:rPr>
          <w:rFonts w:ascii="PT Astra Serif" w:hAnsi="PT Astra Serif"/>
          <w:sz w:val="24"/>
          <w:szCs w:val="24"/>
        </w:rPr>
        <w:t>«</w:t>
      </w:r>
      <w:r w:rsidRPr="000D099D">
        <w:rPr>
          <w:rFonts w:ascii="PT Astra Serif" w:hAnsi="PT Astra Serif"/>
          <w:sz w:val="24"/>
          <w:szCs w:val="24"/>
        </w:rPr>
        <w:t>МИР, ЭПОХА, ИМЕНА…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Межрегиональный фестиваль-конкурс инструментального жанра </w:t>
      </w:r>
      <w:r w:rsidR="007F65E5" w:rsidRPr="000D099D">
        <w:rPr>
          <w:rFonts w:ascii="PT Astra Serif" w:hAnsi="PT Astra Serif"/>
          <w:sz w:val="24"/>
          <w:szCs w:val="24"/>
        </w:rPr>
        <w:t>«</w:t>
      </w:r>
      <w:r w:rsidRPr="000D099D">
        <w:rPr>
          <w:rFonts w:ascii="PT Astra Serif" w:hAnsi="PT Astra Serif"/>
          <w:sz w:val="24"/>
          <w:szCs w:val="24"/>
        </w:rPr>
        <w:t>Крещендо</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VIII Всероссийский фестиваль </w:t>
      </w:r>
      <w:r w:rsidR="007F65E5" w:rsidRPr="000D099D">
        <w:rPr>
          <w:rFonts w:ascii="PT Astra Serif" w:hAnsi="PT Astra Serif"/>
          <w:sz w:val="24"/>
          <w:szCs w:val="24"/>
        </w:rPr>
        <w:t>«</w:t>
      </w:r>
      <w:r w:rsidRPr="000D099D">
        <w:rPr>
          <w:rFonts w:ascii="PT Astra Serif" w:hAnsi="PT Astra Serif"/>
          <w:sz w:val="24"/>
          <w:szCs w:val="24"/>
        </w:rPr>
        <w:t>Танцуй и пой, моя Россия!</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XI Всероссийский конкурс исполнителей русской песни </w:t>
      </w:r>
      <w:r w:rsidR="007F65E5" w:rsidRPr="000D099D">
        <w:rPr>
          <w:rFonts w:ascii="PT Astra Serif" w:hAnsi="PT Astra Serif"/>
          <w:sz w:val="24"/>
          <w:szCs w:val="24"/>
        </w:rPr>
        <w:t>«</w:t>
      </w:r>
      <w:r w:rsidRPr="000D099D">
        <w:rPr>
          <w:rFonts w:ascii="PT Astra Serif" w:hAnsi="PT Astra Serif"/>
          <w:sz w:val="24"/>
          <w:szCs w:val="24"/>
        </w:rPr>
        <w:t>Поющая Россия</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Всероссийский фестиваль </w:t>
      </w:r>
      <w:r w:rsidR="007F65E5" w:rsidRPr="000D099D">
        <w:rPr>
          <w:rFonts w:ascii="PT Astra Serif" w:hAnsi="PT Astra Serif"/>
          <w:sz w:val="24"/>
          <w:szCs w:val="24"/>
        </w:rPr>
        <w:t>«</w:t>
      </w:r>
      <w:r w:rsidRPr="000D099D">
        <w:rPr>
          <w:rFonts w:ascii="PT Astra Serif" w:hAnsi="PT Astra Serif"/>
          <w:sz w:val="24"/>
          <w:szCs w:val="24"/>
        </w:rPr>
        <w:t>Двенадцать жемчужин</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ХVI Международный кинофестиваль </w:t>
      </w:r>
      <w:r w:rsidR="007F65E5" w:rsidRPr="000D099D">
        <w:rPr>
          <w:rFonts w:ascii="PT Astra Serif" w:hAnsi="PT Astra Serif"/>
          <w:sz w:val="24"/>
          <w:szCs w:val="24"/>
        </w:rPr>
        <w:t>«</w:t>
      </w:r>
      <w:r w:rsidRPr="000D099D">
        <w:rPr>
          <w:rFonts w:ascii="PT Astra Serif" w:hAnsi="PT Astra Serif"/>
          <w:sz w:val="24"/>
          <w:szCs w:val="24"/>
        </w:rPr>
        <w:t>От всей души</w:t>
      </w:r>
      <w:r w:rsidR="007F65E5" w:rsidRPr="000D099D">
        <w:rPr>
          <w:rFonts w:ascii="PT Astra Serif" w:hAnsi="PT Astra Serif"/>
          <w:sz w:val="24"/>
          <w:szCs w:val="24"/>
        </w:rPr>
        <w:t>»</w:t>
      </w:r>
      <w:r w:rsidRPr="000D099D">
        <w:rPr>
          <w:rFonts w:ascii="PT Astra Serif" w:hAnsi="PT Astra Serif"/>
          <w:sz w:val="24"/>
          <w:szCs w:val="24"/>
        </w:rPr>
        <w:t xml:space="preserve"> им. Валентины Леонтьевой; </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V Всероссийский фестиваль короткометражного кино </w:t>
      </w:r>
      <w:r w:rsidR="007F65E5" w:rsidRPr="000D099D">
        <w:rPr>
          <w:rFonts w:ascii="PT Astra Serif" w:hAnsi="PT Astra Serif"/>
          <w:sz w:val="24"/>
          <w:szCs w:val="24"/>
        </w:rPr>
        <w:t>«</w:t>
      </w:r>
      <w:r w:rsidRPr="000D099D">
        <w:rPr>
          <w:rFonts w:ascii="PT Astra Serif" w:hAnsi="PT Astra Serif"/>
          <w:sz w:val="24"/>
          <w:szCs w:val="24"/>
        </w:rPr>
        <w:t>Киномеханика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Фестиваль русского фольклора </w:t>
      </w:r>
      <w:r w:rsidR="007F65E5" w:rsidRPr="000D099D">
        <w:rPr>
          <w:rFonts w:ascii="PT Astra Serif" w:hAnsi="PT Astra Serif"/>
          <w:sz w:val="24"/>
          <w:szCs w:val="24"/>
        </w:rPr>
        <w:t>«</w:t>
      </w:r>
      <w:r w:rsidRPr="000D099D">
        <w:rPr>
          <w:rFonts w:ascii="PT Astra Serif" w:hAnsi="PT Astra Serif"/>
          <w:sz w:val="24"/>
          <w:szCs w:val="24"/>
        </w:rPr>
        <w:t>СолнцеСтой</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Международный фестиваль-форум искусств </w:t>
      </w:r>
      <w:r w:rsidR="007F65E5" w:rsidRPr="000D099D">
        <w:rPr>
          <w:rFonts w:ascii="PT Astra Serif" w:hAnsi="PT Astra Serif"/>
          <w:sz w:val="24"/>
          <w:szCs w:val="24"/>
        </w:rPr>
        <w:t>«</w:t>
      </w:r>
      <w:r w:rsidRPr="000D099D">
        <w:rPr>
          <w:rFonts w:ascii="PT Astra Serif" w:hAnsi="PT Astra Serif"/>
          <w:sz w:val="24"/>
          <w:szCs w:val="24"/>
        </w:rPr>
        <w:t>Аркадия. Музеи</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Проекты:</w:t>
      </w:r>
    </w:p>
    <w:p w:rsidR="00931859" w:rsidRPr="000D099D" w:rsidRDefault="007F65E5" w:rsidP="000D099D">
      <w:pPr>
        <w:spacing w:line="240" w:lineRule="auto"/>
        <w:jc w:val="both"/>
        <w:rPr>
          <w:rFonts w:ascii="PT Astra Serif" w:hAnsi="PT Astra Serif"/>
          <w:sz w:val="24"/>
          <w:szCs w:val="24"/>
        </w:rPr>
      </w:pPr>
      <w:r w:rsidRPr="000D099D">
        <w:rPr>
          <w:rFonts w:ascii="PT Astra Serif" w:hAnsi="PT Astra Serif"/>
          <w:sz w:val="24"/>
          <w:szCs w:val="24"/>
        </w:rPr>
        <w:t>«</w:t>
      </w:r>
      <w:r w:rsidR="00931859" w:rsidRPr="000D099D">
        <w:rPr>
          <w:rFonts w:ascii="PT Astra Serif" w:hAnsi="PT Astra Serif"/>
          <w:sz w:val="24"/>
          <w:szCs w:val="24"/>
        </w:rPr>
        <w:t>Летние музыкальные сезоны в Усадьбе</w:t>
      </w:r>
      <w:r w:rsidRPr="000D099D">
        <w:rPr>
          <w:rFonts w:ascii="PT Astra Serif" w:hAnsi="PT Astra Serif"/>
          <w:sz w:val="24"/>
          <w:szCs w:val="24"/>
        </w:rPr>
        <w:t>»</w:t>
      </w:r>
      <w:r w:rsidR="00931859"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lastRenderedPageBreak/>
        <w:t xml:space="preserve">XV Международная ассамблея художников </w:t>
      </w:r>
      <w:r w:rsidR="007F65E5" w:rsidRPr="000D099D">
        <w:rPr>
          <w:rFonts w:ascii="PT Astra Serif" w:hAnsi="PT Astra Serif"/>
          <w:sz w:val="24"/>
          <w:szCs w:val="24"/>
        </w:rPr>
        <w:t>«</w:t>
      </w:r>
      <w:r w:rsidRPr="000D099D">
        <w:rPr>
          <w:rFonts w:ascii="PT Astra Serif" w:hAnsi="PT Astra Serif"/>
          <w:sz w:val="24"/>
          <w:szCs w:val="24"/>
        </w:rPr>
        <w:t>Пластовская осень</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Всероссийская выставка-ярмарка и XXII региональная выставка-конкурс </w:t>
      </w:r>
      <w:r w:rsidR="007F65E5" w:rsidRPr="000D099D">
        <w:rPr>
          <w:rFonts w:ascii="PT Astra Serif" w:hAnsi="PT Astra Serif"/>
          <w:sz w:val="24"/>
          <w:szCs w:val="24"/>
        </w:rPr>
        <w:t>«</w:t>
      </w:r>
      <w:r w:rsidRPr="000D099D">
        <w:rPr>
          <w:rFonts w:ascii="PT Astra Serif" w:hAnsi="PT Astra Serif"/>
          <w:sz w:val="24"/>
          <w:szCs w:val="24"/>
        </w:rPr>
        <w:t>Симбирская книга-2024</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7F65E5" w:rsidP="000D099D">
      <w:pPr>
        <w:spacing w:line="240" w:lineRule="auto"/>
        <w:jc w:val="both"/>
        <w:rPr>
          <w:rFonts w:ascii="PT Astra Serif" w:hAnsi="PT Astra Serif"/>
          <w:sz w:val="24"/>
          <w:szCs w:val="24"/>
        </w:rPr>
      </w:pPr>
      <w:r w:rsidRPr="000D099D">
        <w:rPr>
          <w:rFonts w:ascii="PT Astra Serif" w:hAnsi="PT Astra Serif"/>
          <w:sz w:val="24"/>
          <w:szCs w:val="24"/>
        </w:rPr>
        <w:t>«</w:t>
      </w:r>
      <w:r w:rsidR="00931859" w:rsidRPr="000D099D">
        <w:rPr>
          <w:rFonts w:ascii="PT Astra Serif" w:hAnsi="PT Astra Serif"/>
          <w:sz w:val="24"/>
          <w:szCs w:val="24"/>
        </w:rPr>
        <w:t>Книжный поезд 2025</w:t>
      </w:r>
      <w:r w:rsidRPr="000D099D">
        <w:rPr>
          <w:rFonts w:ascii="PT Astra Serif" w:hAnsi="PT Astra Serif"/>
          <w:sz w:val="24"/>
          <w:szCs w:val="24"/>
        </w:rPr>
        <w:t>»</w:t>
      </w:r>
      <w:r w:rsidR="00931859" w:rsidRPr="000D099D">
        <w:rPr>
          <w:rFonts w:ascii="PT Astra Serif" w:hAnsi="PT Astra Serif"/>
          <w:sz w:val="24"/>
          <w:szCs w:val="24"/>
        </w:rPr>
        <w:t xml:space="preserve"> в рамках фестивального движения </w:t>
      </w:r>
      <w:r w:rsidRPr="000D099D">
        <w:rPr>
          <w:rFonts w:ascii="PT Astra Serif" w:hAnsi="PT Astra Serif"/>
          <w:sz w:val="24"/>
          <w:szCs w:val="24"/>
        </w:rPr>
        <w:t>«</w:t>
      </w:r>
      <w:r w:rsidR="00931859" w:rsidRPr="000D099D">
        <w:rPr>
          <w:rFonts w:ascii="PT Astra Serif" w:hAnsi="PT Astra Serif"/>
          <w:sz w:val="24"/>
          <w:szCs w:val="24"/>
        </w:rPr>
        <w:t>Книжные маяки России</w:t>
      </w:r>
      <w:r w:rsidRPr="000D099D">
        <w:rPr>
          <w:rFonts w:ascii="PT Astra Serif" w:hAnsi="PT Astra Serif"/>
          <w:sz w:val="24"/>
          <w:szCs w:val="24"/>
        </w:rPr>
        <w:t>»</w:t>
      </w:r>
      <w:r w:rsidR="00931859"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Всероссийский книжный форум </w:t>
      </w:r>
      <w:r w:rsidR="007F65E5" w:rsidRPr="000D099D">
        <w:rPr>
          <w:rFonts w:ascii="PT Astra Serif" w:hAnsi="PT Astra Serif"/>
          <w:sz w:val="24"/>
          <w:szCs w:val="24"/>
        </w:rPr>
        <w:t>«</w:t>
      </w:r>
      <w:r w:rsidRPr="000D099D">
        <w:rPr>
          <w:rFonts w:ascii="PT Astra Serif" w:hAnsi="PT Astra Serif"/>
          <w:sz w:val="24"/>
          <w:szCs w:val="24"/>
        </w:rPr>
        <w:t>Годы войны – века памяти</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книжная ярмарка </w:t>
      </w:r>
      <w:r w:rsidR="007F65E5" w:rsidRPr="000D099D">
        <w:rPr>
          <w:rFonts w:ascii="PT Astra Serif" w:hAnsi="PT Astra Serif"/>
          <w:sz w:val="24"/>
          <w:szCs w:val="24"/>
        </w:rPr>
        <w:t>«</w:t>
      </w:r>
      <w:r w:rsidRPr="000D099D">
        <w:rPr>
          <w:rFonts w:ascii="PT Astra Serif" w:hAnsi="PT Astra Serif"/>
          <w:sz w:val="24"/>
          <w:szCs w:val="24"/>
        </w:rPr>
        <w:t>Герои на все времена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музыкальный проект для одаренных детей </w:t>
      </w:r>
      <w:r w:rsidR="007F65E5" w:rsidRPr="000D099D">
        <w:rPr>
          <w:rFonts w:ascii="PT Astra Serif" w:hAnsi="PT Astra Serif"/>
          <w:sz w:val="24"/>
          <w:szCs w:val="24"/>
        </w:rPr>
        <w:t>«</w:t>
      </w:r>
      <w:r w:rsidRPr="000D099D">
        <w:rPr>
          <w:rFonts w:ascii="PT Astra Serif" w:hAnsi="PT Astra Serif"/>
          <w:sz w:val="24"/>
          <w:szCs w:val="24"/>
        </w:rPr>
        <w:t>Мир детства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участие в федеральном проекте #МУЗЫКАВМЕСТЕ.</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b/>
          <w:bCs/>
          <w:sz w:val="24"/>
          <w:szCs w:val="24"/>
        </w:rPr>
        <w:t>Меры поощрения</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поддержка молодых деятелей культуры;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участие делегации Ульяновской области во Всероссийском детском культурном форуме; </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премия в области региональной историографии и краеведения </w:t>
      </w:r>
      <w:r w:rsidR="007F65E5" w:rsidRPr="000D099D">
        <w:rPr>
          <w:rFonts w:ascii="PT Astra Serif" w:hAnsi="PT Astra Serif"/>
          <w:sz w:val="24"/>
          <w:szCs w:val="24"/>
        </w:rPr>
        <w:t>«</w:t>
      </w:r>
      <w:r w:rsidRPr="000D099D">
        <w:rPr>
          <w:rFonts w:ascii="PT Astra Serif" w:hAnsi="PT Astra Serif"/>
          <w:sz w:val="24"/>
          <w:szCs w:val="24"/>
        </w:rPr>
        <w:t>Шапка Мономаха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премии в области изобразительного искусства имени Аркадия Александровича Пластова и Молодёжная премия имени Дмитрия Ивановича Архангельского;</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премии в области литературного творчества: Межрегиональная поэтическая премия имени Николая Благова, Молодёжная литературная премия </w:t>
      </w:r>
      <w:r w:rsidR="007F65E5" w:rsidRPr="000D099D">
        <w:rPr>
          <w:rFonts w:ascii="PT Astra Serif" w:hAnsi="PT Astra Serif"/>
          <w:sz w:val="24"/>
          <w:szCs w:val="24"/>
        </w:rPr>
        <w:t>«</w:t>
      </w:r>
      <w:r w:rsidRPr="000D099D">
        <w:rPr>
          <w:rFonts w:ascii="PT Astra Serif" w:hAnsi="PT Astra Serif"/>
          <w:sz w:val="24"/>
          <w:szCs w:val="24"/>
        </w:rPr>
        <w:t>Первая роса</w:t>
      </w:r>
      <w:r w:rsidR="007F65E5" w:rsidRPr="000D099D">
        <w:rPr>
          <w:rFonts w:ascii="PT Astra Serif" w:hAnsi="PT Astra Serif"/>
          <w:sz w:val="24"/>
          <w:szCs w:val="24"/>
        </w:rPr>
        <w:t>»</w:t>
      </w:r>
      <w:r w:rsidRPr="000D099D">
        <w:rPr>
          <w:rFonts w:ascii="PT Astra Serif" w:hAnsi="PT Astra Serif"/>
          <w:sz w:val="24"/>
          <w:szCs w:val="24"/>
        </w:rPr>
        <w:t>, Международная литературная премия имени И.А. Гончарова;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XVII Областная межведомственная премия </w:t>
      </w:r>
      <w:r w:rsidR="007F65E5" w:rsidRPr="000D099D">
        <w:rPr>
          <w:rFonts w:ascii="PT Astra Serif" w:hAnsi="PT Astra Serif"/>
          <w:sz w:val="24"/>
          <w:szCs w:val="24"/>
        </w:rPr>
        <w:t>«</w:t>
      </w:r>
      <w:r w:rsidRPr="000D099D">
        <w:rPr>
          <w:rFonts w:ascii="PT Astra Serif" w:hAnsi="PT Astra Serif"/>
          <w:sz w:val="24"/>
          <w:szCs w:val="24"/>
        </w:rPr>
        <w:t>Браво, Маэстро!</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участие работников культуры в программах Арт-кластера </w:t>
      </w:r>
      <w:r w:rsidR="007F65E5" w:rsidRPr="000D099D">
        <w:rPr>
          <w:rFonts w:ascii="PT Astra Serif" w:hAnsi="PT Astra Serif"/>
          <w:sz w:val="24"/>
          <w:szCs w:val="24"/>
        </w:rPr>
        <w:t>«</w:t>
      </w:r>
      <w:r w:rsidRPr="000D099D">
        <w:rPr>
          <w:rFonts w:ascii="PT Astra Serif" w:hAnsi="PT Astra Serif"/>
          <w:sz w:val="24"/>
          <w:szCs w:val="24"/>
        </w:rPr>
        <w:t>Таврида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Гастроли:</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В рамках федерального проекта </w:t>
      </w:r>
      <w:r w:rsidR="007F65E5" w:rsidRPr="000D099D">
        <w:rPr>
          <w:rFonts w:ascii="PT Astra Serif" w:hAnsi="PT Astra Serif"/>
          <w:sz w:val="24"/>
          <w:szCs w:val="24"/>
        </w:rPr>
        <w:t>«</w:t>
      </w:r>
      <w:r w:rsidRPr="000D099D">
        <w:rPr>
          <w:rFonts w:ascii="PT Astra Serif" w:hAnsi="PT Astra Serif"/>
          <w:sz w:val="24"/>
          <w:szCs w:val="24"/>
        </w:rPr>
        <w:t>Большие гастроли</w:t>
      </w:r>
      <w:r w:rsidR="007F65E5" w:rsidRPr="000D099D">
        <w:rPr>
          <w:rFonts w:ascii="PT Astra Serif" w:hAnsi="PT Astra Serif"/>
          <w:sz w:val="24"/>
          <w:szCs w:val="24"/>
        </w:rPr>
        <w:t>»</w:t>
      </w:r>
      <w:r w:rsidRPr="000D099D">
        <w:rPr>
          <w:rFonts w:ascii="PT Astra Serif" w:hAnsi="PT Astra Serif"/>
          <w:sz w:val="24"/>
          <w:szCs w:val="24"/>
        </w:rPr>
        <w:t xml:space="preserve"> Ульяновская область приняла семь театральных коллективов: Государственный академический театр имени Евгения Вахтангова, Юго-Осетинский государственный драматический театр имени Коста Хетагуров, Санкт-Петербургский </w:t>
      </w:r>
      <w:r w:rsidR="007F65E5" w:rsidRPr="000D099D">
        <w:rPr>
          <w:rFonts w:ascii="PT Astra Serif" w:hAnsi="PT Astra Serif"/>
          <w:sz w:val="24"/>
          <w:szCs w:val="24"/>
        </w:rPr>
        <w:t>«</w:t>
      </w:r>
      <w:r w:rsidRPr="000D099D">
        <w:rPr>
          <w:rFonts w:ascii="PT Astra Serif" w:hAnsi="PT Astra Serif"/>
          <w:sz w:val="24"/>
          <w:szCs w:val="24"/>
        </w:rPr>
        <w:t>Театр дождей</w:t>
      </w:r>
      <w:r w:rsidR="007F65E5" w:rsidRPr="000D099D">
        <w:rPr>
          <w:rFonts w:ascii="PT Astra Serif" w:hAnsi="PT Astra Serif"/>
          <w:sz w:val="24"/>
          <w:szCs w:val="24"/>
        </w:rPr>
        <w:t>»</w:t>
      </w:r>
      <w:r w:rsidRPr="000D099D">
        <w:rPr>
          <w:rFonts w:ascii="PT Astra Serif" w:hAnsi="PT Astra Serif"/>
          <w:sz w:val="24"/>
          <w:szCs w:val="24"/>
        </w:rPr>
        <w:t xml:space="preserve">, Горловский театр кукол, Тверской академический театр драмы, Новосибирский драматический театр </w:t>
      </w:r>
      <w:r w:rsidR="007F65E5" w:rsidRPr="000D099D">
        <w:rPr>
          <w:rFonts w:ascii="PT Astra Serif" w:hAnsi="PT Astra Serif"/>
          <w:sz w:val="24"/>
          <w:szCs w:val="24"/>
        </w:rPr>
        <w:t>«</w:t>
      </w:r>
      <w:r w:rsidRPr="000D099D">
        <w:rPr>
          <w:rFonts w:ascii="PT Astra Serif" w:hAnsi="PT Astra Serif"/>
          <w:sz w:val="24"/>
          <w:szCs w:val="24"/>
        </w:rPr>
        <w:t>На левом берегу</w:t>
      </w:r>
      <w:r w:rsidR="007F65E5" w:rsidRPr="000D099D">
        <w:rPr>
          <w:rFonts w:ascii="PT Astra Serif" w:hAnsi="PT Astra Serif"/>
          <w:sz w:val="24"/>
          <w:szCs w:val="24"/>
        </w:rPr>
        <w:t>»</w:t>
      </w:r>
      <w:r w:rsidRPr="000D099D">
        <w:rPr>
          <w:rFonts w:ascii="PT Astra Serif" w:hAnsi="PT Astra Serif"/>
          <w:sz w:val="24"/>
          <w:szCs w:val="24"/>
        </w:rPr>
        <w:t>, Государственный академический театр классического балета Наталии Касаткиной и Владимира Василёва.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гастроли Ульяновского государственного академического симфонического оркестра </w:t>
      </w:r>
      <w:r w:rsidR="007F65E5" w:rsidRPr="000D099D">
        <w:rPr>
          <w:rFonts w:ascii="PT Astra Serif" w:hAnsi="PT Astra Serif"/>
          <w:sz w:val="24"/>
          <w:szCs w:val="24"/>
        </w:rPr>
        <w:t>«</w:t>
      </w:r>
      <w:r w:rsidRPr="000D099D">
        <w:rPr>
          <w:rFonts w:ascii="PT Astra Serif" w:hAnsi="PT Astra Serif"/>
          <w:sz w:val="24"/>
          <w:szCs w:val="24"/>
        </w:rPr>
        <w:t>Губернаторский</w:t>
      </w:r>
      <w:r w:rsidR="007F65E5" w:rsidRPr="000D099D">
        <w:rPr>
          <w:rFonts w:ascii="PT Astra Serif" w:hAnsi="PT Astra Serif"/>
          <w:sz w:val="24"/>
          <w:szCs w:val="24"/>
        </w:rPr>
        <w:t>»</w:t>
      </w:r>
      <w:r w:rsidRPr="000D099D">
        <w:rPr>
          <w:rFonts w:ascii="PT Astra Serif" w:hAnsi="PT Astra Serif"/>
          <w:sz w:val="24"/>
          <w:szCs w:val="24"/>
        </w:rPr>
        <w:t xml:space="preserve"> в КНР.</w:t>
      </w:r>
    </w:p>
    <w:p w:rsidR="00931859" w:rsidRPr="000D099D" w:rsidRDefault="00931859"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Памятные даты: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100 лет со дня образования Дворца книги - Ульяновской областной научной библиотеки им. В.И. Ленина;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130-летие двух старейших музеев нашего региона: Ульяновского областного краеведческого музея имени И.А. Гончарова и Ульяновского областного художественного музея;</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155-летие со дня рождения Владимира Ильича Ленина и 55-летие Ленинского мемориала;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240-й юбилейный театральный сезон Ульяновского драматического театра имени И.А. Гончарова;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65-летие со дня основания Ульяновской областной специальной библиотеки для слепых;</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85-летие Губернаторской детской школы искусств;</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45-летие ансамбля танца </w:t>
      </w:r>
      <w:r w:rsidR="007F65E5" w:rsidRPr="000D099D">
        <w:rPr>
          <w:rFonts w:ascii="PT Astra Serif" w:hAnsi="PT Astra Serif"/>
          <w:sz w:val="24"/>
          <w:szCs w:val="24"/>
        </w:rPr>
        <w:t>«</w:t>
      </w:r>
      <w:r w:rsidRPr="000D099D">
        <w:rPr>
          <w:rFonts w:ascii="PT Astra Serif" w:hAnsi="PT Astra Serif"/>
          <w:sz w:val="24"/>
          <w:szCs w:val="24"/>
        </w:rPr>
        <w:t>Счастливое детство</w:t>
      </w:r>
      <w:r w:rsidR="007F65E5" w:rsidRPr="000D099D">
        <w:rPr>
          <w:rFonts w:ascii="PT Astra Serif" w:hAnsi="PT Astra Serif"/>
          <w:sz w:val="24"/>
          <w:szCs w:val="24"/>
        </w:rPr>
        <w:t>»</w:t>
      </w:r>
      <w:r w:rsidRPr="000D099D">
        <w:rPr>
          <w:rFonts w:ascii="PT Astra Serif" w:hAnsi="PT Astra Serif"/>
          <w:sz w:val="24"/>
          <w:szCs w:val="24"/>
        </w:rPr>
        <w:t xml:space="preserve"> и 35-летие театра танца </w:t>
      </w:r>
      <w:r w:rsidR="007F65E5" w:rsidRPr="000D099D">
        <w:rPr>
          <w:rFonts w:ascii="PT Astra Serif" w:hAnsi="PT Astra Serif"/>
          <w:sz w:val="24"/>
          <w:szCs w:val="24"/>
        </w:rPr>
        <w:t>«</w:t>
      </w:r>
      <w:r w:rsidRPr="000D099D">
        <w:rPr>
          <w:rFonts w:ascii="PT Astra Serif" w:hAnsi="PT Astra Serif"/>
          <w:sz w:val="24"/>
          <w:szCs w:val="24"/>
        </w:rPr>
        <w:t>21 век</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10-летие со дня присвоения статуса государственного коллектива Ансамблю песни и танца </w:t>
      </w:r>
      <w:r w:rsidR="007F65E5" w:rsidRPr="000D099D">
        <w:rPr>
          <w:rFonts w:ascii="PT Astra Serif" w:hAnsi="PT Astra Serif"/>
          <w:sz w:val="24"/>
          <w:szCs w:val="24"/>
        </w:rPr>
        <w:t>«</w:t>
      </w:r>
      <w:r w:rsidRPr="000D099D">
        <w:rPr>
          <w:rFonts w:ascii="PT Astra Serif" w:hAnsi="PT Astra Serif"/>
          <w:sz w:val="24"/>
          <w:szCs w:val="24"/>
        </w:rPr>
        <w:t>Волга</w:t>
      </w:r>
      <w:r w:rsidR="007F65E5" w:rsidRPr="000D099D">
        <w:rPr>
          <w:rFonts w:ascii="PT Astra Serif" w:hAnsi="PT Astra Serif"/>
          <w:sz w:val="24"/>
          <w:szCs w:val="24"/>
        </w:rPr>
        <w:t>»</w:t>
      </w:r>
      <w:r w:rsidRPr="000D099D">
        <w:rPr>
          <w:rFonts w:ascii="PT Astra Serif" w:hAnsi="PT Astra Serif"/>
          <w:sz w:val="24"/>
          <w:szCs w:val="24"/>
        </w:rPr>
        <w:t xml:space="preserve"> имени В.А. Ионова и 50-летие Народного коллектива ансамбля танца </w:t>
      </w:r>
      <w:r w:rsidR="007F65E5" w:rsidRPr="000D099D">
        <w:rPr>
          <w:rFonts w:ascii="PT Astra Serif" w:hAnsi="PT Astra Serif"/>
          <w:sz w:val="24"/>
          <w:szCs w:val="24"/>
        </w:rPr>
        <w:t>«</w:t>
      </w:r>
      <w:r w:rsidRPr="000D099D">
        <w:rPr>
          <w:rFonts w:ascii="PT Astra Serif" w:hAnsi="PT Astra Serif"/>
          <w:sz w:val="24"/>
          <w:szCs w:val="24"/>
        </w:rPr>
        <w:t>Волга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pStyle w:val="a3"/>
        <w:spacing w:line="240" w:lineRule="auto"/>
        <w:ind w:left="0" w:firstLine="709"/>
        <w:jc w:val="both"/>
        <w:rPr>
          <w:rFonts w:ascii="PT Astra Serif" w:hAnsi="PT Astra Serif"/>
          <w:sz w:val="24"/>
          <w:szCs w:val="24"/>
        </w:rPr>
      </w:pPr>
      <w:r w:rsidRPr="000D099D">
        <w:rPr>
          <w:rFonts w:ascii="PT Astra Serif" w:hAnsi="PT Astra Serif"/>
          <w:sz w:val="24"/>
          <w:szCs w:val="24"/>
        </w:rPr>
        <w:t xml:space="preserve">Одним из важных направлений информационной политики Министерства искусства и культурной политики является освещение деятельности Президента Российской Федерации Владимира Путина и Губернатора Ульяновской области Алексея Русских. В 2025 году на ресурсах министерства и учреждений культуры была оказана информационная поддержка таким значимым событиям, как </w:t>
      </w:r>
      <w:r w:rsidR="007F65E5" w:rsidRPr="000D099D">
        <w:rPr>
          <w:rFonts w:ascii="PT Astra Serif" w:hAnsi="PT Astra Serif"/>
          <w:sz w:val="24"/>
          <w:szCs w:val="24"/>
        </w:rPr>
        <w:t>«</w:t>
      </w:r>
      <w:r w:rsidRPr="000D099D">
        <w:rPr>
          <w:rFonts w:ascii="PT Astra Serif" w:hAnsi="PT Astra Serif"/>
          <w:sz w:val="24"/>
          <w:szCs w:val="24"/>
        </w:rPr>
        <w:t>Прямая линия президента РФ</w:t>
      </w:r>
      <w:r w:rsidR="007F65E5" w:rsidRPr="000D099D">
        <w:rPr>
          <w:rFonts w:ascii="PT Astra Serif" w:hAnsi="PT Astra Serif"/>
          <w:sz w:val="24"/>
          <w:szCs w:val="24"/>
        </w:rPr>
        <w:t>»</w:t>
      </w:r>
      <w:r w:rsidRPr="000D099D">
        <w:rPr>
          <w:rFonts w:ascii="PT Astra Serif" w:hAnsi="PT Astra Serif"/>
          <w:sz w:val="24"/>
          <w:szCs w:val="24"/>
        </w:rPr>
        <w:t>, встреча Губернатора Алексея Русских с Президентом РФ, прямая линия Губернатора, подведение итогов работы правительства за год и другим инициативам высших должностных лиц.</w:t>
      </w:r>
    </w:p>
    <w:p w:rsidR="00931859" w:rsidRPr="000D099D" w:rsidRDefault="00931859" w:rsidP="000D099D">
      <w:pPr>
        <w:pStyle w:val="a3"/>
        <w:spacing w:line="240" w:lineRule="auto"/>
        <w:ind w:left="0" w:firstLine="709"/>
        <w:jc w:val="both"/>
        <w:rPr>
          <w:rFonts w:ascii="PT Astra Serif" w:hAnsi="PT Astra Serif"/>
          <w:sz w:val="24"/>
          <w:szCs w:val="24"/>
        </w:rPr>
      </w:pPr>
      <w:r w:rsidRPr="000D099D">
        <w:rPr>
          <w:rFonts w:ascii="PT Astra Serif" w:hAnsi="PT Astra Serif"/>
          <w:sz w:val="24"/>
          <w:szCs w:val="24"/>
        </w:rPr>
        <w:t>Информирование населения Ульяновской области осуществляется в комплексном формате и включает в себя следующие направления работы: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анонсирование мероприятий и событий;</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lastRenderedPageBreak/>
        <w:t>организация пресс-мероприятий, таких как брифинги, пресс-конференции и пресс-подходы;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подготовка информационных материалов для обеспечения оперативного и качественного информирования общественности;</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размещение информации по итогам проведённых мероприятий;</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мониторинг СМИ для оценки охвата и общественного мнения о проводимых мероприятиях;</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создание специализированных разделов на информационных ресурсах ведомства;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разработка и реализация специальных медийных проектов;</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сопровождение социальных сетей.</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рамках реализации информационной политики Министерства искусства и культурной политики Ульяновской области в 2025 году: </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размещено в СМИ более 4100 информационных материалов;</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проведено более 25 пресс-туров;</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организовано более 250 пресс-подходов;</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в СМИ выпущено более 800 сюжетов;</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более 150 выпусков на радио.</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Одним из ключевых информационных ресурсов для освещения деятельности культуры являются госпаблики учреждений культуры в социальных сетях. В 2025 году на этих страницах было опубликовано более 50 тысяч оригинального контента, которые собрали свыше 20 миллионов просмотров. Этот инструмент позволяет быстро донести информацию до целевой аудитории и отслеживать их интересы и активность. </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В соответствии с распоряжением Правительства РФ от 12 июля 2025 года №1880-р, коммуникационная платформа МАХ была признана национальным мессенджером. С целью внедрения национального мессенджера МАХ в работу учреждений культуры в 2025 году было создано 15 информационных каналов. </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Показатели подчеркивают активное взаимодействие министерства с общественностью и средствами массовой информации, направленное на создание обширного информационного пространства вокруг культурных инициатив региона. Акцент на качестве и количестве размещаемых материалов свидетельствует о высоком уровне интереса к культурной жизни Ульяновской области.</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Для повышения прозрачности работы учреждений культуры и их доступности проводятся мероприятия по улучшению сотрудничества пресс-служб со СМИ и другими информационными ресурсами, а именно:</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регулярные совещания в формате онлайн и офлайн, а также взаимодействие через каналы связи в мессенджерах; </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обеспечение участия в обучающих вебинарах Министерства культуры РФ (по мере проведения);</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повышение квалификации по ведению госпабликов учреждений культуры, проводимое Центром управления регионом Ульяновской области;</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оперативное доведение методических рекомендаций по освещению социально-значимых мероприятий отрасли культуры;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обеспечение участия в обучающих медиапроектах региона. </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целях освещения реализации культурной политики, проводимой на территории Ульяновской области, а также культурных событий региона использовались:</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федеральные новостные информационные ресурсы;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специализированные отраслевые ресурсы;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официальные сайты Министерства культуры РФ; Российского книжного союза, Правительства Ульяновской области, Министерства искусства и культурной политики Ульяновской области; сайты государственных и муниципальных учреждений культуры региона; </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социальные сети отраслевые (федеральные), а также Министра, Министерства, учреждений культуры и их сотрудников; </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специализированный портал </w:t>
      </w:r>
      <w:r w:rsidR="007F65E5" w:rsidRPr="000D099D">
        <w:rPr>
          <w:rFonts w:ascii="PT Astra Serif" w:hAnsi="PT Astra Serif"/>
          <w:sz w:val="24"/>
          <w:szCs w:val="24"/>
        </w:rPr>
        <w:t>«</w:t>
      </w:r>
      <w:r w:rsidRPr="000D099D">
        <w:rPr>
          <w:rFonts w:ascii="PT Astra Serif" w:hAnsi="PT Astra Serif"/>
          <w:sz w:val="24"/>
          <w:szCs w:val="24"/>
        </w:rPr>
        <w:t>Национальные проекты России.</w:t>
      </w:r>
      <w:r w:rsidR="00644F02" w:rsidRPr="000D099D">
        <w:rPr>
          <w:rFonts w:ascii="PT Astra Serif" w:hAnsi="PT Astra Serif"/>
          <w:sz w:val="24"/>
          <w:szCs w:val="24"/>
        </w:rPr>
        <w:t>РФ</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lastRenderedPageBreak/>
        <w:t>портал Культура.РФ;</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наружная реклама, афиши, буклеты и информационные листовки в городском пространстве и муниципальных образованиях;</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пресс-мероприятия (пресс-конференции, брифинги, прямые линии).</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Основными информационными партнерами Министерства искусства и культурной политики в 2025 году выступили:</w:t>
      </w:r>
    </w:p>
    <w:p w:rsidR="00931859" w:rsidRPr="000D099D" w:rsidRDefault="00931859"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Федеральные СМИ:</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Первый канал</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Россия24</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Россия 1</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Культура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Красная линия</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НТВ</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МАТЧ-ТВ</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газета </w:t>
      </w:r>
      <w:r w:rsidR="007F65E5" w:rsidRPr="000D099D">
        <w:rPr>
          <w:rFonts w:ascii="PT Astra Serif" w:hAnsi="PT Astra Serif"/>
          <w:sz w:val="24"/>
          <w:szCs w:val="24"/>
        </w:rPr>
        <w:t>«</w:t>
      </w:r>
      <w:r w:rsidRPr="000D099D">
        <w:rPr>
          <w:rFonts w:ascii="PT Astra Serif" w:hAnsi="PT Astra Serif"/>
          <w:sz w:val="24"/>
          <w:szCs w:val="24"/>
        </w:rPr>
        <w:t>Культура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Российская газета;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Комсомольская правда;</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Аргументы и факты;</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информационный портал Министерства искусства РФ;</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информационный портал </w:t>
      </w:r>
      <w:r w:rsidR="007F65E5" w:rsidRPr="000D099D">
        <w:rPr>
          <w:rFonts w:ascii="PT Astra Serif" w:hAnsi="PT Astra Serif"/>
          <w:sz w:val="24"/>
          <w:szCs w:val="24"/>
        </w:rPr>
        <w:t>«</w:t>
      </w:r>
      <w:r w:rsidRPr="000D099D">
        <w:rPr>
          <w:rFonts w:ascii="PT Astra Serif" w:hAnsi="PT Astra Serif"/>
          <w:sz w:val="24"/>
          <w:szCs w:val="24"/>
        </w:rPr>
        <w:t>Культура.</w:t>
      </w:r>
      <w:r w:rsidR="00644F02" w:rsidRPr="000D099D">
        <w:rPr>
          <w:rFonts w:ascii="PT Astra Serif" w:hAnsi="PT Astra Serif"/>
          <w:sz w:val="24"/>
          <w:szCs w:val="24"/>
        </w:rPr>
        <w:t>РФ</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информационное агентство </w:t>
      </w:r>
      <w:r w:rsidR="007F65E5" w:rsidRPr="000D099D">
        <w:rPr>
          <w:rFonts w:ascii="PT Astra Serif" w:hAnsi="PT Astra Serif"/>
          <w:sz w:val="24"/>
          <w:szCs w:val="24"/>
        </w:rPr>
        <w:t>«</w:t>
      </w:r>
      <w:r w:rsidRPr="000D099D">
        <w:rPr>
          <w:rFonts w:ascii="PT Astra Serif" w:hAnsi="PT Astra Serif"/>
          <w:sz w:val="24"/>
          <w:szCs w:val="24"/>
        </w:rPr>
        <w:t>ИТАР-ТАСС</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портал </w:t>
      </w:r>
      <w:r w:rsidR="007F65E5" w:rsidRPr="000D099D">
        <w:rPr>
          <w:rFonts w:ascii="PT Astra Serif" w:hAnsi="PT Astra Serif"/>
          <w:sz w:val="24"/>
          <w:szCs w:val="24"/>
        </w:rPr>
        <w:t>«</w:t>
      </w:r>
      <w:r w:rsidRPr="000D099D">
        <w:rPr>
          <w:rFonts w:ascii="PT Astra Serif" w:hAnsi="PT Astra Serif"/>
          <w:sz w:val="24"/>
          <w:szCs w:val="24"/>
        </w:rPr>
        <w:t>Архивы России</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журналы </w:t>
      </w:r>
      <w:r w:rsidR="007F65E5" w:rsidRPr="000D099D">
        <w:rPr>
          <w:rFonts w:ascii="PT Astra Serif" w:hAnsi="PT Astra Serif"/>
          <w:sz w:val="24"/>
          <w:szCs w:val="24"/>
        </w:rPr>
        <w:t>«</w:t>
      </w:r>
      <w:r w:rsidRPr="000D099D">
        <w:rPr>
          <w:rFonts w:ascii="PT Astra Serif" w:hAnsi="PT Astra Serif"/>
          <w:sz w:val="24"/>
          <w:szCs w:val="24"/>
        </w:rPr>
        <w:t>Родина</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Современная библиотека</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Драмтеатр</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Российский книжный союз;</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Российская библиотечная ассоциация; </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Союз кинематографистов РФ;</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проект </w:t>
      </w:r>
      <w:r w:rsidR="007F65E5" w:rsidRPr="000D099D">
        <w:rPr>
          <w:rFonts w:ascii="PT Astra Serif" w:hAnsi="PT Astra Serif"/>
          <w:sz w:val="24"/>
          <w:szCs w:val="24"/>
        </w:rPr>
        <w:t>«</w:t>
      </w:r>
      <w:r w:rsidRPr="000D099D">
        <w:rPr>
          <w:rFonts w:ascii="PT Astra Serif" w:hAnsi="PT Astra Serif"/>
          <w:sz w:val="24"/>
          <w:szCs w:val="24"/>
        </w:rPr>
        <w:t>Медиаразведка</w:t>
      </w:r>
      <w:r w:rsidR="007F65E5" w:rsidRPr="000D099D">
        <w:rPr>
          <w:rFonts w:ascii="PT Astra Serif" w:hAnsi="PT Astra Serif"/>
          <w:sz w:val="24"/>
          <w:szCs w:val="24"/>
        </w:rPr>
        <w:t>»</w:t>
      </w:r>
      <w:r w:rsidRPr="000D099D">
        <w:rPr>
          <w:rFonts w:ascii="PT Astra Serif" w:hAnsi="PT Astra Serif"/>
          <w:sz w:val="24"/>
          <w:szCs w:val="24"/>
        </w:rPr>
        <w:t xml:space="preserve"> сервиса путешествий </w:t>
      </w:r>
      <w:r w:rsidR="007F65E5" w:rsidRPr="000D099D">
        <w:rPr>
          <w:rFonts w:ascii="PT Astra Serif" w:hAnsi="PT Astra Serif"/>
          <w:sz w:val="24"/>
          <w:szCs w:val="24"/>
        </w:rPr>
        <w:t>«</w:t>
      </w:r>
      <w:r w:rsidRPr="000D099D">
        <w:rPr>
          <w:rFonts w:ascii="PT Astra Serif" w:hAnsi="PT Astra Serif"/>
          <w:sz w:val="24"/>
          <w:szCs w:val="24"/>
        </w:rPr>
        <w:t>Туту</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Региональные СМИ:</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ГТРК </w:t>
      </w:r>
      <w:r w:rsidR="007F65E5" w:rsidRPr="000D099D">
        <w:rPr>
          <w:rFonts w:ascii="PT Astra Serif" w:hAnsi="PT Astra Serif"/>
          <w:sz w:val="24"/>
          <w:szCs w:val="24"/>
        </w:rPr>
        <w:t>«</w:t>
      </w:r>
      <w:r w:rsidRPr="000D099D">
        <w:rPr>
          <w:rFonts w:ascii="PT Astra Serif" w:hAnsi="PT Astra Serif"/>
          <w:sz w:val="24"/>
          <w:szCs w:val="24"/>
        </w:rPr>
        <w:t>Волга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Репортер73</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канал </w:t>
      </w:r>
      <w:r w:rsidR="007F65E5" w:rsidRPr="000D099D">
        <w:rPr>
          <w:rFonts w:ascii="PT Astra Serif" w:hAnsi="PT Astra Serif"/>
          <w:sz w:val="24"/>
          <w:szCs w:val="24"/>
        </w:rPr>
        <w:t>«</w:t>
      </w:r>
      <w:r w:rsidRPr="000D099D">
        <w:rPr>
          <w:rFonts w:ascii="PT Astra Serif" w:hAnsi="PT Astra Serif"/>
          <w:sz w:val="24"/>
          <w:szCs w:val="24"/>
        </w:rPr>
        <w:t>Ульяновская правда</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Телеканал </w:t>
      </w:r>
      <w:r w:rsidR="007F65E5" w:rsidRPr="000D099D">
        <w:rPr>
          <w:rFonts w:ascii="PT Astra Serif" w:hAnsi="PT Astra Serif"/>
          <w:sz w:val="24"/>
          <w:szCs w:val="24"/>
        </w:rPr>
        <w:t>«</w:t>
      </w:r>
      <w:r w:rsidRPr="000D099D">
        <w:rPr>
          <w:rFonts w:ascii="PT Astra Serif" w:hAnsi="PT Astra Serif"/>
          <w:sz w:val="24"/>
          <w:szCs w:val="24"/>
        </w:rPr>
        <w:t>ДимГрад 24</w:t>
      </w:r>
      <w:r w:rsidR="007F65E5"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радио </w:t>
      </w:r>
      <w:r w:rsidR="007F65E5" w:rsidRPr="000D099D">
        <w:rPr>
          <w:rFonts w:ascii="PT Astra Serif" w:hAnsi="PT Astra Serif"/>
          <w:sz w:val="24"/>
          <w:szCs w:val="24"/>
        </w:rPr>
        <w:t>«</w:t>
      </w:r>
      <w:r w:rsidRPr="000D099D">
        <w:rPr>
          <w:rFonts w:ascii="PT Astra Serif" w:hAnsi="PT Astra Serif"/>
          <w:sz w:val="24"/>
          <w:szCs w:val="24"/>
        </w:rPr>
        <w:t>2х2</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Милицейская волна</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Радио России</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Дорожное радио</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газеты: </w:t>
      </w:r>
      <w:r w:rsidR="007F65E5" w:rsidRPr="000D099D">
        <w:rPr>
          <w:rFonts w:ascii="PT Astra Serif" w:hAnsi="PT Astra Serif"/>
          <w:sz w:val="24"/>
          <w:szCs w:val="24"/>
        </w:rPr>
        <w:t>«</w:t>
      </w:r>
      <w:r w:rsidRPr="000D099D">
        <w:rPr>
          <w:rFonts w:ascii="PT Astra Serif" w:hAnsi="PT Astra Serif"/>
          <w:sz w:val="24"/>
          <w:szCs w:val="24"/>
        </w:rPr>
        <w:t>Народная газета</w:t>
      </w:r>
      <w:r w:rsidR="007F65E5" w:rsidRPr="000D099D">
        <w:rPr>
          <w:rFonts w:ascii="PT Astra Serif" w:hAnsi="PT Astra Serif"/>
          <w:sz w:val="24"/>
          <w:szCs w:val="24"/>
        </w:rPr>
        <w:t>»</w:t>
      </w:r>
      <w:r w:rsidRPr="000D099D">
        <w:rPr>
          <w:rFonts w:ascii="PT Astra Serif" w:hAnsi="PT Astra Serif"/>
          <w:sz w:val="24"/>
          <w:szCs w:val="24"/>
        </w:rPr>
        <w:t xml:space="preserve">; интернет-газета </w:t>
      </w:r>
      <w:r w:rsidR="007F65E5" w:rsidRPr="000D099D">
        <w:rPr>
          <w:rFonts w:ascii="PT Astra Serif" w:hAnsi="PT Astra Serif"/>
          <w:sz w:val="24"/>
          <w:szCs w:val="24"/>
        </w:rPr>
        <w:t>«</w:t>
      </w:r>
      <w:r w:rsidRPr="000D099D">
        <w:rPr>
          <w:rFonts w:ascii="PT Astra Serif" w:hAnsi="PT Astra Serif"/>
          <w:sz w:val="24"/>
          <w:szCs w:val="24"/>
        </w:rPr>
        <w:t>Ульяновская правда</w:t>
      </w:r>
      <w:r w:rsidR="007F65E5" w:rsidRPr="000D099D">
        <w:rPr>
          <w:rFonts w:ascii="PT Astra Serif" w:hAnsi="PT Astra Serif"/>
          <w:sz w:val="24"/>
          <w:szCs w:val="24"/>
        </w:rPr>
        <w:t>»</w:t>
      </w:r>
      <w:r w:rsidRPr="000D099D">
        <w:rPr>
          <w:rFonts w:ascii="PT Astra Serif" w:hAnsi="PT Astra Serif"/>
          <w:sz w:val="24"/>
          <w:szCs w:val="24"/>
        </w:rPr>
        <w:t xml:space="preserve">; </w:t>
      </w:r>
      <w:r w:rsidR="007F65E5" w:rsidRPr="000D099D">
        <w:rPr>
          <w:rFonts w:ascii="PT Astra Serif" w:hAnsi="PT Astra Serif"/>
          <w:sz w:val="24"/>
          <w:szCs w:val="24"/>
        </w:rPr>
        <w:t>«</w:t>
      </w:r>
      <w:r w:rsidRPr="000D099D">
        <w:rPr>
          <w:rFonts w:ascii="PT Astra Serif" w:hAnsi="PT Astra Serif"/>
          <w:sz w:val="24"/>
          <w:szCs w:val="24"/>
        </w:rPr>
        <w:t>Ульяновск сегодня</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районные газеты муниципальных образований;</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региональные информационные порталы ulpressa.ru, media73.ru, 73online.ru, первый ульяновский портал </w:t>
      </w:r>
      <w:r w:rsidR="007F65E5" w:rsidRPr="000D099D">
        <w:rPr>
          <w:rFonts w:ascii="PT Astra Serif" w:hAnsi="PT Astra Serif"/>
          <w:sz w:val="24"/>
          <w:szCs w:val="24"/>
        </w:rPr>
        <w:t>«</w:t>
      </w:r>
      <w:r w:rsidRPr="000D099D">
        <w:rPr>
          <w:rFonts w:ascii="PT Astra Serif" w:hAnsi="PT Astra Serif"/>
          <w:sz w:val="24"/>
          <w:szCs w:val="24"/>
        </w:rPr>
        <w:t>1ul.ru</w:t>
      </w:r>
      <w:r w:rsidR="007F65E5" w:rsidRPr="000D099D">
        <w:rPr>
          <w:rFonts w:ascii="PT Astra Serif" w:hAnsi="PT Astra Serif"/>
          <w:sz w:val="24"/>
          <w:szCs w:val="24"/>
        </w:rPr>
        <w:t>»</w:t>
      </w:r>
      <w:r w:rsidRPr="000D099D">
        <w:rPr>
          <w:rFonts w:ascii="PT Astra Serif" w:hAnsi="PT Astra Serif"/>
          <w:sz w:val="24"/>
          <w:szCs w:val="24"/>
        </w:rPr>
        <w:t>.</w:t>
      </w:r>
    </w:p>
    <w:p w:rsidR="00931859" w:rsidRPr="000D099D" w:rsidRDefault="00931859" w:rsidP="000D099D">
      <w:pPr>
        <w:spacing w:line="240" w:lineRule="auto"/>
        <w:jc w:val="both"/>
        <w:rPr>
          <w:rFonts w:ascii="PT Astra Serif" w:hAnsi="PT Astra Serif"/>
          <w:sz w:val="24"/>
          <w:szCs w:val="24"/>
        </w:rPr>
      </w:pPr>
      <w:r w:rsidRPr="000D099D">
        <w:rPr>
          <w:rFonts w:ascii="PT Astra Serif" w:hAnsi="PT Astra Serif"/>
          <w:sz w:val="24"/>
          <w:szCs w:val="24"/>
        </w:rPr>
        <w:t xml:space="preserve">Центр управления регионом Ульяновской области. </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 xml:space="preserve">Министерство искусства и культурной политики Ульяновской области в 2025 году продолжило наращивать свою информационную политику, акцентируя внимание на федеральных и региональных трендах информационного освещения, а также внедрении современных инструментов и технологий взаимодействия с аудиторией. В ведомстве активно применяются как </w:t>
      </w:r>
      <w:r w:rsidR="007F65E5" w:rsidRPr="000D099D">
        <w:rPr>
          <w:rFonts w:ascii="PT Astra Serif" w:hAnsi="PT Astra Serif"/>
          <w:sz w:val="24"/>
          <w:szCs w:val="24"/>
        </w:rPr>
        <w:t>«</w:t>
      </w:r>
      <w:r w:rsidRPr="000D099D">
        <w:rPr>
          <w:rFonts w:ascii="PT Astra Serif" w:hAnsi="PT Astra Serif"/>
          <w:sz w:val="24"/>
          <w:szCs w:val="24"/>
        </w:rPr>
        <w:t>горизонтальные</w:t>
      </w:r>
      <w:r w:rsidR="007F65E5" w:rsidRPr="000D099D">
        <w:rPr>
          <w:rFonts w:ascii="PT Astra Serif" w:hAnsi="PT Astra Serif"/>
          <w:sz w:val="24"/>
          <w:szCs w:val="24"/>
        </w:rPr>
        <w:t>»</w:t>
      </w:r>
      <w:r w:rsidRPr="000D099D">
        <w:rPr>
          <w:rFonts w:ascii="PT Astra Serif" w:hAnsi="PT Astra Serif"/>
          <w:sz w:val="24"/>
          <w:szCs w:val="24"/>
        </w:rPr>
        <w:t xml:space="preserve">, так и </w:t>
      </w:r>
      <w:r w:rsidR="007F65E5" w:rsidRPr="000D099D">
        <w:rPr>
          <w:rFonts w:ascii="PT Astra Serif" w:hAnsi="PT Astra Serif"/>
          <w:sz w:val="24"/>
          <w:szCs w:val="24"/>
        </w:rPr>
        <w:t>«</w:t>
      </w:r>
      <w:r w:rsidRPr="000D099D">
        <w:rPr>
          <w:rFonts w:ascii="PT Astra Serif" w:hAnsi="PT Astra Serif"/>
          <w:sz w:val="24"/>
          <w:szCs w:val="24"/>
        </w:rPr>
        <w:t>вертикальные</w:t>
      </w:r>
      <w:r w:rsidR="007F65E5" w:rsidRPr="000D099D">
        <w:rPr>
          <w:rFonts w:ascii="PT Astra Serif" w:hAnsi="PT Astra Serif"/>
          <w:sz w:val="24"/>
          <w:szCs w:val="24"/>
        </w:rPr>
        <w:t>»</w:t>
      </w:r>
      <w:r w:rsidRPr="000D099D">
        <w:rPr>
          <w:rFonts w:ascii="PT Astra Serif" w:hAnsi="PT Astra Serif"/>
          <w:sz w:val="24"/>
          <w:szCs w:val="24"/>
        </w:rPr>
        <w:t xml:space="preserve"> коммуникации, что позволяет наладить продуктивное взаимодействие с различными структурами региона. </w:t>
      </w:r>
    </w:p>
    <w:p w:rsidR="00931859" w:rsidRPr="000D099D" w:rsidRDefault="00931859" w:rsidP="000D099D">
      <w:pPr>
        <w:spacing w:line="240" w:lineRule="auto"/>
        <w:ind w:firstLine="709"/>
        <w:jc w:val="both"/>
        <w:rPr>
          <w:rFonts w:ascii="PT Astra Serif" w:hAnsi="PT Astra Serif"/>
          <w:sz w:val="24"/>
          <w:szCs w:val="24"/>
        </w:rPr>
      </w:pPr>
      <w:r w:rsidRPr="000D099D">
        <w:rPr>
          <w:rFonts w:ascii="PT Astra Serif" w:hAnsi="PT Astra Serif"/>
          <w:sz w:val="24"/>
          <w:szCs w:val="24"/>
        </w:rPr>
        <w:t>В информационной деятельности наблюдается стабильный рост активности по сравнению с предыдущими годами, что обусловлено формированием устойчивых связей с представителями СМИ. Министерство использует разнообразные каналы коммуникации, включая социальные сети, пресс-релизы и различные мероприятия, что способствовало улучшению информированности граждан о проведенных событиях и инициативах. Таким образом, 2025 год стал для Министерства искусства и культурной политики Ульяновской области периодом активного внедрения новых подходов в PR, что позволило значительно повысить эффективность его работы и укрепить связи с населением.</w:t>
      </w:r>
    </w:p>
    <w:p w:rsidR="00FA565B" w:rsidRPr="000D099D" w:rsidRDefault="004A13EA" w:rsidP="000D099D">
      <w:pPr>
        <w:spacing w:line="240" w:lineRule="auto"/>
        <w:rPr>
          <w:rFonts w:ascii="PT Astra Serif" w:hAnsi="PT Astra Serif"/>
        </w:rPr>
      </w:pPr>
      <w:r w:rsidRPr="000D099D">
        <w:rPr>
          <w:rFonts w:ascii="PT Astra Serif" w:hAnsi="PT Astra Serif"/>
        </w:rPr>
        <w:lastRenderedPageBreak/>
        <w:br w:type="page"/>
      </w:r>
    </w:p>
    <w:p w:rsidR="006D1936" w:rsidRPr="000D099D" w:rsidRDefault="006D1936" w:rsidP="000D099D">
      <w:pPr>
        <w:pStyle w:val="1"/>
      </w:pPr>
      <w:bookmarkStart w:id="215" w:name="_Toc222252935"/>
      <w:r w:rsidRPr="000D099D">
        <w:lastRenderedPageBreak/>
        <w:t>ЗАКЛЮЧЕНИЕ</w:t>
      </w:r>
      <w:bookmarkEnd w:id="215"/>
      <w:r w:rsidRPr="000D099D">
        <w:tab/>
      </w:r>
    </w:p>
    <w:p w:rsidR="00226221" w:rsidRPr="000D099D" w:rsidRDefault="00226221"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Проанализированы результаты </w:t>
      </w:r>
      <w:r w:rsidR="00D16DA8" w:rsidRPr="000D099D">
        <w:rPr>
          <w:rFonts w:ascii="PT Astra Serif" w:hAnsi="PT Astra Serif"/>
          <w:bCs/>
          <w:sz w:val="24"/>
          <w:szCs w:val="24"/>
        </w:rPr>
        <w:t xml:space="preserve">и </w:t>
      </w:r>
      <w:r w:rsidRPr="000D099D">
        <w:rPr>
          <w:rFonts w:ascii="PT Astra Serif" w:hAnsi="PT Astra Serif"/>
          <w:bCs/>
          <w:sz w:val="24"/>
          <w:szCs w:val="24"/>
        </w:rPr>
        <w:t>достижения важнейших показателей отраслевого развития, определенны</w:t>
      </w:r>
      <w:r w:rsidR="004329CC" w:rsidRPr="000D099D">
        <w:rPr>
          <w:rFonts w:ascii="PT Astra Serif" w:hAnsi="PT Astra Serif"/>
          <w:bCs/>
          <w:sz w:val="24"/>
          <w:szCs w:val="24"/>
        </w:rPr>
        <w:t>х национал</w:t>
      </w:r>
      <w:r w:rsidR="00644F02" w:rsidRPr="000D099D">
        <w:rPr>
          <w:rFonts w:ascii="PT Astra Serif" w:hAnsi="PT Astra Serif"/>
          <w:bCs/>
          <w:sz w:val="24"/>
          <w:szCs w:val="24"/>
        </w:rPr>
        <w:t>ьн</w:t>
      </w:r>
      <w:r w:rsidR="004329CC" w:rsidRPr="000D099D">
        <w:rPr>
          <w:rFonts w:ascii="PT Astra Serif" w:hAnsi="PT Astra Serif"/>
          <w:bCs/>
          <w:sz w:val="24"/>
          <w:szCs w:val="24"/>
        </w:rPr>
        <w:t xml:space="preserve">ым проектом </w:t>
      </w:r>
      <w:r w:rsidR="007F65E5" w:rsidRPr="000D099D">
        <w:rPr>
          <w:rFonts w:ascii="PT Astra Serif" w:hAnsi="PT Astra Serif"/>
          <w:bCs/>
          <w:sz w:val="24"/>
          <w:szCs w:val="24"/>
        </w:rPr>
        <w:t>«</w:t>
      </w:r>
      <w:r w:rsidR="00A10C00" w:rsidRPr="000D099D">
        <w:rPr>
          <w:rFonts w:ascii="PT Astra Serif" w:hAnsi="PT Astra Serif"/>
          <w:bCs/>
          <w:sz w:val="24"/>
          <w:szCs w:val="24"/>
        </w:rPr>
        <w:t>Семья</w:t>
      </w:r>
      <w:r w:rsidR="007F65E5" w:rsidRPr="000D099D">
        <w:rPr>
          <w:rFonts w:ascii="PT Astra Serif" w:hAnsi="PT Astra Serif"/>
          <w:bCs/>
          <w:sz w:val="24"/>
          <w:szCs w:val="24"/>
        </w:rPr>
        <w:t>»</w:t>
      </w:r>
      <w:r w:rsidR="00D16DA8" w:rsidRPr="000D099D">
        <w:rPr>
          <w:rFonts w:ascii="PT Astra Serif" w:hAnsi="PT Astra Serif"/>
          <w:bCs/>
          <w:sz w:val="24"/>
          <w:szCs w:val="24"/>
        </w:rPr>
        <w:t xml:space="preserve"> на 202</w:t>
      </w:r>
      <w:r w:rsidR="00A10C00" w:rsidRPr="000D099D">
        <w:rPr>
          <w:rFonts w:ascii="PT Astra Serif" w:hAnsi="PT Astra Serif"/>
          <w:bCs/>
          <w:sz w:val="24"/>
          <w:szCs w:val="24"/>
        </w:rPr>
        <w:t>5</w:t>
      </w:r>
      <w:r w:rsidR="00D16DA8" w:rsidRPr="000D099D">
        <w:rPr>
          <w:rFonts w:ascii="PT Astra Serif" w:hAnsi="PT Astra Serif"/>
          <w:bCs/>
          <w:sz w:val="24"/>
          <w:szCs w:val="24"/>
        </w:rPr>
        <w:t xml:space="preserve"> год и Государственной программой </w:t>
      </w:r>
      <w:r w:rsidR="007F65E5" w:rsidRPr="000D099D">
        <w:rPr>
          <w:rFonts w:ascii="PT Astra Serif" w:hAnsi="PT Astra Serif"/>
          <w:bCs/>
          <w:sz w:val="24"/>
          <w:szCs w:val="24"/>
        </w:rPr>
        <w:t>«</w:t>
      </w:r>
      <w:r w:rsidR="00D16DA8" w:rsidRPr="000D099D">
        <w:rPr>
          <w:rFonts w:ascii="PT Astra Serif" w:hAnsi="PT Astra Serif"/>
          <w:bCs/>
          <w:sz w:val="24"/>
          <w:szCs w:val="24"/>
        </w:rPr>
        <w:t>Развитие культуры, туризма и сохранение объектов культурного наследия в Ульяновской области</w:t>
      </w:r>
      <w:r w:rsidR="007F65E5" w:rsidRPr="000D099D">
        <w:rPr>
          <w:rFonts w:ascii="PT Astra Serif" w:hAnsi="PT Astra Serif"/>
          <w:bCs/>
          <w:sz w:val="24"/>
          <w:szCs w:val="24"/>
        </w:rPr>
        <w:t>»</w:t>
      </w:r>
      <w:r w:rsidR="00D16DA8" w:rsidRPr="000D099D">
        <w:rPr>
          <w:rFonts w:ascii="PT Astra Serif" w:hAnsi="PT Astra Serif"/>
          <w:bCs/>
          <w:sz w:val="24"/>
          <w:szCs w:val="24"/>
        </w:rPr>
        <w:t xml:space="preserve"> за 202</w:t>
      </w:r>
      <w:r w:rsidR="00A10C00" w:rsidRPr="000D099D">
        <w:rPr>
          <w:rFonts w:ascii="PT Astra Serif" w:hAnsi="PT Astra Serif"/>
          <w:bCs/>
          <w:sz w:val="24"/>
          <w:szCs w:val="24"/>
        </w:rPr>
        <w:t>5</w:t>
      </w:r>
      <w:r w:rsidR="00D16DA8" w:rsidRPr="000D099D">
        <w:rPr>
          <w:rFonts w:ascii="PT Astra Serif" w:hAnsi="PT Astra Serif"/>
          <w:bCs/>
          <w:sz w:val="24"/>
          <w:szCs w:val="24"/>
        </w:rPr>
        <w:t xml:space="preserve"> год</w:t>
      </w:r>
      <w:r w:rsidR="0006296D" w:rsidRPr="000D099D">
        <w:rPr>
          <w:rFonts w:ascii="PT Astra Serif" w:hAnsi="PT Astra Serif"/>
          <w:bCs/>
          <w:sz w:val="24"/>
          <w:szCs w:val="24"/>
        </w:rPr>
        <w:t>.</w:t>
      </w:r>
      <w:r w:rsidR="00D16DA8" w:rsidRPr="000D099D">
        <w:rPr>
          <w:rFonts w:ascii="PT Astra Serif" w:hAnsi="PT Astra Serif"/>
          <w:bCs/>
          <w:sz w:val="24"/>
          <w:szCs w:val="24"/>
        </w:rPr>
        <w:t xml:space="preserve"> </w:t>
      </w:r>
    </w:p>
    <w:p w:rsidR="00226221"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О</w:t>
      </w:r>
      <w:r w:rsidR="00226221" w:rsidRPr="000D099D">
        <w:rPr>
          <w:rFonts w:ascii="PT Astra Serif" w:hAnsi="PT Astra Serif"/>
          <w:bCs/>
          <w:sz w:val="24"/>
          <w:szCs w:val="24"/>
        </w:rPr>
        <w:t xml:space="preserve">дним из векторов деятельности </w:t>
      </w:r>
      <w:r w:rsidRPr="000D099D">
        <w:rPr>
          <w:rFonts w:ascii="PT Astra Serif" w:hAnsi="PT Astra Serif"/>
          <w:bCs/>
          <w:sz w:val="24"/>
          <w:szCs w:val="24"/>
        </w:rPr>
        <w:t xml:space="preserve">Министерства </w:t>
      </w:r>
      <w:r w:rsidR="00226221" w:rsidRPr="000D099D">
        <w:rPr>
          <w:rFonts w:ascii="PT Astra Serif" w:hAnsi="PT Astra Serif"/>
          <w:bCs/>
          <w:sz w:val="24"/>
          <w:szCs w:val="24"/>
        </w:rPr>
        <w:t xml:space="preserve">будет направлено на решение </w:t>
      </w:r>
      <w:r w:rsidRPr="000D099D">
        <w:rPr>
          <w:rFonts w:ascii="PT Astra Serif" w:hAnsi="PT Astra Serif"/>
          <w:bCs/>
          <w:sz w:val="24"/>
          <w:szCs w:val="24"/>
        </w:rPr>
        <w:t>задач</w:t>
      </w:r>
      <w:r w:rsidR="00226221" w:rsidRPr="000D099D">
        <w:rPr>
          <w:rFonts w:ascii="PT Astra Serif" w:hAnsi="PT Astra Serif"/>
          <w:bCs/>
          <w:sz w:val="24"/>
          <w:szCs w:val="24"/>
        </w:rPr>
        <w:t xml:space="preserve"> по исполнению </w:t>
      </w:r>
      <w:r w:rsidRPr="000D099D">
        <w:rPr>
          <w:rFonts w:ascii="PT Astra Serif" w:hAnsi="PT Astra Serif"/>
          <w:bCs/>
          <w:sz w:val="24"/>
          <w:szCs w:val="24"/>
        </w:rPr>
        <w:t xml:space="preserve">национального проекта </w:t>
      </w:r>
      <w:r w:rsidR="007F65E5" w:rsidRPr="000D099D">
        <w:rPr>
          <w:rFonts w:ascii="PT Astra Serif" w:hAnsi="PT Astra Serif"/>
          <w:bCs/>
          <w:sz w:val="24"/>
          <w:szCs w:val="24"/>
        </w:rPr>
        <w:t>«</w:t>
      </w:r>
      <w:r w:rsidRPr="000D099D">
        <w:rPr>
          <w:rFonts w:ascii="PT Astra Serif" w:hAnsi="PT Astra Serif"/>
          <w:bCs/>
          <w:sz w:val="24"/>
          <w:szCs w:val="24"/>
        </w:rPr>
        <w:t>Семья</w:t>
      </w:r>
      <w:r w:rsidR="007F65E5" w:rsidRPr="000D099D">
        <w:rPr>
          <w:rFonts w:ascii="PT Astra Serif" w:hAnsi="PT Astra Serif"/>
          <w:bCs/>
          <w:sz w:val="24"/>
          <w:szCs w:val="24"/>
        </w:rPr>
        <w:t>»</w:t>
      </w:r>
      <w:r w:rsidRPr="000D099D">
        <w:rPr>
          <w:rFonts w:ascii="PT Astra Serif" w:hAnsi="PT Astra Serif"/>
          <w:bCs/>
          <w:sz w:val="24"/>
          <w:szCs w:val="24"/>
        </w:rPr>
        <w:t xml:space="preserve"> и </w:t>
      </w:r>
      <w:r w:rsidR="00226221" w:rsidRPr="000D099D">
        <w:rPr>
          <w:rFonts w:ascii="PT Astra Serif" w:hAnsi="PT Astra Serif"/>
          <w:bCs/>
          <w:sz w:val="24"/>
          <w:szCs w:val="24"/>
        </w:rPr>
        <w:t>новых полномочий</w:t>
      </w:r>
      <w:r w:rsidRPr="000D099D">
        <w:rPr>
          <w:rFonts w:ascii="PT Astra Serif" w:hAnsi="PT Astra Serif"/>
          <w:bCs/>
          <w:sz w:val="24"/>
          <w:szCs w:val="24"/>
        </w:rPr>
        <w:t xml:space="preserve"> </w:t>
      </w:r>
      <w:r w:rsidR="0006296D" w:rsidRPr="000D099D">
        <w:rPr>
          <w:rFonts w:ascii="PT Astra Serif" w:hAnsi="PT Astra Serif"/>
          <w:bCs/>
          <w:sz w:val="24"/>
          <w:szCs w:val="24"/>
        </w:rPr>
        <w:t>в сфере креативных индустрий</w:t>
      </w:r>
      <w:r w:rsidR="00226221" w:rsidRPr="000D099D">
        <w:rPr>
          <w:rFonts w:ascii="PT Astra Serif" w:hAnsi="PT Astra Serif"/>
          <w:bCs/>
          <w:sz w:val="24"/>
          <w:szCs w:val="24"/>
        </w:rPr>
        <w:t xml:space="preserve">. </w:t>
      </w:r>
    </w:p>
    <w:p w:rsidR="00226221" w:rsidRPr="000D099D" w:rsidRDefault="00226221"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Кроме того, среди приоритетов</w:t>
      </w:r>
      <w:r w:rsidR="00D16DA8" w:rsidRPr="000D099D">
        <w:rPr>
          <w:rFonts w:ascii="PT Astra Serif" w:hAnsi="PT Astra Serif"/>
          <w:bCs/>
          <w:sz w:val="24"/>
          <w:szCs w:val="24"/>
        </w:rPr>
        <w:t xml:space="preserve"> 202</w:t>
      </w:r>
      <w:r w:rsidR="0006296D" w:rsidRPr="000D099D">
        <w:rPr>
          <w:rFonts w:ascii="PT Astra Serif" w:hAnsi="PT Astra Serif"/>
          <w:bCs/>
          <w:sz w:val="24"/>
          <w:szCs w:val="24"/>
        </w:rPr>
        <w:t>6</w:t>
      </w:r>
      <w:r w:rsidR="00D16DA8" w:rsidRPr="000D099D">
        <w:rPr>
          <w:rFonts w:ascii="PT Astra Serif" w:hAnsi="PT Astra Serif"/>
          <w:bCs/>
          <w:sz w:val="24"/>
          <w:szCs w:val="24"/>
        </w:rPr>
        <w:t xml:space="preserve"> года станет</w:t>
      </w:r>
      <w:r w:rsidRPr="000D099D">
        <w:rPr>
          <w:rFonts w:ascii="PT Astra Serif" w:hAnsi="PT Astra Serif"/>
          <w:bCs/>
          <w:sz w:val="24"/>
          <w:szCs w:val="24"/>
        </w:rPr>
        <w:t xml:space="preserve"> решение следующих задач:</w:t>
      </w:r>
    </w:p>
    <w:p w:rsidR="00D16DA8"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 реализация национального проекта </w:t>
      </w:r>
      <w:r w:rsidR="007F65E5" w:rsidRPr="000D099D">
        <w:rPr>
          <w:rFonts w:ascii="PT Astra Serif" w:hAnsi="PT Astra Serif"/>
          <w:bCs/>
          <w:sz w:val="24"/>
          <w:szCs w:val="24"/>
        </w:rPr>
        <w:t>«</w:t>
      </w:r>
      <w:r w:rsidRPr="000D099D">
        <w:rPr>
          <w:rFonts w:ascii="PT Astra Serif" w:hAnsi="PT Astra Serif"/>
          <w:bCs/>
          <w:sz w:val="24"/>
          <w:szCs w:val="24"/>
        </w:rPr>
        <w:t>Семья</w:t>
      </w:r>
      <w:r w:rsidR="007F65E5" w:rsidRPr="000D099D">
        <w:rPr>
          <w:rFonts w:ascii="PT Astra Serif" w:hAnsi="PT Astra Serif"/>
          <w:bCs/>
          <w:sz w:val="24"/>
          <w:szCs w:val="24"/>
        </w:rPr>
        <w:t>»</w:t>
      </w:r>
      <w:r w:rsidRPr="000D099D">
        <w:rPr>
          <w:rFonts w:ascii="PT Astra Serif" w:hAnsi="PT Astra Serif"/>
          <w:bCs/>
          <w:sz w:val="24"/>
          <w:szCs w:val="24"/>
        </w:rPr>
        <w:t xml:space="preserve"> с увеличением посещаемости до </w:t>
      </w:r>
      <w:r w:rsidR="005C083A" w:rsidRPr="000D099D">
        <w:rPr>
          <w:rFonts w:ascii="PT Astra Serif" w:hAnsi="PT Astra Serif"/>
          <w:bCs/>
          <w:sz w:val="24"/>
          <w:szCs w:val="24"/>
        </w:rPr>
        <w:t>22,4</w:t>
      </w:r>
      <w:r w:rsidRPr="000D099D">
        <w:rPr>
          <w:rFonts w:ascii="PT Astra Serif" w:hAnsi="PT Astra Serif"/>
          <w:bCs/>
          <w:sz w:val="24"/>
          <w:szCs w:val="24"/>
        </w:rPr>
        <w:t xml:space="preserve"> млн посещений и приростом вовлеченности</w:t>
      </w:r>
      <w:r w:rsidR="00B94D49" w:rsidRPr="000D099D">
        <w:rPr>
          <w:rFonts w:ascii="PT Astra Serif" w:hAnsi="PT Astra Serif"/>
          <w:bCs/>
          <w:sz w:val="24"/>
          <w:szCs w:val="24"/>
        </w:rPr>
        <w:t xml:space="preserve"> </w:t>
      </w:r>
      <w:r w:rsidRPr="000D099D">
        <w:rPr>
          <w:rFonts w:ascii="PT Astra Serif" w:hAnsi="PT Astra Serif"/>
          <w:bCs/>
          <w:sz w:val="24"/>
          <w:szCs w:val="24"/>
        </w:rPr>
        <w:t>в культурную деятельность населения на 3%;</w:t>
      </w:r>
    </w:p>
    <w:p w:rsidR="00D16DA8"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 </w:t>
      </w:r>
      <w:r w:rsidR="00762198" w:rsidRPr="000D099D">
        <w:rPr>
          <w:rFonts w:ascii="PT Astra Serif" w:hAnsi="PT Astra Serif"/>
          <w:bCs/>
          <w:sz w:val="24"/>
          <w:szCs w:val="24"/>
        </w:rPr>
        <w:t xml:space="preserve">Реализация Плана мероприятий </w:t>
      </w:r>
      <w:r w:rsidRPr="000D099D">
        <w:rPr>
          <w:rFonts w:ascii="PT Astra Serif" w:hAnsi="PT Astra Serif"/>
          <w:bCs/>
          <w:sz w:val="24"/>
          <w:szCs w:val="24"/>
        </w:rPr>
        <w:t>Стратегии развит</w:t>
      </w:r>
      <w:r w:rsidR="00762198" w:rsidRPr="000D099D">
        <w:rPr>
          <w:rFonts w:ascii="PT Astra Serif" w:hAnsi="PT Astra Serif"/>
          <w:bCs/>
          <w:sz w:val="24"/>
          <w:szCs w:val="24"/>
        </w:rPr>
        <w:t>ия культурной политики в Ульяновской области на 2026–2036</w:t>
      </w:r>
      <w:r w:rsidRPr="000D099D">
        <w:rPr>
          <w:rFonts w:ascii="PT Astra Serif" w:hAnsi="PT Astra Serif"/>
          <w:bCs/>
          <w:sz w:val="24"/>
          <w:szCs w:val="24"/>
        </w:rPr>
        <w:t>;</w:t>
      </w:r>
    </w:p>
    <w:p w:rsidR="00D16DA8"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 повышение уровня благосостояния работающих в отрасли путем повышения средней заработной платы до </w:t>
      </w:r>
      <w:r w:rsidR="006F7F61" w:rsidRPr="000D099D">
        <w:rPr>
          <w:rFonts w:ascii="PT Astra Serif" w:hAnsi="PT Astra Serif"/>
          <w:bCs/>
          <w:sz w:val="24"/>
          <w:szCs w:val="24"/>
        </w:rPr>
        <w:t>54</w:t>
      </w:r>
      <w:r w:rsidRPr="000D099D">
        <w:rPr>
          <w:rFonts w:ascii="PT Astra Serif" w:hAnsi="PT Astra Serif"/>
          <w:bCs/>
          <w:sz w:val="24"/>
          <w:szCs w:val="24"/>
        </w:rPr>
        <w:t xml:space="preserve"> тыс. рублей и сокращением разрыва от медианы до 3-5%,</w:t>
      </w:r>
    </w:p>
    <w:p w:rsidR="00D16DA8"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повышения эффективности системы подготовки специалистов для отрасли путем расширения практики закрепления специалистов по договорам целевой подготовки,</w:t>
      </w:r>
    </w:p>
    <w:p w:rsidR="00D16DA8"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повышение эффективности, приносящей доход деятельности учреждений культуры, обеспечение доходности, приносящей доход деятельности до объемов до 380 млн рублей,</w:t>
      </w:r>
    </w:p>
    <w:p w:rsidR="00D16DA8" w:rsidRPr="000D099D" w:rsidRDefault="00D16DA8" w:rsidP="000D099D">
      <w:pPr>
        <w:spacing w:line="240" w:lineRule="auto"/>
        <w:ind w:firstLine="567"/>
        <w:jc w:val="both"/>
        <w:rPr>
          <w:rFonts w:ascii="PT Astra Serif" w:hAnsi="PT Astra Serif"/>
          <w:bCs/>
          <w:sz w:val="24"/>
          <w:szCs w:val="24"/>
        </w:rPr>
      </w:pPr>
      <w:r w:rsidRPr="000D099D">
        <w:rPr>
          <w:rFonts w:ascii="PT Astra Serif" w:hAnsi="PT Astra Serif"/>
          <w:bCs/>
          <w:sz w:val="24"/>
          <w:szCs w:val="24"/>
        </w:rPr>
        <w:t>- увеличение числа владельцев Пушкинских карт – молодых людей в возрасте от 14 до 22 лет, подключившихся к проекту до 90% от общего количества потенциальных владельцев, обеспечение доходности учреждений культуры от реализации мероприятий для данной категории посетителей на 20-25%, доли реализованных билетов государственных и муниципальных учреждений 75% от общего числа,</w:t>
      </w:r>
    </w:p>
    <w:p w:rsidR="00D16DA8"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Кроме того, среди приоритетов является решение следующих задач:</w:t>
      </w:r>
    </w:p>
    <w:p w:rsidR="00762198"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 </w:t>
      </w:r>
      <w:r w:rsidR="002F7C50" w:rsidRPr="000D099D">
        <w:rPr>
          <w:rFonts w:ascii="PT Astra Serif" w:hAnsi="PT Astra Serif"/>
          <w:bCs/>
          <w:sz w:val="24"/>
          <w:szCs w:val="24"/>
        </w:rPr>
        <w:t>проведение мероприятий в соответствии с</w:t>
      </w:r>
      <w:r w:rsidRPr="000D099D">
        <w:rPr>
          <w:rFonts w:ascii="PT Astra Serif" w:hAnsi="PT Astra Serif"/>
          <w:bCs/>
          <w:sz w:val="24"/>
          <w:szCs w:val="24"/>
        </w:rPr>
        <w:t xml:space="preserve"> Указ</w:t>
      </w:r>
      <w:r w:rsidR="002F7C50" w:rsidRPr="000D099D">
        <w:rPr>
          <w:rFonts w:ascii="PT Astra Serif" w:hAnsi="PT Astra Serif"/>
          <w:bCs/>
          <w:sz w:val="24"/>
          <w:szCs w:val="24"/>
        </w:rPr>
        <w:t>ом</w:t>
      </w:r>
      <w:r w:rsidRPr="000D099D">
        <w:rPr>
          <w:rFonts w:ascii="PT Astra Serif" w:hAnsi="PT Astra Serif"/>
          <w:bCs/>
          <w:sz w:val="24"/>
          <w:szCs w:val="24"/>
        </w:rPr>
        <w:t xml:space="preserve"> Президента Российской Федерации </w:t>
      </w:r>
      <w:r w:rsidR="00762198" w:rsidRPr="000D099D">
        <w:rPr>
          <w:rFonts w:ascii="PT Astra Serif" w:hAnsi="PT Astra Serif"/>
          <w:bCs/>
          <w:sz w:val="24"/>
          <w:szCs w:val="24"/>
        </w:rPr>
        <w:t xml:space="preserve">от 25.12.2025 № 962 </w:t>
      </w:r>
      <w:r w:rsidR="007F65E5" w:rsidRPr="000D099D">
        <w:rPr>
          <w:rFonts w:ascii="PT Astra Serif" w:hAnsi="PT Astra Serif"/>
          <w:bCs/>
          <w:sz w:val="24"/>
          <w:szCs w:val="24"/>
        </w:rPr>
        <w:t>«</w:t>
      </w:r>
      <w:r w:rsidR="00762198" w:rsidRPr="000D099D">
        <w:rPr>
          <w:rFonts w:ascii="PT Astra Serif" w:hAnsi="PT Astra Serif"/>
          <w:bCs/>
          <w:sz w:val="24"/>
          <w:szCs w:val="24"/>
        </w:rPr>
        <w:t>О проведении в Российской Федерации Года единства народов России</w:t>
      </w:r>
      <w:r w:rsidR="007F65E5" w:rsidRPr="000D099D">
        <w:rPr>
          <w:rFonts w:ascii="PT Astra Serif" w:hAnsi="PT Astra Serif"/>
          <w:bCs/>
          <w:sz w:val="24"/>
          <w:szCs w:val="24"/>
        </w:rPr>
        <w:t>»</w:t>
      </w:r>
      <w:r w:rsidR="00AA0B88" w:rsidRPr="000D099D">
        <w:rPr>
          <w:rFonts w:ascii="PT Astra Serif" w:hAnsi="PT Astra Serif"/>
          <w:bCs/>
          <w:sz w:val="24"/>
          <w:szCs w:val="24"/>
        </w:rPr>
        <w:t>;</w:t>
      </w:r>
    </w:p>
    <w:p w:rsidR="00D16DA8" w:rsidRPr="000D099D" w:rsidRDefault="0076219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 проведение мероприятий в </w:t>
      </w:r>
      <w:r w:rsidR="00644F02" w:rsidRPr="000D099D">
        <w:rPr>
          <w:rFonts w:ascii="PT Astra Serif" w:hAnsi="PT Astra Serif"/>
          <w:bCs/>
          <w:sz w:val="24"/>
          <w:szCs w:val="24"/>
        </w:rPr>
        <w:t>соответствии</w:t>
      </w:r>
      <w:r w:rsidRPr="000D099D">
        <w:rPr>
          <w:rFonts w:ascii="PT Astra Serif" w:hAnsi="PT Astra Serif"/>
          <w:bCs/>
          <w:sz w:val="24"/>
          <w:szCs w:val="24"/>
        </w:rPr>
        <w:t xml:space="preserve"> с Указом Президента Российской Федерации от 26.02.2024 № 140 </w:t>
      </w:r>
      <w:r w:rsidR="007F65E5" w:rsidRPr="000D099D">
        <w:rPr>
          <w:rFonts w:ascii="PT Astra Serif" w:hAnsi="PT Astra Serif"/>
          <w:bCs/>
          <w:sz w:val="24"/>
          <w:szCs w:val="24"/>
        </w:rPr>
        <w:t>«</w:t>
      </w:r>
      <w:r w:rsidRPr="000D099D">
        <w:rPr>
          <w:rFonts w:ascii="PT Astra Serif" w:hAnsi="PT Astra Serif"/>
          <w:bCs/>
          <w:sz w:val="24"/>
          <w:szCs w:val="24"/>
        </w:rPr>
        <w:t>О праздновании 150-летия Союза театральных деятелей Российской Федерации</w:t>
      </w:r>
      <w:r w:rsidR="007F65E5" w:rsidRPr="000D099D">
        <w:rPr>
          <w:rFonts w:ascii="PT Astra Serif" w:hAnsi="PT Astra Serif"/>
          <w:bCs/>
          <w:sz w:val="24"/>
          <w:szCs w:val="24"/>
        </w:rPr>
        <w:t>»</w:t>
      </w:r>
      <w:r w:rsidR="00AA0B88" w:rsidRPr="000D099D">
        <w:rPr>
          <w:rFonts w:ascii="PT Astra Serif" w:hAnsi="PT Astra Serif"/>
          <w:bCs/>
          <w:sz w:val="24"/>
          <w:szCs w:val="24"/>
        </w:rPr>
        <w:t>;</w:t>
      </w:r>
    </w:p>
    <w:p w:rsidR="00AA0B88" w:rsidRPr="000D099D" w:rsidRDefault="00AA0B8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Симбирско-ульяновское культурное наследие формировали величайшие люди России, сохранение памяти и наследия наших земляков, достижений региона – основа культурной политики: в 2026 году мы будем отмечать </w:t>
      </w:r>
      <w:r w:rsidR="00DA3818" w:rsidRPr="000D099D">
        <w:rPr>
          <w:rFonts w:ascii="PT Astra Serif" w:hAnsi="PT Astra Serif"/>
          <w:bCs/>
          <w:sz w:val="24"/>
          <w:szCs w:val="24"/>
        </w:rPr>
        <w:t xml:space="preserve">несколько знаменательных дат: </w:t>
      </w:r>
      <w:r w:rsidRPr="000D099D">
        <w:rPr>
          <w:rFonts w:ascii="PT Astra Serif" w:hAnsi="PT Astra Serif"/>
          <w:bCs/>
          <w:sz w:val="24"/>
          <w:szCs w:val="24"/>
        </w:rPr>
        <w:t>75-летие регионального отделения Союза писателей России</w:t>
      </w:r>
      <w:r w:rsidR="00DA3818" w:rsidRPr="000D099D">
        <w:rPr>
          <w:rFonts w:ascii="PT Astra Serif" w:hAnsi="PT Astra Serif"/>
          <w:bCs/>
          <w:sz w:val="24"/>
          <w:szCs w:val="24"/>
        </w:rPr>
        <w:t xml:space="preserve">, 260-летие Н.М.Карамзина, 50-летие основания филиала публичного акционерного общества </w:t>
      </w:r>
      <w:r w:rsidR="007F65E5" w:rsidRPr="000D099D">
        <w:rPr>
          <w:rFonts w:ascii="PT Astra Serif" w:hAnsi="PT Astra Serif"/>
          <w:bCs/>
          <w:sz w:val="24"/>
          <w:szCs w:val="24"/>
        </w:rPr>
        <w:t>«</w:t>
      </w:r>
      <w:r w:rsidR="00DA3818" w:rsidRPr="000D099D">
        <w:rPr>
          <w:rFonts w:ascii="PT Astra Serif" w:hAnsi="PT Astra Serif"/>
          <w:bCs/>
          <w:sz w:val="24"/>
          <w:szCs w:val="24"/>
        </w:rPr>
        <w:t>Авиационный комплекс им. С.В.Ильюшина</w:t>
      </w:r>
      <w:r w:rsidR="007F65E5" w:rsidRPr="000D099D">
        <w:rPr>
          <w:rFonts w:ascii="PT Astra Serif" w:hAnsi="PT Astra Serif"/>
          <w:bCs/>
          <w:sz w:val="24"/>
          <w:szCs w:val="24"/>
        </w:rPr>
        <w:t>»</w:t>
      </w:r>
      <w:r w:rsidR="00DA3818" w:rsidRPr="000D099D">
        <w:rPr>
          <w:rFonts w:ascii="PT Astra Serif" w:hAnsi="PT Astra Serif"/>
          <w:bCs/>
          <w:sz w:val="24"/>
          <w:szCs w:val="24"/>
        </w:rPr>
        <w:t xml:space="preserve"> - Авиастар</w:t>
      </w:r>
      <w:r w:rsidR="007F65E5" w:rsidRPr="000D099D">
        <w:rPr>
          <w:rFonts w:ascii="PT Astra Serif" w:hAnsi="PT Astra Serif"/>
          <w:bCs/>
          <w:sz w:val="24"/>
          <w:szCs w:val="24"/>
        </w:rPr>
        <w:t>»</w:t>
      </w:r>
      <w:r w:rsidR="00DA3818" w:rsidRPr="000D099D">
        <w:rPr>
          <w:rFonts w:ascii="PT Astra Serif" w:hAnsi="PT Astra Serif"/>
          <w:bCs/>
          <w:sz w:val="24"/>
          <w:szCs w:val="24"/>
        </w:rPr>
        <w:t xml:space="preserve"> (Указ Президента Российской Федерации от 02.12.2025 № 880)</w:t>
      </w:r>
    </w:p>
    <w:p w:rsidR="00D16DA8" w:rsidRPr="000D099D" w:rsidRDefault="00DA381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 xml:space="preserve">Кроме того, </w:t>
      </w:r>
      <w:r w:rsidR="002F7C50" w:rsidRPr="000D099D">
        <w:rPr>
          <w:rFonts w:ascii="PT Astra Serif" w:hAnsi="PT Astra Serif"/>
          <w:bCs/>
          <w:sz w:val="24"/>
          <w:szCs w:val="24"/>
        </w:rPr>
        <w:t>реализация</w:t>
      </w:r>
      <w:r w:rsidR="00D16DA8" w:rsidRPr="000D099D">
        <w:rPr>
          <w:rFonts w:ascii="PT Astra Serif" w:hAnsi="PT Astra Serif"/>
          <w:bCs/>
          <w:sz w:val="24"/>
          <w:szCs w:val="24"/>
        </w:rPr>
        <w:t xml:space="preserve"> гастрольных проектов театров и филармонических коллективов, </w:t>
      </w:r>
      <w:r w:rsidR="001466A2" w:rsidRPr="000D099D">
        <w:rPr>
          <w:rFonts w:ascii="PT Astra Serif" w:hAnsi="PT Astra Serif"/>
          <w:bCs/>
          <w:sz w:val="24"/>
          <w:szCs w:val="24"/>
        </w:rPr>
        <w:t xml:space="preserve">в том числе по муниципальным образованиям в рамках проекта </w:t>
      </w:r>
      <w:r w:rsidR="007F65E5" w:rsidRPr="000D099D">
        <w:rPr>
          <w:rFonts w:ascii="PT Astra Serif" w:hAnsi="PT Astra Serif"/>
          <w:bCs/>
          <w:sz w:val="24"/>
          <w:szCs w:val="24"/>
        </w:rPr>
        <w:t>«</w:t>
      </w:r>
      <w:r w:rsidR="001466A2" w:rsidRPr="000D099D">
        <w:rPr>
          <w:rFonts w:ascii="PT Astra Serif" w:hAnsi="PT Astra Serif"/>
          <w:bCs/>
          <w:sz w:val="24"/>
          <w:szCs w:val="24"/>
        </w:rPr>
        <w:t>Искусство без границ</w:t>
      </w:r>
      <w:r w:rsidR="007F65E5" w:rsidRPr="000D099D">
        <w:rPr>
          <w:rFonts w:ascii="PT Astra Serif" w:hAnsi="PT Astra Serif"/>
          <w:bCs/>
          <w:sz w:val="24"/>
          <w:szCs w:val="24"/>
        </w:rPr>
        <w:t>»</w:t>
      </w:r>
      <w:r w:rsidRPr="000D099D">
        <w:rPr>
          <w:rFonts w:ascii="PT Astra Serif" w:hAnsi="PT Astra Serif"/>
          <w:bCs/>
          <w:sz w:val="24"/>
          <w:szCs w:val="24"/>
        </w:rPr>
        <w:t xml:space="preserve"> станет особым приоритетом 2026 года, в рамках перечисленных Указов Главы государства и приоритетов отрасли.</w:t>
      </w:r>
    </w:p>
    <w:p w:rsidR="00D16DA8" w:rsidRPr="000D099D" w:rsidRDefault="00DA381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Б</w:t>
      </w:r>
      <w:r w:rsidR="00D16DA8" w:rsidRPr="000D099D">
        <w:rPr>
          <w:rFonts w:ascii="PT Astra Serif" w:hAnsi="PT Astra Serif"/>
          <w:bCs/>
          <w:sz w:val="24"/>
          <w:szCs w:val="24"/>
        </w:rPr>
        <w:t xml:space="preserve">ольшое место в работе ведомства будет отведено содержательному наполнению </w:t>
      </w:r>
      <w:r w:rsidR="00AA0B88" w:rsidRPr="000D099D">
        <w:rPr>
          <w:rFonts w:ascii="PT Astra Serif" w:hAnsi="PT Astra Serif"/>
          <w:bCs/>
          <w:sz w:val="24"/>
          <w:szCs w:val="24"/>
        </w:rPr>
        <w:t>проектов и реализуемых программ</w:t>
      </w:r>
      <w:r w:rsidR="00D16DA8" w:rsidRPr="000D099D">
        <w:rPr>
          <w:rFonts w:ascii="PT Astra Serif" w:hAnsi="PT Astra Serif"/>
          <w:bCs/>
          <w:sz w:val="24"/>
          <w:szCs w:val="24"/>
        </w:rPr>
        <w:t>, направленны</w:t>
      </w:r>
      <w:r w:rsidR="00AA0B88" w:rsidRPr="000D099D">
        <w:rPr>
          <w:rFonts w:ascii="PT Astra Serif" w:hAnsi="PT Astra Serif"/>
          <w:bCs/>
          <w:sz w:val="24"/>
          <w:szCs w:val="24"/>
        </w:rPr>
        <w:t>х</w:t>
      </w:r>
      <w:r w:rsidR="00D16DA8" w:rsidRPr="000D099D">
        <w:rPr>
          <w:rFonts w:ascii="PT Astra Serif" w:hAnsi="PT Astra Serif"/>
          <w:bCs/>
          <w:sz w:val="24"/>
          <w:szCs w:val="24"/>
        </w:rPr>
        <w:t xml:space="preserve"> на духовно-нравственное развитие </w:t>
      </w:r>
      <w:r w:rsidRPr="000D099D">
        <w:rPr>
          <w:rFonts w:ascii="PT Astra Serif" w:hAnsi="PT Astra Serif"/>
          <w:bCs/>
          <w:sz w:val="24"/>
          <w:szCs w:val="24"/>
        </w:rPr>
        <w:t>граждан.</w:t>
      </w:r>
      <w:r w:rsidR="00D16DA8" w:rsidRPr="000D099D">
        <w:rPr>
          <w:rFonts w:ascii="PT Astra Serif" w:hAnsi="PT Astra Serif"/>
          <w:bCs/>
          <w:sz w:val="24"/>
          <w:szCs w:val="24"/>
        </w:rPr>
        <w:t xml:space="preserve"> </w:t>
      </w:r>
      <w:r w:rsidRPr="000D099D">
        <w:rPr>
          <w:rFonts w:ascii="PT Astra Serif" w:hAnsi="PT Astra Serif"/>
          <w:bCs/>
          <w:sz w:val="24"/>
          <w:szCs w:val="24"/>
        </w:rPr>
        <w:t xml:space="preserve">На это будет направлен проект </w:t>
      </w:r>
      <w:r w:rsidR="007F65E5" w:rsidRPr="000D099D">
        <w:rPr>
          <w:rFonts w:ascii="PT Astra Serif" w:hAnsi="PT Astra Serif"/>
          <w:bCs/>
          <w:sz w:val="24"/>
          <w:szCs w:val="24"/>
        </w:rPr>
        <w:t>«</w:t>
      </w:r>
      <w:r w:rsidRPr="000D099D">
        <w:rPr>
          <w:rFonts w:ascii="PT Astra Serif" w:hAnsi="PT Astra Serif"/>
          <w:bCs/>
          <w:sz w:val="24"/>
          <w:szCs w:val="24"/>
        </w:rPr>
        <w:t>Неделя культурных инициатив</w:t>
      </w:r>
      <w:r w:rsidR="007F65E5" w:rsidRPr="000D099D">
        <w:rPr>
          <w:rFonts w:ascii="PT Astra Serif" w:hAnsi="PT Astra Serif"/>
          <w:bCs/>
          <w:sz w:val="24"/>
          <w:szCs w:val="24"/>
        </w:rPr>
        <w:t>»</w:t>
      </w:r>
      <w:r w:rsidRPr="000D099D">
        <w:rPr>
          <w:rFonts w:ascii="PT Astra Serif" w:hAnsi="PT Astra Serif"/>
          <w:bCs/>
          <w:sz w:val="24"/>
          <w:szCs w:val="24"/>
        </w:rPr>
        <w:t>.</w:t>
      </w:r>
      <w:r w:rsidR="008A5D57" w:rsidRPr="000D099D">
        <w:rPr>
          <w:rFonts w:ascii="PT Astra Serif" w:hAnsi="PT Astra Serif"/>
          <w:bCs/>
          <w:sz w:val="24"/>
          <w:szCs w:val="24"/>
        </w:rPr>
        <w:t xml:space="preserve"> На обсуждение экспертов будут вынесены проекты и мероприятия от общественных организаций, молодёжных объединений отрасли, учреждений культуры цели и задачи, которых соответствуют региональной культурной политике. По итогам определятся приоритеты работы ведомства на второе полугодие</w:t>
      </w:r>
      <w:r w:rsidR="00BF5C25" w:rsidRPr="000D099D">
        <w:rPr>
          <w:rFonts w:ascii="PT Astra Serif" w:hAnsi="PT Astra Serif"/>
          <w:bCs/>
          <w:sz w:val="24"/>
          <w:szCs w:val="24"/>
        </w:rPr>
        <w:t xml:space="preserve"> 2026 года</w:t>
      </w:r>
      <w:r w:rsidR="008A5D57" w:rsidRPr="000D099D">
        <w:rPr>
          <w:rFonts w:ascii="PT Astra Serif" w:hAnsi="PT Astra Serif"/>
          <w:bCs/>
          <w:sz w:val="24"/>
          <w:szCs w:val="24"/>
        </w:rPr>
        <w:t xml:space="preserve"> и 2027 год. В итоговом обсуждении </w:t>
      </w:r>
      <w:r w:rsidR="00BF5C25" w:rsidRPr="000D099D">
        <w:rPr>
          <w:rFonts w:ascii="PT Astra Serif" w:hAnsi="PT Astra Serif"/>
          <w:bCs/>
          <w:sz w:val="24"/>
          <w:szCs w:val="24"/>
        </w:rPr>
        <w:t>с</w:t>
      </w:r>
      <w:r w:rsidR="008A5D57" w:rsidRPr="000D099D">
        <w:rPr>
          <w:rFonts w:ascii="PT Astra Serif" w:hAnsi="PT Astra Serif"/>
          <w:bCs/>
          <w:sz w:val="24"/>
          <w:szCs w:val="24"/>
        </w:rPr>
        <w:t xml:space="preserve">могут принять участие все заинтересованные руководители проектных команд. </w:t>
      </w:r>
    </w:p>
    <w:p w:rsidR="00D16DA8" w:rsidRPr="000D099D" w:rsidRDefault="00D16DA8" w:rsidP="000D099D">
      <w:pPr>
        <w:spacing w:line="240" w:lineRule="auto"/>
        <w:ind w:firstLine="709"/>
        <w:jc w:val="both"/>
        <w:rPr>
          <w:rFonts w:ascii="PT Astra Serif" w:hAnsi="PT Astra Serif"/>
          <w:bCs/>
          <w:sz w:val="24"/>
          <w:szCs w:val="24"/>
        </w:rPr>
      </w:pPr>
      <w:r w:rsidRPr="000D099D">
        <w:rPr>
          <w:rFonts w:ascii="PT Astra Serif" w:hAnsi="PT Astra Serif"/>
          <w:bCs/>
          <w:sz w:val="24"/>
          <w:szCs w:val="24"/>
        </w:rPr>
        <w:t>Таким образом, тактические приоритеты Министерства и отрасли направлены на защиту и укрепление традиционных российских духовно-нравственных ценностей, культуры и исторической памяти через концентрацию творческих проектов и финансовых ресурсов.</w:t>
      </w:r>
    </w:p>
    <w:bookmarkEnd w:id="0"/>
    <w:bookmarkEnd w:id="1"/>
    <w:bookmarkEnd w:id="2"/>
    <w:bookmarkEnd w:id="3"/>
    <w:bookmarkEnd w:id="4"/>
    <w:bookmarkEnd w:id="5"/>
    <w:p w:rsidR="005361AE" w:rsidRPr="000D099D" w:rsidRDefault="00432499" w:rsidP="000D099D">
      <w:pPr>
        <w:tabs>
          <w:tab w:val="center" w:pos="4819"/>
        </w:tabs>
        <w:spacing w:line="240" w:lineRule="auto"/>
        <w:rPr>
          <w:rFonts w:ascii="PT Astra Serif" w:eastAsia="Times New Roman" w:hAnsi="PT Astra Serif"/>
          <w:sz w:val="24"/>
          <w:szCs w:val="24"/>
          <w:lang w:eastAsia="ru-RU"/>
        </w:rPr>
        <w:sectPr w:rsidR="005361AE" w:rsidRPr="000D099D" w:rsidSect="00AA4C86">
          <w:footerReference w:type="default" r:id="rId125"/>
          <w:pgSz w:w="11906" w:h="16838"/>
          <w:pgMar w:top="1134" w:right="567" w:bottom="1134" w:left="1701" w:header="284" w:footer="397" w:gutter="0"/>
          <w:pgNumType w:chapStyle="1"/>
          <w:cols w:space="708"/>
          <w:titlePg/>
          <w:docGrid w:linePitch="360"/>
        </w:sectPr>
      </w:pPr>
      <w:r w:rsidRPr="000D099D">
        <w:rPr>
          <w:rFonts w:ascii="PT Astra Serif" w:eastAsia="Times New Roman" w:hAnsi="PT Astra Serif"/>
          <w:sz w:val="24"/>
          <w:szCs w:val="24"/>
          <w:lang w:eastAsia="ru-RU"/>
        </w:rPr>
        <w:lastRenderedPageBreak/>
        <w:br w:type="page"/>
      </w:r>
    </w:p>
    <w:p w:rsidR="005361AE" w:rsidRPr="000D099D" w:rsidRDefault="005361AE" w:rsidP="000D099D">
      <w:pPr>
        <w:pStyle w:val="4"/>
        <w:rPr>
          <w:lang w:eastAsia="ru-RU"/>
        </w:rPr>
      </w:pPr>
      <w:bookmarkStart w:id="216" w:name="_Приложение_1"/>
      <w:bookmarkStart w:id="217" w:name="_Toc222251887"/>
      <w:bookmarkStart w:id="218" w:name="_Toc222252936"/>
      <w:bookmarkEnd w:id="216"/>
      <w:r w:rsidRPr="000D099D">
        <w:rPr>
          <w:lang w:eastAsia="ru-RU"/>
        </w:rPr>
        <w:lastRenderedPageBreak/>
        <w:t>Приложение 1</w:t>
      </w:r>
      <w:bookmarkEnd w:id="217"/>
      <w:bookmarkEnd w:id="218"/>
    </w:p>
    <w:p w:rsidR="005361AE" w:rsidRPr="000D099D" w:rsidRDefault="005361AE" w:rsidP="000D099D">
      <w:pPr>
        <w:pStyle w:val="af1"/>
        <w:jc w:val="center"/>
        <w:rPr>
          <w:rFonts w:ascii="PT Astra Serif" w:hAnsi="PT Astra Serif"/>
          <w:b/>
          <w:sz w:val="24"/>
          <w:szCs w:val="24"/>
        </w:rPr>
      </w:pPr>
      <w:r w:rsidRPr="000D099D">
        <w:rPr>
          <w:rFonts w:ascii="PT Astra Serif" w:eastAsia="Times New Roman" w:hAnsi="PT Astra Serif"/>
          <w:b/>
          <w:bCs/>
          <w:color w:val="000000"/>
          <w:sz w:val="24"/>
          <w:szCs w:val="24"/>
        </w:rPr>
        <w:t xml:space="preserve">Свод по показателю «Уровень удовлетворенности граждан работой государственных и муниципальных организаций культуры, искусства и народного творчества» национального проекта «Семья» федерального проекта «Семейные ценности и инфраструктура культуры (Культура для семьи)» </w:t>
      </w:r>
      <w:r w:rsidRPr="000D099D">
        <w:rPr>
          <w:rFonts w:ascii="PT Astra Serif" w:eastAsia="Times New Roman" w:hAnsi="PT Astra Serif"/>
          <w:i/>
          <w:iCs/>
          <w:color w:val="000000"/>
          <w:sz w:val="24"/>
          <w:szCs w:val="24"/>
        </w:rPr>
        <w:t>(значение показателя без нарастающего итога)</w:t>
      </w:r>
    </w:p>
    <w:tbl>
      <w:tblPr>
        <w:tblW w:w="5000" w:type="pct"/>
        <w:tblInd w:w="-5" w:type="dxa"/>
        <w:tblLayout w:type="fixed"/>
        <w:tblCellMar>
          <w:left w:w="28" w:type="dxa"/>
          <w:right w:w="28" w:type="dxa"/>
        </w:tblCellMar>
        <w:tblLook w:val="04A0"/>
      </w:tblPr>
      <w:tblGrid>
        <w:gridCol w:w="484"/>
        <w:gridCol w:w="1068"/>
        <w:gridCol w:w="1822"/>
        <w:gridCol w:w="1252"/>
        <w:gridCol w:w="1112"/>
        <w:gridCol w:w="1112"/>
        <w:gridCol w:w="1112"/>
        <w:gridCol w:w="1112"/>
        <w:gridCol w:w="1112"/>
        <w:gridCol w:w="1629"/>
        <w:gridCol w:w="813"/>
        <w:gridCol w:w="889"/>
        <w:gridCol w:w="1109"/>
      </w:tblGrid>
      <w:tr w:rsidR="005361AE" w:rsidRPr="000D099D" w:rsidTr="005A7D79">
        <w:trPr>
          <w:trHeight w:val="349"/>
        </w:trPr>
        <w:tc>
          <w:tcPr>
            <w:tcW w:w="165" w:type="pct"/>
            <w:vMerge w:val="restart"/>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 xml:space="preserve">№ </w:t>
            </w:r>
            <w:r w:rsidRPr="000D099D">
              <w:rPr>
                <w:rFonts w:ascii="PT Astra Serif" w:eastAsia="Times New Roman" w:hAnsi="PT Astra Serif"/>
                <w:b/>
                <w:bCs/>
                <w:color w:val="000000"/>
                <w:sz w:val="20"/>
                <w:szCs w:val="20"/>
                <w:lang w:eastAsia="ru-RU"/>
              </w:rPr>
              <w:br/>
              <w:t>п/п</w:t>
            </w:r>
          </w:p>
        </w:tc>
        <w:tc>
          <w:tcPr>
            <w:tcW w:w="365" w:type="pct"/>
            <w:vMerge w:val="restart"/>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Период</w:t>
            </w:r>
          </w:p>
        </w:tc>
        <w:tc>
          <w:tcPr>
            <w:tcW w:w="623" w:type="pct"/>
            <w:vMerge w:val="restart"/>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Уровень удовлетворенности граждан, %</w:t>
            </w:r>
          </w:p>
        </w:tc>
        <w:tc>
          <w:tcPr>
            <w:tcW w:w="428" w:type="pct"/>
            <w:vMerge w:val="restart"/>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Количество видов учреждений в регионе</w:t>
            </w:r>
          </w:p>
        </w:tc>
        <w:tc>
          <w:tcPr>
            <w:tcW w:w="3418" w:type="pct"/>
            <w:gridSpan w:val="9"/>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Доля граждан, удовлетворенных деятельностью</w:t>
            </w:r>
          </w:p>
        </w:tc>
      </w:tr>
      <w:tr w:rsidR="005361AE" w:rsidRPr="000D099D" w:rsidTr="005A7D79">
        <w:trPr>
          <w:trHeight w:val="757"/>
        </w:trPr>
        <w:tc>
          <w:tcPr>
            <w:tcW w:w="165" w:type="pct"/>
            <w:vMerge/>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rPr>
                <w:rFonts w:ascii="PT Astra Serif" w:eastAsia="Times New Roman" w:hAnsi="PT Astra Serif"/>
                <w:b/>
                <w:bCs/>
                <w:color w:val="000000"/>
                <w:sz w:val="20"/>
                <w:szCs w:val="20"/>
                <w:lang w:eastAsia="ru-RU"/>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rPr>
                <w:rFonts w:ascii="PT Astra Serif" w:eastAsia="Times New Roman" w:hAnsi="PT Astra Serif"/>
                <w:b/>
                <w:bCs/>
                <w:color w:val="000000"/>
                <w:sz w:val="20"/>
                <w:szCs w:val="20"/>
                <w:lang w:eastAsia="ru-RU"/>
              </w:rPr>
            </w:pP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rPr>
                <w:rFonts w:ascii="PT Astra Serif" w:eastAsia="Times New Roman" w:hAnsi="PT Astra Serif"/>
                <w:b/>
                <w:bCs/>
                <w:color w:val="000000"/>
                <w:sz w:val="20"/>
                <w:szCs w:val="20"/>
                <w:lang w:eastAsia="ru-RU"/>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rPr>
                <w:rFonts w:ascii="PT Astra Serif" w:eastAsia="Times New Roman" w:hAnsi="PT Astra Serif"/>
                <w:b/>
                <w:bCs/>
                <w:color w:val="000000"/>
                <w:sz w:val="20"/>
                <w:szCs w:val="20"/>
                <w:lang w:eastAsia="ru-RU"/>
              </w:rPr>
            </w:pP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Библиотеки</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Культурно-досуговые учреждения</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Музеи</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Театры</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Парки культуры и отдыха</w:t>
            </w:r>
          </w:p>
        </w:tc>
        <w:tc>
          <w:tcPr>
            <w:tcW w:w="557"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Концертные организации и коллективы</w:t>
            </w:r>
          </w:p>
        </w:tc>
        <w:tc>
          <w:tcPr>
            <w:tcW w:w="278"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Цирки</w:t>
            </w:r>
          </w:p>
        </w:tc>
        <w:tc>
          <w:tcPr>
            <w:tcW w:w="304"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Зоопарки</w:t>
            </w:r>
          </w:p>
        </w:tc>
        <w:tc>
          <w:tcPr>
            <w:tcW w:w="379"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20"/>
                <w:szCs w:val="20"/>
                <w:lang w:eastAsia="ru-RU"/>
              </w:rPr>
            </w:pPr>
            <w:r w:rsidRPr="000D099D">
              <w:rPr>
                <w:rFonts w:ascii="PT Astra Serif" w:eastAsia="Times New Roman" w:hAnsi="PT Astra Serif"/>
                <w:b/>
                <w:bCs/>
                <w:color w:val="000000"/>
                <w:sz w:val="20"/>
                <w:szCs w:val="20"/>
                <w:lang w:eastAsia="ru-RU"/>
              </w:rPr>
              <w:t>Детские школы искусств</w:t>
            </w:r>
          </w:p>
        </w:tc>
      </w:tr>
      <w:tr w:rsidR="005361AE" w:rsidRPr="000D099D" w:rsidTr="005A7D79">
        <w:trPr>
          <w:trHeight w:val="255"/>
        </w:trPr>
        <w:tc>
          <w:tcPr>
            <w:tcW w:w="165" w:type="pct"/>
            <w:tcBorders>
              <w:top w:val="single" w:sz="4" w:space="0" w:color="auto"/>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1</w:t>
            </w:r>
          </w:p>
        </w:tc>
        <w:tc>
          <w:tcPr>
            <w:tcW w:w="365"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2</w:t>
            </w:r>
          </w:p>
        </w:tc>
        <w:tc>
          <w:tcPr>
            <w:tcW w:w="623"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4</w:t>
            </w:r>
          </w:p>
        </w:tc>
        <w:tc>
          <w:tcPr>
            <w:tcW w:w="428"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5</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6</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7</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8</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9</w:t>
            </w:r>
          </w:p>
        </w:tc>
        <w:tc>
          <w:tcPr>
            <w:tcW w:w="380"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10</w:t>
            </w:r>
          </w:p>
        </w:tc>
        <w:tc>
          <w:tcPr>
            <w:tcW w:w="557"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11</w:t>
            </w:r>
          </w:p>
        </w:tc>
        <w:tc>
          <w:tcPr>
            <w:tcW w:w="278"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12</w:t>
            </w:r>
          </w:p>
        </w:tc>
        <w:tc>
          <w:tcPr>
            <w:tcW w:w="304"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13</w:t>
            </w:r>
          </w:p>
        </w:tc>
        <w:tc>
          <w:tcPr>
            <w:tcW w:w="379" w:type="pct"/>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color w:val="000000"/>
                <w:sz w:val="16"/>
                <w:szCs w:val="16"/>
                <w:lang w:eastAsia="ru-RU"/>
              </w:rPr>
            </w:pPr>
            <w:r w:rsidRPr="000D099D">
              <w:rPr>
                <w:rFonts w:ascii="PT Astra Serif" w:eastAsia="Times New Roman" w:hAnsi="PT Astra Serif"/>
                <w:b/>
                <w:bCs/>
                <w:color w:val="000000"/>
                <w:sz w:val="16"/>
                <w:szCs w:val="16"/>
                <w:lang w:eastAsia="ru-RU"/>
              </w:rPr>
              <w:t>14</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1</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01.01.2025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95,3</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97,7</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95,7</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88,5</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96,3</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97,4</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2</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01.02.2025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95,3</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96,9</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93,4</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90,2</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93,8</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97,4</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3</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01.03.2025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97,4</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98,4</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98,6</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94,4</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95,2</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100,0</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98,0</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4</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01.04.2025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95,3</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98,6</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97,6</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97,4</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89,1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94,0</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92,7</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97,8</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5</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01.05.2025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94,9</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98,9</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94,3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89,8</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86,9</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98,2</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6</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01.06.2025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96,6</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98,6</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93,1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95,5</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95,1</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97,7</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01.07.2025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97,5</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98,8</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95,8</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96,1</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97,9</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97,8</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8</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01.08.2025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97,8</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98,4</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98,5</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96,2</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98,4</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98,7</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01.09.2025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97,7</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97,6</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99,5</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98,7</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96,8</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98,0</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10</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01.10.2025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97,9</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98,6</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97,6</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99,7</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99,1</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97,1</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98,5</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11</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01.11.2025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97,5</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99,3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100,0</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92,3</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97,7</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12</w:t>
            </w:r>
          </w:p>
        </w:tc>
        <w:tc>
          <w:tcPr>
            <w:tcW w:w="365"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01.12.2025</w:t>
            </w:r>
          </w:p>
        </w:tc>
        <w:tc>
          <w:tcPr>
            <w:tcW w:w="623"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96,9</w:t>
            </w:r>
          </w:p>
        </w:tc>
        <w:tc>
          <w:tcPr>
            <w:tcW w:w="42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7,0</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98,3</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98,5</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99,1</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91,6</w:t>
            </w:r>
          </w:p>
        </w:tc>
        <w:tc>
          <w:tcPr>
            <w:tcW w:w="380"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98,0</w:t>
            </w:r>
          </w:p>
        </w:tc>
        <w:tc>
          <w:tcPr>
            <w:tcW w:w="55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95,3</w:t>
            </w:r>
          </w:p>
        </w:tc>
        <w:tc>
          <w:tcPr>
            <w:tcW w:w="278"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0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X</w:t>
            </w:r>
          </w:p>
        </w:tc>
        <w:tc>
          <w:tcPr>
            <w:tcW w:w="37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color w:val="000000"/>
                <w:sz w:val="20"/>
                <w:szCs w:val="20"/>
                <w:lang w:eastAsia="ru-RU"/>
              </w:rPr>
            </w:pPr>
            <w:r w:rsidRPr="000D099D">
              <w:rPr>
                <w:rFonts w:ascii="PT Astra Serif" w:eastAsia="Times New Roman" w:hAnsi="PT Astra Serif"/>
                <w:color w:val="000000"/>
                <w:sz w:val="20"/>
                <w:szCs w:val="20"/>
                <w:lang w:eastAsia="ru-RU"/>
              </w:rPr>
              <w:t>97,2</w:t>
            </w:r>
          </w:p>
        </w:tc>
      </w:tr>
    </w:tbl>
    <w:p w:rsidR="005361AE" w:rsidRPr="000D099D" w:rsidRDefault="005361AE" w:rsidP="000D099D">
      <w:pPr>
        <w:spacing w:line="240" w:lineRule="auto"/>
        <w:rPr>
          <w:rFonts w:ascii="PT Astra Serif" w:hAnsi="PT Astra Serif"/>
        </w:rPr>
      </w:pPr>
    </w:p>
    <w:tbl>
      <w:tblPr>
        <w:tblW w:w="5000" w:type="pct"/>
        <w:tblLayout w:type="fixed"/>
        <w:tblLook w:val="04A0"/>
      </w:tblPr>
      <w:tblGrid>
        <w:gridCol w:w="489"/>
        <w:gridCol w:w="1904"/>
        <w:gridCol w:w="1032"/>
        <w:gridCol w:w="1032"/>
        <w:gridCol w:w="1032"/>
        <w:gridCol w:w="1032"/>
        <w:gridCol w:w="1032"/>
        <w:gridCol w:w="1032"/>
        <w:gridCol w:w="1032"/>
        <w:gridCol w:w="949"/>
        <w:gridCol w:w="1115"/>
        <w:gridCol w:w="1032"/>
        <w:gridCol w:w="1032"/>
        <w:gridCol w:w="1041"/>
      </w:tblGrid>
      <w:tr w:rsidR="005361AE" w:rsidRPr="000D099D" w:rsidTr="005A7D79">
        <w:trPr>
          <w:trHeight w:val="349"/>
        </w:trPr>
        <w:tc>
          <w:tcPr>
            <w:tcW w:w="165" w:type="pct"/>
            <w:vMerge w:val="restart"/>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xml:space="preserve">№ </w:t>
            </w:r>
            <w:r w:rsidRPr="000D099D">
              <w:rPr>
                <w:rFonts w:ascii="PT Astra Serif" w:eastAsia="Times New Roman" w:hAnsi="PT Astra Serif"/>
                <w:b/>
                <w:bCs/>
                <w:sz w:val="20"/>
                <w:szCs w:val="20"/>
                <w:lang w:eastAsia="ru-RU"/>
              </w:rPr>
              <w:br/>
              <w:t>п/п</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Уровень удовлетворенности граждан, %</w:t>
            </w:r>
          </w:p>
        </w:tc>
        <w:tc>
          <w:tcPr>
            <w:tcW w:w="4191" w:type="pct"/>
            <w:gridSpan w:val="12"/>
            <w:tcBorders>
              <w:top w:val="single" w:sz="4" w:space="0" w:color="auto"/>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Уровень удовлетворенности граждан работой государственных и муниципальных организаций культуры, искусства и народного творчества, %</w:t>
            </w:r>
          </w:p>
        </w:tc>
      </w:tr>
      <w:tr w:rsidR="005361AE" w:rsidRPr="000D099D" w:rsidTr="005A7D79">
        <w:trPr>
          <w:trHeight w:val="98"/>
        </w:trPr>
        <w:tc>
          <w:tcPr>
            <w:tcW w:w="165" w:type="pct"/>
            <w:vMerge/>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rPr>
                <w:rFonts w:ascii="PT Astra Serif" w:eastAsia="Times New Roman" w:hAnsi="PT Astra Serif"/>
                <w:b/>
                <w:bCs/>
                <w:sz w:val="20"/>
                <w:szCs w:val="20"/>
                <w:lang w:eastAsia="ru-R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5361AE" w:rsidRPr="000D099D" w:rsidRDefault="005361AE" w:rsidP="000D099D">
            <w:pPr>
              <w:spacing w:line="240" w:lineRule="auto"/>
              <w:rPr>
                <w:rFonts w:ascii="PT Astra Serif" w:eastAsia="Times New Roman" w:hAnsi="PT Astra Serif"/>
                <w:b/>
                <w:bCs/>
                <w:sz w:val="20"/>
                <w:szCs w:val="20"/>
                <w:lang w:eastAsia="ru-RU"/>
              </w:rPr>
            </w:pP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Январь</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Февраль</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Март</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Апрель</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Май</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Июнь</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Июль</w:t>
            </w:r>
          </w:p>
        </w:tc>
        <w:tc>
          <w:tcPr>
            <w:tcW w:w="321"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Август</w:t>
            </w:r>
          </w:p>
        </w:tc>
        <w:tc>
          <w:tcPr>
            <w:tcW w:w="377"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Сентябрь</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Октябрь</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Ноябрь</w:t>
            </w:r>
          </w:p>
        </w:tc>
        <w:tc>
          <w:tcPr>
            <w:tcW w:w="352"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Декабрь</w:t>
            </w:r>
          </w:p>
        </w:tc>
      </w:tr>
      <w:tr w:rsidR="005361AE" w:rsidRPr="000D099D" w:rsidTr="005A7D79">
        <w:trPr>
          <w:trHeight w:val="255"/>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1</w:t>
            </w:r>
          </w:p>
        </w:tc>
        <w:tc>
          <w:tcPr>
            <w:tcW w:w="644"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3</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5</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6</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7</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8</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9</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10</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11</w:t>
            </w:r>
          </w:p>
        </w:tc>
        <w:tc>
          <w:tcPr>
            <w:tcW w:w="321"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12</w:t>
            </w:r>
          </w:p>
        </w:tc>
        <w:tc>
          <w:tcPr>
            <w:tcW w:w="377"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13</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14</w:t>
            </w:r>
          </w:p>
        </w:tc>
        <w:tc>
          <w:tcPr>
            <w:tcW w:w="349"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15</w:t>
            </w:r>
          </w:p>
        </w:tc>
        <w:tc>
          <w:tcPr>
            <w:tcW w:w="352" w:type="pct"/>
            <w:tcBorders>
              <w:top w:val="nil"/>
              <w:left w:val="nil"/>
              <w:bottom w:val="single" w:sz="4" w:space="0" w:color="auto"/>
              <w:right w:val="single" w:sz="4" w:space="0" w:color="auto"/>
            </w:tcBorders>
            <w:vAlign w:val="center"/>
            <w:hideMark/>
          </w:tcPr>
          <w:p w:rsidR="005361AE" w:rsidRPr="000D099D" w:rsidRDefault="005361AE" w:rsidP="000D099D">
            <w:pPr>
              <w:spacing w:line="240" w:lineRule="auto"/>
              <w:jc w:val="center"/>
              <w:rPr>
                <w:rFonts w:ascii="PT Astra Serif" w:eastAsia="Times New Roman" w:hAnsi="PT Astra Serif"/>
                <w:b/>
                <w:bCs/>
                <w:sz w:val="16"/>
                <w:szCs w:val="16"/>
                <w:lang w:eastAsia="ru-RU"/>
              </w:rPr>
            </w:pPr>
            <w:r w:rsidRPr="000D099D">
              <w:rPr>
                <w:rFonts w:ascii="PT Astra Serif" w:eastAsia="Times New Roman" w:hAnsi="PT Astra Serif"/>
                <w:b/>
                <w:bCs/>
                <w:sz w:val="16"/>
                <w:szCs w:val="16"/>
                <w:lang w:eastAsia="ru-RU"/>
              </w:rPr>
              <w:t>16</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shd w:val="clear" w:color="D9E1F2"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1</w:t>
            </w:r>
          </w:p>
        </w:tc>
        <w:tc>
          <w:tcPr>
            <w:tcW w:w="644"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93,6</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21"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77"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49"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c>
          <w:tcPr>
            <w:tcW w:w="352" w:type="pct"/>
            <w:tcBorders>
              <w:top w:val="nil"/>
              <w:left w:val="nil"/>
              <w:bottom w:val="single" w:sz="4" w:space="0" w:color="auto"/>
              <w:right w:val="single" w:sz="4" w:space="0" w:color="auto"/>
            </w:tcBorders>
            <w:shd w:val="clear" w:color="000000" w:fill="D9D9D9"/>
            <w:noWrap/>
            <w:vAlign w:val="center"/>
            <w:hideMark/>
          </w:tcPr>
          <w:p w:rsidR="005361AE" w:rsidRPr="000D099D" w:rsidRDefault="005361AE" w:rsidP="000D099D">
            <w:pPr>
              <w:spacing w:line="240" w:lineRule="auto"/>
              <w:jc w:val="center"/>
              <w:rPr>
                <w:rFonts w:ascii="PT Astra Serif" w:eastAsia="Times New Roman" w:hAnsi="PT Astra Serif"/>
                <w:b/>
                <w:bCs/>
                <w:sz w:val="20"/>
                <w:szCs w:val="20"/>
                <w:lang w:eastAsia="ru-RU"/>
              </w:rPr>
            </w:pPr>
            <w:r w:rsidRPr="000D099D">
              <w:rPr>
                <w:rFonts w:ascii="PT Astra Serif" w:eastAsia="Times New Roman" w:hAnsi="PT Astra Serif"/>
                <w:b/>
                <w:bCs/>
                <w:sz w:val="20"/>
                <w:szCs w:val="20"/>
                <w:lang w:eastAsia="ru-RU"/>
              </w:rPr>
              <w:t> </w:t>
            </w:r>
          </w:p>
        </w:tc>
      </w:tr>
      <w:tr w:rsidR="005361AE" w:rsidRPr="000D099D" w:rsidTr="005A7D79">
        <w:trPr>
          <w:trHeight w:val="300"/>
        </w:trPr>
        <w:tc>
          <w:tcPr>
            <w:tcW w:w="165" w:type="pct"/>
            <w:tcBorders>
              <w:top w:val="nil"/>
              <w:left w:val="single" w:sz="4" w:space="0" w:color="auto"/>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2</w:t>
            </w:r>
          </w:p>
        </w:tc>
        <w:tc>
          <w:tcPr>
            <w:tcW w:w="644"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96,7</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95,3</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95,3</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97,4</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95,3</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94,9</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96,6</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97,5</w:t>
            </w:r>
          </w:p>
        </w:tc>
        <w:tc>
          <w:tcPr>
            <w:tcW w:w="321"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97,8</w:t>
            </w:r>
          </w:p>
        </w:tc>
        <w:tc>
          <w:tcPr>
            <w:tcW w:w="377"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97,7</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97,9</w:t>
            </w:r>
          </w:p>
        </w:tc>
        <w:tc>
          <w:tcPr>
            <w:tcW w:w="349"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97,5</w:t>
            </w:r>
          </w:p>
        </w:tc>
        <w:tc>
          <w:tcPr>
            <w:tcW w:w="352" w:type="pct"/>
            <w:tcBorders>
              <w:top w:val="nil"/>
              <w:left w:val="nil"/>
              <w:bottom w:val="single" w:sz="4" w:space="0" w:color="auto"/>
              <w:right w:val="single" w:sz="4" w:space="0" w:color="auto"/>
            </w:tcBorders>
            <w:noWrap/>
            <w:vAlign w:val="center"/>
            <w:hideMark/>
          </w:tcPr>
          <w:p w:rsidR="005361AE" w:rsidRPr="000D099D" w:rsidRDefault="005361AE" w:rsidP="000D099D">
            <w:pPr>
              <w:spacing w:line="240" w:lineRule="auto"/>
              <w:jc w:val="center"/>
              <w:rPr>
                <w:rFonts w:ascii="PT Astra Serif" w:eastAsia="Times New Roman" w:hAnsi="PT Astra Serif"/>
                <w:sz w:val="20"/>
                <w:szCs w:val="20"/>
                <w:lang w:eastAsia="ru-RU"/>
              </w:rPr>
            </w:pPr>
            <w:r w:rsidRPr="000D099D">
              <w:rPr>
                <w:rFonts w:ascii="PT Astra Serif" w:eastAsia="Times New Roman" w:hAnsi="PT Astra Serif"/>
                <w:sz w:val="20"/>
                <w:szCs w:val="20"/>
                <w:lang w:eastAsia="ru-RU"/>
              </w:rPr>
              <w:t>96,9</w:t>
            </w:r>
          </w:p>
        </w:tc>
      </w:tr>
    </w:tbl>
    <w:p w:rsidR="005361AE" w:rsidRPr="000D099D" w:rsidRDefault="005361AE" w:rsidP="000D099D">
      <w:pPr>
        <w:spacing w:line="240" w:lineRule="auto"/>
        <w:rPr>
          <w:rFonts w:ascii="PT Astra Serif" w:hAnsi="PT Astra Serif"/>
        </w:rPr>
      </w:pPr>
    </w:p>
    <w:p w:rsidR="00432499" w:rsidRPr="000D099D" w:rsidRDefault="00432499" w:rsidP="000D099D">
      <w:pPr>
        <w:tabs>
          <w:tab w:val="center" w:pos="4819"/>
        </w:tabs>
        <w:spacing w:line="240" w:lineRule="auto"/>
        <w:rPr>
          <w:rFonts w:ascii="PT Astra Serif" w:eastAsia="Times New Roman" w:hAnsi="PT Astra Serif"/>
          <w:sz w:val="24"/>
          <w:szCs w:val="24"/>
          <w:lang w:eastAsia="ru-RU"/>
        </w:rPr>
      </w:pPr>
    </w:p>
    <w:p w:rsidR="005361AE" w:rsidRPr="000D099D" w:rsidRDefault="005361AE" w:rsidP="000D099D">
      <w:pPr>
        <w:tabs>
          <w:tab w:val="center" w:pos="4819"/>
        </w:tabs>
        <w:spacing w:line="240" w:lineRule="auto"/>
        <w:rPr>
          <w:rFonts w:ascii="PT Astra Serif" w:eastAsia="Times New Roman" w:hAnsi="PT Astra Serif"/>
          <w:sz w:val="24"/>
          <w:szCs w:val="24"/>
          <w:lang w:eastAsia="ru-RU"/>
        </w:rPr>
        <w:sectPr w:rsidR="005361AE" w:rsidRPr="000D099D" w:rsidSect="005361AE">
          <w:pgSz w:w="16838" w:h="11906" w:orient="landscape"/>
          <w:pgMar w:top="1701" w:right="1134" w:bottom="567" w:left="1134" w:header="284" w:footer="397" w:gutter="0"/>
          <w:pgNumType w:chapStyle="1"/>
          <w:cols w:space="708"/>
          <w:titlePg/>
          <w:docGrid w:linePitch="360"/>
        </w:sectPr>
      </w:pPr>
    </w:p>
    <w:p w:rsidR="005361AE" w:rsidRPr="000D099D" w:rsidRDefault="005361AE" w:rsidP="000D099D">
      <w:pPr>
        <w:tabs>
          <w:tab w:val="center" w:pos="4819"/>
        </w:tabs>
        <w:spacing w:line="240" w:lineRule="auto"/>
        <w:rPr>
          <w:rFonts w:ascii="PT Astra Serif" w:eastAsia="Times New Roman" w:hAnsi="PT Astra Serif"/>
          <w:sz w:val="24"/>
          <w:szCs w:val="24"/>
          <w:lang w:eastAsia="ru-RU"/>
        </w:rPr>
      </w:pPr>
    </w:p>
    <w:p w:rsidR="00C8104F" w:rsidRPr="000D099D" w:rsidRDefault="00C8104F" w:rsidP="000D099D">
      <w:pPr>
        <w:pStyle w:val="4"/>
      </w:pPr>
      <w:bookmarkStart w:id="219" w:name="_Приложение_2"/>
      <w:bookmarkStart w:id="220" w:name="_Toc33005814"/>
      <w:bookmarkStart w:id="221" w:name="_Toc65050184"/>
      <w:bookmarkStart w:id="222" w:name="_Toc192855819"/>
      <w:bookmarkStart w:id="223" w:name="_Toc222251888"/>
      <w:bookmarkStart w:id="224" w:name="_Toc222252937"/>
      <w:bookmarkEnd w:id="219"/>
      <w:r w:rsidRPr="000D099D">
        <w:t xml:space="preserve">Приложение </w:t>
      </w:r>
      <w:bookmarkEnd w:id="220"/>
      <w:bookmarkEnd w:id="221"/>
      <w:bookmarkEnd w:id="222"/>
      <w:r w:rsidR="005361AE" w:rsidRPr="000D099D">
        <w:t>2</w:t>
      </w:r>
      <w:bookmarkEnd w:id="223"/>
      <w:bookmarkEnd w:id="224"/>
    </w:p>
    <w:p w:rsidR="00C8104F" w:rsidRPr="000D099D" w:rsidRDefault="00C8104F" w:rsidP="000D099D">
      <w:pPr>
        <w:spacing w:line="240" w:lineRule="auto"/>
        <w:ind w:firstLine="709"/>
        <w:jc w:val="center"/>
        <w:rPr>
          <w:rFonts w:ascii="PT Astra Serif" w:hAnsi="PT Astra Serif"/>
          <w:b/>
          <w:bCs/>
          <w:sz w:val="24"/>
          <w:szCs w:val="24"/>
        </w:rPr>
      </w:pPr>
    </w:p>
    <w:p w:rsidR="00C8104F" w:rsidRPr="000D099D" w:rsidRDefault="00C8104F" w:rsidP="000D099D">
      <w:pPr>
        <w:spacing w:line="240" w:lineRule="auto"/>
        <w:ind w:firstLine="709"/>
        <w:jc w:val="center"/>
        <w:rPr>
          <w:rFonts w:ascii="PT Astra Serif" w:hAnsi="PT Astra Serif"/>
          <w:b/>
          <w:bCs/>
          <w:sz w:val="24"/>
          <w:szCs w:val="24"/>
        </w:rPr>
      </w:pPr>
      <w:r w:rsidRPr="000D099D">
        <w:rPr>
          <w:rFonts w:ascii="PT Astra Serif" w:hAnsi="PT Astra Serif"/>
          <w:b/>
          <w:bCs/>
          <w:sz w:val="24"/>
          <w:szCs w:val="24"/>
        </w:rPr>
        <w:t>Направления переподготовки работников отрасли Ульяновской области (квота) на курсах повышения квалификации на базе ведущих образовательных учреждений в сфере культуры и искусства</w:t>
      </w:r>
    </w:p>
    <w:p w:rsidR="00C8104F" w:rsidRPr="000D099D" w:rsidRDefault="00C8104F" w:rsidP="000D099D">
      <w:pPr>
        <w:spacing w:line="240" w:lineRule="auto"/>
        <w:jc w:val="both"/>
        <w:rPr>
          <w:rFonts w:ascii="PT Astra Serif" w:hAnsi="PT Astra Serif"/>
          <w:sz w:val="24"/>
          <w:szCs w:val="24"/>
        </w:rPr>
      </w:pPr>
    </w:p>
    <w:p w:rsidR="00C8104F" w:rsidRPr="000D099D" w:rsidRDefault="00C8104F"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Российская государственная библиотека – 6 чел.</w:t>
      </w:r>
    </w:p>
    <w:p w:rsidR="00C8104F" w:rsidRPr="000D099D" w:rsidRDefault="00C8104F" w:rsidP="000D099D">
      <w:pPr>
        <w:spacing w:line="240" w:lineRule="auto"/>
        <w:contextualSpacing/>
        <w:jc w:val="both"/>
        <w:rPr>
          <w:rFonts w:ascii="PT Astra Serif" w:hAnsi="PT Astra Serif"/>
          <w:sz w:val="24"/>
          <w:szCs w:val="24"/>
        </w:rPr>
      </w:pPr>
      <w:r w:rsidRPr="000D099D">
        <w:rPr>
          <w:rFonts w:ascii="PT Astra Serif" w:hAnsi="PT Astra Serif"/>
          <w:sz w:val="24"/>
          <w:szCs w:val="24"/>
        </w:rPr>
        <w:t xml:space="preserve">Библиотека в развитии креативной экономики </w:t>
      </w:r>
    </w:p>
    <w:p w:rsidR="00C8104F" w:rsidRPr="000D099D" w:rsidRDefault="00C8104F"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Пермское государственное хореографическое училище – 4 чел.</w:t>
      </w:r>
    </w:p>
    <w:p w:rsidR="00C8104F" w:rsidRPr="000D099D" w:rsidRDefault="00C8104F" w:rsidP="000D099D">
      <w:pPr>
        <w:spacing w:line="240" w:lineRule="auto"/>
        <w:contextualSpacing/>
        <w:jc w:val="both"/>
        <w:rPr>
          <w:rFonts w:ascii="PT Astra Serif" w:hAnsi="PT Astra Serif"/>
          <w:sz w:val="24"/>
          <w:szCs w:val="24"/>
        </w:rPr>
      </w:pPr>
      <w:r w:rsidRPr="000D099D">
        <w:rPr>
          <w:rFonts w:ascii="PT Astra Serif" w:hAnsi="PT Astra Serif"/>
          <w:sz w:val="24"/>
          <w:szCs w:val="24"/>
        </w:rPr>
        <w:t>Эффективные методы преподавания хореографических дисциплин на начальном этапе обучения</w:t>
      </w:r>
    </w:p>
    <w:p w:rsidR="00C8104F" w:rsidRPr="000D099D" w:rsidRDefault="00C8104F" w:rsidP="000D099D">
      <w:pPr>
        <w:pStyle w:val="a3"/>
        <w:spacing w:line="240" w:lineRule="auto"/>
        <w:ind w:left="709"/>
        <w:jc w:val="both"/>
        <w:rPr>
          <w:rFonts w:ascii="PT Astra Serif" w:hAnsi="PT Astra Serif"/>
          <w:b/>
          <w:bCs/>
          <w:sz w:val="24"/>
          <w:szCs w:val="24"/>
        </w:rPr>
      </w:pPr>
      <w:r w:rsidRPr="000D099D">
        <w:rPr>
          <w:rFonts w:ascii="PT Astra Serif" w:hAnsi="PT Astra Serif"/>
          <w:b/>
          <w:bCs/>
          <w:sz w:val="24"/>
          <w:szCs w:val="24"/>
        </w:rPr>
        <w:t>Российский институт театрального искусства – ГИТИС – 16 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Исторический костюм в театре. Технология создания</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Проблемы преподавания актерского мастерства</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 xml:space="preserve">Проектный менеджмент в сфере культуры и искусства </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Разбор пьесы и роли. Действенный анализ</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Световые технологии в театре</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Совершенствование професси</w:t>
      </w:r>
      <w:r w:rsidR="00644F02" w:rsidRPr="000D099D">
        <w:rPr>
          <w:rFonts w:ascii="PT Astra Serif" w:hAnsi="PT Astra Serif"/>
          <w:sz w:val="24"/>
          <w:szCs w:val="24"/>
        </w:rPr>
        <w:t>о</w:t>
      </w:r>
      <w:r w:rsidRPr="000D099D">
        <w:rPr>
          <w:rFonts w:ascii="PT Astra Serif" w:hAnsi="PT Astra Serif"/>
          <w:sz w:val="24"/>
          <w:szCs w:val="24"/>
        </w:rPr>
        <w:t>нальных навыков актера (тренинги по мастерству актера, сценическому движению, сценической речи)</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Современные технологии звукоусиления концертных и культурно-массовых мероприятий</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Сценическая речь: практика актера</w:t>
      </w:r>
    </w:p>
    <w:p w:rsidR="00C8104F" w:rsidRPr="000D099D" w:rsidRDefault="00C8104F"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Санкт-Петербургский государственный институт кино и телевидения – 16</w:t>
      </w:r>
      <w:r w:rsidR="00EB1139" w:rsidRPr="000D099D">
        <w:rPr>
          <w:rFonts w:ascii="PT Astra Serif" w:hAnsi="PT Astra Serif"/>
          <w:b/>
          <w:bCs/>
          <w:sz w:val="24"/>
          <w:szCs w:val="24"/>
        </w:rPr>
        <w:t xml:space="preserve"> </w:t>
      </w:r>
      <w:r w:rsidRPr="000D099D">
        <w:rPr>
          <w:rFonts w:ascii="PT Astra Serif" w:hAnsi="PT Astra Serif"/>
          <w:b/>
          <w:bCs/>
          <w:sz w:val="24"/>
          <w:szCs w:val="24"/>
        </w:rPr>
        <w:t>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Кино и литература как инструмент патриотического воспитания в образовании детей</w:t>
      </w:r>
      <w:r w:rsidR="007F65E5" w:rsidRPr="000D099D">
        <w:rPr>
          <w:rFonts w:ascii="PT Astra Serif" w:hAnsi="PT Astra Serif"/>
          <w:sz w:val="24"/>
          <w:szCs w:val="24"/>
        </w:rPr>
        <w:t xml:space="preserve"> </w:t>
      </w:r>
      <w:r w:rsidRPr="000D099D">
        <w:rPr>
          <w:rFonts w:ascii="PT Astra Serif" w:hAnsi="PT Astra Serif"/>
          <w:sz w:val="24"/>
          <w:szCs w:val="24"/>
        </w:rPr>
        <w:t xml:space="preserve">и молодежи </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Креативные технологии создания и продвижения видеоконтента: от идеи</w:t>
      </w:r>
      <w:r w:rsidR="007F65E5" w:rsidRPr="000D099D">
        <w:rPr>
          <w:rFonts w:ascii="PT Astra Serif" w:hAnsi="PT Astra Serif"/>
          <w:sz w:val="24"/>
          <w:szCs w:val="24"/>
        </w:rPr>
        <w:t xml:space="preserve"> </w:t>
      </w:r>
      <w:r w:rsidRPr="000D099D">
        <w:rPr>
          <w:rFonts w:ascii="PT Astra Serif" w:hAnsi="PT Astra Serif"/>
          <w:sz w:val="24"/>
          <w:szCs w:val="24"/>
        </w:rPr>
        <w:t>до воплощения</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Нейронные сети и искусственный интеллект для решения творческих задач</w:t>
      </w:r>
      <w:r w:rsidR="007F65E5" w:rsidRPr="000D099D">
        <w:rPr>
          <w:rFonts w:ascii="PT Astra Serif" w:hAnsi="PT Astra Serif"/>
          <w:sz w:val="24"/>
          <w:szCs w:val="24"/>
        </w:rPr>
        <w:t xml:space="preserve"> </w:t>
      </w:r>
      <w:r w:rsidRPr="000D099D">
        <w:rPr>
          <w:rFonts w:ascii="PT Astra Serif" w:hAnsi="PT Astra Serif"/>
          <w:sz w:val="24"/>
          <w:szCs w:val="24"/>
        </w:rPr>
        <w:t>в креативных индустриях</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Основные подходы к созданию креативных кластеров и реализации проектов</w:t>
      </w:r>
      <w:r w:rsidR="007F65E5" w:rsidRPr="000D099D">
        <w:rPr>
          <w:rFonts w:ascii="PT Astra Serif" w:hAnsi="PT Astra Serif"/>
          <w:sz w:val="24"/>
          <w:szCs w:val="24"/>
        </w:rPr>
        <w:t xml:space="preserve"> </w:t>
      </w:r>
      <w:r w:rsidRPr="000D099D">
        <w:rPr>
          <w:rFonts w:ascii="PT Astra Serif" w:hAnsi="PT Astra Serif"/>
          <w:sz w:val="24"/>
          <w:szCs w:val="24"/>
        </w:rPr>
        <w:t>для творческих (креативных) индустрий</w:t>
      </w:r>
    </w:p>
    <w:p w:rsidR="00C8104F" w:rsidRPr="000D099D" w:rsidRDefault="00C8104F"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Казанский государственный университет культуры и искусств – 16 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Актуальные практики создания комфортного библиотечного пространства</w:t>
      </w:r>
      <w:r w:rsidR="007F65E5" w:rsidRPr="000D099D">
        <w:rPr>
          <w:rFonts w:ascii="PT Astra Serif" w:hAnsi="PT Astra Serif"/>
          <w:sz w:val="24"/>
          <w:szCs w:val="24"/>
        </w:rPr>
        <w:t xml:space="preserve"> </w:t>
      </w:r>
      <w:r w:rsidRPr="000D099D">
        <w:rPr>
          <w:rFonts w:ascii="PT Astra Serif" w:hAnsi="PT Astra Serif"/>
          <w:sz w:val="24"/>
          <w:szCs w:val="24"/>
        </w:rPr>
        <w:t xml:space="preserve">с применением цифровых и информационных технологий </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Современные тенденции практики и технологии оцифровки библиотечных фондов</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 xml:space="preserve">Основы проектного менеджмента в сфере культуры: фандрайзинг, социальные, цифровые, инвестиционные культурные проекты </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Формирование информационной культуры детей: цифровые технологии, сетевой этикет, информационная безопасность</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 xml:space="preserve">Мультимедийные технологии в экскурсионной деятельности </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 xml:space="preserve">Креативные практики в популяризации этнокультурных традиций народов России, </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Мультимедийное оформление творческого мероприятия</w:t>
      </w:r>
    </w:p>
    <w:p w:rsidR="00C8104F" w:rsidRPr="000D099D" w:rsidRDefault="00C8104F" w:rsidP="000D099D">
      <w:pPr>
        <w:spacing w:line="240" w:lineRule="auto"/>
        <w:ind w:firstLine="709"/>
        <w:contextualSpacing/>
        <w:jc w:val="both"/>
        <w:rPr>
          <w:rFonts w:ascii="PT Astra Serif" w:hAnsi="PT Astra Serif"/>
          <w:b/>
          <w:bCs/>
          <w:sz w:val="24"/>
          <w:szCs w:val="24"/>
        </w:rPr>
      </w:pPr>
      <w:r w:rsidRPr="000D099D">
        <w:rPr>
          <w:rFonts w:ascii="PT Astra Serif" w:hAnsi="PT Astra Serif"/>
          <w:b/>
          <w:bCs/>
          <w:sz w:val="24"/>
          <w:szCs w:val="24"/>
        </w:rPr>
        <w:t>Кемеровский государственный институт культуры – 20 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Инновационно-методическая деятельность муниципальных библиотек</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Муниципальный краеведческий музей нового формата</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Народно-певческое творчество: сохранение культурных традиций и воспитание средствами фольклора</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Сохранение и развитие народных обрядов, традиций, игр</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Народно-сценический танец: обработка, применение и сохранение фольклорных традиций</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Особенности организации экскурсионной деятельности в музее на современном этапе</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Финансово-экономическая деятельность в сфере культуры</w:t>
      </w:r>
    </w:p>
    <w:p w:rsidR="00C8104F" w:rsidRPr="000D099D" w:rsidRDefault="00C8104F" w:rsidP="000D099D">
      <w:pPr>
        <w:spacing w:line="240" w:lineRule="auto"/>
        <w:ind w:firstLine="709"/>
        <w:contextualSpacing/>
        <w:jc w:val="both"/>
        <w:rPr>
          <w:rFonts w:ascii="PT Astra Serif" w:hAnsi="PT Astra Serif"/>
          <w:b/>
          <w:bCs/>
          <w:sz w:val="24"/>
          <w:szCs w:val="24"/>
        </w:rPr>
      </w:pPr>
      <w:r w:rsidRPr="000D099D">
        <w:rPr>
          <w:rFonts w:ascii="PT Astra Serif" w:hAnsi="PT Astra Serif"/>
          <w:b/>
          <w:bCs/>
          <w:sz w:val="24"/>
          <w:szCs w:val="24"/>
        </w:rPr>
        <w:t>Российская государственная специализированная академия искусств – 3 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lastRenderedPageBreak/>
        <w:t>Инклюзивное образование (по уровням образования) в области искусств (музыкального, театрального, изобразительного)</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Формирования безбарьерной среды и развитие инклюзивных проектов в учреждениях культуры и образовательных организациях отрасли культуры</w:t>
      </w:r>
    </w:p>
    <w:p w:rsidR="00C8104F" w:rsidRPr="000D099D" w:rsidRDefault="00C8104F" w:rsidP="000D099D">
      <w:pPr>
        <w:spacing w:line="240" w:lineRule="auto"/>
        <w:ind w:firstLine="709"/>
        <w:jc w:val="both"/>
        <w:rPr>
          <w:rFonts w:ascii="PT Astra Serif" w:hAnsi="PT Astra Serif"/>
          <w:b/>
          <w:bCs/>
          <w:sz w:val="24"/>
          <w:szCs w:val="24"/>
        </w:rPr>
      </w:pPr>
      <w:r w:rsidRPr="000D099D">
        <w:rPr>
          <w:rFonts w:ascii="PT Astra Serif" w:hAnsi="PT Astra Serif"/>
          <w:b/>
          <w:bCs/>
          <w:sz w:val="24"/>
          <w:szCs w:val="24"/>
        </w:rPr>
        <w:t>Московская государственная академия хореографии – 9 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 xml:space="preserve">Народно-сценический танец: методика преподавания академических и народных танцев </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Педагогические условия развития профессионально-значимых качеств в процессе обучения хореографии детей младшего школьного возраста (педагогическая мастерская заслуженного артиста Российской Федерации А.А. Алферова)</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Народно - сценический танец: методика преподавания академических и народных танцев</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Методика преподавания классического танца в младших классах хореографических образовательных организаций (Педагогическая мастерская профессора, заслуженного деятеля искусств Российской Федерации Л.А. Коленченко)</w:t>
      </w:r>
    </w:p>
    <w:p w:rsidR="00C8104F" w:rsidRPr="000D099D" w:rsidRDefault="00C8104F" w:rsidP="000D099D">
      <w:pPr>
        <w:spacing w:line="240" w:lineRule="auto"/>
        <w:jc w:val="both"/>
        <w:rPr>
          <w:rFonts w:ascii="PT Astra Serif" w:hAnsi="PT Astra Serif"/>
          <w:b/>
          <w:bCs/>
          <w:sz w:val="24"/>
          <w:szCs w:val="24"/>
        </w:rPr>
      </w:pPr>
      <w:r w:rsidRPr="000D099D">
        <w:rPr>
          <w:rFonts w:ascii="PT Astra Serif" w:hAnsi="PT Astra Serif"/>
          <w:b/>
          <w:bCs/>
          <w:sz w:val="24"/>
          <w:szCs w:val="24"/>
        </w:rPr>
        <w:t>Дальневосточный государственный институт искусств – 6 чел.</w:t>
      </w:r>
    </w:p>
    <w:p w:rsidR="00C8104F" w:rsidRPr="000D099D" w:rsidRDefault="00C8104F" w:rsidP="000D099D">
      <w:pPr>
        <w:spacing w:line="240" w:lineRule="auto"/>
        <w:contextualSpacing/>
        <w:jc w:val="both"/>
        <w:rPr>
          <w:rFonts w:ascii="PT Astra Serif" w:hAnsi="PT Astra Serif"/>
          <w:sz w:val="24"/>
          <w:szCs w:val="24"/>
        </w:rPr>
      </w:pPr>
      <w:r w:rsidRPr="000D099D">
        <w:rPr>
          <w:rFonts w:ascii="PT Astra Serif" w:hAnsi="PT Astra Serif"/>
          <w:sz w:val="24"/>
          <w:szCs w:val="24"/>
        </w:rPr>
        <w:t>Использование различных техник и материалов на уроках в детской школе искусств (акварель, гуашь, темпера)</w:t>
      </w:r>
    </w:p>
    <w:p w:rsidR="00C8104F" w:rsidRPr="000D099D" w:rsidRDefault="00C8104F" w:rsidP="000D099D">
      <w:pPr>
        <w:spacing w:line="240" w:lineRule="auto"/>
        <w:contextualSpacing/>
        <w:jc w:val="both"/>
        <w:rPr>
          <w:rFonts w:ascii="PT Astra Serif" w:hAnsi="PT Astra Serif"/>
        </w:rPr>
      </w:pPr>
      <w:r w:rsidRPr="000D099D">
        <w:rPr>
          <w:rFonts w:ascii="PT Astra Serif" w:hAnsi="PT Astra Serif"/>
          <w:sz w:val="24"/>
          <w:szCs w:val="24"/>
        </w:rPr>
        <w:t>Рисунок, живопись, композиция – методика и практика преподавания</w:t>
      </w:r>
    </w:p>
    <w:p w:rsidR="00C8104F" w:rsidRPr="000D099D" w:rsidRDefault="00C8104F" w:rsidP="000D099D">
      <w:pPr>
        <w:spacing w:line="240" w:lineRule="auto"/>
        <w:ind w:left="709"/>
        <w:contextualSpacing/>
        <w:jc w:val="both"/>
        <w:rPr>
          <w:rFonts w:ascii="PT Astra Serif" w:hAnsi="PT Astra Serif"/>
          <w:b/>
          <w:bCs/>
          <w:sz w:val="24"/>
          <w:szCs w:val="24"/>
        </w:rPr>
      </w:pPr>
      <w:r w:rsidRPr="000D099D">
        <w:rPr>
          <w:rFonts w:ascii="PT Astra Serif" w:hAnsi="PT Astra Serif"/>
          <w:b/>
          <w:bCs/>
          <w:sz w:val="24"/>
          <w:szCs w:val="24"/>
        </w:rPr>
        <w:t>Санкт-Петербургский государственный институт культуры – 20 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 xml:space="preserve">Актуальные методики и практики формирования традиционных российских ценностей в деятельности учреждений культуры </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Актуальные проблемы комплектования библиотечных фондов</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Инклюзивная практика работы с лицами с ОВЗ в учреждениях культуры</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Краеведческий туризм, как средство формирования культурной идентичности россиян</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Малый музей в социокультурном пространстве региона (города)</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Народное песенное искусство: новые формы и технологии обучения</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 xml:space="preserve">Современные технологии проектирования музейных экспозиций и выставок </w:t>
      </w:r>
    </w:p>
    <w:p w:rsidR="00C8104F" w:rsidRPr="000D099D" w:rsidRDefault="00C8104F" w:rsidP="000D099D">
      <w:pPr>
        <w:spacing w:line="240" w:lineRule="auto"/>
        <w:jc w:val="both"/>
        <w:rPr>
          <w:rFonts w:ascii="PT Astra Serif" w:hAnsi="PT Astra Serif"/>
          <w:b/>
          <w:bCs/>
        </w:rPr>
      </w:pPr>
      <w:r w:rsidRPr="000D099D">
        <w:rPr>
          <w:rFonts w:ascii="PT Astra Serif" w:hAnsi="PT Astra Serif"/>
          <w:sz w:val="24"/>
          <w:szCs w:val="24"/>
        </w:rPr>
        <w:t>Технологии разработки и реализации молодежных проектов в учреждениях культуры</w:t>
      </w:r>
    </w:p>
    <w:p w:rsidR="00C8104F" w:rsidRPr="000D099D" w:rsidRDefault="00C8104F" w:rsidP="000D099D">
      <w:pPr>
        <w:pStyle w:val="a3"/>
        <w:spacing w:line="240" w:lineRule="auto"/>
        <w:ind w:left="709"/>
        <w:jc w:val="both"/>
        <w:rPr>
          <w:rFonts w:ascii="PT Astra Serif" w:hAnsi="PT Astra Serif"/>
          <w:b/>
          <w:bCs/>
          <w:sz w:val="24"/>
          <w:szCs w:val="24"/>
        </w:rPr>
      </w:pPr>
      <w:r w:rsidRPr="000D099D">
        <w:rPr>
          <w:rFonts w:ascii="PT Astra Serif" w:hAnsi="PT Astra Serif"/>
          <w:b/>
          <w:bCs/>
          <w:sz w:val="24"/>
          <w:szCs w:val="24"/>
        </w:rPr>
        <w:t>Краснодарский государственный институт культуры – 9 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Организация библиотечного пространства и комфортной среды с учетом потребностей пользователей</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Инновационно-проектная и грантовая деятельность библиотек</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Новые формы социально-культурной работы с различными категориями населения</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Создание и продвижение в виртуальном пространстве услуг, оказываемых учреждениями культуры</w:t>
      </w:r>
    </w:p>
    <w:p w:rsidR="00C8104F" w:rsidRPr="000D099D" w:rsidRDefault="00C8104F" w:rsidP="000D099D">
      <w:pPr>
        <w:pStyle w:val="a3"/>
        <w:spacing w:line="240" w:lineRule="auto"/>
        <w:ind w:left="709"/>
        <w:jc w:val="both"/>
        <w:rPr>
          <w:rFonts w:ascii="PT Astra Serif" w:hAnsi="PT Astra Serif"/>
          <w:b/>
          <w:bCs/>
          <w:sz w:val="24"/>
          <w:szCs w:val="24"/>
        </w:rPr>
      </w:pPr>
      <w:r w:rsidRPr="000D099D">
        <w:rPr>
          <w:rFonts w:ascii="PT Astra Serif" w:hAnsi="PT Astra Serif"/>
          <w:b/>
          <w:bCs/>
          <w:sz w:val="24"/>
          <w:szCs w:val="24"/>
        </w:rPr>
        <w:t>Челябинский государственный институт культуры – 35 чел.</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Современные технологии библиотечного обслуживания</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Проектирование, создание и продвижение эффективных информационно-рекламных материалов для учреждений и организаций отрасли культуры</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Модельные библиотеки: создание, управление, компетенции персонала</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Основы компьютерной аранжировки, записи и обработки звука</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Проектирование, создание и продвижение эффективных информационно-рекламных материалов для учреждений и организации отрасли культуры</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Создание и организация театрализованных, интеллектуальных, образовательных</w:t>
      </w:r>
      <w:r w:rsidRPr="000D099D">
        <w:rPr>
          <w:rFonts w:ascii="PT Astra Serif" w:hAnsi="PT Astra Serif"/>
          <w:sz w:val="24"/>
          <w:szCs w:val="24"/>
        </w:rPr>
        <w:br/>
        <w:t>и развлекательных программ для различных возрастных и социальных групп</w:t>
      </w:r>
    </w:p>
    <w:p w:rsidR="00C8104F" w:rsidRPr="000D099D" w:rsidRDefault="00C8104F" w:rsidP="000D099D">
      <w:pPr>
        <w:spacing w:line="240" w:lineRule="auto"/>
        <w:jc w:val="both"/>
        <w:rPr>
          <w:rFonts w:ascii="PT Astra Serif" w:hAnsi="PT Astra Serif"/>
          <w:sz w:val="24"/>
          <w:szCs w:val="24"/>
        </w:rPr>
      </w:pPr>
      <w:r w:rsidRPr="000D099D">
        <w:rPr>
          <w:rFonts w:ascii="PT Astra Serif" w:hAnsi="PT Astra Serif"/>
          <w:sz w:val="24"/>
          <w:szCs w:val="24"/>
        </w:rPr>
        <w:t>Технологии организации культурно-досуговых программ с учетом запросов населения</w:t>
      </w:r>
    </w:p>
    <w:p w:rsidR="00CA1D55" w:rsidRPr="000D099D" w:rsidRDefault="00CA1D55" w:rsidP="000D099D">
      <w:pPr>
        <w:spacing w:line="240" w:lineRule="auto"/>
        <w:rPr>
          <w:rFonts w:ascii="PT Astra Serif" w:hAnsi="PT Astra Serif"/>
          <w:sz w:val="28"/>
          <w:szCs w:val="28"/>
        </w:rPr>
      </w:pPr>
      <w:bookmarkStart w:id="225" w:name="RANGE!A1:Q29"/>
      <w:bookmarkStart w:id="226" w:name="_Toc126081495"/>
      <w:bookmarkStart w:id="227" w:name="_Toc33005815"/>
      <w:bookmarkStart w:id="228" w:name="_Toc65050186"/>
      <w:bookmarkEnd w:id="225"/>
      <w:r w:rsidRPr="000D099D">
        <w:rPr>
          <w:rFonts w:ascii="PT Astra Serif" w:hAnsi="PT Astra Serif"/>
          <w:sz w:val="28"/>
          <w:szCs w:val="28"/>
        </w:rPr>
        <w:br w:type="page"/>
      </w:r>
    </w:p>
    <w:p w:rsidR="005A3DEB" w:rsidRPr="000D099D" w:rsidRDefault="005A3DEB" w:rsidP="000D099D">
      <w:pPr>
        <w:pStyle w:val="4"/>
        <w:rPr>
          <w:color w:val="000000" w:themeColor="text1"/>
        </w:rPr>
      </w:pPr>
      <w:bookmarkStart w:id="229" w:name="_Приложение_3"/>
      <w:bookmarkStart w:id="230" w:name="_Toc222251889"/>
      <w:bookmarkStart w:id="231" w:name="_Toc222252938"/>
      <w:bookmarkEnd w:id="226"/>
      <w:bookmarkEnd w:id="227"/>
      <w:bookmarkEnd w:id="228"/>
      <w:bookmarkEnd w:id="229"/>
      <w:r w:rsidRPr="000D099D">
        <w:rPr>
          <w:color w:val="000000" w:themeColor="text1"/>
        </w:rPr>
        <w:lastRenderedPageBreak/>
        <w:t xml:space="preserve">Приложение </w:t>
      </w:r>
      <w:r w:rsidR="005361AE" w:rsidRPr="000D099D">
        <w:rPr>
          <w:color w:val="000000" w:themeColor="text1"/>
        </w:rPr>
        <w:t>3</w:t>
      </w:r>
      <w:bookmarkEnd w:id="230"/>
      <w:bookmarkEnd w:id="231"/>
    </w:p>
    <w:p w:rsidR="005A3DEB" w:rsidRPr="000D099D" w:rsidRDefault="005A3DEB" w:rsidP="000D099D">
      <w:pPr>
        <w:spacing w:line="240" w:lineRule="auto"/>
        <w:jc w:val="center"/>
        <w:rPr>
          <w:rFonts w:ascii="PT Astra Serif" w:hAnsi="PT Astra Serif"/>
          <w:b/>
          <w:color w:val="000000" w:themeColor="text1"/>
          <w:sz w:val="24"/>
          <w:szCs w:val="24"/>
        </w:rPr>
      </w:pPr>
      <w:bookmarkStart w:id="232" w:name="_Hlk190678763"/>
      <w:r w:rsidRPr="000D099D">
        <w:rPr>
          <w:rFonts w:ascii="PT Astra Serif" w:hAnsi="PT Astra Serif"/>
          <w:b/>
          <w:color w:val="000000" w:themeColor="text1"/>
          <w:sz w:val="24"/>
          <w:szCs w:val="24"/>
        </w:rPr>
        <w:t xml:space="preserve">Информация о грантах, полученных </w:t>
      </w:r>
      <w:r w:rsidR="00000291" w:rsidRPr="000D099D">
        <w:rPr>
          <w:rFonts w:ascii="PT Astra Serif" w:hAnsi="PT Astra Serif"/>
          <w:b/>
          <w:color w:val="000000" w:themeColor="text1"/>
          <w:sz w:val="24"/>
          <w:szCs w:val="24"/>
        </w:rPr>
        <w:t>областными государственными учреждениями сферы культуры</w:t>
      </w:r>
      <w:r w:rsidRPr="000D099D">
        <w:rPr>
          <w:rFonts w:ascii="PT Astra Serif" w:hAnsi="PT Astra Serif"/>
          <w:b/>
          <w:color w:val="000000" w:themeColor="text1"/>
          <w:sz w:val="24"/>
          <w:szCs w:val="24"/>
        </w:rPr>
        <w:t>,</w:t>
      </w:r>
      <w:r w:rsidR="00000291" w:rsidRPr="000D099D">
        <w:rPr>
          <w:rFonts w:ascii="PT Astra Serif" w:hAnsi="PT Astra Serif"/>
          <w:b/>
          <w:color w:val="000000" w:themeColor="text1"/>
          <w:sz w:val="24"/>
          <w:szCs w:val="24"/>
        </w:rPr>
        <w:t xml:space="preserve"> </w:t>
      </w:r>
      <w:r w:rsidRPr="000D099D">
        <w:rPr>
          <w:rFonts w:ascii="PT Astra Serif" w:hAnsi="PT Astra Serif"/>
          <w:b/>
          <w:color w:val="000000" w:themeColor="text1"/>
          <w:sz w:val="24"/>
          <w:szCs w:val="24"/>
        </w:rPr>
        <w:t>либо НКО, учредител</w:t>
      </w:r>
      <w:r w:rsidR="00000291" w:rsidRPr="000D099D">
        <w:rPr>
          <w:rFonts w:ascii="PT Astra Serif" w:hAnsi="PT Astra Serif"/>
          <w:b/>
          <w:color w:val="000000" w:themeColor="text1"/>
          <w:sz w:val="24"/>
          <w:szCs w:val="24"/>
        </w:rPr>
        <w:t>ями которых являются областные государственные</w:t>
      </w:r>
      <w:r w:rsidR="00644F02" w:rsidRPr="000D099D">
        <w:rPr>
          <w:rFonts w:ascii="PT Astra Serif" w:hAnsi="PT Astra Serif"/>
          <w:b/>
          <w:color w:val="000000" w:themeColor="text1"/>
          <w:sz w:val="24"/>
          <w:szCs w:val="24"/>
        </w:rPr>
        <w:t xml:space="preserve"> </w:t>
      </w:r>
      <w:r w:rsidR="00000291" w:rsidRPr="000D099D">
        <w:rPr>
          <w:rFonts w:ascii="PT Astra Serif" w:hAnsi="PT Astra Serif"/>
          <w:b/>
          <w:color w:val="000000" w:themeColor="text1"/>
          <w:sz w:val="24"/>
          <w:szCs w:val="24"/>
        </w:rPr>
        <w:t>учреждения сферы культуры</w:t>
      </w:r>
      <w:r w:rsidRPr="000D099D">
        <w:rPr>
          <w:rFonts w:ascii="PT Astra Serif" w:hAnsi="PT Astra Serif"/>
          <w:b/>
          <w:color w:val="000000" w:themeColor="text1"/>
          <w:sz w:val="24"/>
          <w:szCs w:val="24"/>
        </w:rPr>
        <w:t xml:space="preserve"> </w:t>
      </w:r>
      <w:r w:rsidR="006C7043" w:rsidRPr="000D099D">
        <w:rPr>
          <w:rFonts w:ascii="PT Astra Serif" w:hAnsi="PT Astra Serif"/>
          <w:b/>
          <w:color w:val="000000" w:themeColor="text1"/>
          <w:sz w:val="24"/>
          <w:szCs w:val="24"/>
        </w:rPr>
        <w:t xml:space="preserve">в </w:t>
      </w:r>
      <w:r w:rsidRPr="000D099D">
        <w:rPr>
          <w:rFonts w:ascii="PT Astra Serif" w:hAnsi="PT Astra Serif"/>
          <w:b/>
          <w:color w:val="000000" w:themeColor="text1"/>
          <w:sz w:val="24"/>
          <w:szCs w:val="24"/>
        </w:rPr>
        <w:t>2025 году</w:t>
      </w:r>
    </w:p>
    <w:bookmarkEnd w:id="232"/>
    <w:p w:rsidR="005A3DEB" w:rsidRPr="000D099D" w:rsidRDefault="005A3DEB" w:rsidP="000D099D">
      <w:pPr>
        <w:spacing w:line="240" w:lineRule="auto"/>
        <w:jc w:val="right"/>
        <w:rPr>
          <w:rFonts w:ascii="PT Astra Serif" w:hAnsi="PT Astra Serif"/>
          <w:b/>
          <w:color w:val="000000" w:themeColor="text1"/>
          <w:sz w:val="24"/>
          <w:szCs w:val="24"/>
        </w:rPr>
      </w:pPr>
      <w:r w:rsidRPr="000D099D">
        <w:rPr>
          <w:rFonts w:ascii="PT Astra Serif" w:hAnsi="PT Astra Serif"/>
          <w:color w:val="000000" w:themeColor="text1"/>
          <w:sz w:val="24"/>
          <w:szCs w:val="24"/>
        </w:rPr>
        <w:t>тыс. рублей</w:t>
      </w:r>
    </w:p>
    <w:tbl>
      <w:tblPr>
        <w:tblStyle w:val="ad"/>
        <w:tblW w:w="5000" w:type="pct"/>
        <w:tblLook w:val="04A0"/>
      </w:tblPr>
      <w:tblGrid>
        <w:gridCol w:w="465"/>
        <w:gridCol w:w="4462"/>
        <w:gridCol w:w="3908"/>
        <w:gridCol w:w="1019"/>
      </w:tblGrid>
      <w:tr w:rsidR="00F801C0" w:rsidRPr="000D099D" w:rsidTr="00F801C0">
        <w:tc>
          <w:tcPr>
            <w:tcW w:w="236"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w:t>
            </w:r>
          </w:p>
        </w:tc>
        <w:tc>
          <w:tcPr>
            <w:tcW w:w="2264"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Грантополучатель</w:t>
            </w:r>
          </w:p>
        </w:tc>
        <w:tc>
          <w:tcPr>
            <w:tcW w:w="1983"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Название проекта</w:t>
            </w:r>
          </w:p>
        </w:tc>
        <w:tc>
          <w:tcPr>
            <w:tcW w:w="517"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 xml:space="preserve">Сумма </w:t>
            </w:r>
          </w:p>
        </w:tc>
      </w:tr>
      <w:tr w:rsidR="00F801C0" w:rsidRPr="000D099D" w:rsidTr="005569B7">
        <w:tc>
          <w:tcPr>
            <w:tcW w:w="5000" w:type="pct"/>
            <w:gridSpan w:val="4"/>
          </w:tcPr>
          <w:p w:rsidR="005A3DEB" w:rsidRPr="000D099D" w:rsidRDefault="005A3DEB" w:rsidP="000D099D">
            <w:pPr>
              <w:spacing w:line="240" w:lineRule="auto"/>
              <w:rPr>
                <w:rFonts w:ascii="PT Astra Serif" w:hAnsi="PT Astra Serif"/>
                <w:b/>
                <w:bCs/>
                <w:color w:val="000000" w:themeColor="text1"/>
              </w:rPr>
            </w:pPr>
            <w:r w:rsidRPr="000D099D">
              <w:rPr>
                <w:rFonts w:ascii="PT Astra Serif" w:hAnsi="PT Astra Serif"/>
                <w:b/>
                <w:bCs/>
                <w:color w:val="000000" w:themeColor="text1"/>
              </w:rPr>
              <w:t>Президентский Фонд культурных инициатив</w:t>
            </w:r>
          </w:p>
        </w:tc>
      </w:tr>
      <w:tr w:rsidR="00F801C0" w:rsidRPr="000D099D" w:rsidTr="00F801C0">
        <w:trPr>
          <w:trHeight w:val="513"/>
        </w:trPr>
        <w:tc>
          <w:tcPr>
            <w:tcW w:w="236"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1</w:t>
            </w:r>
          </w:p>
        </w:tc>
        <w:tc>
          <w:tcPr>
            <w:tcW w:w="2264"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АНО </w:t>
            </w:r>
            <w:r w:rsidR="007F65E5" w:rsidRPr="000D099D">
              <w:rPr>
                <w:rFonts w:ascii="PT Astra Serif" w:hAnsi="PT Astra Serif"/>
                <w:color w:val="000000" w:themeColor="text1"/>
              </w:rPr>
              <w:t>«</w:t>
            </w:r>
            <w:r w:rsidRPr="000D099D">
              <w:rPr>
                <w:rFonts w:ascii="PT Astra Serif" w:hAnsi="PT Astra Serif"/>
                <w:color w:val="000000" w:themeColor="text1"/>
              </w:rPr>
              <w:t>Центр выявления и поддержки талант</w:t>
            </w:r>
            <w:r w:rsidR="00644F02" w:rsidRPr="000D099D">
              <w:rPr>
                <w:rFonts w:ascii="PT Astra Serif" w:hAnsi="PT Astra Serif"/>
                <w:color w:val="000000" w:themeColor="text1"/>
              </w:rPr>
              <w:t>л</w:t>
            </w:r>
            <w:r w:rsidRPr="000D099D">
              <w:rPr>
                <w:rFonts w:ascii="PT Astra Serif" w:hAnsi="PT Astra Serif"/>
                <w:color w:val="000000" w:themeColor="text1"/>
              </w:rPr>
              <w:t>ивых детей и молодёжи в сфере культуры и искусств Ульяновской области</w:t>
            </w:r>
            <w:r w:rsidR="007F65E5" w:rsidRPr="000D099D">
              <w:rPr>
                <w:rFonts w:ascii="PT Astra Serif" w:hAnsi="PT Astra Serif"/>
                <w:color w:val="000000" w:themeColor="text1"/>
              </w:rPr>
              <w:t>»</w:t>
            </w:r>
            <w:r w:rsidRPr="000D099D">
              <w:rPr>
                <w:rFonts w:ascii="PT Astra Serif" w:hAnsi="PT Astra Serif"/>
                <w:color w:val="000000" w:themeColor="text1"/>
              </w:rPr>
              <w:t xml:space="preserve"> (</w:t>
            </w:r>
            <w:r w:rsidR="00F801C0" w:rsidRPr="000D099D">
              <w:rPr>
                <w:rFonts w:ascii="PT Astra Serif" w:hAnsi="PT Astra Serif"/>
                <w:color w:val="000000" w:themeColor="text1"/>
              </w:rPr>
              <w:t>ГАУ ДО «Губернаторская детская школа искусств»)</w:t>
            </w:r>
          </w:p>
        </w:tc>
        <w:tc>
          <w:tcPr>
            <w:tcW w:w="1983"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Лаборатория документального кино 73DOC</w:t>
            </w:r>
          </w:p>
        </w:tc>
        <w:tc>
          <w:tcPr>
            <w:tcW w:w="517" w:type="pct"/>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5</w:t>
            </w:r>
            <w:r w:rsidR="00FF66CA" w:rsidRPr="000D099D">
              <w:rPr>
                <w:rFonts w:ascii="PT Astra Serif" w:hAnsi="PT Astra Serif"/>
                <w:color w:val="000000" w:themeColor="text1"/>
              </w:rPr>
              <w:t xml:space="preserve"> </w:t>
            </w:r>
            <w:r w:rsidRPr="000D099D">
              <w:rPr>
                <w:rFonts w:ascii="PT Astra Serif" w:hAnsi="PT Astra Serif"/>
                <w:color w:val="000000" w:themeColor="text1"/>
              </w:rPr>
              <w:t>479,3</w:t>
            </w:r>
          </w:p>
        </w:tc>
      </w:tr>
      <w:tr w:rsidR="00F801C0" w:rsidRPr="000D099D" w:rsidTr="00F801C0">
        <w:trPr>
          <w:trHeight w:val="53"/>
        </w:trPr>
        <w:tc>
          <w:tcPr>
            <w:tcW w:w="236"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2</w:t>
            </w:r>
          </w:p>
        </w:tc>
        <w:tc>
          <w:tcPr>
            <w:tcW w:w="2264"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Ульяновское региональное отделение Союза театральных деятелей РФ (ОГАУК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Ульяновский драматический театр им.И.А.Гончарова</w:t>
            </w:r>
            <w:r w:rsidR="007F65E5" w:rsidRPr="000D099D">
              <w:rPr>
                <w:rFonts w:ascii="PT Astra Serif" w:hAnsi="PT Astra Serif"/>
                <w:color w:val="000000" w:themeColor="text1"/>
              </w:rPr>
              <w:t>»</w:t>
            </w:r>
            <w:r w:rsidRPr="000D099D">
              <w:rPr>
                <w:rFonts w:ascii="PT Astra Serif" w:hAnsi="PT Astra Serif"/>
                <w:color w:val="000000" w:themeColor="text1"/>
              </w:rPr>
              <w:t>)</w:t>
            </w:r>
          </w:p>
        </w:tc>
        <w:tc>
          <w:tcPr>
            <w:tcW w:w="1983" w:type="pct"/>
            <w:vAlign w:val="center"/>
          </w:tcPr>
          <w:p w:rsidR="005A3DEB" w:rsidRPr="000D099D" w:rsidRDefault="007F65E5" w:rsidP="000D099D">
            <w:pPr>
              <w:spacing w:line="240" w:lineRule="auto"/>
              <w:rPr>
                <w:rFonts w:ascii="PT Astra Serif" w:hAnsi="PT Astra Serif"/>
                <w:color w:val="000000" w:themeColor="text1"/>
              </w:rPr>
            </w:pPr>
            <w:r w:rsidRPr="000D099D">
              <w:rPr>
                <w:rFonts w:ascii="PT Astra Serif" w:hAnsi="PT Astra Serif"/>
                <w:color w:val="000000" w:themeColor="text1"/>
              </w:rPr>
              <w:t>«</w:t>
            </w:r>
            <w:r w:rsidR="005A3DEB" w:rsidRPr="000D099D">
              <w:rPr>
                <w:rFonts w:ascii="PT Astra Serif" w:hAnsi="PT Astra Serif"/>
                <w:color w:val="000000" w:themeColor="text1"/>
              </w:rPr>
              <w:t>Механика памяти-2025. Ульяновск</w:t>
            </w:r>
            <w:r w:rsidRPr="000D099D">
              <w:rPr>
                <w:rFonts w:ascii="PT Astra Serif" w:hAnsi="PT Astra Serif"/>
                <w:color w:val="000000" w:themeColor="text1"/>
              </w:rPr>
              <w:t>»</w:t>
            </w:r>
          </w:p>
        </w:tc>
        <w:tc>
          <w:tcPr>
            <w:tcW w:w="517"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4</w:t>
            </w:r>
            <w:r w:rsidR="00FF66CA" w:rsidRPr="000D099D">
              <w:rPr>
                <w:rFonts w:ascii="PT Astra Serif" w:hAnsi="PT Astra Serif"/>
                <w:color w:val="000000" w:themeColor="text1"/>
              </w:rPr>
              <w:t xml:space="preserve"> </w:t>
            </w:r>
            <w:r w:rsidRPr="000D099D">
              <w:rPr>
                <w:rFonts w:ascii="PT Astra Serif" w:hAnsi="PT Astra Serif"/>
                <w:color w:val="000000" w:themeColor="text1"/>
              </w:rPr>
              <w:t>800,1</w:t>
            </w:r>
          </w:p>
        </w:tc>
      </w:tr>
      <w:tr w:rsidR="00F801C0" w:rsidRPr="000D099D" w:rsidTr="00F801C0">
        <w:trPr>
          <w:trHeight w:val="53"/>
        </w:trPr>
        <w:tc>
          <w:tcPr>
            <w:tcW w:w="236"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3</w:t>
            </w:r>
          </w:p>
        </w:tc>
        <w:tc>
          <w:tcPr>
            <w:tcW w:w="2264"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ИП Куликов А.В. (ОГАУК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УльяновскКинофонд</w:t>
            </w:r>
            <w:r w:rsidR="007F65E5" w:rsidRPr="000D099D">
              <w:rPr>
                <w:rFonts w:ascii="PT Astra Serif" w:hAnsi="PT Astra Serif"/>
                <w:color w:val="000000" w:themeColor="text1"/>
              </w:rPr>
              <w:t>»</w:t>
            </w:r>
            <w:r w:rsidRPr="000D099D">
              <w:rPr>
                <w:rFonts w:ascii="PT Astra Serif" w:hAnsi="PT Astra Serif"/>
                <w:color w:val="000000" w:themeColor="text1"/>
              </w:rPr>
              <w:t>)</w:t>
            </w:r>
          </w:p>
        </w:tc>
        <w:tc>
          <w:tcPr>
            <w:tcW w:w="1983"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Фильмфабрика. От идеи до премьеры</w:t>
            </w:r>
          </w:p>
        </w:tc>
        <w:tc>
          <w:tcPr>
            <w:tcW w:w="517"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1</w:t>
            </w:r>
            <w:r w:rsidR="00FF66CA" w:rsidRPr="000D099D">
              <w:rPr>
                <w:rFonts w:ascii="PT Astra Serif" w:hAnsi="PT Astra Serif"/>
                <w:color w:val="000000" w:themeColor="text1"/>
              </w:rPr>
              <w:t xml:space="preserve"> </w:t>
            </w:r>
            <w:r w:rsidRPr="000D099D">
              <w:rPr>
                <w:rFonts w:ascii="PT Astra Serif" w:hAnsi="PT Astra Serif"/>
                <w:color w:val="000000" w:themeColor="text1"/>
              </w:rPr>
              <w:t>554,0</w:t>
            </w:r>
          </w:p>
        </w:tc>
      </w:tr>
      <w:tr w:rsidR="00F801C0" w:rsidRPr="000D099D" w:rsidTr="005569B7">
        <w:trPr>
          <w:trHeight w:val="129"/>
        </w:trPr>
        <w:tc>
          <w:tcPr>
            <w:tcW w:w="5000" w:type="pct"/>
            <w:gridSpan w:val="4"/>
          </w:tcPr>
          <w:p w:rsidR="005A3DEB" w:rsidRPr="000D099D" w:rsidRDefault="005A3DEB" w:rsidP="000D099D">
            <w:pPr>
              <w:spacing w:line="240" w:lineRule="auto"/>
              <w:rPr>
                <w:rFonts w:ascii="PT Astra Serif" w:hAnsi="PT Astra Serif"/>
                <w:b/>
                <w:bCs/>
                <w:color w:val="000000" w:themeColor="text1"/>
              </w:rPr>
            </w:pPr>
            <w:r w:rsidRPr="000D099D">
              <w:rPr>
                <w:rFonts w:ascii="PT Astra Serif" w:hAnsi="PT Astra Serif"/>
                <w:b/>
                <w:bCs/>
                <w:color w:val="000000" w:themeColor="text1"/>
              </w:rPr>
              <w:t>Иные федеральные грантодатели</w:t>
            </w:r>
          </w:p>
        </w:tc>
      </w:tr>
      <w:tr w:rsidR="00F801C0" w:rsidRPr="000D099D" w:rsidTr="00F801C0">
        <w:trPr>
          <w:trHeight w:val="161"/>
        </w:trPr>
        <w:tc>
          <w:tcPr>
            <w:tcW w:w="236"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4</w:t>
            </w:r>
          </w:p>
        </w:tc>
        <w:tc>
          <w:tcPr>
            <w:tcW w:w="2264"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ОГАУК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Ульяновский драматический театр им. И.А.Гончарова</w:t>
            </w:r>
            <w:r w:rsidR="007F65E5" w:rsidRPr="000D099D">
              <w:rPr>
                <w:rFonts w:ascii="PT Astra Serif" w:hAnsi="PT Astra Serif"/>
                <w:color w:val="000000" w:themeColor="text1"/>
              </w:rPr>
              <w:t>»</w:t>
            </w:r>
          </w:p>
        </w:tc>
        <w:tc>
          <w:tcPr>
            <w:tcW w:w="1983"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Постановка спектакля </w:t>
            </w:r>
            <w:r w:rsidR="007F65E5" w:rsidRPr="000D099D">
              <w:rPr>
                <w:rFonts w:ascii="PT Astra Serif" w:hAnsi="PT Astra Serif"/>
                <w:color w:val="000000" w:themeColor="text1"/>
              </w:rPr>
              <w:t>«</w:t>
            </w:r>
            <w:r w:rsidRPr="000D099D">
              <w:rPr>
                <w:rFonts w:ascii="PT Astra Serif" w:hAnsi="PT Astra Serif"/>
                <w:color w:val="000000" w:themeColor="text1"/>
              </w:rPr>
              <w:t>Кара Карамазовых</w:t>
            </w:r>
            <w:r w:rsidR="007F65E5" w:rsidRPr="000D099D">
              <w:rPr>
                <w:rFonts w:ascii="PT Astra Serif" w:hAnsi="PT Astra Serif"/>
                <w:color w:val="000000" w:themeColor="text1"/>
              </w:rPr>
              <w:t>»</w:t>
            </w:r>
          </w:p>
        </w:tc>
        <w:tc>
          <w:tcPr>
            <w:tcW w:w="517" w:type="pct"/>
          </w:tcPr>
          <w:p w:rsidR="005A3DEB" w:rsidRPr="000D099D" w:rsidRDefault="00F801C0"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1</w:t>
            </w:r>
            <w:r w:rsidR="00FF66CA" w:rsidRPr="000D099D">
              <w:rPr>
                <w:rFonts w:ascii="PT Astra Serif" w:hAnsi="PT Astra Serif"/>
                <w:color w:val="000000" w:themeColor="text1"/>
              </w:rPr>
              <w:t xml:space="preserve"> </w:t>
            </w:r>
            <w:r w:rsidRPr="000D099D">
              <w:rPr>
                <w:rFonts w:ascii="PT Astra Serif" w:hAnsi="PT Astra Serif"/>
                <w:color w:val="000000" w:themeColor="text1"/>
              </w:rPr>
              <w:t>974,0</w:t>
            </w:r>
          </w:p>
        </w:tc>
      </w:tr>
      <w:tr w:rsidR="00F801C0" w:rsidRPr="000D099D" w:rsidTr="00F801C0">
        <w:trPr>
          <w:trHeight w:val="161"/>
        </w:trPr>
        <w:tc>
          <w:tcPr>
            <w:tcW w:w="236"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5</w:t>
            </w:r>
          </w:p>
        </w:tc>
        <w:tc>
          <w:tcPr>
            <w:tcW w:w="2264"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ОГБУК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Ульяновский областной краеведческий музей им.И.А.Гончарова</w:t>
            </w:r>
            <w:r w:rsidR="007F65E5" w:rsidRPr="000D099D">
              <w:rPr>
                <w:rFonts w:ascii="PT Astra Serif" w:hAnsi="PT Astra Serif"/>
                <w:color w:val="000000" w:themeColor="text1"/>
              </w:rPr>
              <w:t>»</w:t>
            </w:r>
          </w:p>
        </w:tc>
        <w:tc>
          <w:tcPr>
            <w:tcW w:w="1983" w:type="pct"/>
          </w:tcPr>
          <w:p w:rsidR="005A3DEB" w:rsidRPr="000D099D" w:rsidRDefault="007F65E5" w:rsidP="000D099D">
            <w:pPr>
              <w:spacing w:line="240" w:lineRule="auto"/>
              <w:rPr>
                <w:rFonts w:ascii="PT Astra Serif" w:hAnsi="PT Astra Serif"/>
                <w:color w:val="000000" w:themeColor="text1"/>
              </w:rPr>
            </w:pPr>
            <w:r w:rsidRPr="000D099D">
              <w:rPr>
                <w:rFonts w:ascii="PT Astra Serif" w:hAnsi="PT Astra Serif"/>
                <w:color w:val="000000" w:themeColor="text1"/>
              </w:rPr>
              <w:t>«</w:t>
            </w:r>
            <w:r w:rsidR="005A3DEB" w:rsidRPr="000D099D">
              <w:rPr>
                <w:rFonts w:ascii="PT Astra Serif" w:hAnsi="PT Astra Serif"/>
                <w:color w:val="000000" w:themeColor="text1"/>
              </w:rPr>
              <w:t>Сувениры путешествия</w:t>
            </w:r>
            <w:r w:rsidRPr="000D099D">
              <w:rPr>
                <w:rFonts w:ascii="PT Astra Serif" w:hAnsi="PT Astra Serif"/>
                <w:color w:val="000000" w:themeColor="text1"/>
              </w:rPr>
              <w:t>»</w:t>
            </w:r>
          </w:p>
        </w:tc>
        <w:tc>
          <w:tcPr>
            <w:tcW w:w="517" w:type="pct"/>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575,0</w:t>
            </w:r>
          </w:p>
        </w:tc>
      </w:tr>
      <w:tr w:rsidR="00F801C0" w:rsidRPr="000D099D" w:rsidTr="00F801C0">
        <w:trPr>
          <w:trHeight w:val="161"/>
        </w:trPr>
        <w:tc>
          <w:tcPr>
            <w:tcW w:w="236"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6</w:t>
            </w:r>
          </w:p>
        </w:tc>
        <w:tc>
          <w:tcPr>
            <w:tcW w:w="2264"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ОГАУК </w:t>
            </w:r>
            <w:r w:rsidR="007F65E5" w:rsidRPr="000D099D">
              <w:rPr>
                <w:rFonts w:ascii="PT Astra Serif" w:hAnsi="PT Astra Serif"/>
                <w:color w:val="000000" w:themeColor="text1"/>
              </w:rPr>
              <w:t>«</w:t>
            </w:r>
            <w:r w:rsidRPr="000D099D">
              <w:rPr>
                <w:rFonts w:ascii="PT Astra Serif" w:hAnsi="PT Astra Serif"/>
                <w:color w:val="000000" w:themeColor="text1"/>
              </w:rPr>
              <w:t>Ленинский мемориал</w:t>
            </w:r>
            <w:r w:rsidR="007F65E5" w:rsidRPr="000D099D">
              <w:rPr>
                <w:rFonts w:ascii="PT Astra Serif" w:hAnsi="PT Astra Serif"/>
                <w:color w:val="000000" w:themeColor="text1"/>
              </w:rPr>
              <w:t>»</w:t>
            </w:r>
          </w:p>
        </w:tc>
        <w:tc>
          <w:tcPr>
            <w:tcW w:w="1983"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Всероссийский гастрольно-концертный план Министерства культуры Российской Федерации, федеральная программа </w:t>
            </w:r>
            <w:r w:rsidR="007F65E5" w:rsidRPr="000D099D">
              <w:rPr>
                <w:rFonts w:ascii="PT Astra Serif" w:hAnsi="PT Astra Serif"/>
                <w:color w:val="000000" w:themeColor="text1"/>
              </w:rPr>
              <w:t>«</w:t>
            </w:r>
            <w:r w:rsidRPr="000D099D">
              <w:rPr>
                <w:rFonts w:ascii="PT Astra Serif" w:hAnsi="PT Astra Serif"/>
                <w:color w:val="000000" w:themeColor="text1"/>
              </w:rPr>
              <w:t>Мы – Россия</w:t>
            </w:r>
            <w:r w:rsidR="007F65E5" w:rsidRPr="000D099D">
              <w:rPr>
                <w:rFonts w:ascii="PT Astra Serif" w:hAnsi="PT Astra Serif"/>
                <w:color w:val="000000" w:themeColor="text1"/>
              </w:rPr>
              <w:t>»</w:t>
            </w:r>
            <w:r w:rsidRPr="000D099D">
              <w:rPr>
                <w:rFonts w:ascii="PT Astra Serif" w:hAnsi="PT Astra Serif"/>
                <w:color w:val="000000" w:themeColor="text1"/>
              </w:rPr>
              <w:t xml:space="preserve"> (гастроли национальных коллективов)</w:t>
            </w:r>
          </w:p>
        </w:tc>
        <w:tc>
          <w:tcPr>
            <w:tcW w:w="517" w:type="pct"/>
          </w:tcPr>
          <w:p w:rsidR="005A3DEB" w:rsidRPr="000D099D" w:rsidRDefault="00F801C0"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1</w:t>
            </w:r>
            <w:r w:rsidR="00FF66CA" w:rsidRPr="000D099D">
              <w:rPr>
                <w:rFonts w:ascii="PT Astra Serif" w:hAnsi="PT Astra Serif"/>
                <w:color w:val="000000" w:themeColor="text1"/>
              </w:rPr>
              <w:t xml:space="preserve"> </w:t>
            </w:r>
            <w:r w:rsidRPr="000D099D">
              <w:rPr>
                <w:rFonts w:ascii="PT Astra Serif" w:hAnsi="PT Astra Serif"/>
                <w:color w:val="000000" w:themeColor="text1"/>
              </w:rPr>
              <w:t>025,2</w:t>
            </w:r>
          </w:p>
        </w:tc>
      </w:tr>
      <w:tr w:rsidR="00F801C0" w:rsidRPr="000D099D" w:rsidTr="00F801C0">
        <w:trPr>
          <w:trHeight w:val="161"/>
        </w:trPr>
        <w:tc>
          <w:tcPr>
            <w:tcW w:w="236"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7</w:t>
            </w:r>
          </w:p>
        </w:tc>
        <w:tc>
          <w:tcPr>
            <w:tcW w:w="2264"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ОГАУК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Ульяновский молодежный театр им.Б.В.Александрова</w:t>
            </w:r>
            <w:r w:rsidR="007F65E5" w:rsidRPr="000D099D">
              <w:rPr>
                <w:rFonts w:ascii="PT Astra Serif" w:hAnsi="PT Astra Serif"/>
                <w:color w:val="000000" w:themeColor="text1"/>
              </w:rPr>
              <w:t>»</w:t>
            </w:r>
          </w:p>
        </w:tc>
        <w:tc>
          <w:tcPr>
            <w:tcW w:w="1983" w:type="pct"/>
          </w:tcPr>
          <w:p w:rsidR="005A3DEB" w:rsidRPr="000D099D" w:rsidRDefault="007F65E5" w:rsidP="000D099D">
            <w:pPr>
              <w:spacing w:line="240" w:lineRule="auto"/>
              <w:rPr>
                <w:rFonts w:ascii="PT Astra Serif" w:hAnsi="PT Astra Serif"/>
                <w:color w:val="000000" w:themeColor="text1"/>
              </w:rPr>
            </w:pPr>
            <w:r w:rsidRPr="000D099D">
              <w:rPr>
                <w:rFonts w:ascii="PT Astra Serif" w:hAnsi="PT Astra Serif"/>
                <w:color w:val="000000" w:themeColor="text1"/>
              </w:rPr>
              <w:t>«</w:t>
            </w:r>
            <w:r w:rsidR="005A3DEB" w:rsidRPr="000D099D">
              <w:rPr>
                <w:rFonts w:ascii="PT Astra Serif" w:hAnsi="PT Astra Serif"/>
                <w:color w:val="000000" w:themeColor="text1"/>
              </w:rPr>
              <w:t>Организация проведения спектаклей с тифлокомментированием</w:t>
            </w:r>
            <w:r w:rsidRPr="000D099D">
              <w:rPr>
                <w:rFonts w:ascii="PT Astra Serif" w:hAnsi="PT Astra Serif"/>
                <w:color w:val="000000" w:themeColor="text1"/>
              </w:rPr>
              <w:t>»</w:t>
            </w:r>
          </w:p>
        </w:tc>
        <w:tc>
          <w:tcPr>
            <w:tcW w:w="517" w:type="pct"/>
          </w:tcPr>
          <w:p w:rsidR="005A3DEB" w:rsidRPr="000D099D" w:rsidRDefault="00F801C0"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355,6</w:t>
            </w:r>
          </w:p>
        </w:tc>
      </w:tr>
      <w:tr w:rsidR="00F801C0" w:rsidRPr="000D099D" w:rsidTr="00F801C0">
        <w:trPr>
          <w:trHeight w:val="161"/>
        </w:trPr>
        <w:tc>
          <w:tcPr>
            <w:tcW w:w="236" w:type="pct"/>
          </w:tcPr>
          <w:p w:rsidR="007F65E5" w:rsidRPr="000D099D" w:rsidRDefault="007F65E5" w:rsidP="000D099D">
            <w:pPr>
              <w:spacing w:line="240" w:lineRule="auto"/>
              <w:rPr>
                <w:rFonts w:ascii="PT Astra Serif" w:hAnsi="PT Astra Serif"/>
                <w:color w:val="000000" w:themeColor="text1"/>
              </w:rPr>
            </w:pPr>
            <w:r w:rsidRPr="000D099D">
              <w:rPr>
                <w:rFonts w:ascii="PT Astra Serif" w:hAnsi="PT Astra Serif"/>
                <w:color w:val="000000" w:themeColor="text1"/>
              </w:rPr>
              <w:t>8</w:t>
            </w:r>
          </w:p>
        </w:tc>
        <w:tc>
          <w:tcPr>
            <w:tcW w:w="2264" w:type="pct"/>
          </w:tcPr>
          <w:p w:rsidR="007F65E5" w:rsidRPr="000D099D" w:rsidRDefault="007F65E5" w:rsidP="000D099D">
            <w:pPr>
              <w:spacing w:line="240" w:lineRule="auto"/>
              <w:rPr>
                <w:rFonts w:ascii="PT Astra Serif" w:hAnsi="PT Astra Serif"/>
                <w:color w:val="000000" w:themeColor="text1"/>
              </w:rPr>
            </w:pPr>
            <w:r w:rsidRPr="000D099D">
              <w:rPr>
                <w:rFonts w:ascii="PT Astra Serif" w:hAnsi="PT Astra Serif"/>
                <w:color w:val="000000" w:themeColor="text1"/>
              </w:rPr>
              <w:t>ОГАУК «Ульяновский областной театр кукол им.В.М.Леонтьевой»</w:t>
            </w:r>
          </w:p>
        </w:tc>
        <w:tc>
          <w:tcPr>
            <w:tcW w:w="1983" w:type="pct"/>
          </w:tcPr>
          <w:p w:rsidR="007F65E5" w:rsidRPr="000D099D" w:rsidRDefault="007F65E5" w:rsidP="000D099D">
            <w:pPr>
              <w:spacing w:line="240" w:lineRule="auto"/>
              <w:rPr>
                <w:rFonts w:ascii="PT Astra Serif" w:hAnsi="PT Astra Serif"/>
                <w:color w:val="000000" w:themeColor="text1"/>
              </w:rPr>
            </w:pPr>
            <w:r w:rsidRPr="000D099D">
              <w:rPr>
                <w:rFonts w:ascii="PT Astra Serif" w:hAnsi="PT Astra Serif"/>
                <w:color w:val="000000" w:themeColor="text1"/>
              </w:rPr>
              <w:t>«Особый взгляд. Продолжение»</w:t>
            </w:r>
          </w:p>
        </w:tc>
        <w:tc>
          <w:tcPr>
            <w:tcW w:w="517" w:type="pct"/>
          </w:tcPr>
          <w:p w:rsidR="007F65E5" w:rsidRPr="000D099D" w:rsidRDefault="00F801C0"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423,8</w:t>
            </w:r>
          </w:p>
        </w:tc>
      </w:tr>
      <w:tr w:rsidR="00F801C0" w:rsidRPr="000D099D" w:rsidTr="005569B7">
        <w:tc>
          <w:tcPr>
            <w:tcW w:w="5000" w:type="pct"/>
            <w:gridSpan w:val="4"/>
          </w:tcPr>
          <w:p w:rsidR="005A3DEB" w:rsidRPr="000D099D" w:rsidRDefault="005A3DEB" w:rsidP="000D099D">
            <w:pPr>
              <w:spacing w:line="240" w:lineRule="auto"/>
              <w:rPr>
                <w:rFonts w:ascii="PT Astra Serif" w:hAnsi="PT Astra Serif"/>
                <w:b/>
                <w:bCs/>
                <w:color w:val="000000" w:themeColor="text1"/>
              </w:rPr>
            </w:pPr>
            <w:r w:rsidRPr="000D099D">
              <w:rPr>
                <w:rFonts w:ascii="PT Astra Serif" w:hAnsi="PT Astra Serif"/>
                <w:b/>
                <w:bCs/>
                <w:color w:val="000000" w:themeColor="text1"/>
              </w:rPr>
              <w:t>Гранты Правительства Ульяновской области</w:t>
            </w:r>
          </w:p>
        </w:tc>
      </w:tr>
      <w:tr w:rsidR="00F801C0" w:rsidRPr="000D099D" w:rsidTr="00F801C0">
        <w:trPr>
          <w:trHeight w:val="161"/>
        </w:trPr>
        <w:tc>
          <w:tcPr>
            <w:tcW w:w="236" w:type="pct"/>
          </w:tcPr>
          <w:p w:rsidR="005A3DEB" w:rsidRPr="000D099D" w:rsidRDefault="00F801C0" w:rsidP="000D099D">
            <w:pPr>
              <w:spacing w:line="240" w:lineRule="auto"/>
              <w:rPr>
                <w:rFonts w:ascii="PT Astra Serif" w:hAnsi="PT Astra Serif"/>
                <w:color w:val="000000" w:themeColor="text1"/>
              </w:rPr>
            </w:pPr>
            <w:r w:rsidRPr="000D099D">
              <w:rPr>
                <w:rFonts w:ascii="PT Astra Serif" w:hAnsi="PT Astra Serif"/>
                <w:color w:val="000000" w:themeColor="text1"/>
              </w:rPr>
              <w:t>9</w:t>
            </w:r>
          </w:p>
        </w:tc>
        <w:tc>
          <w:tcPr>
            <w:tcW w:w="2264"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Ульяновский фонд поддержки детского чтения (ОГБУК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Ульяновская областная библиотека для детей и юношества им.С.Т.Аксакова</w:t>
            </w:r>
            <w:r w:rsidR="007F65E5" w:rsidRPr="000D099D">
              <w:rPr>
                <w:rFonts w:ascii="PT Astra Serif" w:hAnsi="PT Astra Serif"/>
                <w:color w:val="000000" w:themeColor="text1"/>
              </w:rPr>
              <w:t>»</w:t>
            </w:r>
            <w:r w:rsidRPr="000D099D">
              <w:rPr>
                <w:rFonts w:ascii="PT Astra Serif" w:hAnsi="PT Astra Serif"/>
                <w:color w:val="000000" w:themeColor="text1"/>
              </w:rPr>
              <w:t>)</w:t>
            </w:r>
          </w:p>
        </w:tc>
        <w:tc>
          <w:tcPr>
            <w:tcW w:w="1983" w:type="pct"/>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Фестиваль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 литературный</w:t>
            </w:r>
            <w:r w:rsidR="007F65E5" w:rsidRPr="000D099D">
              <w:rPr>
                <w:rFonts w:ascii="PT Astra Serif" w:hAnsi="PT Astra Serif"/>
                <w:color w:val="000000" w:themeColor="text1"/>
              </w:rPr>
              <w:t>»</w:t>
            </w:r>
          </w:p>
        </w:tc>
        <w:tc>
          <w:tcPr>
            <w:tcW w:w="517" w:type="pct"/>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276,0</w:t>
            </w:r>
          </w:p>
        </w:tc>
      </w:tr>
      <w:tr w:rsidR="00F801C0" w:rsidRPr="000D099D" w:rsidTr="00F801C0">
        <w:trPr>
          <w:trHeight w:val="840"/>
        </w:trPr>
        <w:tc>
          <w:tcPr>
            <w:tcW w:w="236" w:type="pct"/>
          </w:tcPr>
          <w:p w:rsidR="005A3DEB" w:rsidRPr="000D099D" w:rsidRDefault="00F801C0" w:rsidP="000D099D">
            <w:pPr>
              <w:spacing w:line="240" w:lineRule="auto"/>
              <w:rPr>
                <w:rFonts w:ascii="PT Astra Serif" w:hAnsi="PT Astra Serif"/>
                <w:color w:val="000000" w:themeColor="text1"/>
              </w:rPr>
            </w:pPr>
            <w:r w:rsidRPr="000D099D">
              <w:rPr>
                <w:rFonts w:ascii="PT Astra Serif" w:hAnsi="PT Astra Serif"/>
                <w:color w:val="000000" w:themeColor="text1"/>
              </w:rPr>
              <w:t>10</w:t>
            </w:r>
          </w:p>
        </w:tc>
        <w:tc>
          <w:tcPr>
            <w:tcW w:w="2264"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Фонд поддержки изобразительного искусства </w:t>
            </w:r>
            <w:r w:rsidR="007F65E5" w:rsidRPr="000D099D">
              <w:rPr>
                <w:rFonts w:ascii="PT Astra Serif" w:hAnsi="PT Astra Serif"/>
                <w:color w:val="000000" w:themeColor="text1"/>
              </w:rPr>
              <w:t>«</w:t>
            </w:r>
            <w:r w:rsidRPr="000D099D">
              <w:rPr>
                <w:rFonts w:ascii="PT Astra Serif" w:hAnsi="PT Astra Serif"/>
                <w:color w:val="000000" w:themeColor="text1"/>
              </w:rPr>
              <w:t>Пластовская осень</w:t>
            </w:r>
            <w:r w:rsidR="007F65E5" w:rsidRPr="000D099D">
              <w:rPr>
                <w:rFonts w:ascii="PT Astra Serif" w:hAnsi="PT Astra Serif"/>
                <w:color w:val="000000" w:themeColor="text1"/>
              </w:rPr>
              <w:t>»</w:t>
            </w:r>
            <w:r w:rsidRPr="000D099D">
              <w:rPr>
                <w:rFonts w:ascii="PT Astra Serif" w:hAnsi="PT Astra Serif"/>
                <w:color w:val="000000" w:themeColor="text1"/>
              </w:rPr>
              <w:t xml:space="preserve"> (ОГБУК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Ульяновский областной художественный музей</w:t>
            </w:r>
            <w:r w:rsidR="007F65E5" w:rsidRPr="000D099D">
              <w:rPr>
                <w:rFonts w:ascii="PT Astra Serif" w:hAnsi="PT Astra Serif"/>
                <w:color w:val="000000" w:themeColor="text1"/>
              </w:rPr>
              <w:t>»</w:t>
            </w:r>
            <w:r w:rsidRPr="000D099D">
              <w:rPr>
                <w:rFonts w:ascii="PT Astra Serif" w:hAnsi="PT Astra Serif"/>
                <w:color w:val="000000" w:themeColor="text1"/>
              </w:rPr>
              <w:t>)</w:t>
            </w:r>
          </w:p>
        </w:tc>
        <w:tc>
          <w:tcPr>
            <w:tcW w:w="1983"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Международная ассамблея художников </w:t>
            </w:r>
            <w:r w:rsidR="007F65E5" w:rsidRPr="000D099D">
              <w:rPr>
                <w:rFonts w:ascii="PT Astra Serif" w:hAnsi="PT Astra Serif"/>
                <w:color w:val="000000" w:themeColor="text1"/>
              </w:rPr>
              <w:t>«</w:t>
            </w:r>
            <w:r w:rsidRPr="000D099D">
              <w:rPr>
                <w:rFonts w:ascii="PT Astra Serif" w:hAnsi="PT Astra Serif"/>
                <w:color w:val="000000" w:themeColor="text1"/>
              </w:rPr>
              <w:t>Пластовская осень</w:t>
            </w:r>
            <w:r w:rsidR="007F65E5" w:rsidRPr="000D099D">
              <w:rPr>
                <w:rFonts w:ascii="PT Astra Serif" w:hAnsi="PT Astra Serif"/>
                <w:color w:val="000000" w:themeColor="text1"/>
              </w:rPr>
              <w:t>»</w:t>
            </w:r>
          </w:p>
        </w:tc>
        <w:tc>
          <w:tcPr>
            <w:tcW w:w="517"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1</w:t>
            </w:r>
            <w:r w:rsidR="00FF66CA" w:rsidRPr="000D099D">
              <w:rPr>
                <w:rFonts w:ascii="PT Astra Serif" w:hAnsi="PT Astra Serif"/>
                <w:color w:val="000000" w:themeColor="text1"/>
              </w:rPr>
              <w:t xml:space="preserve"> </w:t>
            </w:r>
            <w:r w:rsidRPr="000D099D">
              <w:rPr>
                <w:rFonts w:ascii="PT Astra Serif" w:hAnsi="PT Astra Serif"/>
                <w:color w:val="000000" w:themeColor="text1"/>
              </w:rPr>
              <w:t>775,0</w:t>
            </w:r>
          </w:p>
        </w:tc>
      </w:tr>
      <w:tr w:rsidR="00F801C0" w:rsidRPr="000D099D" w:rsidTr="00F801C0">
        <w:trPr>
          <w:trHeight w:val="698"/>
        </w:trPr>
        <w:tc>
          <w:tcPr>
            <w:tcW w:w="236" w:type="pct"/>
          </w:tcPr>
          <w:p w:rsidR="005A3DEB" w:rsidRPr="000D099D" w:rsidRDefault="00F801C0" w:rsidP="000D099D">
            <w:pPr>
              <w:spacing w:line="240" w:lineRule="auto"/>
              <w:rPr>
                <w:rFonts w:ascii="PT Astra Serif" w:hAnsi="PT Astra Serif"/>
                <w:color w:val="000000" w:themeColor="text1"/>
              </w:rPr>
            </w:pPr>
            <w:r w:rsidRPr="000D099D">
              <w:rPr>
                <w:rFonts w:ascii="PT Astra Serif" w:hAnsi="PT Astra Serif"/>
                <w:color w:val="000000" w:themeColor="text1"/>
              </w:rPr>
              <w:t>11</w:t>
            </w:r>
          </w:p>
        </w:tc>
        <w:tc>
          <w:tcPr>
            <w:tcW w:w="2264"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АНО </w:t>
            </w:r>
            <w:r w:rsidR="007F65E5" w:rsidRPr="000D099D">
              <w:rPr>
                <w:rFonts w:ascii="PT Astra Serif" w:hAnsi="PT Astra Serif"/>
                <w:color w:val="000000" w:themeColor="text1"/>
              </w:rPr>
              <w:t>«</w:t>
            </w:r>
            <w:r w:rsidRPr="000D099D">
              <w:rPr>
                <w:rFonts w:ascii="PT Astra Serif" w:hAnsi="PT Astra Serif"/>
                <w:color w:val="000000" w:themeColor="text1"/>
              </w:rPr>
              <w:t>Мельница</w:t>
            </w:r>
            <w:r w:rsidR="007F65E5" w:rsidRPr="000D099D">
              <w:rPr>
                <w:rFonts w:ascii="PT Astra Serif" w:hAnsi="PT Astra Serif"/>
                <w:color w:val="000000" w:themeColor="text1"/>
              </w:rPr>
              <w:t>»</w:t>
            </w:r>
            <w:r w:rsidRPr="000D099D">
              <w:rPr>
                <w:rFonts w:ascii="PT Astra Serif" w:hAnsi="PT Astra Serif"/>
                <w:color w:val="000000" w:themeColor="text1"/>
              </w:rPr>
              <w:t xml:space="preserve"> (ОГБУК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Ульяновский областной художественный музей</w:t>
            </w:r>
            <w:r w:rsidR="007F65E5" w:rsidRPr="000D099D">
              <w:rPr>
                <w:rFonts w:ascii="PT Astra Serif" w:hAnsi="PT Astra Serif"/>
                <w:color w:val="000000" w:themeColor="text1"/>
              </w:rPr>
              <w:t>»</w:t>
            </w:r>
            <w:r w:rsidRPr="000D099D">
              <w:rPr>
                <w:rFonts w:ascii="PT Astra Serif" w:hAnsi="PT Astra Serif"/>
                <w:color w:val="000000" w:themeColor="text1"/>
              </w:rPr>
              <w:t>)</w:t>
            </w:r>
          </w:p>
        </w:tc>
        <w:tc>
          <w:tcPr>
            <w:tcW w:w="1983"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Международный фестиваль искусств </w:t>
            </w:r>
            <w:r w:rsidR="007F65E5" w:rsidRPr="000D099D">
              <w:rPr>
                <w:rFonts w:ascii="PT Astra Serif" w:hAnsi="PT Astra Serif"/>
                <w:color w:val="000000" w:themeColor="text1"/>
              </w:rPr>
              <w:t>«</w:t>
            </w:r>
            <w:r w:rsidRPr="000D099D">
              <w:rPr>
                <w:rFonts w:ascii="PT Astra Serif" w:hAnsi="PT Astra Serif"/>
                <w:color w:val="000000" w:themeColor="text1"/>
              </w:rPr>
              <w:t>Аркадия</w:t>
            </w:r>
            <w:r w:rsidR="007F65E5" w:rsidRPr="000D099D">
              <w:rPr>
                <w:rFonts w:ascii="PT Astra Serif" w:hAnsi="PT Astra Serif"/>
                <w:color w:val="000000" w:themeColor="text1"/>
              </w:rPr>
              <w:t>»</w:t>
            </w:r>
          </w:p>
        </w:tc>
        <w:tc>
          <w:tcPr>
            <w:tcW w:w="517"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2</w:t>
            </w:r>
            <w:r w:rsidR="00FF66CA" w:rsidRPr="000D099D">
              <w:rPr>
                <w:rFonts w:ascii="PT Astra Serif" w:hAnsi="PT Astra Serif"/>
                <w:color w:val="000000" w:themeColor="text1"/>
              </w:rPr>
              <w:t xml:space="preserve"> </w:t>
            </w:r>
            <w:r w:rsidRPr="000D099D">
              <w:rPr>
                <w:rFonts w:ascii="PT Astra Serif" w:hAnsi="PT Astra Serif"/>
                <w:color w:val="000000" w:themeColor="text1"/>
              </w:rPr>
              <w:t>200,0</w:t>
            </w:r>
          </w:p>
        </w:tc>
      </w:tr>
      <w:tr w:rsidR="00F801C0" w:rsidRPr="000D099D" w:rsidTr="005569B7">
        <w:tc>
          <w:tcPr>
            <w:tcW w:w="5000" w:type="pct"/>
            <w:gridSpan w:val="4"/>
          </w:tcPr>
          <w:p w:rsidR="005A3DEB" w:rsidRPr="000D099D" w:rsidRDefault="005A3DEB" w:rsidP="000D099D">
            <w:pPr>
              <w:spacing w:line="240" w:lineRule="auto"/>
              <w:rPr>
                <w:rFonts w:ascii="PT Astra Serif" w:hAnsi="PT Astra Serif"/>
                <w:b/>
                <w:bCs/>
                <w:color w:val="000000" w:themeColor="text1"/>
              </w:rPr>
            </w:pPr>
            <w:r w:rsidRPr="000D099D">
              <w:rPr>
                <w:rFonts w:ascii="PT Astra Serif" w:hAnsi="PT Astra Serif"/>
                <w:b/>
                <w:bCs/>
                <w:color w:val="000000" w:themeColor="text1"/>
              </w:rPr>
              <w:t>Иные региональные грантодатели</w:t>
            </w:r>
          </w:p>
        </w:tc>
      </w:tr>
      <w:tr w:rsidR="00F801C0" w:rsidRPr="000D099D" w:rsidTr="00F801C0">
        <w:trPr>
          <w:trHeight w:val="129"/>
        </w:trPr>
        <w:tc>
          <w:tcPr>
            <w:tcW w:w="236" w:type="pct"/>
          </w:tcPr>
          <w:p w:rsidR="005A3DEB" w:rsidRPr="000D099D" w:rsidRDefault="00F801C0" w:rsidP="000D099D">
            <w:pPr>
              <w:spacing w:line="240" w:lineRule="auto"/>
              <w:rPr>
                <w:rFonts w:ascii="PT Astra Serif" w:hAnsi="PT Astra Serif"/>
                <w:color w:val="000000" w:themeColor="text1"/>
              </w:rPr>
            </w:pPr>
            <w:r w:rsidRPr="000D099D">
              <w:rPr>
                <w:rFonts w:ascii="PT Astra Serif" w:hAnsi="PT Astra Serif"/>
                <w:color w:val="000000" w:themeColor="text1"/>
              </w:rPr>
              <w:t>12</w:t>
            </w:r>
          </w:p>
        </w:tc>
        <w:tc>
          <w:tcPr>
            <w:tcW w:w="2264"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Ульяновский фонд поддержки детского чтения (ОГБУК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Ульяновская областная библиотека для детей и юношества им. С.Т.Аксакова</w:t>
            </w:r>
            <w:r w:rsidR="007F65E5" w:rsidRPr="000D099D">
              <w:rPr>
                <w:rFonts w:ascii="PT Astra Serif" w:hAnsi="PT Astra Serif"/>
                <w:color w:val="000000" w:themeColor="text1"/>
              </w:rPr>
              <w:t>»</w:t>
            </w:r>
            <w:r w:rsidRPr="000D099D">
              <w:rPr>
                <w:rFonts w:ascii="PT Astra Serif" w:hAnsi="PT Astra Serif"/>
                <w:color w:val="000000" w:themeColor="text1"/>
              </w:rPr>
              <w:t>)</w:t>
            </w:r>
          </w:p>
        </w:tc>
        <w:tc>
          <w:tcPr>
            <w:tcW w:w="1983" w:type="pct"/>
            <w:vAlign w:val="center"/>
          </w:tcPr>
          <w:p w:rsidR="005A3DEB" w:rsidRPr="000D099D" w:rsidRDefault="005A3DEB" w:rsidP="000D099D">
            <w:pPr>
              <w:spacing w:line="240" w:lineRule="auto"/>
              <w:rPr>
                <w:rFonts w:ascii="PT Astra Serif" w:hAnsi="PT Astra Serif"/>
                <w:color w:val="000000" w:themeColor="text1"/>
              </w:rPr>
            </w:pPr>
            <w:r w:rsidRPr="000D099D">
              <w:rPr>
                <w:rFonts w:ascii="PT Astra Serif" w:hAnsi="PT Astra Serif"/>
                <w:color w:val="000000" w:themeColor="text1"/>
              </w:rPr>
              <w:t xml:space="preserve">Фестиваль </w:t>
            </w:r>
            <w:r w:rsidR="007F65E5" w:rsidRPr="000D099D">
              <w:rPr>
                <w:rFonts w:ascii="PT Astra Serif" w:hAnsi="PT Astra Serif"/>
                <w:color w:val="000000" w:themeColor="text1"/>
              </w:rPr>
              <w:t>«</w:t>
            </w:r>
            <w:r w:rsidRPr="000D099D">
              <w:rPr>
                <w:rFonts w:ascii="PT Astra Serif" w:hAnsi="PT Astra Serif"/>
                <w:color w:val="000000" w:themeColor="text1"/>
              </w:rPr>
              <w:t>Ульяновск литературный</w:t>
            </w:r>
            <w:r w:rsidR="007F65E5" w:rsidRPr="000D099D">
              <w:rPr>
                <w:rFonts w:ascii="PT Astra Serif" w:hAnsi="PT Astra Serif"/>
                <w:color w:val="000000" w:themeColor="text1"/>
              </w:rPr>
              <w:t>»</w:t>
            </w:r>
          </w:p>
        </w:tc>
        <w:tc>
          <w:tcPr>
            <w:tcW w:w="517" w:type="pct"/>
            <w:vAlign w:val="center"/>
          </w:tcPr>
          <w:p w:rsidR="005A3DEB" w:rsidRPr="000D099D" w:rsidRDefault="005A3DEB" w:rsidP="000D099D">
            <w:pPr>
              <w:spacing w:line="240" w:lineRule="auto"/>
              <w:jc w:val="center"/>
              <w:rPr>
                <w:rFonts w:ascii="PT Astra Serif" w:hAnsi="PT Astra Serif"/>
                <w:color w:val="000000" w:themeColor="text1"/>
              </w:rPr>
            </w:pPr>
            <w:r w:rsidRPr="000D099D">
              <w:rPr>
                <w:rFonts w:ascii="PT Astra Serif" w:hAnsi="PT Astra Serif"/>
                <w:color w:val="000000" w:themeColor="text1"/>
              </w:rPr>
              <w:t>449,4</w:t>
            </w:r>
          </w:p>
        </w:tc>
      </w:tr>
      <w:tr w:rsidR="00F801C0" w:rsidRPr="000D099D" w:rsidTr="005569B7">
        <w:trPr>
          <w:trHeight w:val="129"/>
        </w:trPr>
        <w:tc>
          <w:tcPr>
            <w:tcW w:w="4483" w:type="pct"/>
            <w:gridSpan w:val="3"/>
          </w:tcPr>
          <w:p w:rsidR="005A3DEB" w:rsidRPr="000D099D" w:rsidRDefault="005A3DEB" w:rsidP="000D099D">
            <w:pPr>
              <w:spacing w:line="240" w:lineRule="auto"/>
              <w:jc w:val="right"/>
              <w:rPr>
                <w:rFonts w:ascii="PT Astra Serif" w:hAnsi="PT Astra Serif"/>
                <w:b/>
                <w:bCs/>
                <w:color w:val="000000" w:themeColor="text1"/>
              </w:rPr>
            </w:pPr>
            <w:r w:rsidRPr="000D099D">
              <w:rPr>
                <w:rFonts w:ascii="PT Astra Serif" w:hAnsi="PT Astra Serif"/>
                <w:b/>
                <w:bCs/>
                <w:color w:val="000000" w:themeColor="text1"/>
              </w:rPr>
              <w:t>ИТОГО</w:t>
            </w:r>
            <w:r w:rsidR="00F801C0" w:rsidRPr="000D099D">
              <w:rPr>
                <w:rFonts w:ascii="PT Astra Serif" w:hAnsi="PT Astra Serif"/>
                <w:b/>
                <w:bCs/>
                <w:color w:val="000000" w:themeColor="text1"/>
              </w:rPr>
              <w:t xml:space="preserve"> </w:t>
            </w:r>
          </w:p>
        </w:tc>
        <w:tc>
          <w:tcPr>
            <w:tcW w:w="517" w:type="pct"/>
            <w:vAlign w:val="center"/>
          </w:tcPr>
          <w:p w:rsidR="005A3DEB" w:rsidRPr="000D099D" w:rsidRDefault="00F801C0" w:rsidP="000D099D">
            <w:pPr>
              <w:spacing w:line="240" w:lineRule="auto"/>
              <w:rPr>
                <w:rFonts w:ascii="PT Astra Serif" w:hAnsi="PT Astra Serif"/>
                <w:b/>
                <w:bCs/>
                <w:color w:val="000000" w:themeColor="text1"/>
              </w:rPr>
            </w:pPr>
            <w:r w:rsidRPr="000D099D">
              <w:rPr>
                <w:rFonts w:ascii="PT Astra Serif" w:hAnsi="PT Astra Serif"/>
                <w:b/>
                <w:bCs/>
                <w:color w:val="000000" w:themeColor="text1"/>
              </w:rPr>
              <w:t>20 887,4</w:t>
            </w:r>
          </w:p>
        </w:tc>
      </w:tr>
      <w:tr w:rsidR="00F801C0" w:rsidRPr="000D099D" w:rsidTr="005569B7">
        <w:trPr>
          <w:trHeight w:val="129"/>
        </w:trPr>
        <w:tc>
          <w:tcPr>
            <w:tcW w:w="4483" w:type="pct"/>
            <w:gridSpan w:val="3"/>
          </w:tcPr>
          <w:p w:rsidR="00F801C0" w:rsidRPr="000D099D" w:rsidRDefault="00F801C0" w:rsidP="000D099D">
            <w:pPr>
              <w:spacing w:line="240" w:lineRule="auto"/>
              <w:jc w:val="right"/>
              <w:rPr>
                <w:rFonts w:ascii="PT Astra Serif" w:hAnsi="PT Astra Serif"/>
                <w:b/>
                <w:bCs/>
                <w:color w:val="000000" w:themeColor="text1"/>
              </w:rPr>
            </w:pPr>
            <w:r w:rsidRPr="000D099D">
              <w:rPr>
                <w:rFonts w:ascii="PT Astra Serif" w:hAnsi="PT Astra Serif"/>
                <w:b/>
                <w:bCs/>
                <w:color w:val="000000" w:themeColor="text1"/>
              </w:rPr>
              <w:t xml:space="preserve">в том числе: </w:t>
            </w:r>
          </w:p>
        </w:tc>
        <w:tc>
          <w:tcPr>
            <w:tcW w:w="517" w:type="pct"/>
            <w:vAlign w:val="center"/>
          </w:tcPr>
          <w:p w:rsidR="00F801C0" w:rsidRPr="000D099D" w:rsidRDefault="00F801C0" w:rsidP="000D099D">
            <w:pPr>
              <w:spacing w:line="240" w:lineRule="auto"/>
              <w:rPr>
                <w:rFonts w:ascii="PT Astra Serif" w:hAnsi="PT Astra Serif"/>
                <w:b/>
                <w:bCs/>
                <w:color w:val="000000" w:themeColor="text1"/>
              </w:rPr>
            </w:pPr>
          </w:p>
        </w:tc>
      </w:tr>
      <w:tr w:rsidR="00F801C0" w:rsidRPr="000D099D" w:rsidTr="005569B7">
        <w:trPr>
          <w:trHeight w:val="129"/>
        </w:trPr>
        <w:tc>
          <w:tcPr>
            <w:tcW w:w="4483" w:type="pct"/>
            <w:gridSpan w:val="3"/>
          </w:tcPr>
          <w:p w:rsidR="00F801C0" w:rsidRPr="000D099D" w:rsidRDefault="00FF66CA" w:rsidP="000D099D">
            <w:pPr>
              <w:spacing w:line="240" w:lineRule="auto"/>
              <w:jc w:val="right"/>
              <w:rPr>
                <w:rFonts w:ascii="PT Astra Serif" w:hAnsi="PT Astra Serif"/>
                <w:b/>
                <w:bCs/>
                <w:color w:val="000000" w:themeColor="text1"/>
              </w:rPr>
            </w:pPr>
            <w:r w:rsidRPr="000D099D">
              <w:rPr>
                <w:rFonts w:ascii="PT Astra Serif" w:hAnsi="PT Astra Serif"/>
                <w:b/>
                <w:bCs/>
                <w:color w:val="000000" w:themeColor="text1"/>
              </w:rPr>
              <w:t xml:space="preserve">гранты полученные </w:t>
            </w:r>
            <w:r w:rsidR="00F801C0" w:rsidRPr="000D099D">
              <w:rPr>
                <w:rFonts w:ascii="PT Astra Serif" w:hAnsi="PT Astra Serif"/>
                <w:b/>
                <w:bCs/>
                <w:color w:val="000000" w:themeColor="text1"/>
              </w:rPr>
              <w:t>ОГУК</w:t>
            </w:r>
            <w:r w:rsidRPr="000D099D">
              <w:rPr>
                <w:rFonts w:ascii="PT Astra Serif" w:hAnsi="PT Astra Serif"/>
                <w:b/>
                <w:bCs/>
                <w:color w:val="000000" w:themeColor="text1"/>
              </w:rPr>
              <w:t>ами</w:t>
            </w:r>
          </w:p>
        </w:tc>
        <w:tc>
          <w:tcPr>
            <w:tcW w:w="517" w:type="pct"/>
            <w:vAlign w:val="center"/>
          </w:tcPr>
          <w:p w:rsidR="00F801C0" w:rsidRPr="000D099D" w:rsidRDefault="00F801C0" w:rsidP="000D099D">
            <w:pPr>
              <w:spacing w:line="240" w:lineRule="auto"/>
              <w:rPr>
                <w:rFonts w:ascii="PT Astra Serif" w:hAnsi="PT Astra Serif"/>
                <w:b/>
                <w:bCs/>
                <w:color w:val="000000" w:themeColor="text1"/>
              </w:rPr>
            </w:pPr>
            <w:r w:rsidRPr="000D099D">
              <w:rPr>
                <w:rFonts w:ascii="PT Astra Serif" w:hAnsi="PT Astra Serif"/>
                <w:b/>
                <w:bCs/>
                <w:color w:val="000000" w:themeColor="text1"/>
              </w:rPr>
              <w:t>4 353,6</w:t>
            </w:r>
          </w:p>
        </w:tc>
      </w:tr>
      <w:tr w:rsidR="00F801C0" w:rsidRPr="000D099D" w:rsidTr="005569B7">
        <w:trPr>
          <w:trHeight w:val="129"/>
        </w:trPr>
        <w:tc>
          <w:tcPr>
            <w:tcW w:w="4483" w:type="pct"/>
            <w:gridSpan w:val="3"/>
          </w:tcPr>
          <w:p w:rsidR="00F801C0" w:rsidRPr="000D099D" w:rsidRDefault="00F801C0" w:rsidP="000D099D">
            <w:pPr>
              <w:spacing w:line="240" w:lineRule="auto"/>
              <w:jc w:val="right"/>
              <w:rPr>
                <w:rFonts w:ascii="PT Astra Serif" w:hAnsi="PT Astra Serif"/>
                <w:b/>
                <w:bCs/>
                <w:color w:val="000000" w:themeColor="text1"/>
              </w:rPr>
            </w:pPr>
            <w:r w:rsidRPr="000D099D">
              <w:rPr>
                <w:rFonts w:ascii="PT Astra Serif" w:hAnsi="PT Astra Serif"/>
                <w:b/>
                <w:bCs/>
                <w:color w:val="000000" w:themeColor="text1"/>
              </w:rPr>
              <w:t xml:space="preserve">получатели </w:t>
            </w:r>
            <w:r w:rsidR="0036738E" w:rsidRPr="000D099D">
              <w:rPr>
                <w:rFonts w:ascii="PT Astra Serif" w:hAnsi="PT Astra Serif"/>
                <w:b/>
                <w:bCs/>
                <w:color w:val="000000" w:themeColor="text1"/>
              </w:rPr>
              <w:t>грантов,</w:t>
            </w:r>
            <w:r w:rsidR="0036738E" w:rsidRPr="000D099D">
              <w:rPr>
                <w:rFonts w:ascii="PT Astra Serif" w:hAnsi="PT Astra Serif"/>
                <w:b/>
                <w:color w:val="000000" w:themeColor="text1"/>
                <w:sz w:val="24"/>
                <w:szCs w:val="24"/>
              </w:rPr>
              <w:t xml:space="preserve"> учредителями которых являются ОГУКи</w:t>
            </w:r>
            <w:r w:rsidR="0036738E" w:rsidRPr="000D099D">
              <w:rPr>
                <w:rFonts w:ascii="PT Astra Serif" w:hAnsi="PT Astra Serif"/>
                <w:b/>
                <w:bCs/>
                <w:color w:val="000000" w:themeColor="text1"/>
              </w:rPr>
              <w:t xml:space="preserve"> </w:t>
            </w:r>
          </w:p>
        </w:tc>
        <w:tc>
          <w:tcPr>
            <w:tcW w:w="517" w:type="pct"/>
            <w:vAlign w:val="center"/>
          </w:tcPr>
          <w:p w:rsidR="00F801C0" w:rsidRPr="000D099D" w:rsidRDefault="00FF66CA" w:rsidP="000D099D">
            <w:pPr>
              <w:spacing w:line="240" w:lineRule="auto"/>
              <w:rPr>
                <w:rFonts w:ascii="PT Astra Serif" w:hAnsi="PT Astra Serif"/>
                <w:b/>
                <w:bCs/>
                <w:color w:val="000000" w:themeColor="text1"/>
              </w:rPr>
            </w:pPr>
            <w:r w:rsidRPr="000D099D">
              <w:rPr>
                <w:rFonts w:ascii="PT Astra Serif" w:hAnsi="PT Astra Serif"/>
                <w:b/>
                <w:bCs/>
                <w:color w:val="000000" w:themeColor="text1"/>
              </w:rPr>
              <w:t>16 533,8</w:t>
            </w:r>
          </w:p>
        </w:tc>
      </w:tr>
    </w:tbl>
    <w:p w:rsidR="005A3DEB" w:rsidRPr="00744E93" w:rsidRDefault="005A3DEB" w:rsidP="000D099D">
      <w:pPr>
        <w:spacing w:line="240" w:lineRule="auto"/>
        <w:rPr>
          <w:rFonts w:ascii="PT Astra Serif" w:hAnsi="PT Astra Serif"/>
          <w:sz w:val="28"/>
          <w:szCs w:val="28"/>
        </w:rPr>
      </w:pPr>
      <w:r w:rsidRPr="000D099D">
        <w:rPr>
          <w:rFonts w:ascii="PT Astra Serif" w:hAnsi="PT Astra Serif"/>
          <w:color w:val="EE0000"/>
          <w:sz w:val="28"/>
          <w:szCs w:val="28"/>
        </w:rPr>
        <w:br w:type="page"/>
      </w:r>
    </w:p>
    <w:p w:rsidR="005A3DEB" w:rsidRPr="000D099D" w:rsidRDefault="005A3DEB" w:rsidP="000D099D">
      <w:pPr>
        <w:spacing w:line="240" w:lineRule="auto"/>
        <w:jc w:val="center"/>
        <w:rPr>
          <w:rFonts w:ascii="PT Astra Serif" w:hAnsi="PT Astra Serif"/>
          <w:b/>
          <w:bCs/>
          <w:sz w:val="24"/>
          <w:szCs w:val="24"/>
        </w:rPr>
      </w:pPr>
      <w:r w:rsidRPr="000D099D">
        <w:rPr>
          <w:rFonts w:ascii="PT Astra Serif" w:hAnsi="PT Astra Serif"/>
          <w:b/>
          <w:bCs/>
          <w:sz w:val="24"/>
          <w:szCs w:val="24"/>
        </w:rPr>
        <w:lastRenderedPageBreak/>
        <w:t>Информация о грантах, полученных муниципальным</w:t>
      </w:r>
      <w:r w:rsidR="006C7043" w:rsidRPr="000D099D">
        <w:rPr>
          <w:rFonts w:ascii="PT Astra Serif" w:hAnsi="PT Astra Serif"/>
          <w:b/>
          <w:bCs/>
          <w:sz w:val="24"/>
          <w:szCs w:val="24"/>
        </w:rPr>
        <w:t>и</w:t>
      </w:r>
      <w:r w:rsidRPr="000D099D">
        <w:rPr>
          <w:rFonts w:ascii="PT Astra Serif" w:hAnsi="PT Astra Serif"/>
          <w:b/>
          <w:bCs/>
          <w:sz w:val="24"/>
          <w:szCs w:val="24"/>
        </w:rPr>
        <w:t xml:space="preserve"> учреждени</w:t>
      </w:r>
      <w:r w:rsidR="006C7043" w:rsidRPr="000D099D">
        <w:rPr>
          <w:rFonts w:ascii="PT Astra Serif" w:hAnsi="PT Astra Serif"/>
          <w:b/>
          <w:bCs/>
          <w:sz w:val="24"/>
          <w:szCs w:val="24"/>
        </w:rPr>
        <w:t>ями</w:t>
      </w:r>
      <w:r w:rsidR="00113F07" w:rsidRPr="000D099D">
        <w:rPr>
          <w:rFonts w:ascii="PT Astra Serif" w:hAnsi="PT Astra Serif"/>
          <w:b/>
          <w:bCs/>
          <w:sz w:val="24"/>
          <w:szCs w:val="24"/>
        </w:rPr>
        <w:t xml:space="preserve"> сферы культуры, либо </w:t>
      </w:r>
      <w:r w:rsidRPr="000D099D">
        <w:rPr>
          <w:rFonts w:ascii="PT Astra Serif" w:hAnsi="PT Astra Serif"/>
          <w:b/>
          <w:bCs/>
          <w:sz w:val="24"/>
          <w:szCs w:val="24"/>
        </w:rPr>
        <w:t>НКО</w:t>
      </w:r>
      <w:r w:rsidR="006C7043" w:rsidRPr="000D099D">
        <w:rPr>
          <w:rFonts w:ascii="PT Astra Serif" w:hAnsi="PT Astra Serif"/>
          <w:b/>
          <w:bCs/>
          <w:sz w:val="24"/>
          <w:szCs w:val="24"/>
        </w:rPr>
        <w:t>,</w:t>
      </w:r>
      <w:r w:rsidRPr="000D099D">
        <w:rPr>
          <w:rFonts w:ascii="PT Astra Serif" w:hAnsi="PT Astra Serif"/>
          <w:b/>
          <w:bCs/>
          <w:sz w:val="24"/>
          <w:szCs w:val="24"/>
        </w:rPr>
        <w:t xml:space="preserve"> </w:t>
      </w:r>
      <w:r w:rsidR="006C7043" w:rsidRPr="000D099D">
        <w:rPr>
          <w:rFonts w:ascii="PT Astra Serif" w:hAnsi="PT Astra Serif"/>
          <w:b/>
          <w:color w:val="000000" w:themeColor="text1"/>
          <w:sz w:val="24"/>
          <w:szCs w:val="24"/>
        </w:rPr>
        <w:t xml:space="preserve">учредителями которых являются </w:t>
      </w:r>
      <w:r w:rsidR="006C7043" w:rsidRPr="000D099D">
        <w:rPr>
          <w:rFonts w:ascii="PT Astra Serif" w:hAnsi="PT Astra Serif"/>
          <w:b/>
          <w:bCs/>
          <w:sz w:val="24"/>
          <w:szCs w:val="24"/>
        </w:rPr>
        <w:t xml:space="preserve">муниципальные учреждения сферы культуры </w:t>
      </w:r>
      <w:r w:rsidRPr="000D099D">
        <w:rPr>
          <w:rFonts w:ascii="PT Astra Serif" w:hAnsi="PT Astra Serif"/>
          <w:b/>
          <w:bCs/>
          <w:sz w:val="24"/>
          <w:szCs w:val="24"/>
        </w:rPr>
        <w:t>в 2025 году</w:t>
      </w:r>
    </w:p>
    <w:p w:rsidR="005A3DEB" w:rsidRPr="000D099D" w:rsidRDefault="005A3DEB" w:rsidP="000D099D">
      <w:pPr>
        <w:spacing w:line="240" w:lineRule="auto"/>
        <w:jc w:val="right"/>
        <w:rPr>
          <w:rFonts w:ascii="PT Astra Serif" w:hAnsi="PT Astra Serif"/>
          <w:b/>
          <w:bCs/>
          <w:sz w:val="24"/>
          <w:szCs w:val="24"/>
        </w:rPr>
      </w:pPr>
      <w:r w:rsidRPr="000D099D">
        <w:rPr>
          <w:rFonts w:ascii="PT Astra Serif" w:hAnsi="PT Astra Serif"/>
          <w:sz w:val="24"/>
          <w:szCs w:val="24"/>
        </w:rPr>
        <w:t>тыс. рублей</w:t>
      </w:r>
    </w:p>
    <w:tbl>
      <w:tblPr>
        <w:tblStyle w:val="ad"/>
        <w:tblW w:w="5000" w:type="pct"/>
        <w:tblLook w:val="04A0"/>
      </w:tblPr>
      <w:tblGrid>
        <w:gridCol w:w="467"/>
        <w:gridCol w:w="4091"/>
        <w:gridCol w:w="4216"/>
        <w:gridCol w:w="1080"/>
      </w:tblGrid>
      <w:tr w:rsidR="00283EBC" w:rsidRPr="000D099D" w:rsidTr="00097A69">
        <w:tc>
          <w:tcPr>
            <w:tcW w:w="237" w:type="pct"/>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w:t>
            </w:r>
          </w:p>
        </w:tc>
        <w:tc>
          <w:tcPr>
            <w:tcW w:w="2076" w:type="pct"/>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Грантополучатель</w:t>
            </w:r>
          </w:p>
        </w:tc>
        <w:tc>
          <w:tcPr>
            <w:tcW w:w="2139" w:type="pct"/>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Название проекта</w:t>
            </w:r>
          </w:p>
        </w:tc>
        <w:tc>
          <w:tcPr>
            <w:tcW w:w="548" w:type="pct"/>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 xml:space="preserve">Сумма </w:t>
            </w:r>
          </w:p>
        </w:tc>
      </w:tr>
      <w:tr w:rsidR="00283EBC" w:rsidRPr="000D099D" w:rsidTr="000F2D30">
        <w:tc>
          <w:tcPr>
            <w:tcW w:w="5000" w:type="pct"/>
            <w:gridSpan w:val="4"/>
          </w:tcPr>
          <w:p w:rsidR="005A3DEB" w:rsidRPr="000D099D" w:rsidRDefault="005A3DEB" w:rsidP="000D099D">
            <w:pPr>
              <w:spacing w:line="240" w:lineRule="auto"/>
              <w:rPr>
                <w:rFonts w:ascii="PT Astra Serif" w:hAnsi="PT Astra Serif"/>
                <w:b/>
                <w:bCs/>
                <w:sz w:val="24"/>
                <w:szCs w:val="24"/>
              </w:rPr>
            </w:pPr>
            <w:r w:rsidRPr="000D099D">
              <w:rPr>
                <w:rFonts w:ascii="PT Astra Serif" w:hAnsi="PT Astra Serif"/>
                <w:b/>
                <w:bCs/>
                <w:sz w:val="24"/>
                <w:szCs w:val="24"/>
              </w:rPr>
              <w:t>Президентский фонд культурных инициатив</w:t>
            </w:r>
          </w:p>
        </w:tc>
      </w:tr>
      <w:tr w:rsidR="00283EBC" w:rsidRPr="000D099D" w:rsidTr="00097A69">
        <w:tc>
          <w:tcPr>
            <w:tcW w:w="237" w:type="pct"/>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1</w:t>
            </w:r>
          </w:p>
        </w:tc>
        <w:tc>
          <w:tcPr>
            <w:tcW w:w="2076" w:type="pct"/>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Барышский район (ТОС </w:t>
            </w:r>
            <w:r w:rsidR="007F65E5" w:rsidRPr="000D099D">
              <w:rPr>
                <w:rFonts w:ascii="PT Astra Serif" w:hAnsi="PT Astra Serif"/>
                <w:sz w:val="24"/>
                <w:szCs w:val="24"/>
              </w:rPr>
              <w:t>«</w:t>
            </w:r>
            <w:r w:rsidRPr="000D099D">
              <w:rPr>
                <w:rFonts w:ascii="PT Astra Serif" w:hAnsi="PT Astra Serif"/>
                <w:sz w:val="24"/>
                <w:szCs w:val="24"/>
              </w:rPr>
              <w:t>Загарино</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Фестиваль чайных культур </w:t>
            </w:r>
            <w:r w:rsidR="007F65E5" w:rsidRPr="000D099D">
              <w:rPr>
                <w:rFonts w:ascii="PT Astra Serif" w:hAnsi="PT Astra Serif"/>
                <w:sz w:val="24"/>
                <w:szCs w:val="24"/>
              </w:rPr>
              <w:t>«</w:t>
            </w:r>
            <w:r w:rsidRPr="000D099D">
              <w:rPr>
                <w:rFonts w:ascii="PT Astra Serif" w:hAnsi="PT Astra Serif"/>
                <w:sz w:val="24"/>
                <w:szCs w:val="24"/>
              </w:rPr>
              <w:t>НеобыЧАЙный Иван-чай</w:t>
            </w:r>
            <w:r w:rsidR="007F65E5" w:rsidRPr="000D099D">
              <w:rPr>
                <w:rFonts w:ascii="PT Astra Serif" w:hAnsi="PT Astra Serif"/>
                <w:sz w:val="24"/>
                <w:szCs w:val="24"/>
              </w:rPr>
              <w:t>»</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694,2</w:t>
            </w:r>
          </w:p>
        </w:tc>
      </w:tr>
      <w:tr w:rsidR="00283EBC" w:rsidRPr="000D099D" w:rsidTr="00097A69">
        <w:tc>
          <w:tcPr>
            <w:tcW w:w="237" w:type="pct"/>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2</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Димитровград (МАУК ЦКиД </w:t>
            </w:r>
            <w:r w:rsidR="007F65E5" w:rsidRPr="000D099D">
              <w:rPr>
                <w:rFonts w:ascii="PT Astra Serif" w:hAnsi="PT Astra Serif"/>
                <w:sz w:val="24"/>
                <w:szCs w:val="24"/>
              </w:rPr>
              <w:t>«</w:t>
            </w:r>
            <w:r w:rsidRPr="000D099D">
              <w:rPr>
                <w:rFonts w:ascii="PT Astra Serif" w:hAnsi="PT Astra Serif"/>
                <w:sz w:val="24"/>
                <w:szCs w:val="24"/>
              </w:rPr>
              <w:t>Восход</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5A3DEB" w:rsidP="000D099D">
            <w:pPr>
              <w:spacing w:line="240" w:lineRule="auto"/>
              <w:rPr>
                <w:rFonts w:ascii="PT Astra Serif" w:hAnsi="PT Astra Serif"/>
                <w:bCs/>
                <w:sz w:val="24"/>
                <w:szCs w:val="24"/>
              </w:rPr>
            </w:pPr>
            <w:r w:rsidRPr="000D099D">
              <w:rPr>
                <w:rFonts w:ascii="PT Astra Serif" w:hAnsi="PT Astra Serif"/>
                <w:bCs/>
                <w:sz w:val="24"/>
                <w:szCs w:val="24"/>
              </w:rPr>
              <w:t xml:space="preserve">Проект </w:t>
            </w:r>
            <w:r w:rsidR="007F65E5" w:rsidRPr="000D099D">
              <w:rPr>
                <w:rFonts w:ascii="PT Astra Serif" w:hAnsi="PT Astra Serif"/>
                <w:bCs/>
                <w:sz w:val="24"/>
                <w:szCs w:val="24"/>
              </w:rPr>
              <w:t>«</w:t>
            </w:r>
            <w:r w:rsidRPr="000D099D">
              <w:rPr>
                <w:rFonts w:ascii="PT Astra Serif" w:hAnsi="PT Astra Serif"/>
                <w:bCs/>
                <w:sz w:val="24"/>
                <w:szCs w:val="24"/>
              </w:rPr>
              <w:t>Город в ритме творчества</w:t>
            </w:r>
            <w:r w:rsidR="007F65E5" w:rsidRPr="000D099D">
              <w:rPr>
                <w:rFonts w:ascii="PT Astra Serif" w:hAnsi="PT Astra Serif"/>
                <w:bCs/>
                <w:sz w:val="24"/>
                <w:szCs w:val="24"/>
              </w:rPr>
              <w:t>»</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409,8</w:t>
            </w:r>
          </w:p>
        </w:tc>
      </w:tr>
      <w:tr w:rsidR="00F801C0" w:rsidRPr="000D099D" w:rsidTr="00097A69">
        <w:tc>
          <w:tcPr>
            <w:tcW w:w="237" w:type="pct"/>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3</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Инзенский район (ТОС </w:t>
            </w:r>
            <w:r w:rsidR="007F65E5" w:rsidRPr="000D099D">
              <w:rPr>
                <w:rFonts w:ascii="PT Astra Serif" w:hAnsi="PT Astra Serif"/>
                <w:sz w:val="24"/>
                <w:szCs w:val="24"/>
              </w:rPr>
              <w:t>«</w:t>
            </w:r>
            <w:r w:rsidRPr="000D099D">
              <w:rPr>
                <w:rFonts w:ascii="PT Astra Serif" w:hAnsi="PT Astra Serif"/>
                <w:sz w:val="24"/>
                <w:szCs w:val="24"/>
              </w:rPr>
              <w:t>Движение</w:t>
            </w:r>
            <w:r w:rsidR="007F65E5" w:rsidRPr="000D099D">
              <w:rPr>
                <w:rFonts w:ascii="PT Astra Serif" w:hAnsi="PT Astra Serif"/>
                <w:sz w:val="24"/>
                <w:szCs w:val="24"/>
              </w:rPr>
              <w:t>»</w:t>
            </w:r>
            <w:r w:rsidRPr="000D099D">
              <w:rPr>
                <w:rFonts w:ascii="PT Astra Serif" w:hAnsi="PT Astra Serif"/>
                <w:sz w:val="24"/>
                <w:szCs w:val="24"/>
              </w:rPr>
              <w:t xml:space="preserve"> с. Забалуйка)</w:t>
            </w:r>
          </w:p>
        </w:tc>
        <w:tc>
          <w:tcPr>
            <w:tcW w:w="2139" w:type="pct"/>
            <w:vAlign w:val="center"/>
          </w:tcPr>
          <w:p w:rsidR="005A3DEB" w:rsidRPr="000D099D" w:rsidRDefault="005A3DEB" w:rsidP="000D099D">
            <w:pPr>
              <w:spacing w:line="240" w:lineRule="auto"/>
              <w:rPr>
                <w:rFonts w:ascii="PT Astra Serif" w:hAnsi="PT Astra Serif"/>
                <w:bCs/>
                <w:sz w:val="24"/>
                <w:szCs w:val="24"/>
              </w:rPr>
            </w:pPr>
            <w:r w:rsidRPr="000D099D">
              <w:rPr>
                <w:rFonts w:ascii="PT Astra Serif" w:hAnsi="PT Astra Serif"/>
                <w:bCs/>
                <w:sz w:val="24"/>
                <w:szCs w:val="24"/>
              </w:rPr>
              <w:t>Лейся, песня русская</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499,1</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4</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Майнский район (ТОС </w:t>
            </w:r>
            <w:r w:rsidR="007F65E5" w:rsidRPr="000D099D">
              <w:rPr>
                <w:rFonts w:ascii="PT Astra Serif" w:hAnsi="PT Astra Serif"/>
                <w:sz w:val="24"/>
                <w:szCs w:val="24"/>
              </w:rPr>
              <w:t>«</w:t>
            </w:r>
            <w:r w:rsidRPr="000D099D">
              <w:rPr>
                <w:rFonts w:ascii="PT Astra Serif" w:hAnsi="PT Astra Serif"/>
                <w:sz w:val="24"/>
                <w:szCs w:val="24"/>
              </w:rPr>
              <w:t>Импульс</w:t>
            </w:r>
            <w:r w:rsidR="007F65E5" w:rsidRPr="000D099D">
              <w:rPr>
                <w:rFonts w:ascii="PT Astra Serif" w:hAnsi="PT Astra Serif"/>
                <w:sz w:val="24"/>
                <w:szCs w:val="24"/>
              </w:rPr>
              <w:t>»</w:t>
            </w:r>
            <w:r w:rsidRPr="000D099D">
              <w:rPr>
                <w:rFonts w:ascii="PT Astra Serif" w:hAnsi="PT Astra Serif"/>
                <w:sz w:val="24"/>
                <w:szCs w:val="24"/>
              </w:rPr>
              <w:t xml:space="preserve"> при поддержке МУК </w:t>
            </w:r>
            <w:r w:rsidR="007F65E5" w:rsidRPr="000D099D">
              <w:rPr>
                <w:rFonts w:ascii="PT Astra Serif" w:hAnsi="PT Astra Serif"/>
                <w:sz w:val="24"/>
                <w:szCs w:val="24"/>
              </w:rPr>
              <w:t>«</w:t>
            </w:r>
            <w:r w:rsidRPr="000D099D">
              <w:rPr>
                <w:rFonts w:ascii="PT Astra Serif" w:hAnsi="PT Astra Serif"/>
                <w:sz w:val="24"/>
                <w:szCs w:val="24"/>
              </w:rPr>
              <w:t>Майнский историко-краеведческий музей</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5A3DEB" w:rsidP="000D099D">
            <w:pPr>
              <w:spacing w:line="240" w:lineRule="auto"/>
              <w:rPr>
                <w:rFonts w:ascii="PT Astra Serif" w:hAnsi="PT Astra Serif"/>
                <w:bCs/>
                <w:sz w:val="24"/>
                <w:szCs w:val="24"/>
              </w:rPr>
            </w:pPr>
            <w:r w:rsidRPr="000D099D">
              <w:rPr>
                <w:rFonts w:ascii="PT Astra Serif" w:hAnsi="PT Astra Serif"/>
                <w:bCs/>
                <w:sz w:val="24"/>
                <w:szCs w:val="24"/>
              </w:rPr>
              <w:t>В гости к Аксаковым</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610,5</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5</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Николаевский район (МБУДО </w:t>
            </w:r>
            <w:r w:rsidR="007F65E5" w:rsidRPr="000D099D">
              <w:rPr>
                <w:rFonts w:ascii="PT Astra Serif" w:hAnsi="PT Astra Serif"/>
                <w:sz w:val="24"/>
                <w:szCs w:val="24"/>
              </w:rPr>
              <w:t>«</w:t>
            </w:r>
            <w:r w:rsidRPr="000D099D">
              <w:rPr>
                <w:rFonts w:ascii="PT Astra Serif" w:hAnsi="PT Astra Serif"/>
                <w:sz w:val="24"/>
                <w:szCs w:val="24"/>
              </w:rPr>
              <w:t>Канадейская ДШИ</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Живая музыка круче гаджета</w:t>
            </w:r>
            <w:r w:rsidRPr="000D099D">
              <w:rPr>
                <w:rFonts w:ascii="PT Astra Serif" w:hAnsi="PT Astra Serif"/>
                <w:sz w:val="24"/>
                <w:szCs w:val="24"/>
              </w:rPr>
              <w:t>»</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239,1</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6</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Павловский район (ТОС </w:t>
            </w:r>
            <w:r w:rsidR="007F65E5" w:rsidRPr="000D099D">
              <w:rPr>
                <w:rFonts w:ascii="PT Astra Serif" w:hAnsi="PT Astra Serif"/>
                <w:sz w:val="24"/>
                <w:szCs w:val="24"/>
              </w:rPr>
              <w:t>«</w:t>
            </w:r>
            <w:r w:rsidRPr="000D099D">
              <w:rPr>
                <w:rFonts w:ascii="PT Astra Serif" w:hAnsi="PT Astra Serif"/>
                <w:sz w:val="24"/>
                <w:szCs w:val="24"/>
              </w:rPr>
              <w:t>Октябрьское</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Из села дорог немало: куда пойти и чем заняться в российской глубинке</w:t>
            </w:r>
            <w:r w:rsidRPr="000D099D">
              <w:rPr>
                <w:rFonts w:ascii="PT Astra Serif" w:hAnsi="PT Astra Serif"/>
                <w:sz w:val="24"/>
                <w:szCs w:val="24"/>
              </w:rPr>
              <w:t>»</w:t>
            </w:r>
          </w:p>
        </w:tc>
        <w:tc>
          <w:tcPr>
            <w:tcW w:w="548" w:type="pct"/>
            <w:vAlign w:val="center"/>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523,5</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7</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Радищевский район (ТОС </w:t>
            </w:r>
            <w:r w:rsidR="007F65E5" w:rsidRPr="000D099D">
              <w:rPr>
                <w:rFonts w:ascii="PT Astra Serif" w:hAnsi="PT Astra Serif"/>
                <w:sz w:val="24"/>
                <w:szCs w:val="24"/>
              </w:rPr>
              <w:t>«</w:t>
            </w:r>
            <w:r w:rsidRPr="000D099D">
              <w:rPr>
                <w:rFonts w:ascii="PT Astra Serif" w:hAnsi="PT Astra Serif"/>
                <w:sz w:val="24"/>
                <w:szCs w:val="24"/>
              </w:rPr>
              <w:t>Возрождение</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Национальный дворик для дошколят</w:t>
            </w:r>
            <w:r w:rsidRPr="000D099D">
              <w:rPr>
                <w:rFonts w:ascii="PT Astra Serif" w:hAnsi="PT Astra Serif"/>
                <w:sz w:val="24"/>
                <w:szCs w:val="24"/>
              </w:rPr>
              <w:t>»</w:t>
            </w:r>
          </w:p>
        </w:tc>
        <w:tc>
          <w:tcPr>
            <w:tcW w:w="548" w:type="pct"/>
            <w:vAlign w:val="center"/>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500</w:t>
            </w:r>
            <w:r w:rsidR="00283EBC" w:rsidRPr="000D099D">
              <w:rPr>
                <w:rFonts w:ascii="PT Astra Serif" w:hAnsi="PT Astra Serif"/>
                <w:sz w:val="24"/>
                <w:szCs w:val="24"/>
              </w:rPr>
              <w:t>,0</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8</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(МБУК </w:t>
            </w:r>
            <w:r w:rsidR="007F65E5" w:rsidRPr="000D099D">
              <w:rPr>
                <w:rFonts w:ascii="PT Astra Serif" w:hAnsi="PT Astra Serif"/>
                <w:sz w:val="24"/>
                <w:szCs w:val="24"/>
              </w:rPr>
              <w:t>«</w:t>
            </w:r>
            <w:r w:rsidRPr="000D099D">
              <w:rPr>
                <w:rFonts w:ascii="PT Astra Serif" w:hAnsi="PT Astra Serif"/>
                <w:sz w:val="24"/>
                <w:szCs w:val="24"/>
              </w:rPr>
              <w:t>Руслан</w:t>
            </w:r>
            <w:r w:rsidR="007F65E5" w:rsidRPr="000D099D">
              <w:rPr>
                <w:rFonts w:ascii="PT Astra Serif" w:hAnsi="PT Astra Serif"/>
                <w:sz w:val="24"/>
                <w:szCs w:val="24"/>
              </w:rPr>
              <w:t>»</w:t>
            </w:r>
            <w:r w:rsidRPr="000D099D">
              <w:rPr>
                <w:rFonts w:ascii="PT Astra Serif" w:hAnsi="PT Astra Serif"/>
                <w:sz w:val="24"/>
                <w:szCs w:val="24"/>
              </w:rPr>
              <w:t xml:space="preserve"> совместно с Местной религиозной организацией православный приход храма в честь святителя Николая Чудотворца г. Ульяновска Симбирской Епархии русской православной церкви (Московский патриархат))</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 xml:space="preserve">Инклюзивный патриотический проект </w:t>
            </w:r>
            <w:r w:rsidRPr="000D099D">
              <w:rPr>
                <w:rFonts w:ascii="PT Astra Serif" w:hAnsi="PT Astra Serif"/>
                <w:sz w:val="24"/>
                <w:szCs w:val="24"/>
              </w:rPr>
              <w:t>«</w:t>
            </w:r>
            <w:r w:rsidR="005A3DEB" w:rsidRPr="000D099D">
              <w:rPr>
                <w:rFonts w:ascii="PT Astra Serif" w:hAnsi="PT Astra Serif"/>
                <w:sz w:val="24"/>
                <w:szCs w:val="24"/>
              </w:rPr>
              <w:t>Пусть слышат все Победы голоса</w:t>
            </w:r>
            <w:r w:rsidRPr="000D099D">
              <w:rPr>
                <w:rFonts w:ascii="PT Astra Serif" w:hAnsi="PT Astra Serif"/>
                <w:sz w:val="24"/>
                <w:szCs w:val="24"/>
              </w:rPr>
              <w:t>»</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159,5</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9</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(МБУК </w:t>
            </w:r>
            <w:r w:rsidR="007F65E5" w:rsidRPr="000D099D">
              <w:rPr>
                <w:rFonts w:ascii="PT Astra Serif" w:hAnsi="PT Astra Serif"/>
                <w:sz w:val="24"/>
                <w:szCs w:val="24"/>
              </w:rPr>
              <w:t>«</w:t>
            </w:r>
            <w:r w:rsidRPr="000D099D">
              <w:rPr>
                <w:rFonts w:ascii="PT Astra Serif" w:hAnsi="PT Astra Serif"/>
                <w:sz w:val="24"/>
                <w:szCs w:val="24"/>
              </w:rPr>
              <w:t>Руслан</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Культурный проект Пластов в моде</w:t>
            </w:r>
            <w:r w:rsidRPr="000D099D">
              <w:rPr>
                <w:rFonts w:ascii="PT Astra Serif" w:hAnsi="PT Astra Serif"/>
                <w:sz w:val="24"/>
                <w:szCs w:val="24"/>
              </w:rPr>
              <w:t>»</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523,5</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10</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(АНО </w:t>
            </w:r>
            <w:r w:rsidR="007F65E5" w:rsidRPr="000D099D">
              <w:rPr>
                <w:rFonts w:ascii="PT Astra Serif" w:hAnsi="PT Astra Serif"/>
                <w:sz w:val="24"/>
                <w:szCs w:val="24"/>
              </w:rPr>
              <w:t>«</w:t>
            </w:r>
            <w:r w:rsidRPr="000D099D">
              <w:rPr>
                <w:rFonts w:ascii="PT Astra Serif" w:hAnsi="PT Astra Serif"/>
                <w:sz w:val="24"/>
                <w:szCs w:val="24"/>
              </w:rPr>
              <w:t>Лаборатория проектов</w:t>
            </w:r>
            <w:r w:rsidR="007F65E5" w:rsidRPr="000D099D">
              <w:rPr>
                <w:rFonts w:ascii="PT Astra Serif" w:hAnsi="PT Astra Serif"/>
                <w:sz w:val="24"/>
                <w:szCs w:val="24"/>
              </w:rPr>
              <w:t>»</w:t>
            </w:r>
            <w:r w:rsidRPr="000D099D">
              <w:rPr>
                <w:rFonts w:ascii="PT Astra Serif" w:hAnsi="PT Astra Serif"/>
                <w:sz w:val="24"/>
                <w:szCs w:val="24"/>
              </w:rPr>
              <w:t xml:space="preserve"> и МБУК ЦКС)</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Симбирский благовест</w:t>
            </w:r>
            <w:r w:rsidRPr="000D099D">
              <w:rPr>
                <w:rFonts w:ascii="PT Astra Serif" w:hAnsi="PT Astra Serif"/>
                <w:sz w:val="24"/>
                <w:szCs w:val="24"/>
              </w:rPr>
              <w:t>»</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470,6</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11</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(МБУК ЦКС и АНО </w:t>
            </w:r>
            <w:r w:rsidR="007F65E5" w:rsidRPr="000D099D">
              <w:rPr>
                <w:rFonts w:ascii="PT Astra Serif" w:hAnsi="PT Astra Serif"/>
                <w:sz w:val="24"/>
                <w:szCs w:val="24"/>
              </w:rPr>
              <w:t>«</w:t>
            </w:r>
            <w:r w:rsidRPr="000D099D">
              <w:rPr>
                <w:rFonts w:ascii="PT Astra Serif" w:hAnsi="PT Astra Serif"/>
                <w:sz w:val="24"/>
                <w:szCs w:val="24"/>
              </w:rPr>
              <w:t>Делай добро</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Мозаика сказок нашего края</w:t>
            </w:r>
            <w:r w:rsidRPr="000D099D">
              <w:rPr>
                <w:rFonts w:ascii="PT Astra Serif" w:hAnsi="PT Astra Serif"/>
                <w:sz w:val="24"/>
                <w:szCs w:val="24"/>
              </w:rPr>
              <w:t>»</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452,2</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12</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(АНО </w:t>
            </w:r>
            <w:r w:rsidR="007F65E5" w:rsidRPr="000D099D">
              <w:rPr>
                <w:rFonts w:ascii="PT Astra Serif" w:hAnsi="PT Astra Serif"/>
                <w:sz w:val="24"/>
                <w:szCs w:val="24"/>
              </w:rPr>
              <w:t>«</w:t>
            </w:r>
            <w:r w:rsidRPr="000D099D">
              <w:rPr>
                <w:rFonts w:ascii="PT Astra Serif" w:hAnsi="PT Astra Serif"/>
                <w:sz w:val="24"/>
                <w:szCs w:val="24"/>
              </w:rPr>
              <w:t>Умные решения</w:t>
            </w:r>
            <w:r w:rsidR="007F65E5" w:rsidRPr="000D099D">
              <w:rPr>
                <w:rFonts w:ascii="PT Astra Serif" w:hAnsi="PT Astra Serif"/>
                <w:sz w:val="24"/>
                <w:szCs w:val="24"/>
              </w:rPr>
              <w:t>»</w:t>
            </w:r>
            <w:r w:rsidRPr="000D099D">
              <w:rPr>
                <w:rFonts w:ascii="PT Astra Serif" w:hAnsi="PT Astra Serif"/>
                <w:sz w:val="24"/>
                <w:szCs w:val="24"/>
              </w:rPr>
              <w:t xml:space="preserve"> и МБУК ЦКС)</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Споем, Ульяновск</w:t>
            </w:r>
            <w:r w:rsidRPr="000D099D">
              <w:rPr>
                <w:rFonts w:ascii="PT Astra Serif" w:hAnsi="PT Astra Serif"/>
                <w:sz w:val="24"/>
                <w:szCs w:val="24"/>
              </w:rPr>
              <w:t>»</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602,5</w:t>
            </w:r>
          </w:p>
        </w:tc>
      </w:tr>
      <w:tr w:rsidR="00F801C0" w:rsidRPr="000D099D" w:rsidTr="00097A69">
        <w:tc>
          <w:tcPr>
            <w:tcW w:w="237" w:type="pct"/>
          </w:tcPr>
          <w:p w:rsidR="005A3DEB" w:rsidRPr="000D099D" w:rsidRDefault="00283EBC" w:rsidP="000D099D">
            <w:pPr>
              <w:spacing w:line="240" w:lineRule="auto"/>
              <w:rPr>
                <w:rFonts w:ascii="PT Astra Serif" w:hAnsi="PT Astra Serif"/>
                <w:sz w:val="24"/>
                <w:szCs w:val="24"/>
              </w:rPr>
            </w:pPr>
            <w:r w:rsidRPr="000D099D">
              <w:rPr>
                <w:rFonts w:ascii="PT Astra Serif" w:hAnsi="PT Astra Serif"/>
                <w:sz w:val="24"/>
                <w:szCs w:val="24"/>
              </w:rPr>
              <w:t>13</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Ульяновск (МБУК ЦКС)</w:t>
            </w:r>
          </w:p>
        </w:tc>
        <w:tc>
          <w:tcPr>
            <w:tcW w:w="2139"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Симбирский фестиваль духовной культуры</w:t>
            </w:r>
          </w:p>
        </w:tc>
        <w:tc>
          <w:tcPr>
            <w:tcW w:w="548" w:type="pct"/>
            <w:vAlign w:val="center"/>
          </w:tcPr>
          <w:p w:rsidR="005A3DEB" w:rsidRPr="000D099D" w:rsidRDefault="00283EBC" w:rsidP="000D099D">
            <w:pPr>
              <w:spacing w:line="240" w:lineRule="auto"/>
              <w:jc w:val="center"/>
              <w:rPr>
                <w:rFonts w:ascii="PT Astra Serif" w:hAnsi="PT Astra Serif"/>
                <w:sz w:val="24"/>
                <w:szCs w:val="24"/>
              </w:rPr>
            </w:pPr>
            <w:r w:rsidRPr="000D099D">
              <w:rPr>
                <w:rFonts w:ascii="PT Astra Serif" w:hAnsi="PT Astra Serif"/>
                <w:sz w:val="24"/>
                <w:szCs w:val="24"/>
              </w:rPr>
              <w:t>699,9</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14</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(МБУК ЦКС и АНО по развитию молодежных инициатив </w:t>
            </w:r>
            <w:r w:rsidR="007F65E5" w:rsidRPr="000D099D">
              <w:rPr>
                <w:rFonts w:ascii="PT Astra Serif" w:hAnsi="PT Astra Serif"/>
                <w:sz w:val="24"/>
                <w:szCs w:val="24"/>
              </w:rPr>
              <w:t>«</w:t>
            </w:r>
            <w:r w:rsidRPr="000D099D">
              <w:rPr>
                <w:rFonts w:ascii="PT Astra Serif" w:hAnsi="PT Astra Serif"/>
                <w:sz w:val="24"/>
                <w:szCs w:val="24"/>
              </w:rPr>
              <w:t>Ульяновский хаб молодежных проектов</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Компас увлечений</w:t>
            </w:r>
            <w:r w:rsidRPr="000D099D">
              <w:rPr>
                <w:rFonts w:ascii="PT Astra Serif" w:hAnsi="PT Astra Serif"/>
                <w:sz w:val="24"/>
                <w:szCs w:val="24"/>
              </w:rPr>
              <w:t>»</w:t>
            </w:r>
          </w:p>
        </w:tc>
        <w:tc>
          <w:tcPr>
            <w:tcW w:w="548" w:type="pct"/>
            <w:vAlign w:val="center"/>
          </w:tcPr>
          <w:p w:rsidR="005A3DEB" w:rsidRPr="000D099D" w:rsidRDefault="0039531F" w:rsidP="000D099D">
            <w:pPr>
              <w:spacing w:line="240" w:lineRule="auto"/>
              <w:jc w:val="center"/>
              <w:rPr>
                <w:rFonts w:ascii="PT Astra Serif" w:hAnsi="PT Astra Serif"/>
                <w:sz w:val="24"/>
                <w:szCs w:val="24"/>
              </w:rPr>
            </w:pPr>
            <w:r w:rsidRPr="000D099D">
              <w:rPr>
                <w:rFonts w:ascii="PT Astra Serif" w:hAnsi="PT Astra Serif"/>
                <w:sz w:val="24"/>
                <w:szCs w:val="24"/>
              </w:rPr>
              <w:t>539,1</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15</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Ульяновский район (АНО </w:t>
            </w:r>
            <w:r w:rsidR="007F65E5" w:rsidRPr="000D099D">
              <w:rPr>
                <w:rFonts w:ascii="PT Astra Serif" w:hAnsi="PT Astra Serif"/>
                <w:sz w:val="24"/>
                <w:szCs w:val="24"/>
              </w:rPr>
              <w:t>«</w:t>
            </w:r>
            <w:r w:rsidRPr="000D099D">
              <w:rPr>
                <w:rFonts w:ascii="PT Astra Serif" w:hAnsi="PT Astra Serif"/>
                <w:sz w:val="24"/>
                <w:szCs w:val="24"/>
              </w:rPr>
              <w:t>СКЦ МЫ</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Праздник в усадьбе Ивашевых. Дворянское собрание</w:t>
            </w:r>
          </w:p>
        </w:tc>
        <w:tc>
          <w:tcPr>
            <w:tcW w:w="548" w:type="pct"/>
            <w:vAlign w:val="center"/>
          </w:tcPr>
          <w:p w:rsidR="005A3DEB" w:rsidRPr="000D099D" w:rsidRDefault="0039531F" w:rsidP="000D099D">
            <w:pPr>
              <w:spacing w:line="240" w:lineRule="auto"/>
              <w:jc w:val="center"/>
              <w:rPr>
                <w:rFonts w:ascii="PT Astra Serif" w:hAnsi="PT Astra Serif"/>
                <w:sz w:val="24"/>
                <w:szCs w:val="24"/>
              </w:rPr>
            </w:pPr>
            <w:r w:rsidRPr="000D099D">
              <w:rPr>
                <w:rFonts w:ascii="PT Astra Serif" w:hAnsi="PT Astra Serif"/>
                <w:sz w:val="24"/>
                <w:szCs w:val="24"/>
              </w:rPr>
              <w:t>2</w:t>
            </w:r>
            <w:r w:rsidR="00FD0CD1" w:rsidRPr="000D099D">
              <w:rPr>
                <w:rFonts w:ascii="PT Astra Serif" w:hAnsi="PT Astra Serif"/>
                <w:sz w:val="24"/>
                <w:szCs w:val="24"/>
              </w:rPr>
              <w:t xml:space="preserve"> </w:t>
            </w:r>
            <w:r w:rsidRPr="000D099D">
              <w:rPr>
                <w:rFonts w:ascii="PT Astra Serif" w:hAnsi="PT Astra Serif"/>
                <w:sz w:val="24"/>
                <w:szCs w:val="24"/>
              </w:rPr>
              <w:t>161,8</w:t>
            </w:r>
          </w:p>
        </w:tc>
      </w:tr>
      <w:tr w:rsidR="00F801C0" w:rsidRPr="000D099D" w:rsidTr="000F2D30">
        <w:tc>
          <w:tcPr>
            <w:tcW w:w="5000" w:type="pct"/>
            <w:gridSpan w:val="4"/>
          </w:tcPr>
          <w:p w:rsidR="005A3DEB" w:rsidRPr="000D099D" w:rsidRDefault="005A3DEB" w:rsidP="000D099D">
            <w:pPr>
              <w:spacing w:line="240" w:lineRule="auto"/>
              <w:rPr>
                <w:rFonts w:ascii="PT Astra Serif" w:hAnsi="PT Astra Serif"/>
                <w:b/>
                <w:bCs/>
                <w:sz w:val="24"/>
                <w:szCs w:val="24"/>
              </w:rPr>
            </w:pPr>
            <w:r w:rsidRPr="000D099D">
              <w:rPr>
                <w:rFonts w:ascii="PT Astra Serif" w:hAnsi="PT Astra Serif"/>
                <w:b/>
                <w:bCs/>
                <w:sz w:val="24"/>
                <w:szCs w:val="24"/>
              </w:rPr>
              <w:t>Иные федеральные грантодатели</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16</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Инзенский район (ТОС </w:t>
            </w:r>
            <w:r w:rsidR="007F65E5" w:rsidRPr="000D099D">
              <w:rPr>
                <w:rFonts w:ascii="PT Astra Serif" w:hAnsi="PT Astra Serif"/>
                <w:sz w:val="24"/>
                <w:szCs w:val="24"/>
              </w:rPr>
              <w:t>«</w:t>
            </w:r>
            <w:r w:rsidRPr="000D099D">
              <w:rPr>
                <w:rFonts w:ascii="PT Astra Serif" w:hAnsi="PT Astra Serif"/>
                <w:sz w:val="24"/>
                <w:szCs w:val="24"/>
              </w:rPr>
              <w:t>Движение</w:t>
            </w:r>
            <w:r w:rsidR="007F65E5" w:rsidRPr="000D099D">
              <w:rPr>
                <w:rFonts w:ascii="PT Astra Serif" w:hAnsi="PT Astra Serif"/>
                <w:sz w:val="24"/>
                <w:szCs w:val="24"/>
              </w:rPr>
              <w:t>»</w:t>
            </w:r>
            <w:r w:rsidRPr="000D099D">
              <w:rPr>
                <w:rFonts w:ascii="PT Astra Serif" w:hAnsi="PT Astra Serif"/>
                <w:sz w:val="24"/>
                <w:szCs w:val="24"/>
              </w:rPr>
              <w:t xml:space="preserve"> с. Забалуйка)</w:t>
            </w:r>
          </w:p>
        </w:tc>
        <w:tc>
          <w:tcPr>
            <w:tcW w:w="2139" w:type="pct"/>
            <w:vAlign w:val="center"/>
          </w:tcPr>
          <w:p w:rsidR="005A3DEB" w:rsidRPr="000D099D" w:rsidRDefault="005A3DEB" w:rsidP="000D099D">
            <w:pPr>
              <w:spacing w:line="240" w:lineRule="auto"/>
              <w:rPr>
                <w:rFonts w:ascii="PT Astra Serif" w:hAnsi="PT Astra Serif"/>
                <w:bCs/>
                <w:sz w:val="24"/>
                <w:szCs w:val="24"/>
              </w:rPr>
            </w:pPr>
            <w:r w:rsidRPr="000D099D">
              <w:rPr>
                <w:rFonts w:ascii="PT Astra Serif" w:hAnsi="PT Astra Serif"/>
                <w:bCs/>
                <w:sz w:val="24"/>
                <w:szCs w:val="24"/>
              </w:rPr>
              <w:t>Мастера сказки</w:t>
            </w:r>
          </w:p>
        </w:tc>
        <w:tc>
          <w:tcPr>
            <w:tcW w:w="548" w:type="pct"/>
            <w:vAlign w:val="center"/>
          </w:tcPr>
          <w:p w:rsidR="005A3DEB" w:rsidRPr="000D099D" w:rsidRDefault="0039531F" w:rsidP="000D099D">
            <w:pPr>
              <w:spacing w:line="240" w:lineRule="auto"/>
              <w:jc w:val="center"/>
              <w:rPr>
                <w:rFonts w:ascii="PT Astra Serif" w:hAnsi="PT Astra Serif"/>
                <w:sz w:val="24"/>
                <w:szCs w:val="24"/>
              </w:rPr>
            </w:pPr>
            <w:r w:rsidRPr="000D099D">
              <w:rPr>
                <w:rFonts w:ascii="PT Astra Serif" w:hAnsi="PT Astra Serif"/>
                <w:sz w:val="24"/>
                <w:szCs w:val="24"/>
              </w:rPr>
              <w:t>500,0</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17</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Ульяновск (МБУК ЦКС)</w:t>
            </w:r>
          </w:p>
        </w:tc>
        <w:tc>
          <w:tcPr>
            <w:tcW w:w="2139" w:type="pct"/>
            <w:vAlign w:val="center"/>
          </w:tcPr>
          <w:p w:rsidR="005A3DEB" w:rsidRPr="000D099D" w:rsidRDefault="007F65E5" w:rsidP="000D099D">
            <w:pPr>
              <w:spacing w:line="240" w:lineRule="auto"/>
              <w:rPr>
                <w:rFonts w:ascii="PT Astra Serif" w:hAnsi="PT Astra Serif"/>
                <w:bCs/>
                <w:sz w:val="24"/>
                <w:szCs w:val="24"/>
              </w:rPr>
            </w:pPr>
            <w:r w:rsidRPr="000D099D">
              <w:rPr>
                <w:rFonts w:ascii="PT Astra Serif" w:hAnsi="PT Astra Serif"/>
                <w:bCs/>
                <w:sz w:val="24"/>
                <w:szCs w:val="24"/>
              </w:rPr>
              <w:t>«</w:t>
            </w:r>
            <w:r w:rsidR="005A3DEB" w:rsidRPr="000D099D">
              <w:rPr>
                <w:rFonts w:ascii="PT Astra Serif" w:hAnsi="PT Astra Serif"/>
                <w:bCs/>
                <w:sz w:val="24"/>
                <w:szCs w:val="24"/>
              </w:rPr>
              <w:t>Особенные таланты 2.0</w:t>
            </w:r>
            <w:r w:rsidRPr="000D099D">
              <w:rPr>
                <w:rFonts w:ascii="PT Astra Serif" w:hAnsi="PT Astra Serif"/>
                <w:bCs/>
                <w:sz w:val="24"/>
                <w:szCs w:val="24"/>
              </w:rPr>
              <w:t>»</w:t>
            </w:r>
          </w:p>
        </w:tc>
        <w:tc>
          <w:tcPr>
            <w:tcW w:w="548" w:type="pct"/>
            <w:vAlign w:val="center"/>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120</w:t>
            </w:r>
            <w:r w:rsidR="00FD0CD1" w:rsidRPr="000D099D">
              <w:rPr>
                <w:rFonts w:ascii="PT Astra Serif" w:hAnsi="PT Astra Serif"/>
                <w:sz w:val="24"/>
                <w:szCs w:val="24"/>
              </w:rPr>
              <w:t>,0</w:t>
            </w:r>
          </w:p>
        </w:tc>
      </w:tr>
      <w:tr w:rsidR="00F801C0" w:rsidRPr="000D099D" w:rsidTr="000F2D30">
        <w:tc>
          <w:tcPr>
            <w:tcW w:w="5000" w:type="pct"/>
            <w:gridSpan w:val="4"/>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b/>
                <w:bCs/>
                <w:sz w:val="24"/>
                <w:szCs w:val="24"/>
              </w:rPr>
              <w:t>Гранты Правительства Ульяновской области</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18</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Радищевский район (ТОС </w:t>
            </w:r>
            <w:r w:rsidR="007F65E5" w:rsidRPr="000D099D">
              <w:rPr>
                <w:rFonts w:ascii="PT Astra Serif" w:hAnsi="PT Astra Serif"/>
                <w:sz w:val="24"/>
                <w:szCs w:val="24"/>
              </w:rPr>
              <w:t>«</w:t>
            </w:r>
            <w:r w:rsidRPr="000D099D">
              <w:rPr>
                <w:rFonts w:ascii="PT Astra Serif" w:hAnsi="PT Astra Serif"/>
                <w:sz w:val="24"/>
                <w:szCs w:val="24"/>
              </w:rPr>
              <w:t>Возрождение</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Межрегиональный фестиваль славянской культуры </w:t>
            </w:r>
            <w:r w:rsidR="007F65E5" w:rsidRPr="000D099D">
              <w:rPr>
                <w:rFonts w:ascii="PT Astra Serif" w:hAnsi="PT Astra Serif"/>
                <w:sz w:val="24"/>
                <w:szCs w:val="24"/>
              </w:rPr>
              <w:t>«</w:t>
            </w:r>
            <w:r w:rsidRPr="000D099D">
              <w:rPr>
                <w:rFonts w:ascii="PT Astra Serif" w:hAnsi="PT Astra Serif"/>
                <w:sz w:val="24"/>
                <w:szCs w:val="24"/>
              </w:rPr>
              <w:t>Дикий пион</w:t>
            </w:r>
            <w:r w:rsidR="007F65E5" w:rsidRPr="000D099D">
              <w:rPr>
                <w:rFonts w:ascii="PT Astra Serif" w:hAnsi="PT Astra Serif"/>
                <w:sz w:val="24"/>
                <w:szCs w:val="24"/>
              </w:rPr>
              <w:t>»</w:t>
            </w:r>
          </w:p>
        </w:tc>
        <w:tc>
          <w:tcPr>
            <w:tcW w:w="548" w:type="pct"/>
            <w:vAlign w:val="center"/>
          </w:tcPr>
          <w:p w:rsidR="005A3DEB" w:rsidRPr="000D099D" w:rsidRDefault="0039531F" w:rsidP="000D099D">
            <w:pPr>
              <w:spacing w:line="240" w:lineRule="auto"/>
              <w:jc w:val="center"/>
              <w:rPr>
                <w:rFonts w:ascii="PT Astra Serif" w:hAnsi="PT Astra Serif"/>
                <w:sz w:val="24"/>
                <w:szCs w:val="24"/>
              </w:rPr>
            </w:pPr>
            <w:r w:rsidRPr="000D099D">
              <w:rPr>
                <w:rFonts w:ascii="PT Astra Serif" w:hAnsi="PT Astra Serif"/>
                <w:sz w:val="24"/>
                <w:szCs w:val="24"/>
              </w:rPr>
              <w:t>3</w:t>
            </w:r>
            <w:r w:rsidR="005A3DEB" w:rsidRPr="000D099D">
              <w:rPr>
                <w:rFonts w:ascii="PT Astra Serif" w:hAnsi="PT Astra Serif"/>
                <w:sz w:val="24"/>
                <w:szCs w:val="24"/>
              </w:rPr>
              <w:t>66,9</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lastRenderedPageBreak/>
              <w:t>19</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(МБУК ЦКС и АНО </w:t>
            </w:r>
            <w:r w:rsidR="007F65E5" w:rsidRPr="000D099D">
              <w:rPr>
                <w:rFonts w:ascii="PT Astra Serif" w:hAnsi="PT Astra Serif"/>
                <w:sz w:val="24"/>
                <w:szCs w:val="24"/>
              </w:rPr>
              <w:t>«</w:t>
            </w:r>
            <w:r w:rsidRPr="000D099D">
              <w:rPr>
                <w:rFonts w:ascii="PT Astra Serif" w:hAnsi="PT Astra Serif"/>
                <w:sz w:val="24"/>
                <w:szCs w:val="24"/>
              </w:rPr>
              <w:t>Умные решения</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Фестиваль народов Поволжья</w:t>
            </w:r>
            <w:r w:rsidRPr="000D099D">
              <w:rPr>
                <w:rFonts w:ascii="PT Astra Serif" w:hAnsi="PT Astra Serif"/>
                <w:sz w:val="24"/>
                <w:szCs w:val="24"/>
              </w:rPr>
              <w:t>»</w:t>
            </w:r>
          </w:p>
        </w:tc>
        <w:tc>
          <w:tcPr>
            <w:tcW w:w="548" w:type="pct"/>
            <w:vAlign w:val="center"/>
          </w:tcPr>
          <w:p w:rsidR="005A3DEB" w:rsidRPr="000D099D" w:rsidRDefault="0039531F" w:rsidP="000D099D">
            <w:pPr>
              <w:spacing w:line="240" w:lineRule="auto"/>
              <w:jc w:val="center"/>
              <w:rPr>
                <w:rFonts w:ascii="PT Astra Serif" w:hAnsi="PT Astra Serif"/>
                <w:sz w:val="24"/>
                <w:szCs w:val="24"/>
              </w:rPr>
            </w:pPr>
            <w:r w:rsidRPr="000D099D">
              <w:rPr>
                <w:rFonts w:ascii="PT Astra Serif" w:hAnsi="PT Astra Serif"/>
                <w:sz w:val="24"/>
                <w:szCs w:val="24"/>
              </w:rPr>
              <w:t>296,4</w:t>
            </w:r>
          </w:p>
        </w:tc>
      </w:tr>
      <w:tr w:rsidR="00F801C0" w:rsidRPr="000D099D" w:rsidTr="000F2D30">
        <w:tc>
          <w:tcPr>
            <w:tcW w:w="5000" w:type="pct"/>
            <w:gridSpan w:val="4"/>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b/>
                <w:bCs/>
                <w:sz w:val="24"/>
                <w:szCs w:val="24"/>
              </w:rPr>
              <w:t>Иные региональные грантодатели</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20</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(Автономная некоммерческая организация </w:t>
            </w:r>
            <w:r w:rsidR="007F65E5" w:rsidRPr="000D099D">
              <w:rPr>
                <w:rFonts w:ascii="PT Astra Serif" w:hAnsi="PT Astra Serif"/>
                <w:sz w:val="24"/>
                <w:szCs w:val="24"/>
              </w:rPr>
              <w:t>«</w:t>
            </w:r>
            <w:r w:rsidRPr="000D099D">
              <w:rPr>
                <w:rFonts w:ascii="PT Astra Serif" w:hAnsi="PT Astra Serif"/>
                <w:sz w:val="24"/>
                <w:szCs w:val="24"/>
              </w:rPr>
              <w:t xml:space="preserve">Центр развития и поддержки креативных проектов </w:t>
            </w:r>
            <w:r w:rsidR="007F65E5" w:rsidRPr="000D099D">
              <w:rPr>
                <w:rFonts w:ascii="PT Astra Serif" w:hAnsi="PT Astra Serif"/>
                <w:sz w:val="24"/>
                <w:szCs w:val="24"/>
              </w:rPr>
              <w:t>«</w:t>
            </w:r>
            <w:r w:rsidRPr="000D099D">
              <w:rPr>
                <w:rFonts w:ascii="PT Astra Serif" w:hAnsi="PT Astra Serif"/>
                <w:sz w:val="24"/>
                <w:szCs w:val="24"/>
              </w:rPr>
              <w:t>Симбирск</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 xml:space="preserve">Литературный трамвай. К 377-летию г.Ульяновска и к 10-летию международного статуса </w:t>
            </w:r>
            <w:r w:rsidRPr="000D099D">
              <w:rPr>
                <w:rFonts w:ascii="PT Astra Serif" w:hAnsi="PT Astra Serif"/>
                <w:sz w:val="24"/>
                <w:szCs w:val="24"/>
              </w:rPr>
              <w:t>«</w:t>
            </w:r>
            <w:r w:rsidR="005A3DEB" w:rsidRPr="000D099D">
              <w:rPr>
                <w:rFonts w:ascii="PT Astra Serif" w:hAnsi="PT Astra Serif"/>
                <w:sz w:val="24"/>
                <w:szCs w:val="24"/>
              </w:rPr>
              <w:t>Ульяновск-литературный город ЮНЕСКО</w:t>
            </w:r>
            <w:r w:rsidRPr="000D099D">
              <w:rPr>
                <w:rFonts w:ascii="PT Astra Serif" w:hAnsi="PT Astra Serif"/>
                <w:sz w:val="24"/>
                <w:szCs w:val="24"/>
              </w:rPr>
              <w:t>»</w:t>
            </w:r>
          </w:p>
        </w:tc>
        <w:tc>
          <w:tcPr>
            <w:tcW w:w="548" w:type="pct"/>
            <w:vAlign w:val="center"/>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35,0</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21</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 xml:space="preserve">Ульяновск (Амосова В.Н. МБУК </w:t>
            </w:r>
            <w:r w:rsidR="007F65E5" w:rsidRPr="000D099D">
              <w:rPr>
                <w:rFonts w:ascii="PT Astra Serif" w:hAnsi="PT Astra Serif"/>
                <w:sz w:val="24"/>
                <w:szCs w:val="24"/>
              </w:rPr>
              <w:t>«</w:t>
            </w:r>
            <w:r w:rsidRPr="000D099D">
              <w:rPr>
                <w:rFonts w:ascii="PT Astra Serif" w:hAnsi="PT Astra Serif"/>
                <w:sz w:val="24"/>
                <w:szCs w:val="24"/>
              </w:rPr>
              <w:t>Централизованная библиотечная система</w:t>
            </w:r>
            <w:r w:rsidR="007F65E5" w:rsidRPr="000D099D">
              <w:rPr>
                <w:rFonts w:ascii="PT Astra Serif" w:hAnsi="PT Astra Serif"/>
                <w:sz w:val="24"/>
                <w:szCs w:val="24"/>
              </w:rPr>
              <w:t>»</w:t>
            </w:r>
            <w:r w:rsidRPr="000D099D">
              <w:rPr>
                <w:rFonts w:ascii="PT Astra Serif" w:hAnsi="PT Astra Serif"/>
                <w:sz w:val="24"/>
                <w:szCs w:val="24"/>
              </w:rPr>
              <w:t>)</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Муза УЛиц</w:t>
            </w:r>
            <w:r w:rsidRPr="000D099D">
              <w:rPr>
                <w:rFonts w:ascii="PT Astra Serif" w:hAnsi="PT Astra Serif"/>
                <w:sz w:val="24"/>
                <w:szCs w:val="24"/>
              </w:rPr>
              <w:t>»</w:t>
            </w:r>
          </w:p>
        </w:tc>
        <w:tc>
          <w:tcPr>
            <w:tcW w:w="548" w:type="pct"/>
            <w:vAlign w:val="center"/>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25</w:t>
            </w:r>
            <w:r w:rsidR="0039531F" w:rsidRPr="000D099D">
              <w:rPr>
                <w:rFonts w:ascii="PT Astra Serif" w:hAnsi="PT Astra Serif"/>
                <w:sz w:val="24"/>
                <w:szCs w:val="24"/>
              </w:rPr>
              <w:t>,0</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22</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Ульяновск (МБУК ДК 1 мая)</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Наш мир без терроризма</w:t>
            </w:r>
            <w:r w:rsidRPr="000D099D">
              <w:rPr>
                <w:rFonts w:ascii="PT Astra Serif" w:hAnsi="PT Astra Serif"/>
                <w:sz w:val="24"/>
                <w:szCs w:val="24"/>
              </w:rPr>
              <w:t>»</w:t>
            </w:r>
          </w:p>
        </w:tc>
        <w:tc>
          <w:tcPr>
            <w:tcW w:w="548" w:type="pct"/>
            <w:vAlign w:val="center"/>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25</w:t>
            </w:r>
            <w:r w:rsidR="0039531F" w:rsidRPr="000D099D">
              <w:rPr>
                <w:rFonts w:ascii="PT Astra Serif" w:hAnsi="PT Astra Serif"/>
                <w:sz w:val="24"/>
                <w:szCs w:val="24"/>
              </w:rPr>
              <w:t>,0</w:t>
            </w:r>
          </w:p>
        </w:tc>
      </w:tr>
      <w:tr w:rsidR="00F801C0" w:rsidRPr="000D099D" w:rsidTr="00097A69">
        <w:tc>
          <w:tcPr>
            <w:tcW w:w="237" w:type="pct"/>
          </w:tcPr>
          <w:p w:rsidR="005A3DEB" w:rsidRPr="000D099D" w:rsidRDefault="0039531F" w:rsidP="000D099D">
            <w:pPr>
              <w:spacing w:line="240" w:lineRule="auto"/>
              <w:rPr>
                <w:rFonts w:ascii="PT Astra Serif" w:hAnsi="PT Astra Serif"/>
                <w:sz w:val="24"/>
                <w:szCs w:val="24"/>
              </w:rPr>
            </w:pPr>
            <w:r w:rsidRPr="000D099D">
              <w:rPr>
                <w:rFonts w:ascii="PT Astra Serif" w:hAnsi="PT Astra Serif"/>
                <w:sz w:val="24"/>
                <w:szCs w:val="24"/>
              </w:rPr>
              <w:t>23</w:t>
            </w:r>
          </w:p>
        </w:tc>
        <w:tc>
          <w:tcPr>
            <w:tcW w:w="2076" w:type="pct"/>
            <w:vAlign w:val="center"/>
          </w:tcPr>
          <w:p w:rsidR="005A3DEB" w:rsidRPr="000D099D" w:rsidRDefault="005A3DEB" w:rsidP="000D099D">
            <w:pPr>
              <w:spacing w:line="240" w:lineRule="auto"/>
              <w:rPr>
                <w:rFonts w:ascii="PT Astra Serif" w:hAnsi="PT Astra Serif"/>
                <w:sz w:val="24"/>
                <w:szCs w:val="24"/>
              </w:rPr>
            </w:pPr>
            <w:r w:rsidRPr="000D099D">
              <w:rPr>
                <w:rFonts w:ascii="PT Astra Serif" w:hAnsi="PT Astra Serif"/>
                <w:sz w:val="24"/>
                <w:szCs w:val="24"/>
              </w:rPr>
              <w:t>Ульяновск (МБУ ДО ДШИ № 7)</w:t>
            </w:r>
          </w:p>
        </w:tc>
        <w:tc>
          <w:tcPr>
            <w:tcW w:w="2139" w:type="pct"/>
            <w:vAlign w:val="center"/>
          </w:tcPr>
          <w:p w:rsidR="005A3DEB" w:rsidRPr="000D099D" w:rsidRDefault="007F65E5" w:rsidP="000D099D">
            <w:pPr>
              <w:spacing w:line="240" w:lineRule="auto"/>
              <w:rPr>
                <w:rFonts w:ascii="PT Astra Serif" w:hAnsi="PT Astra Serif"/>
                <w:sz w:val="24"/>
                <w:szCs w:val="24"/>
              </w:rPr>
            </w:pPr>
            <w:r w:rsidRPr="000D099D">
              <w:rPr>
                <w:rFonts w:ascii="PT Astra Serif" w:hAnsi="PT Astra Serif"/>
                <w:sz w:val="24"/>
                <w:szCs w:val="24"/>
              </w:rPr>
              <w:t>«</w:t>
            </w:r>
            <w:r w:rsidR="005A3DEB" w:rsidRPr="000D099D">
              <w:rPr>
                <w:rFonts w:ascii="PT Astra Serif" w:hAnsi="PT Astra Serif"/>
                <w:sz w:val="24"/>
                <w:szCs w:val="24"/>
              </w:rPr>
              <w:t>Ульяновск. С любовью - дети. Город глазами детей</w:t>
            </w:r>
            <w:r w:rsidRPr="000D099D">
              <w:rPr>
                <w:rFonts w:ascii="PT Astra Serif" w:hAnsi="PT Astra Serif"/>
                <w:sz w:val="24"/>
                <w:szCs w:val="24"/>
              </w:rPr>
              <w:t>»</w:t>
            </w:r>
          </w:p>
        </w:tc>
        <w:tc>
          <w:tcPr>
            <w:tcW w:w="548" w:type="pct"/>
            <w:vAlign w:val="center"/>
          </w:tcPr>
          <w:p w:rsidR="005A3DEB" w:rsidRPr="000D099D" w:rsidRDefault="005A3DEB" w:rsidP="000D099D">
            <w:pPr>
              <w:spacing w:line="240" w:lineRule="auto"/>
              <w:jc w:val="center"/>
              <w:rPr>
                <w:rFonts w:ascii="PT Astra Serif" w:hAnsi="PT Astra Serif"/>
                <w:sz w:val="24"/>
                <w:szCs w:val="24"/>
              </w:rPr>
            </w:pPr>
            <w:r w:rsidRPr="000D099D">
              <w:rPr>
                <w:rFonts w:ascii="PT Astra Serif" w:hAnsi="PT Astra Serif"/>
                <w:sz w:val="24"/>
                <w:szCs w:val="24"/>
              </w:rPr>
              <w:t>15</w:t>
            </w:r>
            <w:r w:rsidR="0039531F" w:rsidRPr="000D099D">
              <w:rPr>
                <w:rFonts w:ascii="PT Astra Serif" w:hAnsi="PT Astra Serif"/>
                <w:sz w:val="24"/>
                <w:szCs w:val="24"/>
              </w:rPr>
              <w:t>,0</w:t>
            </w:r>
          </w:p>
        </w:tc>
      </w:tr>
      <w:tr w:rsidR="00F801C0" w:rsidRPr="000D099D" w:rsidTr="00097A69">
        <w:tc>
          <w:tcPr>
            <w:tcW w:w="4452" w:type="pct"/>
            <w:gridSpan w:val="3"/>
          </w:tcPr>
          <w:p w:rsidR="005A3DEB" w:rsidRPr="000D099D" w:rsidRDefault="005A3DEB" w:rsidP="000D099D">
            <w:pPr>
              <w:spacing w:line="240" w:lineRule="auto"/>
              <w:jc w:val="right"/>
              <w:rPr>
                <w:rFonts w:ascii="PT Astra Serif" w:hAnsi="PT Astra Serif"/>
                <w:bCs/>
                <w:sz w:val="24"/>
                <w:szCs w:val="24"/>
              </w:rPr>
            </w:pPr>
            <w:r w:rsidRPr="000D099D">
              <w:rPr>
                <w:rFonts w:ascii="PT Astra Serif" w:hAnsi="PT Astra Serif"/>
                <w:b/>
                <w:sz w:val="24"/>
                <w:szCs w:val="24"/>
              </w:rPr>
              <w:t>ИТОГО</w:t>
            </w:r>
          </w:p>
        </w:tc>
        <w:tc>
          <w:tcPr>
            <w:tcW w:w="548" w:type="pct"/>
            <w:vAlign w:val="center"/>
          </w:tcPr>
          <w:p w:rsidR="005A3DEB" w:rsidRPr="000D099D" w:rsidRDefault="00FD0CD1" w:rsidP="000D099D">
            <w:pPr>
              <w:spacing w:line="240" w:lineRule="auto"/>
              <w:jc w:val="center"/>
              <w:rPr>
                <w:rFonts w:ascii="PT Astra Serif" w:hAnsi="PT Astra Serif"/>
                <w:b/>
                <w:bCs/>
                <w:sz w:val="24"/>
                <w:szCs w:val="24"/>
              </w:rPr>
            </w:pPr>
            <w:r w:rsidRPr="000D099D">
              <w:rPr>
                <w:rFonts w:ascii="PT Astra Serif" w:hAnsi="PT Astra Serif"/>
                <w:b/>
                <w:bCs/>
                <w:sz w:val="24"/>
                <w:szCs w:val="24"/>
              </w:rPr>
              <w:t>10 468,6</w:t>
            </w:r>
          </w:p>
        </w:tc>
      </w:tr>
      <w:tr w:rsidR="0036738E" w:rsidRPr="000D099D" w:rsidTr="00097A69">
        <w:tc>
          <w:tcPr>
            <w:tcW w:w="4452" w:type="pct"/>
            <w:gridSpan w:val="3"/>
          </w:tcPr>
          <w:p w:rsidR="0036738E" w:rsidRPr="000D099D" w:rsidRDefault="0036738E" w:rsidP="000D099D">
            <w:pPr>
              <w:spacing w:line="240" w:lineRule="auto"/>
              <w:jc w:val="right"/>
              <w:rPr>
                <w:rFonts w:ascii="PT Astra Serif" w:hAnsi="PT Astra Serif"/>
                <w:b/>
                <w:color w:val="EE0000"/>
                <w:sz w:val="24"/>
                <w:szCs w:val="24"/>
              </w:rPr>
            </w:pPr>
            <w:r w:rsidRPr="000D099D">
              <w:rPr>
                <w:rFonts w:ascii="PT Astra Serif" w:hAnsi="PT Astra Serif"/>
                <w:b/>
                <w:bCs/>
                <w:color w:val="000000" w:themeColor="text1"/>
              </w:rPr>
              <w:t>в том числе:</w:t>
            </w:r>
          </w:p>
        </w:tc>
        <w:tc>
          <w:tcPr>
            <w:tcW w:w="548" w:type="pct"/>
            <w:vAlign w:val="center"/>
          </w:tcPr>
          <w:p w:rsidR="0036738E" w:rsidRPr="000D099D" w:rsidRDefault="0036738E" w:rsidP="000D099D">
            <w:pPr>
              <w:spacing w:line="240" w:lineRule="auto"/>
              <w:jc w:val="center"/>
              <w:rPr>
                <w:rFonts w:ascii="PT Astra Serif" w:hAnsi="PT Astra Serif"/>
                <w:b/>
                <w:bCs/>
                <w:color w:val="EE0000"/>
                <w:sz w:val="24"/>
                <w:szCs w:val="24"/>
              </w:rPr>
            </w:pPr>
          </w:p>
        </w:tc>
      </w:tr>
      <w:tr w:rsidR="0036738E" w:rsidRPr="000D099D" w:rsidTr="00097A69">
        <w:tc>
          <w:tcPr>
            <w:tcW w:w="4452" w:type="pct"/>
            <w:gridSpan w:val="3"/>
          </w:tcPr>
          <w:p w:rsidR="0036738E" w:rsidRPr="000D099D" w:rsidRDefault="0036738E" w:rsidP="000D099D">
            <w:pPr>
              <w:spacing w:line="240" w:lineRule="auto"/>
              <w:jc w:val="right"/>
              <w:rPr>
                <w:rFonts w:ascii="PT Astra Serif" w:hAnsi="PT Astra Serif"/>
                <w:b/>
                <w:color w:val="EE0000"/>
                <w:sz w:val="24"/>
                <w:szCs w:val="24"/>
              </w:rPr>
            </w:pPr>
            <w:r w:rsidRPr="000D099D">
              <w:rPr>
                <w:rFonts w:ascii="PT Astra Serif" w:hAnsi="PT Astra Serif"/>
                <w:b/>
                <w:bCs/>
                <w:color w:val="000000" w:themeColor="text1"/>
              </w:rPr>
              <w:t>гранты, полученные муниципальными учреждениями</w:t>
            </w:r>
            <w:r w:rsidR="00113F07" w:rsidRPr="000D099D">
              <w:rPr>
                <w:rFonts w:ascii="PT Astra Serif" w:hAnsi="PT Astra Serif"/>
                <w:b/>
                <w:bCs/>
                <w:color w:val="000000" w:themeColor="text1"/>
              </w:rPr>
              <w:t xml:space="preserve"> сферы культуры</w:t>
            </w:r>
          </w:p>
        </w:tc>
        <w:tc>
          <w:tcPr>
            <w:tcW w:w="548" w:type="pct"/>
            <w:vAlign w:val="center"/>
          </w:tcPr>
          <w:p w:rsidR="0036738E" w:rsidRPr="000D099D" w:rsidRDefault="00FD0CD1" w:rsidP="000D099D">
            <w:pPr>
              <w:spacing w:line="240" w:lineRule="auto"/>
              <w:jc w:val="center"/>
              <w:rPr>
                <w:rFonts w:ascii="PT Astra Serif" w:hAnsi="PT Astra Serif"/>
                <w:b/>
                <w:bCs/>
                <w:sz w:val="24"/>
                <w:szCs w:val="24"/>
              </w:rPr>
            </w:pPr>
            <w:r w:rsidRPr="000D099D">
              <w:rPr>
                <w:rFonts w:ascii="PT Astra Serif" w:hAnsi="PT Astra Serif"/>
                <w:b/>
                <w:bCs/>
                <w:sz w:val="24"/>
                <w:szCs w:val="24"/>
              </w:rPr>
              <w:t>3 559,2</w:t>
            </w:r>
          </w:p>
        </w:tc>
      </w:tr>
      <w:tr w:rsidR="0036738E" w:rsidRPr="000D099D" w:rsidTr="00097A69">
        <w:tc>
          <w:tcPr>
            <w:tcW w:w="4452" w:type="pct"/>
            <w:gridSpan w:val="3"/>
          </w:tcPr>
          <w:p w:rsidR="0036738E" w:rsidRPr="000D099D" w:rsidRDefault="00113F07" w:rsidP="000D099D">
            <w:pPr>
              <w:tabs>
                <w:tab w:val="left" w:pos="7200"/>
              </w:tabs>
              <w:spacing w:line="240" w:lineRule="auto"/>
              <w:jc w:val="right"/>
              <w:rPr>
                <w:rFonts w:ascii="PT Astra Serif" w:hAnsi="PT Astra Serif"/>
                <w:b/>
                <w:color w:val="EE0000"/>
                <w:sz w:val="24"/>
                <w:szCs w:val="24"/>
              </w:rPr>
            </w:pPr>
            <w:r w:rsidRPr="000D099D">
              <w:rPr>
                <w:rFonts w:ascii="PT Astra Serif" w:hAnsi="PT Astra Serif"/>
                <w:b/>
                <w:bCs/>
                <w:color w:val="000000" w:themeColor="text1"/>
              </w:rPr>
              <w:t>получатели грантов,</w:t>
            </w:r>
            <w:r w:rsidRPr="000D099D">
              <w:rPr>
                <w:rFonts w:ascii="PT Astra Serif" w:hAnsi="PT Astra Serif"/>
                <w:b/>
                <w:color w:val="000000" w:themeColor="text1"/>
                <w:sz w:val="24"/>
                <w:szCs w:val="24"/>
              </w:rPr>
              <w:t xml:space="preserve"> учредителями которых являются муниципальные учреждения сферы культуры</w:t>
            </w:r>
          </w:p>
        </w:tc>
        <w:tc>
          <w:tcPr>
            <w:tcW w:w="548" w:type="pct"/>
            <w:vAlign w:val="center"/>
          </w:tcPr>
          <w:p w:rsidR="0036738E" w:rsidRPr="000D099D" w:rsidRDefault="00FD0CD1" w:rsidP="000D099D">
            <w:pPr>
              <w:spacing w:line="240" w:lineRule="auto"/>
              <w:jc w:val="center"/>
              <w:rPr>
                <w:rFonts w:ascii="PT Astra Serif" w:hAnsi="PT Astra Serif"/>
                <w:b/>
                <w:bCs/>
                <w:sz w:val="24"/>
                <w:szCs w:val="24"/>
              </w:rPr>
            </w:pPr>
            <w:r w:rsidRPr="000D099D">
              <w:rPr>
                <w:rFonts w:ascii="PT Astra Serif" w:hAnsi="PT Astra Serif"/>
                <w:b/>
                <w:bCs/>
                <w:sz w:val="24"/>
                <w:szCs w:val="24"/>
              </w:rPr>
              <w:t>6 909,4</w:t>
            </w:r>
          </w:p>
        </w:tc>
      </w:tr>
      <w:tr w:rsidR="0036738E" w:rsidRPr="000D099D" w:rsidTr="00097A69">
        <w:tc>
          <w:tcPr>
            <w:tcW w:w="4452" w:type="pct"/>
            <w:gridSpan w:val="3"/>
          </w:tcPr>
          <w:p w:rsidR="0036738E" w:rsidRPr="000D099D" w:rsidRDefault="0036738E" w:rsidP="000D099D">
            <w:pPr>
              <w:spacing w:line="240" w:lineRule="auto"/>
              <w:rPr>
                <w:rFonts w:ascii="PT Astra Serif" w:hAnsi="PT Astra Serif"/>
                <w:b/>
                <w:color w:val="EE0000"/>
                <w:sz w:val="24"/>
                <w:szCs w:val="24"/>
              </w:rPr>
            </w:pPr>
            <w:r w:rsidRPr="000D099D">
              <w:rPr>
                <w:rFonts w:ascii="PT Astra Serif" w:hAnsi="PT Astra Serif"/>
                <w:b/>
                <w:sz w:val="24"/>
                <w:szCs w:val="24"/>
              </w:rPr>
              <w:t>ВСЕГО:</w:t>
            </w:r>
          </w:p>
        </w:tc>
        <w:tc>
          <w:tcPr>
            <w:tcW w:w="548" w:type="pct"/>
            <w:vAlign w:val="center"/>
          </w:tcPr>
          <w:p w:rsidR="0036738E" w:rsidRPr="000D099D" w:rsidRDefault="00FD0CD1" w:rsidP="000D099D">
            <w:pPr>
              <w:spacing w:line="240" w:lineRule="auto"/>
              <w:jc w:val="center"/>
              <w:rPr>
                <w:rFonts w:ascii="PT Astra Serif" w:hAnsi="PT Astra Serif"/>
                <w:b/>
                <w:sz w:val="24"/>
                <w:szCs w:val="24"/>
              </w:rPr>
            </w:pPr>
            <w:r w:rsidRPr="000D099D">
              <w:rPr>
                <w:rFonts w:ascii="PT Astra Serif" w:hAnsi="PT Astra Serif"/>
                <w:b/>
                <w:sz w:val="24"/>
                <w:szCs w:val="24"/>
              </w:rPr>
              <w:t>31 356,0</w:t>
            </w:r>
          </w:p>
        </w:tc>
      </w:tr>
      <w:tr w:rsidR="00097A69" w:rsidRPr="000D099D" w:rsidTr="00097A69">
        <w:tc>
          <w:tcPr>
            <w:tcW w:w="4452" w:type="pct"/>
            <w:gridSpan w:val="3"/>
          </w:tcPr>
          <w:p w:rsidR="00097A69" w:rsidRPr="000D099D" w:rsidRDefault="00097A69" w:rsidP="000D099D">
            <w:pPr>
              <w:spacing w:line="240" w:lineRule="auto"/>
              <w:jc w:val="right"/>
              <w:rPr>
                <w:rFonts w:ascii="PT Astra Serif" w:hAnsi="PT Astra Serif"/>
                <w:b/>
                <w:sz w:val="24"/>
                <w:szCs w:val="24"/>
              </w:rPr>
            </w:pPr>
            <w:r w:rsidRPr="000D099D">
              <w:rPr>
                <w:rFonts w:ascii="PT Astra Serif" w:hAnsi="PT Astra Serif"/>
                <w:b/>
                <w:sz w:val="24"/>
                <w:szCs w:val="24"/>
              </w:rPr>
              <w:t>в том числе:</w:t>
            </w:r>
          </w:p>
        </w:tc>
        <w:tc>
          <w:tcPr>
            <w:tcW w:w="548" w:type="pct"/>
            <w:vAlign w:val="center"/>
          </w:tcPr>
          <w:p w:rsidR="00097A69" w:rsidRPr="000D099D" w:rsidRDefault="00097A69" w:rsidP="000D099D">
            <w:pPr>
              <w:spacing w:line="240" w:lineRule="auto"/>
              <w:jc w:val="center"/>
              <w:rPr>
                <w:rFonts w:ascii="PT Astra Serif" w:hAnsi="PT Astra Serif"/>
                <w:b/>
                <w:sz w:val="24"/>
                <w:szCs w:val="24"/>
              </w:rPr>
            </w:pPr>
          </w:p>
        </w:tc>
      </w:tr>
      <w:tr w:rsidR="00097A69" w:rsidRPr="000D099D" w:rsidTr="00097A69">
        <w:tc>
          <w:tcPr>
            <w:tcW w:w="4452" w:type="pct"/>
            <w:gridSpan w:val="3"/>
          </w:tcPr>
          <w:p w:rsidR="00097A69" w:rsidRPr="000D099D" w:rsidRDefault="00097A69" w:rsidP="000D099D">
            <w:pPr>
              <w:spacing w:line="240" w:lineRule="auto"/>
              <w:jc w:val="right"/>
              <w:rPr>
                <w:rFonts w:ascii="PT Astra Serif" w:hAnsi="PT Astra Serif"/>
                <w:b/>
                <w:sz w:val="24"/>
                <w:szCs w:val="24"/>
              </w:rPr>
            </w:pPr>
            <w:r w:rsidRPr="000D099D">
              <w:rPr>
                <w:rFonts w:ascii="PT Astra Serif" w:hAnsi="PT Astra Serif"/>
                <w:b/>
                <w:sz w:val="24"/>
                <w:szCs w:val="24"/>
              </w:rPr>
              <w:t>гранты полученные ОГУКами</w:t>
            </w:r>
          </w:p>
        </w:tc>
        <w:tc>
          <w:tcPr>
            <w:tcW w:w="548" w:type="pct"/>
            <w:vAlign w:val="center"/>
          </w:tcPr>
          <w:p w:rsidR="00097A69" w:rsidRPr="000D099D" w:rsidRDefault="00097A69" w:rsidP="000D099D">
            <w:pPr>
              <w:spacing w:line="240" w:lineRule="auto"/>
              <w:jc w:val="center"/>
              <w:rPr>
                <w:rFonts w:ascii="PT Astra Serif" w:hAnsi="PT Astra Serif"/>
                <w:b/>
                <w:sz w:val="24"/>
                <w:szCs w:val="24"/>
              </w:rPr>
            </w:pPr>
            <w:r w:rsidRPr="000D099D">
              <w:rPr>
                <w:rFonts w:ascii="PT Astra Serif" w:hAnsi="PT Astra Serif"/>
                <w:b/>
                <w:sz w:val="24"/>
                <w:szCs w:val="24"/>
              </w:rPr>
              <w:t>4 353,6</w:t>
            </w:r>
          </w:p>
        </w:tc>
      </w:tr>
      <w:tr w:rsidR="00097A69" w:rsidRPr="000D099D" w:rsidTr="00097A69">
        <w:tc>
          <w:tcPr>
            <w:tcW w:w="4452" w:type="pct"/>
            <w:gridSpan w:val="3"/>
          </w:tcPr>
          <w:p w:rsidR="00097A69" w:rsidRPr="000D099D" w:rsidRDefault="00097A69" w:rsidP="000D099D">
            <w:pPr>
              <w:spacing w:line="240" w:lineRule="auto"/>
              <w:jc w:val="right"/>
              <w:rPr>
                <w:rFonts w:ascii="PT Astra Serif" w:hAnsi="PT Astra Serif"/>
                <w:b/>
                <w:sz w:val="24"/>
                <w:szCs w:val="24"/>
              </w:rPr>
            </w:pPr>
            <w:r w:rsidRPr="000D099D">
              <w:rPr>
                <w:rFonts w:ascii="PT Astra Serif" w:hAnsi="PT Astra Serif"/>
                <w:b/>
                <w:sz w:val="24"/>
                <w:szCs w:val="24"/>
              </w:rPr>
              <w:t>гранты, полученные муниципальными учреждениями сферы культуры</w:t>
            </w:r>
          </w:p>
        </w:tc>
        <w:tc>
          <w:tcPr>
            <w:tcW w:w="548" w:type="pct"/>
            <w:vAlign w:val="center"/>
          </w:tcPr>
          <w:p w:rsidR="00097A69" w:rsidRPr="000D099D" w:rsidRDefault="00097A69" w:rsidP="000D099D">
            <w:pPr>
              <w:spacing w:line="240" w:lineRule="auto"/>
              <w:jc w:val="center"/>
              <w:rPr>
                <w:rFonts w:ascii="PT Astra Serif" w:hAnsi="PT Astra Serif"/>
                <w:b/>
                <w:sz w:val="24"/>
                <w:szCs w:val="24"/>
              </w:rPr>
            </w:pPr>
            <w:r w:rsidRPr="000D099D">
              <w:rPr>
                <w:rFonts w:ascii="PT Astra Serif" w:hAnsi="PT Astra Serif"/>
                <w:b/>
                <w:sz w:val="24"/>
                <w:szCs w:val="24"/>
              </w:rPr>
              <w:t>3 559,2</w:t>
            </w:r>
          </w:p>
        </w:tc>
      </w:tr>
      <w:tr w:rsidR="00097A69" w:rsidRPr="000D099D" w:rsidTr="00097A69">
        <w:tc>
          <w:tcPr>
            <w:tcW w:w="4452" w:type="pct"/>
            <w:gridSpan w:val="3"/>
          </w:tcPr>
          <w:p w:rsidR="00097A69" w:rsidRPr="000D099D" w:rsidRDefault="00B04C4E" w:rsidP="000D099D">
            <w:pPr>
              <w:spacing w:line="240" w:lineRule="auto"/>
              <w:jc w:val="right"/>
              <w:rPr>
                <w:rFonts w:ascii="PT Astra Serif" w:hAnsi="PT Astra Serif"/>
                <w:b/>
                <w:sz w:val="24"/>
                <w:szCs w:val="24"/>
              </w:rPr>
            </w:pPr>
            <w:r w:rsidRPr="000D099D">
              <w:rPr>
                <w:rFonts w:ascii="PT Astra Serif" w:hAnsi="PT Astra Serif"/>
                <w:b/>
                <w:sz w:val="24"/>
                <w:szCs w:val="24"/>
              </w:rPr>
              <w:t>прочие получатели грантов</w:t>
            </w:r>
            <w:r w:rsidR="00000291" w:rsidRPr="000D099D">
              <w:rPr>
                <w:rFonts w:ascii="PT Astra Serif" w:hAnsi="PT Astra Serif"/>
                <w:b/>
                <w:color w:val="000000" w:themeColor="text1"/>
                <w:sz w:val="24"/>
                <w:szCs w:val="24"/>
              </w:rPr>
              <w:t xml:space="preserve"> сферы культуры</w:t>
            </w:r>
          </w:p>
        </w:tc>
        <w:tc>
          <w:tcPr>
            <w:tcW w:w="548" w:type="pct"/>
            <w:vAlign w:val="center"/>
          </w:tcPr>
          <w:p w:rsidR="00097A69" w:rsidRPr="000D099D" w:rsidRDefault="00097A69" w:rsidP="000D099D">
            <w:pPr>
              <w:spacing w:line="240" w:lineRule="auto"/>
              <w:jc w:val="center"/>
              <w:rPr>
                <w:rFonts w:ascii="PT Astra Serif" w:hAnsi="PT Astra Serif"/>
                <w:b/>
                <w:sz w:val="24"/>
                <w:szCs w:val="24"/>
              </w:rPr>
            </w:pPr>
            <w:r w:rsidRPr="000D099D">
              <w:rPr>
                <w:rFonts w:ascii="PT Astra Serif" w:hAnsi="PT Astra Serif"/>
                <w:b/>
                <w:sz w:val="24"/>
                <w:szCs w:val="24"/>
              </w:rPr>
              <w:t>23 443,2</w:t>
            </w:r>
          </w:p>
        </w:tc>
      </w:tr>
    </w:tbl>
    <w:p w:rsidR="00CA1D55" w:rsidRPr="000D099D" w:rsidRDefault="00CA1D55" w:rsidP="000D099D">
      <w:pPr>
        <w:spacing w:line="240" w:lineRule="auto"/>
        <w:rPr>
          <w:rFonts w:ascii="PT Astra Serif" w:hAnsi="PT Astra Serif"/>
          <w:bCs/>
          <w:sz w:val="24"/>
          <w:szCs w:val="24"/>
        </w:rPr>
      </w:pPr>
    </w:p>
    <w:p w:rsidR="00672C04" w:rsidRPr="000D099D" w:rsidRDefault="00672C04" w:rsidP="000D099D">
      <w:pPr>
        <w:spacing w:line="240" w:lineRule="auto"/>
        <w:rPr>
          <w:rFonts w:ascii="PT Astra Serif" w:hAnsi="PT Astra Serif"/>
          <w:bCs/>
          <w:sz w:val="24"/>
          <w:szCs w:val="24"/>
        </w:rPr>
      </w:pPr>
      <w:r w:rsidRPr="000D099D">
        <w:rPr>
          <w:rFonts w:ascii="PT Astra Serif" w:hAnsi="PT Astra Serif"/>
          <w:bCs/>
          <w:sz w:val="24"/>
          <w:szCs w:val="24"/>
        </w:rPr>
        <w:br w:type="page"/>
      </w:r>
    </w:p>
    <w:p w:rsidR="00672C04" w:rsidRPr="000D099D" w:rsidRDefault="00672C04" w:rsidP="000D099D">
      <w:pPr>
        <w:spacing w:line="240" w:lineRule="auto"/>
        <w:rPr>
          <w:rFonts w:ascii="PT Astra Serif" w:hAnsi="PT Astra Serif"/>
          <w:sz w:val="28"/>
          <w:szCs w:val="28"/>
        </w:rPr>
        <w:sectPr w:rsidR="00672C04" w:rsidRPr="000D099D" w:rsidSect="005361AE">
          <w:pgSz w:w="11906" w:h="16838"/>
          <w:pgMar w:top="1134" w:right="567" w:bottom="1134" w:left="1701" w:header="284" w:footer="397" w:gutter="0"/>
          <w:pgNumType w:chapStyle="1"/>
          <w:cols w:space="708"/>
          <w:titlePg/>
          <w:docGrid w:linePitch="360"/>
        </w:sectPr>
      </w:pPr>
    </w:p>
    <w:p w:rsidR="00C7251A" w:rsidRPr="000D099D" w:rsidRDefault="00C7251A" w:rsidP="000D099D">
      <w:pPr>
        <w:pStyle w:val="4"/>
      </w:pPr>
      <w:bookmarkStart w:id="233" w:name="_Приложение_4"/>
      <w:bookmarkStart w:id="234" w:name="_Toc158912044"/>
      <w:bookmarkStart w:id="235" w:name="_Toc222251890"/>
      <w:bookmarkStart w:id="236" w:name="_Toc222252939"/>
      <w:bookmarkStart w:id="237" w:name="_Hlk95750011"/>
      <w:bookmarkEnd w:id="233"/>
      <w:r w:rsidRPr="000D099D">
        <w:lastRenderedPageBreak/>
        <w:t xml:space="preserve">Приложение </w:t>
      </w:r>
      <w:bookmarkEnd w:id="234"/>
      <w:r w:rsidR="00870493" w:rsidRPr="000D099D">
        <w:t>4</w:t>
      </w:r>
      <w:bookmarkEnd w:id="235"/>
      <w:bookmarkEnd w:id="236"/>
    </w:p>
    <w:p w:rsidR="00640139" w:rsidRPr="000D099D" w:rsidRDefault="00640139" w:rsidP="000D099D">
      <w:pPr>
        <w:spacing w:line="240" w:lineRule="auto"/>
        <w:jc w:val="center"/>
        <w:rPr>
          <w:rFonts w:ascii="PT Astra Serif" w:hAnsi="PT Astra Serif"/>
          <w:b/>
          <w:sz w:val="24"/>
          <w:szCs w:val="24"/>
        </w:rPr>
      </w:pPr>
      <w:r w:rsidRPr="000D099D">
        <w:rPr>
          <w:rFonts w:ascii="PT Astra Serif" w:hAnsi="PT Astra Serif"/>
          <w:b/>
          <w:sz w:val="24"/>
          <w:szCs w:val="24"/>
        </w:rPr>
        <w:t>Перечень объектов областных учреждений культуры, на которых выполнены внепрограммные мероприятия по текущему ремонту объектов за счёт средств от приносящей доход деятельности в 2025 году</w:t>
      </w:r>
    </w:p>
    <w:p w:rsidR="00640139" w:rsidRPr="000D099D" w:rsidRDefault="00640139" w:rsidP="000D099D">
      <w:pPr>
        <w:spacing w:line="240" w:lineRule="auto"/>
        <w:jc w:val="right"/>
        <w:rPr>
          <w:rFonts w:ascii="PT Astra Serif" w:hAnsi="PT Astra Serif"/>
          <w:sz w:val="24"/>
          <w:szCs w:val="24"/>
        </w:rPr>
      </w:pPr>
      <w:r w:rsidRPr="000D099D">
        <w:rPr>
          <w:rFonts w:ascii="PT Astra Serif" w:hAnsi="PT Astra Serif"/>
          <w:sz w:val="24"/>
          <w:szCs w:val="24"/>
        </w:rPr>
        <w:t>тыс. рублей</w:t>
      </w:r>
    </w:p>
    <w:tbl>
      <w:tblPr>
        <w:tblStyle w:val="ad"/>
        <w:tblW w:w="9639" w:type="dxa"/>
        <w:tblInd w:w="-5" w:type="dxa"/>
        <w:tblLayout w:type="fixed"/>
        <w:tblLook w:val="04A0"/>
      </w:tblPr>
      <w:tblGrid>
        <w:gridCol w:w="567"/>
        <w:gridCol w:w="2694"/>
        <w:gridCol w:w="2268"/>
        <w:gridCol w:w="3260"/>
        <w:gridCol w:w="850"/>
      </w:tblGrid>
      <w:tr w:rsidR="00640139" w:rsidRPr="000D099D" w:rsidTr="000F2D30">
        <w:trPr>
          <w:trHeight w:val="258"/>
        </w:trPr>
        <w:tc>
          <w:tcPr>
            <w:tcW w:w="567"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w:t>
            </w:r>
          </w:p>
        </w:tc>
        <w:tc>
          <w:tcPr>
            <w:tcW w:w="2694"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Наименование учреждения</w:t>
            </w:r>
          </w:p>
        </w:tc>
        <w:tc>
          <w:tcPr>
            <w:tcW w:w="2268" w:type="dxa"/>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Наименование объекта</w:t>
            </w:r>
          </w:p>
        </w:tc>
        <w:tc>
          <w:tcPr>
            <w:tcW w:w="3260" w:type="dxa"/>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Вид ремонтных работ</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Сумма </w:t>
            </w:r>
          </w:p>
        </w:tc>
      </w:tr>
      <w:tr w:rsidR="00640139" w:rsidRPr="000D099D" w:rsidTr="000F2D30">
        <w:trPr>
          <w:trHeight w:val="572"/>
        </w:trPr>
        <w:tc>
          <w:tcPr>
            <w:tcW w:w="567"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w:t>
            </w:r>
          </w:p>
        </w:tc>
        <w:tc>
          <w:tcPr>
            <w:tcW w:w="2694"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ОГБУК </w:t>
            </w:r>
            <w:r w:rsidR="007F65E5" w:rsidRPr="000D099D">
              <w:rPr>
                <w:rFonts w:ascii="PT Astra Serif" w:hAnsi="PT Astra Serif"/>
              </w:rPr>
              <w:t>«</w:t>
            </w:r>
            <w:r w:rsidRPr="000D099D">
              <w:rPr>
                <w:rFonts w:ascii="PT Astra Serif" w:hAnsi="PT Astra Serif"/>
              </w:rPr>
              <w:t>Ульяновская областная библиотека для детей и юношества имени С.Т.Аксакова</w:t>
            </w:r>
            <w:r w:rsidR="007F65E5" w:rsidRPr="000D099D">
              <w:rPr>
                <w:rFonts w:ascii="PT Astra Serif" w:hAnsi="PT Astra Serif"/>
              </w:rPr>
              <w:t>»</w:t>
            </w:r>
          </w:p>
        </w:tc>
        <w:tc>
          <w:tcPr>
            <w:tcW w:w="2268" w:type="dxa"/>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ОГБУК </w:t>
            </w:r>
            <w:r w:rsidR="007F65E5" w:rsidRPr="000D099D">
              <w:rPr>
                <w:rFonts w:ascii="PT Astra Serif" w:hAnsi="PT Astra Serif"/>
              </w:rPr>
              <w:t>«</w:t>
            </w:r>
            <w:r w:rsidRPr="000D099D">
              <w:rPr>
                <w:rFonts w:ascii="PT Astra Serif" w:hAnsi="PT Astra Serif"/>
              </w:rPr>
              <w:t>Ульяновская областная библиотека для детей и юношества имени С.Т. Аксакова</w:t>
            </w:r>
            <w:r w:rsidR="007F65E5" w:rsidRPr="000D099D">
              <w:rPr>
                <w:rFonts w:ascii="PT Astra Serif" w:hAnsi="PT Astra Serif"/>
              </w:rPr>
              <w:t>»</w:t>
            </w:r>
          </w:p>
        </w:tc>
        <w:tc>
          <w:tcPr>
            <w:tcW w:w="3260" w:type="dxa"/>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ремонтные работы плит с дренажными отверстиями перед главным входом в здание; обновлена системы вызова инвалидов; установлены таблички Брайля.</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245,7</w:t>
            </w:r>
          </w:p>
        </w:tc>
      </w:tr>
      <w:tr w:rsidR="00640139" w:rsidRPr="000D099D" w:rsidTr="000F2D30">
        <w:trPr>
          <w:trHeight w:val="85"/>
        </w:trPr>
        <w:tc>
          <w:tcPr>
            <w:tcW w:w="567"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2</w:t>
            </w:r>
          </w:p>
        </w:tc>
        <w:tc>
          <w:tcPr>
            <w:tcW w:w="2694"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ОГБУК </w:t>
            </w:r>
            <w:r w:rsidR="007F65E5" w:rsidRPr="000D099D">
              <w:rPr>
                <w:rFonts w:ascii="PT Astra Serif" w:hAnsi="PT Astra Serif"/>
              </w:rPr>
              <w:t>«</w:t>
            </w:r>
            <w:r w:rsidRPr="000D099D">
              <w:rPr>
                <w:rFonts w:ascii="PT Astra Serif" w:hAnsi="PT Astra Serif"/>
              </w:rPr>
              <w:t xml:space="preserve">Государственный ансамбль песни и танца </w:t>
            </w:r>
            <w:r w:rsidR="007F65E5" w:rsidRPr="000D099D">
              <w:rPr>
                <w:rFonts w:ascii="PT Astra Serif" w:hAnsi="PT Astra Serif"/>
              </w:rPr>
              <w:t>«</w:t>
            </w:r>
            <w:r w:rsidRPr="000D099D">
              <w:rPr>
                <w:rFonts w:ascii="PT Astra Serif" w:hAnsi="PT Astra Serif"/>
              </w:rPr>
              <w:t>Волга</w:t>
            </w:r>
            <w:r w:rsidR="007F65E5" w:rsidRPr="000D099D">
              <w:rPr>
                <w:rFonts w:ascii="PT Astra Serif" w:hAnsi="PT Astra Serif"/>
              </w:rPr>
              <w:t>»</w:t>
            </w:r>
          </w:p>
        </w:tc>
        <w:tc>
          <w:tcPr>
            <w:tcW w:w="2268" w:type="dxa"/>
            <w:noWrap/>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ОГБУК </w:t>
            </w:r>
            <w:r w:rsidR="007F65E5" w:rsidRPr="000D099D">
              <w:rPr>
                <w:rFonts w:ascii="PT Astra Serif" w:hAnsi="PT Astra Serif"/>
              </w:rPr>
              <w:t>«</w:t>
            </w:r>
            <w:r w:rsidRPr="000D099D">
              <w:rPr>
                <w:rFonts w:ascii="PT Astra Serif" w:hAnsi="PT Astra Serif"/>
              </w:rPr>
              <w:t xml:space="preserve">Государственный ансамбль песни и танца </w:t>
            </w:r>
            <w:r w:rsidR="007F65E5" w:rsidRPr="000D099D">
              <w:rPr>
                <w:rFonts w:ascii="PT Astra Serif" w:hAnsi="PT Astra Serif"/>
              </w:rPr>
              <w:t>«</w:t>
            </w:r>
            <w:r w:rsidRPr="000D099D">
              <w:rPr>
                <w:rFonts w:ascii="PT Astra Serif" w:hAnsi="PT Astra Serif"/>
              </w:rPr>
              <w:t>Волга</w:t>
            </w:r>
            <w:r w:rsidR="007F65E5" w:rsidRPr="000D099D">
              <w:rPr>
                <w:rFonts w:ascii="PT Astra Serif" w:hAnsi="PT Astra Serif"/>
              </w:rPr>
              <w:t>»</w:t>
            </w:r>
          </w:p>
        </w:tc>
        <w:tc>
          <w:tcPr>
            <w:tcW w:w="3260" w:type="dxa"/>
            <w:noWrap/>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покраска бордюров, мусорок, фасада здания, металлических конструкций</w:t>
            </w:r>
          </w:p>
          <w:p w:rsidR="00640139" w:rsidRPr="000D099D" w:rsidRDefault="00640139" w:rsidP="000D099D">
            <w:pPr>
              <w:spacing w:line="240" w:lineRule="auto"/>
              <w:jc w:val="center"/>
              <w:rPr>
                <w:rFonts w:ascii="PT Astra Serif" w:hAnsi="PT Astra Serif"/>
              </w:rPr>
            </w:pP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17,9</w:t>
            </w:r>
          </w:p>
        </w:tc>
      </w:tr>
      <w:tr w:rsidR="00640139" w:rsidRPr="000D099D" w:rsidTr="000F2D30">
        <w:trPr>
          <w:trHeight w:val="85"/>
        </w:trPr>
        <w:tc>
          <w:tcPr>
            <w:tcW w:w="567" w:type="dxa"/>
            <w:vMerge w:val="restart"/>
          </w:tcPr>
          <w:p w:rsidR="00640139" w:rsidRPr="000D099D" w:rsidRDefault="00640139" w:rsidP="000D099D">
            <w:pPr>
              <w:spacing w:line="240" w:lineRule="auto"/>
              <w:jc w:val="center"/>
              <w:rPr>
                <w:rFonts w:ascii="PT Astra Serif" w:hAnsi="PT Astra Serif"/>
              </w:rPr>
            </w:pPr>
            <w:r w:rsidRPr="000D099D">
              <w:rPr>
                <w:rFonts w:ascii="PT Astra Serif" w:hAnsi="PT Astra Serif"/>
              </w:rPr>
              <w:t>3</w:t>
            </w:r>
          </w:p>
        </w:tc>
        <w:tc>
          <w:tcPr>
            <w:tcW w:w="2694" w:type="dxa"/>
            <w:vMerge w:val="restart"/>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ОГБУК </w:t>
            </w:r>
            <w:r w:rsidR="007F65E5" w:rsidRPr="000D099D">
              <w:rPr>
                <w:rFonts w:ascii="PT Astra Serif" w:hAnsi="PT Astra Serif"/>
              </w:rPr>
              <w:t>«</w:t>
            </w:r>
            <w:r w:rsidRPr="000D099D">
              <w:rPr>
                <w:rFonts w:ascii="PT Astra Serif" w:hAnsi="PT Astra Serif"/>
              </w:rPr>
              <w:t>Центр народной культуры Ульяновской области</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Дворец дружбы народов </w:t>
            </w:r>
            <w:r w:rsidR="007F65E5" w:rsidRPr="000D099D">
              <w:rPr>
                <w:rFonts w:ascii="PT Astra Serif" w:hAnsi="PT Astra Serif"/>
              </w:rPr>
              <w:t>«</w:t>
            </w:r>
            <w:r w:rsidRPr="000D099D">
              <w:rPr>
                <w:rFonts w:ascii="PT Astra Serif" w:hAnsi="PT Astra Serif"/>
              </w:rPr>
              <w:t>Губернаторский</w:t>
            </w:r>
            <w:r w:rsidR="007F65E5" w:rsidRPr="000D099D">
              <w:rPr>
                <w:rFonts w:ascii="PT Astra Serif" w:hAnsi="PT Astra Serif"/>
              </w:rPr>
              <w:t>»</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работы по восстановлению лестничного марша входной группы служебного входа и уличного марша во дворе, работы по устройству натяжного потолка в 216 ауд., Ремонт кабинетов, фойе, залов, коридоров, с/у, фасадов и лестниц, ремонт теплоснабжения, водоснабжения, канализации, вентиляции и кондиционирования, ремонт электроснабжения, замена светильников, розеток, выключателей, ремонт ЩО</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5407,1</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ЦТК</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фасадов центрального входа и внутренних помещений (шпаклевка, покраска)</w:t>
            </w:r>
          </w:p>
          <w:p w:rsidR="00640139" w:rsidRPr="000D099D" w:rsidRDefault="00640139" w:rsidP="000D099D">
            <w:pPr>
              <w:spacing w:line="240" w:lineRule="auto"/>
              <w:jc w:val="center"/>
              <w:rPr>
                <w:rFonts w:ascii="PT Astra Serif" w:hAnsi="PT Astra Serif"/>
              </w:rPr>
            </w:pP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24,7</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ЦКК </w:t>
            </w:r>
            <w:r w:rsidR="007F65E5" w:rsidRPr="000D099D">
              <w:rPr>
                <w:rFonts w:ascii="PT Astra Serif" w:hAnsi="PT Astra Serif"/>
              </w:rPr>
              <w:t>«</w:t>
            </w:r>
            <w:r w:rsidRPr="000D099D">
              <w:rPr>
                <w:rFonts w:ascii="PT Astra Serif" w:hAnsi="PT Astra Serif"/>
              </w:rPr>
              <w:t>Патриот</w:t>
            </w:r>
            <w:r w:rsidR="007F65E5" w:rsidRPr="000D099D">
              <w:rPr>
                <w:rFonts w:ascii="PT Astra Serif" w:hAnsi="PT Astra Serif"/>
              </w:rPr>
              <w:t>»</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Перенос (монтаж/демонтаж) системы кондиционирования на вентиляционной установке, работы по укладке покрытия (хореографический, коммерческий линолеум) на эстраде концертного зала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693,6</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Дом русской культуры</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системы отопления в ИТП</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5,8</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ЦРСФ</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ввода и системы отопления</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12,3</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ЦВРНК</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отопления (утепление, изоляция, сварные работы)</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4,6</w:t>
            </w:r>
          </w:p>
        </w:tc>
      </w:tr>
      <w:tr w:rsidR="00640139" w:rsidRPr="000D099D" w:rsidTr="000F2D30">
        <w:trPr>
          <w:trHeight w:val="85"/>
        </w:trPr>
        <w:tc>
          <w:tcPr>
            <w:tcW w:w="567"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4</w:t>
            </w:r>
          </w:p>
        </w:tc>
        <w:tc>
          <w:tcPr>
            <w:tcW w:w="2694"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ОГАУК </w:t>
            </w:r>
            <w:r w:rsidR="007F65E5" w:rsidRPr="000D099D">
              <w:rPr>
                <w:rFonts w:ascii="PT Astra Serif" w:hAnsi="PT Astra Serif"/>
              </w:rPr>
              <w:t>«</w:t>
            </w:r>
            <w:r w:rsidRPr="000D099D">
              <w:rPr>
                <w:rFonts w:ascii="PT Astra Serif" w:hAnsi="PT Astra Serif"/>
              </w:rPr>
              <w:t>УльяновскКинофонд</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ОГАУК </w:t>
            </w:r>
            <w:r w:rsidR="007F65E5" w:rsidRPr="000D099D">
              <w:rPr>
                <w:rFonts w:ascii="PT Astra Serif" w:hAnsi="PT Astra Serif"/>
              </w:rPr>
              <w:t>«</w:t>
            </w:r>
            <w:r w:rsidRPr="000D099D">
              <w:rPr>
                <w:rFonts w:ascii="PT Astra Serif" w:hAnsi="PT Astra Serif"/>
              </w:rPr>
              <w:t>УльяновскКинофонд</w:t>
            </w:r>
            <w:r w:rsidR="007F65E5" w:rsidRPr="000D099D">
              <w:rPr>
                <w:rFonts w:ascii="PT Astra Serif" w:hAnsi="PT Astra Serif"/>
              </w:rPr>
              <w:t>»</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Отделочные работы в кинозале, фойе, санузлах, устройство ступенчатого подиума в кинозале, ремонт крыльца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993,6</w:t>
            </w:r>
          </w:p>
        </w:tc>
      </w:tr>
      <w:tr w:rsidR="00640139" w:rsidRPr="000D099D" w:rsidTr="000F2D30">
        <w:trPr>
          <w:trHeight w:val="85"/>
        </w:trPr>
        <w:tc>
          <w:tcPr>
            <w:tcW w:w="567" w:type="dxa"/>
            <w:vMerge w:val="restart"/>
          </w:tcPr>
          <w:p w:rsidR="00640139" w:rsidRPr="000D099D" w:rsidRDefault="00640139" w:rsidP="000D099D">
            <w:pPr>
              <w:tabs>
                <w:tab w:val="num" w:pos="0"/>
              </w:tabs>
              <w:spacing w:line="240" w:lineRule="auto"/>
              <w:jc w:val="center"/>
              <w:rPr>
                <w:rFonts w:ascii="PT Astra Serif" w:hAnsi="PT Astra Serif"/>
              </w:rPr>
            </w:pPr>
            <w:r w:rsidRPr="000D099D">
              <w:rPr>
                <w:rFonts w:ascii="PT Astra Serif" w:hAnsi="PT Astra Serif"/>
              </w:rPr>
              <w:t>5</w:t>
            </w:r>
          </w:p>
        </w:tc>
        <w:tc>
          <w:tcPr>
            <w:tcW w:w="2694" w:type="dxa"/>
            <w:vMerge w:val="restart"/>
          </w:tcPr>
          <w:p w:rsidR="00640139" w:rsidRPr="000D099D" w:rsidRDefault="00640139" w:rsidP="000D099D">
            <w:pPr>
              <w:tabs>
                <w:tab w:val="num" w:pos="0"/>
              </w:tabs>
              <w:spacing w:line="240" w:lineRule="auto"/>
              <w:jc w:val="center"/>
              <w:rPr>
                <w:rFonts w:ascii="PT Astra Serif" w:hAnsi="PT Astra Serif"/>
              </w:rPr>
            </w:pPr>
            <w:r w:rsidRPr="000D099D">
              <w:rPr>
                <w:rFonts w:ascii="PT Astra Serif" w:hAnsi="PT Astra Serif"/>
              </w:rPr>
              <w:t xml:space="preserve">ОГБУК </w:t>
            </w:r>
            <w:r w:rsidR="007F65E5" w:rsidRPr="000D099D">
              <w:rPr>
                <w:rFonts w:ascii="PT Astra Serif" w:hAnsi="PT Astra Serif"/>
              </w:rPr>
              <w:t>«</w:t>
            </w:r>
            <w:r w:rsidRPr="000D099D">
              <w:rPr>
                <w:rFonts w:ascii="PT Astra Serif" w:hAnsi="PT Astra Serif"/>
              </w:rPr>
              <w:t>Ульяновский областной</w:t>
            </w:r>
            <w:r w:rsidR="000F2D30" w:rsidRPr="000D099D">
              <w:rPr>
                <w:rFonts w:ascii="PT Astra Serif" w:hAnsi="PT Astra Serif"/>
              </w:rPr>
              <w:t xml:space="preserve"> </w:t>
            </w:r>
            <w:r w:rsidRPr="000D099D">
              <w:rPr>
                <w:rFonts w:ascii="PT Astra Serif" w:hAnsi="PT Astra Serif"/>
              </w:rPr>
              <w:t>художественный музей</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Сектор креативных пространств </w:t>
            </w:r>
            <w:r w:rsidR="007F65E5" w:rsidRPr="000D099D">
              <w:rPr>
                <w:rFonts w:ascii="PT Astra Serif" w:hAnsi="PT Astra Serif"/>
              </w:rPr>
              <w:t>«</w:t>
            </w:r>
            <w:r w:rsidRPr="000D099D">
              <w:rPr>
                <w:rFonts w:ascii="PT Astra Serif" w:hAnsi="PT Astra Serif"/>
              </w:rPr>
              <w:t>Квартал</w:t>
            </w:r>
            <w:r w:rsidR="007F65E5" w:rsidRPr="000D099D">
              <w:rPr>
                <w:rFonts w:ascii="PT Astra Serif" w:hAnsi="PT Astra Serif"/>
              </w:rPr>
              <w:t>»</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Монтаж дверных проёмов</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14,2</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Молодежный центр современного </w:t>
            </w:r>
            <w:r w:rsidRPr="000D099D">
              <w:rPr>
                <w:rFonts w:ascii="PT Astra Serif" w:hAnsi="PT Astra Serif"/>
              </w:rPr>
              <w:lastRenderedPageBreak/>
              <w:t>искусства</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lastRenderedPageBreak/>
              <w:t>Работы по ремонту водомерного узла ХВС</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25,4</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Музей А.А.Пластова</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Герметизация на вводе и ремонт теплосети Т1 Т2, Д-89мм</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33,7</w:t>
            </w:r>
          </w:p>
        </w:tc>
      </w:tr>
      <w:tr w:rsidR="00640139" w:rsidRPr="000D099D" w:rsidTr="000F2D30">
        <w:trPr>
          <w:trHeight w:val="85"/>
        </w:trPr>
        <w:tc>
          <w:tcPr>
            <w:tcW w:w="567"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6</w:t>
            </w:r>
          </w:p>
        </w:tc>
        <w:tc>
          <w:tcPr>
            <w:tcW w:w="2694"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ОГБУК </w:t>
            </w:r>
            <w:r w:rsidR="007F65E5" w:rsidRPr="000D099D">
              <w:rPr>
                <w:rFonts w:ascii="PT Astra Serif" w:hAnsi="PT Astra Serif"/>
              </w:rPr>
              <w:t>«</w:t>
            </w:r>
            <w:r w:rsidRPr="000D099D">
              <w:rPr>
                <w:rFonts w:ascii="PT Astra Serif" w:hAnsi="PT Astra Serif"/>
              </w:rPr>
              <w:t>Ульяновский областной краеведческий музей им. И.А. Гончарова</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Бульвар Новый Венец 3/4</w:t>
            </w:r>
          </w:p>
          <w:p w:rsidR="00640139" w:rsidRPr="000D099D" w:rsidRDefault="00640139" w:rsidP="000D099D">
            <w:pPr>
              <w:spacing w:line="240" w:lineRule="auto"/>
              <w:jc w:val="center"/>
              <w:rPr>
                <w:rFonts w:ascii="PT Astra Serif" w:hAnsi="PT Astra Serif"/>
              </w:rPr>
            </w:pP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Работы покраска, побелка, штукатурка.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70,2</w:t>
            </w:r>
          </w:p>
        </w:tc>
      </w:tr>
      <w:tr w:rsidR="00640139" w:rsidRPr="000D099D" w:rsidTr="000F2D30">
        <w:trPr>
          <w:trHeight w:val="85"/>
        </w:trPr>
        <w:tc>
          <w:tcPr>
            <w:tcW w:w="567"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7</w:t>
            </w:r>
          </w:p>
        </w:tc>
        <w:tc>
          <w:tcPr>
            <w:tcW w:w="2694"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ОГУК </w:t>
            </w:r>
            <w:r w:rsidR="007F65E5" w:rsidRPr="000D099D">
              <w:rPr>
                <w:rFonts w:ascii="PT Astra Serif" w:hAnsi="PT Astra Serif"/>
              </w:rPr>
              <w:t>«</w:t>
            </w:r>
            <w:r w:rsidRPr="000D099D">
              <w:rPr>
                <w:rFonts w:ascii="PT Astra Serif" w:hAnsi="PT Astra Serif"/>
              </w:rPr>
              <w:t>Ундоровский палентологический музей Ульяновской области</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с.Ундоры, ул. Школьная, 5.</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Отделочные работы (Покраска, побелка, штукатурка)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1,0</w:t>
            </w:r>
          </w:p>
        </w:tc>
      </w:tr>
      <w:tr w:rsidR="00640139" w:rsidRPr="000D099D" w:rsidTr="000F2D30">
        <w:trPr>
          <w:trHeight w:val="85"/>
        </w:trPr>
        <w:tc>
          <w:tcPr>
            <w:tcW w:w="567" w:type="dxa"/>
          </w:tcPr>
          <w:p w:rsidR="00640139" w:rsidRPr="000D099D" w:rsidRDefault="00640139" w:rsidP="000D099D">
            <w:pPr>
              <w:tabs>
                <w:tab w:val="num" w:pos="0"/>
              </w:tabs>
              <w:spacing w:line="240" w:lineRule="auto"/>
              <w:jc w:val="center"/>
              <w:rPr>
                <w:rFonts w:ascii="PT Astra Serif" w:hAnsi="PT Astra Serif"/>
              </w:rPr>
            </w:pPr>
            <w:r w:rsidRPr="000D099D">
              <w:rPr>
                <w:rFonts w:ascii="PT Astra Serif" w:hAnsi="PT Astra Serif"/>
              </w:rPr>
              <w:t>8</w:t>
            </w:r>
          </w:p>
        </w:tc>
        <w:tc>
          <w:tcPr>
            <w:tcW w:w="2694" w:type="dxa"/>
          </w:tcPr>
          <w:p w:rsidR="00640139" w:rsidRPr="000D099D" w:rsidRDefault="00640139" w:rsidP="000D099D">
            <w:pPr>
              <w:tabs>
                <w:tab w:val="num" w:pos="0"/>
              </w:tabs>
              <w:spacing w:line="240" w:lineRule="auto"/>
              <w:jc w:val="center"/>
              <w:rPr>
                <w:rFonts w:ascii="PT Astra Serif" w:hAnsi="PT Astra Serif"/>
              </w:rPr>
            </w:pPr>
            <w:r w:rsidRPr="000D099D">
              <w:rPr>
                <w:rFonts w:ascii="PT Astra Serif" w:hAnsi="PT Astra Serif"/>
              </w:rPr>
              <w:t xml:space="preserve">ГАУ ДО </w:t>
            </w:r>
            <w:r w:rsidR="007F65E5" w:rsidRPr="000D099D">
              <w:rPr>
                <w:rFonts w:ascii="PT Astra Serif" w:hAnsi="PT Astra Serif"/>
              </w:rPr>
              <w:t>«</w:t>
            </w:r>
            <w:bookmarkStart w:id="238" w:name="_Hlk183427444"/>
            <w:r w:rsidRPr="000D099D">
              <w:rPr>
                <w:rFonts w:ascii="PT Astra Serif" w:hAnsi="PT Astra Serif"/>
              </w:rPr>
              <w:t>Губернаторская Детская Школа Искусств</w:t>
            </w:r>
            <w:bookmarkEnd w:id="238"/>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г.Ульяновск,</w:t>
            </w:r>
            <w:r w:rsidR="000F2D30" w:rsidRPr="000D099D">
              <w:rPr>
                <w:rFonts w:ascii="PT Astra Serif" w:hAnsi="PT Astra Serif"/>
              </w:rPr>
              <w:t xml:space="preserve"> </w:t>
            </w:r>
            <w:r w:rsidRPr="000D099D">
              <w:rPr>
                <w:rFonts w:ascii="PT Astra Serif" w:hAnsi="PT Astra Serif"/>
              </w:rPr>
              <w:t>ул</w:t>
            </w:r>
            <w:r w:rsidR="000F2D30" w:rsidRPr="000D099D">
              <w:rPr>
                <w:rFonts w:ascii="PT Astra Serif" w:hAnsi="PT Astra Serif"/>
              </w:rPr>
              <w:t>.</w:t>
            </w:r>
            <w:r w:rsidRPr="000D099D">
              <w:rPr>
                <w:rFonts w:ascii="PT Astra Serif" w:hAnsi="PT Astra Serif"/>
              </w:rPr>
              <w:t>Энгельса 10</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Покраска крыши</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99,6</w:t>
            </w:r>
          </w:p>
        </w:tc>
      </w:tr>
      <w:tr w:rsidR="00640139" w:rsidRPr="000D099D" w:rsidTr="000F2D30">
        <w:trPr>
          <w:trHeight w:val="85"/>
        </w:trPr>
        <w:tc>
          <w:tcPr>
            <w:tcW w:w="567" w:type="dxa"/>
            <w:vMerge w:val="restart"/>
          </w:tcPr>
          <w:p w:rsidR="00640139" w:rsidRPr="000D099D" w:rsidRDefault="00640139" w:rsidP="000D099D">
            <w:pPr>
              <w:spacing w:line="240" w:lineRule="auto"/>
              <w:jc w:val="center"/>
              <w:rPr>
                <w:rFonts w:ascii="PT Astra Serif" w:hAnsi="PT Astra Serif"/>
              </w:rPr>
            </w:pPr>
            <w:r w:rsidRPr="000D099D">
              <w:rPr>
                <w:rFonts w:ascii="PT Astra Serif" w:hAnsi="PT Astra Serif"/>
              </w:rPr>
              <w:t>9</w:t>
            </w:r>
          </w:p>
        </w:tc>
        <w:tc>
          <w:tcPr>
            <w:tcW w:w="2694" w:type="dxa"/>
            <w:vMerge w:val="restart"/>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ОГПОУ </w:t>
            </w:r>
            <w:r w:rsidR="007F65E5" w:rsidRPr="000D099D">
              <w:rPr>
                <w:rFonts w:ascii="PT Astra Serif" w:hAnsi="PT Astra Serif"/>
              </w:rPr>
              <w:t>«</w:t>
            </w:r>
            <w:r w:rsidRPr="000D099D">
              <w:rPr>
                <w:rFonts w:ascii="PT Astra Serif" w:hAnsi="PT Astra Serif"/>
              </w:rPr>
              <w:t>Ульяновский колледж культуры и искусства</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 Ульяновск ул. Назарьева д.4</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Отделочные работы (Покраска, побелка, штукатурка)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12,0</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 Ульяновск, ул. Набережная реки Свияги д. 160</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Отделочные работы (Покраска, побелка, штукатурка)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12,0</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 Ульяновск, ул. Набережная реки Свияга д. 162/2</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Отделочные работы (Покраска, побелка, штукатурка)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12,0</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 Ульяновск, ул. Воробьева д. 6</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Отделочные работы (Покраска, побелка, штукатурка)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11,0</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 Ульяновск, ул. Ленина д. 44</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Отделочные работы (Покраска, побелка, штукатурка)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12,0</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 Ульяновск ул. Ленина д. 46</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Отделочные работы (Покраска, побелка, штукатурка)</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12,0</w:t>
            </w:r>
          </w:p>
        </w:tc>
      </w:tr>
      <w:tr w:rsidR="00640139" w:rsidRPr="000D099D" w:rsidTr="000F2D30">
        <w:trPr>
          <w:trHeight w:val="85"/>
        </w:trPr>
        <w:tc>
          <w:tcPr>
            <w:tcW w:w="567"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10</w:t>
            </w:r>
          </w:p>
        </w:tc>
        <w:tc>
          <w:tcPr>
            <w:tcW w:w="2694"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ОГАУК </w:t>
            </w:r>
            <w:r w:rsidR="007F65E5" w:rsidRPr="000D099D">
              <w:rPr>
                <w:rFonts w:ascii="PT Astra Serif" w:hAnsi="PT Astra Serif"/>
              </w:rPr>
              <w:t>«</w:t>
            </w:r>
            <w:r w:rsidRPr="000D099D">
              <w:rPr>
                <w:rFonts w:ascii="PT Astra Serif" w:hAnsi="PT Astra Serif"/>
              </w:rPr>
              <w:t>Ульяновский драматический театр им. И.А. Гончарова</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ОГАУК </w:t>
            </w:r>
            <w:r w:rsidR="007F65E5" w:rsidRPr="000D099D">
              <w:rPr>
                <w:rFonts w:ascii="PT Astra Serif" w:hAnsi="PT Astra Serif"/>
              </w:rPr>
              <w:t>«</w:t>
            </w:r>
            <w:r w:rsidRPr="000D099D">
              <w:rPr>
                <w:rFonts w:ascii="PT Astra Serif" w:hAnsi="PT Astra Serif"/>
              </w:rPr>
              <w:t>Ульяновский драматический театр им. И.А. Гончарова</w:t>
            </w:r>
            <w:r w:rsidR="007F65E5" w:rsidRPr="000D099D">
              <w:rPr>
                <w:rFonts w:ascii="PT Astra Serif" w:hAnsi="PT Astra Serif"/>
              </w:rPr>
              <w:t>»</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фасада, демонтаж и монтаж водосточной системы, ремонтные работы на тепловых сетях в подвале театра, облицовка крыльца гранитом, обшивка откосов ГВЛ</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338,6</w:t>
            </w:r>
          </w:p>
        </w:tc>
      </w:tr>
      <w:tr w:rsidR="00640139" w:rsidRPr="000D099D" w:rsidTr="000F2D30">
        <w:trPr>
          <w:trHeight w:val="85"/>
        </w:trPr>
        <w:tc>
          <w:tcPr>
            <w:tcW w:w="567"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11</w:t>
            </w:r>
          </w:p>
        </w:tc>
        <w:tc>
          <w:tcPr>
            <w:tcW w:w="2694"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ОГАУК </w:t>
            </w:r>
            <w:r w:rsidR="007F65E5" w:rsidRPr="000D099D">
              <w:rPr>
                <w:rFonts w:ascii="PT Astra Serif" w:hAnsi="PT Astra Serif"/>
              </w:rPr>
              <w:t>«</w:t>
            </w:r>
            <w:r w:rsidRPr="000D099D">
              <w:rPr>
                <w:rFonts w:ascii="PT Astra Serif" w:hAnsi="PT Astra Serif"/>
              </w:rPr>
              <w:t>Ульяновский театр кукол имени народной артистки СССР В.М. Леонтьевой</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ОГАУК </w:t>
            </w:r>
            <w:r w:rsidR="007F65E5" w:rsidRPr="000D099D">
              <w:rPr>
                <w:rFonts w:ascii="PT Astra Serif" w:hAnsi="PT Astra Serif"/>
              </w:rPr>
              <w:t>«</w:t>
            </w:r>
            <w:r w:rsidRPr="000D099D">
              <w:rPr>
                <w:rFonts w:ascii="PT Astra Serif" w:hAnsi="PT Astra Serif"/>
              </w:rPr>
              <w:t>Ульяновский театр кукол имени народной артистки СССР В.М. Леонтьевой</w:t>
            </w:r>
            <w:r w:rsidR="007F65E5" w:rsidRPr="000D099D">
              <w:rPr>
                <w:rFonts w:ascii="PT Astra Serif" w:hAnsi="PT Astra Serif"/>
              </w:rPr>
              <w:t>»</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текущий ремонт помещения (бутафорский цех)</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758,7</w:t>
            </w:r>
          </w:p>
        </w:tc>
      </w:tr>
      <w:tr w:rsidR="00640139" w:rsidRPr="000D099D" w:rsidTr="000F2D30">
        <w:trPr>
          <w:trHeight w:val="85"/>
        </w:trPr>
        <w:tc>
          <w:tcPr>
            <w:tcW w:w="567" w:type="dxa"/>
            <w:vMerge w:val="restart"/>
          </w:tcPr>
          <w:p w:rsidR="00640139" w:rsidRPr="000D099D" w:rsidRDefault="00640139" w:rsidP="000D099D">
            <w:pPr>
              <w:spacing w:line="240" w:lineRule="auto"/>
              <w:jc w:val="center"/>
              <w:rPr>
                <w:rFonts w:ascii="PT Astra Serif" w:hAnsi="PT Astra Serif"/>
              </w:rPr>
            </w:pPr>
            <w:r w:rsidRPr="000D099D">
              <w:rPr>
                <w:rFonts w:ascii="PT Astra Serif" w:hAnsi="PT Astra Serif"/>
              </w:rPr>
              <w:t>12</w:t>
            </w:r>
          </w:p>
        </w:tc>
        <w:tc>
          <w:tcPr>
            <w:tcW w:w="2694" w:type="dxa"/>
            <w:vMerge w:val="restart"/>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ОГАУК </w:t>
            </w:r>
            <w:r w:rsidR="007F65E5" w:rsidRPr="000D099D">
              <w:rPr>
                <w:rFonts w:ascii="PT Astra Serif" w:hAnsi="PT Astra Serif"/>
              </w:rPr>
              <w:t>«</w:t>
            </w:r>
            <w:r w:rsidRPr="000D099D">
              <w:rPr>
                <w:rFonts w:ascii="PT Astra Serif" w:hAnsi="PT Astra Serif"/>
              </w:rPr>
              <w:t>Ленинский мемориал</w:t>
            </w:r>
            <w:r w:rsidR="007F65E5" w:rsidRPr="000D099D">
              <w:rPr>
                <w:rFonts w:ascii="PT Astra Serif" w:hAnsi="PT Astra Serif"/>
              </w:rPr>
              <w:t>»</w:t>
            </w: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Ленинский мемориал</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Общестроительные работы (косметический ремонт кассового помещения, главной лестничной клетки, обеспечение сохранности нового паркетного покрытия 3 этажа, благоустройство)</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173,5</w:t>
            </w:r>
          </w:p>
        </w:tc>
      </w:tr>
      <w:tr w:rsidR="00640139" w:rsidRPr="000D099D" w:rsidTr="000F2D30">
        <w:trPr>
          <w:trHeight w:val="85"/>
        </w:trPr>
        <w:tc>
          <w:tcPr>
            <w:tcW w:w="567" w:type="dxa"/>
            <w:vMerge/>
          </w:tcPr>
          <w:p w:rsidR="00640139" w:rsidRPr="000D099D" w:rsidRDefault="00640139" w:rsidP="000D099D">
            <w:pPr>
              <w:spacing w:line="240" w:lineRule="auto"/>
              <w:jc w:val="center"/>
              <w:rPr>
                <w:rFonts w:ascii="PT Astra Serif" w:hAnsi="PT Astra Serif"/>
              </w:rPr>
            </w:pPr>
          </w:p>
        </w:tc>
        <w:tc>
          <w:tcPr>
            <w:tcW w:w="2694" w:type="dxa"/>
            <w:vMerge/>
          </w:tcPr>
          <w:p w:rsidR="00640139" w:rsidRPr="000D099D" w:rsidRDefault="00640139" w:rsidP="000D099D">
            <w:pPr>
              <w:spacing w:line="240" w:lineRule="auto"/>
              <w:jc w:val="center"/>
              <w:rPr>
                <w:rFonts w:ascii="PT Astra Serif" w:hAnsi="PT Astra Serif"/>
              </w:rPr>
            </w:pPr>
          </w:p>
        </w:tc>
        <w:tc>
          <w:tcPr>
            <w:tcW w:w="2268"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Дом-музей В.И.Ленина (Ленина,68)</w:t>
            </w:r>
          </w:p>
        </w:tc>
        <w:tc>
          <w:tcPr>
            <w:tcW w:w="3260" w:type="dxa"/>
            <w:noWrap/>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Общестроительные работы (ремонтные работы по подготовке площадки </w:t>
            </w:r>
            <w:r w:rsidR="007F65E5" w:rsidRPr="000D099D">
              <w:rPr>
                <w:rFonts w:ascii="PT Astra Serif" w:hAnsi="PT Astra Serif"/>
              </w:rPr>
              <w:t>«</w:t>
            </w:r>
            <w:r w:rsidRPr="000D099D">
              <w:rPr>
                <w:rFonts w:ascii="PT Astra Serif" w:hAnsi="PT Astra Serif"/>
              </w:rPr>
              <w:t>Летней усадьбы</w:t>
            </w:r>
            <w:r w:rsidR="007F65E5" w:rsidRPr="000D099D">
              <w:rPr>
                <w:rFonts w:ascii="PT Astra Serif" w:hAnsi="PT Astra Serif"/>
              </w:rPr>
              <w:t>»</w:t>
            </w:r>
            <w:r w:rsidRPr="000D099D">
              <w:rPr>
                <w:rFonts w:ascii="PT Astra Serif" w:hAnsi="PT Astra Serif"/>
              </w:rPr>
              <w:t>,</w:t>
            </w:r>
            <w:r w:rsidR="000F2D30" w:rsidRPr="000D099D">
              <w:rPr>
                <w:rFonts w:ascii="PT Astra Serif" w:hAnsi="PT Astra Serif"/>
              </w:rPr>
              <w:t xml:space="preserve"> </w:t>
            </w:r>
            <w:r w:rsidRPr="000D099D">
              <w:rPr>
                <w:rFonts w:ascii="PT Astra Serif" w:hAnsi="PT Astra Serif"/>
              </w:rPr>
              <w:t>комплекс ремонтных работ по осенне-ремонтной компании)</w:t>
            </w: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137,3</w:t>
            </w:r>
          </w:p>
        </w:tc>
      </w:tr>
      <w:tr w:rsidR="00640139" w:rsidRPr="000D099D" w:rsidTr="000F2D30">
        <w:trPr>
          <w:trHeight w:val="85"/>
        </w:trPr>
        <w:tc>
          <w:tcPr>
            <w:tcW w:w="3261" w:type="dxa"/>
            <w:gridSpan w:val="2"/>
          </w:tcPr>
          <w:p w:rsidR="00640139" w:rsidRPr="000D099D" w:rsidRDefault="00640139" w:rsidP="000D099D">
            <w:pPr>
              <w:spacing w:line="240" w:lineRule="auto"/>
              <w:jc w:val="center"/>
              <w:rPr>
                <w:rFonts w:ascii="PT Astra Serif" w:hAnsi="PT Astra Serif"/>
              </w:rPr>
            </w:pPr>
            <w:r w:rsidRPr="000D099D">
              <w:rPr>
                <w:rFonts w:ascii="PT Astra Serif" w:hAnsi="PT Astra Serif"/>
              </w:rPr>
              <w:t>ИТОГО</w:t>
            </w:r>
          </w:p>
        </w:tc>
        <w:tc>
          <w:tcPr>
            <w:tcW w:w="2268" w:type="dxa"/>
            <w:noWrap/>
          </w:tcPr>
          <w:p w:rsidR="00640139" w:rsidRPr="000D099D" w:rsidRDefault="00640139" w:rsidP="000D099D">
            <w:pPr>
              <w:spacing w:line="240" w:lineRule="auto"/>
              <w:jc w:val="center"/>
              <w:rPr>
                <w:rFonts w:ascii="PT Astra Serif" w:hAnsi="PT Astra Serif"/>
              </w:rPr>
            </w:pPr>
          </w:p>
        </w:tc>
        <w:tc>
          <w:tcPr>
            <w:tcW w:w="3260" w:type="dxa"/>
            <w:noWrap/>
          </w:tcPr>
          <w:p w:rsidR="00640139" w:rsidRPr="000D099D" w:rsidRDefault="00640139" w:rsidP="000D099D">
            <w:pPr>
              <w:spacing w:line="240" w:lineRule="auto"/>
              <w:jc w:val="center"/>
              <w:rPr>
                <w:rFonts w:ascii="PT Astra Serif" w:hAnsi="PT Astra Serif"/>
              </w:rPr>
            </w:pPr>
          </w:p>
        </w:tc>
        <w:tc>
          <w:tcPr>
            <w:tcW w:w="850" w:type="dxa"/>
          </w:tcPr>
          <w:p w:rsidR="00640139" w:rsidRPr="000D099D" w:rsidRDefault="00640139" w:rsidP="000D099D">
            <w:pPr>
              <w:spacing w:line="240" w:lineRule="auto"/>
              <w:jc w:val="center"/>
              <w:rPr>
                <w:rFonts w:ascii="PT Astra Serif" w:hAnsi="PT Astra Serif"/>
              </w:rPr>
            </w:pPr>
            <w:r w:rsidRPr="000D099D">
              <w:rPr>
                <w:rFonts w:ascii="PT Astra Serif" w:hAnsi="PT Astra Serif"/>
              </w:rPr>
              <w:t>9128,5</w:t>
            </w:r>
          </w:p>
        </w:tc>
      </w:tr>
    </w:tbl>
    <w:p w:rsidR="000F2D30" w:rsidRPr="000D099D" w:rsidRDefault="000F2D30" w:rsidP="000D099D">
      <w:pPr>
        <w:spacing w:line="240" w:lineRule="auto"/>
        <w:rPr>
          <w:rFonts w:ascii="PT Astra Serif" w:eastAsia="Times New Roman" w:hAnsi="PT Astra Serif"/>
          <w:bCs/>
          <w:iCs/>
          <w:sz w:val="28"/>
          <w:szCs w:val="28"/>
        </w:rPr>
      </w:pPr>
      <w:r w:rsidRPr="000D099D">
        <w:rPr>
          <w:rFonts w:ascii="PT Astra Serif" w:eastAsia="Times New Roman" w:hAnsi="PT Astra Serif"/>
          <w:bCs/>
          <w:iCs/>
          <w:sz w:val="28"/>
          <w:szCs w:val="28"/>
        </w:rPr>
        <w:br w:type="page"/>
      </w:r>
    </w:p>
    <w:p w:rsidR="00640139" w:rsidRPr="000D099D" w:rsidRDefault="00640139" w:rsidP="000D099D">
      <w:pPr>
        <w:pStyle w:val="4"/>
      </w:pPr>
      <w:bookmarkStart w:id="239" w:name="_Приложение_5"/>
      <w:bookmarkStart w:id="240" w:name="_Toc222251891"/>
      <w:bookmarkStart w:id="241" w:name="_Toc222252940"/>
      <w:bookmarkEnd w:id="239"/>
      <w:r w:rsidRPr="000D099D">
        <w:lastRenderedPageBreak/>
        <w:t xml:space="preserve">Приложение </w:t>
      </w:r>
      <w:r w:rsidR="00870493" w:rsidRPr="000D099D">
        <w:t>5</w:t>
      </w:r>
      <w:bookmarkEnd w:id="240"/>
      <w:bookmarkEnd w:id="241"/>
    </w:p>
    <w:p w:rsidR="00640139" w:rsidRPr="000D099D" w:rsidRDefault="00640139" w:rsidP="000D099D">
      <w:pPr>
        <w:spacing w:line="240" w:lineRule="auto"/>
        <w:jc w:val="center"/>
        <w:rPr>
          <w:rFonts w:ascii="PT Astra Serif" w:hAnsi="PT Astra Serif"/>
          <w:b/>
          <w:sz w:val="24"/>
          <w:szCs w:val="24"/>
        </w:rPr>
      </w:pPr>
      <w:r w:rsidRPr="000D099D">
        <w:rPr>
          <w:rFonts w:ascii="PT Astra Serif" w:hAnsi="PT Astra Serif"/>
          <w:b/>
          <w:sz w:val="24"/>
          <w:szCs w:val="24"/>
        </w:rPr>
        <w:t>Перечень объектов муниципальных учреждений культуры,</w:t>
      </w:r>
      <w:r w:rsidR="006F7F61" w:rsidRPr="000D099D">
        <w:rPr>
          <w:rFonts w:ascii="PT Astra Serif" w:hAnsi="PT Astra Serif"/>
          <w:b/>
          <w:sz w:val="24"/>
          <w:szCs w:val="24"/>
        </w:rPr>
        <w:t xml:space="preserve"> </w:t>
      </w:r>
      <w:r w:rsidRPr="000D099D">
        <w:rPr>
          <w:rFonts w:ascii="PT Astra Serif" w:hAnsi="PT Astra Serif"/>
          <w:b/>
          <w:sz w:val="24"/>
          <w:szCs w:val="24"/>
        </w:rPr>
        <w:t>на которых проведены ремонтные работы</w:t>
      </w:r>
      <w:r w:rsidR="006F7F61" w:rsidRPr="000D099D">
        <w:rPr>
          <w:rFonts w:ascii="PT Astra Serif" w:hAnsi="PT Astra Serif"/>
          <w:b/>
          <w:sz w:val="24"/>
          <w:szCs w:val="24"/>
        </w:rPr>
        <w:t xml:space="preserve"> </w:t>
      </w:r>
      <w:r w:rsidRPr="000D099D">
        <w:rPr>
          <w:rFonts w:ascii="PT Astra Serif" w:hAnsi="PT Astra Serif"/>
          <w:b/>
          <w:sz w:val="24"/>
          <w:szCs w:val="24"/>
        </w:rPr>
        <w:t>в рамках проекта Поддержки местных инициатив (ППМИ) в 2025</w:t>
      </w:r>
    </w:p>
    <w:p w:rsidR="00640139" w:rsidRPr="000D099D" w:rsidRDefault="00640139" w:rsidP="000D099D">
      <w:pPr>
        <w:spacing w:line="240" w:lineRule="auto"/>
        <w:jc w:val="right"/>
        <w:rPr>
          <w:rFonts w:ascii="PT Astra Serif" w:hAnsi="PT Astra Serif"/>
          <w:sz w:val="24"/>
          <w:szCs w:val="24"/>
        </w:rPr>
      </w:pPr>
      <w:r w:rsidRPr="000D099D">
        <w:rPr>
          <w:rFonts w:ascii="PT Astra Serif" w:hAnsi="PT Astra Serif"/>
          <w:sz w:val="24"/>
          <w:szCs w:val="24"/>
        </w:rPr>
        <w:t>тыс. рублей</w:t>
      </w:r>
    </w:p>
    <w:tbl>
      <w:tblPr>
        <w:tblW w:w="9634" w:type="dxa"/>
        <w:tblCellMar>
          <w:left w:w="28" w:type="dxa"/>
          <w:right w:w="28" w:type="dxa"/>
        </w:tblCellMar>
        <w:tblLook w:val="04A0"/>
      </w:tblPr>
      <w:tblGrid>
        <w:gridCol w:w="412"/>
        <w:gridCol w:w="1926"/>
        <w:gridCol w:w="2619"/>
        <w:gridCol w:w="3827"/>
        <w:gridCol w:w="850"/>
      </w:tblGrid>
      <w:tr w:rsidR="00640139" w:rsidRPr="000D099D" w:rsidTr="006F7F61">
        <w:trPr>
          <w:trHeight w:val="269"/>
        </w:trPr>
        <w:tc>
          <w:tcPr>
            <w:tcW w:w="412" w:type="dxa"/>
            <w:tcBorders>
              <w:top w:val="single" w:sz="4" w:space="0" w:color="000000"/>
              <w:left w:val="single" w:sz="4" w:space="0" w:color="000000"/>
              <w:bottom w:val="single" w:sz="4" w:space="0" w:color="000000"/>
              <w:right w:val="single" w:sz="4" w:space="0" w:color="000000"/>
            </w:tcBorders>
            <w:vAlign w:val="center"/>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w:t>
            </w:r>
          </w:p>
        </w:tc>
        <w:tc>
          <w:tcPr>
            <w:tcW w:w="1926" w:type="dxa"/>
            <w:tcBorders>
              <w:top w:val="single" w:sz="4" w:space="0" w:color="000000"/>
              <w:left w:val="nil"/>
              <w:bottom w:val="single" w:sz="4" w:space="0" w:color="auto"/>
              <w:right w:val="single" w:sz="4" w:space="0" w:color="000000"/>
            </w:tcBorders>
            <w:vAlign w:val="center"/>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Муниципальное образование</w:t>
            </w:r>
          </w:p>
        </w:tc>
        <w:tc>
          <w:tcPr>
            <w:tcW w:w="2619" w:type="dxa"/>
            <w:tcBorders>
              <w:top w:val="single" w:sz="4" w:space="0" w:color="000000"/>
              <w:left w:val="nil"/>
              <w:bottom w:val="single" w:sz="4" w:space="0" w:color="auto"/>
              <w:right w:val="single" w:sz="4" w:space="0" w:color="000000"/>
            </w:tcBorders>
            <w:vAlign w:val="center"/>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Наименование учреждения</w:t>
            </w:r>
          </w:p>
        </w:tc>
        <w:tc>
          <w:tcPr>
            <w:tcW w:w="3827" w:type="dxa"/>
            <w:tcBorders>
              <w:top w:val="single" w:sz="4" w:space="0" w:color="000000"/>
              <w:left w:val="nil"/>
              <w:bottom w:val="single" w:sz="4" w:space="0" w:color="auto"/>
              <w:right w:val="single" w:sz="4" w:space="0" w:color="000000"/>
            </w:tcBorders>
            <w:vAlign w:val="center"/>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Виды ремонтных работ</w:t>
            </w:r>
          </w:p>
        </w:tc>
        <w:tc>
          <w:tcPr>
            <w:tcW w:w="850" w:type="dxa"/>
            <w:tcBorders>
              <w:top w:val="single" w:sz="4" w:space="0" w:color="000000"/>
              <w:left w:val="nil"/>
              <w:bottom w:val="single" w:sz="4" w:space="0" w:color="auto"/>
              <w:right w:val="single" w:sz="4" w:space="0" w:color="000000"/>
            </w:tcBorders>
            <w:vAlign w:val="center"/>
            <w:hideMark/>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Сумма </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w:t>
            </w:r>
          </w:p>
        </w:tc>
        <w:tc>
          <w:tcPr>
            <w:tcW w:w="1926" w:type="dxa"/>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Базарносызганский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СДК с.</w:t>
            </w:r>
            <w:r w:rsidR="00644F02" w:rsidRPr="000D099D">
              <w:rPr>
                <w:rFonts w:ascii="PT Astra Serif" w:hAnsi="PT Astra Serif"/>
              </w:rPr>
              <w:t>П</w:t>
            </w:r>
            <w:r w:rsidRPr="000D099D">
              <w:rPr>
                <w:rFonts w:ascii="PT Astra Serif" w:hAnsi="PT Astra Serif"/>
              </w:rPr>
              <w:t>апузы</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Замена кровли, оконных и дверных блоков, устройство входной группы, отмостки</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2378,9</w:t>
            </w:r>
          </w:p>
        </w:tc>
      </w:tr>
      <w:tr w:rsidR="00640139" w:rsidRPr="000D099D" w:rsidTr="006F7F61">
        <w:trPr>
          <w:trHeight w:val="70"/>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2</w:t>
            </w:r>
          </w:p>
        </w:tc>
        <w:tc>
          <w:tcPr>
            <w:tcW w:w="1926" w:type="dxa"/>
            <w:vMerge w:val="restart"/>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Барышский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Поливановский СДК</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Монтаж системы АПС и СОУЭ</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890,7</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3</w:t>
            </w:r>
          </w:p>
        </w:tc>
        <w:tc>
          <w:tcPr>
            <w:tcW w:w="1926" w:type="dxa"/>
            <w:vMerge/>
            <w:tcBorders>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МАУК </w:t>
            </w:r>
            <w:r w:rsidR="007F65E5" w:rsidRPr="000D099D">
              <w:rPr>
                <w:rFonts w:ascii="PT Astra Serif" w:hAnsi="PT Astra Serif"/>
              </w:rPr>
              <w:t>«</w:t>
            </w:r>
            <w:r w:rsidRPr="000D099D">
              <w:rPr>
                <w:rFonts w:ascii="PT Astra Serif" w:hAnsi="PT Astra Serif"/>
              </w:rPr>
              <w:t>Межпоселенческий районный центр культуры и досуга</w:t>
            </w:r>
            <w:r w:rsidR="007F65E5" w:rsidRPr="000D099D">
              <w:rPr>
                <w:rFonts w:ascii="PT Astra Serif" w:hAnsi="PT Astra Serif"/>
              </w:rPr>
              <w:t>»</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кровли, крыльца, потолка музейной комнаты, потолка зала торжеств, санитарных комнат</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2000,0</w:t>
            </w:r>
          </w:p>
        </w:tc>
      </w:tr>
      <w:tr w:rsidR="00640139" w:rsidRPr="000D099D" w:rsidTr="006F7F61">
        <w:trPr>
          <w:trHeight w:val="70"/>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4</w:t>
            </w:r>
          </w:p>
        </w:tc>
        <w:tc>
          <w:tcPr>
            <w:tcW w:w="1926" w:type="dxa"/>
            <w:vMerge/>
            <w:tcBorders>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СДК с.Чувашская Решетка </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системы отопления</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1740,0</w:t>
            </w:r>
          </w:p>
        </w:tc>
      </w:tr>
      <w:tr w:rsidR="00640139" w:rsidRPr="000D099D" w:rsidTr="006F7F61">
        <w:trPr>
          <w:trHeight w:val="377"/>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5</w:t>
            </w:r>
          </w:p>
        </w:tc>
        <w:tc>
          <w:tcPr>
            <w:tcW w:w="1926" w:type="dxa"/>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Вешкаймский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ЦСДК</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Замена оконных блоков, дверных проемов</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635,9</w:t>
            </w:r>
          </w:p>
        </w:tc>
      </w:tr>
      <w:tr w:rsidR="00640139" w:rsidRPr="000D099D" w:rsidTr="006F7F61">
        <w:trPr>
          <w:trHeight w:val="33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6</w:t>
            </w:r>
          </w:p>
        </w:tc>
        <w:tc>
          <w:tcPr>
            <w:tcW w:w="1926" w:type="dxa"/>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Инзенский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СДК с. Панциревка </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Устройство отмостки и цоколя</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599,4</w:t>
            </w:r>
          </w:p>
        </w:tc>
      </w:tr>
      <w:tr w:rsidR="00640139" w:rsidRPr="000D099D" w:rsidTr="006F7F61">
        <w:trPr>
          <w:trHeight w:val="70"/>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7</w:t>
            </w:r>
          </w:p>
        </w:tc>
        <w:tc>
          <w:tcPr>
            <w:tcW w:w="1926" w:type="dxa"/>
            <w:vMerge w:val="restart"/>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Майнский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СДК с.Чирикеево</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газоснабжение теплогенераторной</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1030,8</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8</w:t>
            </w:r>
          </w:p>
        </w:tc>
        <w:tc>
          <w:tcPr>
            <w:tcW w:w="1926" w:type="dxa"/>
            <w:vMerge/>
            <w:tcBorders>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Майнская детская школа искусств имени В.Н.Кашперова</w:t>
            </w:r>
            <w:r w:rsidR="007F65E5" w:rsidRPr="000D099D">
              <w:rPr>
                <w:rFonts w:ascii="PT Astra Serif" w:hAnsi="PT Astra Serif"/>
              </w:rPr>
              <w:t>»</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w:t>
            </w:r>
            <w:r w:rsidR="00644F02" w:rsidRPr="000D099D">
              <w:rPr>
                <w:rFonts w:ascii="PT Astra Serif" w:hAnsi="PT Astra Serif"/>
              </w:rPr>
              <w:t>м</w:t>
            </w:r>
            <w:r w:rsidRPr="000D099D">
              <w:rPr>
                <w:rFonts w:ascii="PT Astra Serif" w:hAnsi="PT Astra Serif"/>
              </w:rPr>
              <w:t>онт кровли, прилегающей территории (асфальтирование площадки с установкой бор</w:t>
            </w:r>
            <w:r w:rsidR="00644F02" w:rsidRPr="000D099D">
              <w:rPr>
                <w:rFonts w:ascii="PT Astra Serif" w:hAnsi="PT Astra Serif"/>
              </w:rPr>
              <w:t>д</w:t>
            </w:r>
            <w:r w:rsidRPr="000D099D">
              <w:rPr>
                <w:rFonts w:ascii="PT Astra Serif" w:hAnsi="PT Astra Serif"/>
              </w:rPr>
              <w:t xml:space="preserve">юрного камня, установка 2х матч освещения) </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3441,8</w:t>
            </w:r>
          </w:p>
        </w:tc>
      </w:tr>
      <w:tr w:rsidR="00640139" w:rsidRPr="000D099D" w:rsidTr="006F7F61">
        <w:trPr>
          <w:trHeight w:val="280"/>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9</w:t>
            </w:r>
          </w:p>
        </w:tc>
        <w:tc>
          <w:tcPr>
            <w:tcW w:w="1926" w:type="dxa"/>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Мелекесский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Дома Культуры п.Лесной </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Газификация </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599,8</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10</w:t>
            </w:r>
          </w:p>
        </w:tc>
        <w:tc>
          <w:tcPr>
            <w:tcW w:w="1926" w:type="dxa"/>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Николаевский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СДК в п.Крутец </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крыльца, отделочные работы внутри помещения, электромонтажные работы, ремонт цоколя, установка ограждения</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796,5</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11</w:t>
            </w:r>
          </w:p>
        </w:tc>
        <w:tc>
          <w:tcPr>
            <w:tcW w:w="1926" w:type="dxa"/>
            <w:vMerge w:val="restart"/>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Новомалыклинский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СДК с</w:t>
            </w:r>
            <w:r w:rsidR="000F2D30" w:rsidRPr="000D099D">
              <w:rPr>
                <w:rFonts w:ascii="PT Astra Serif" w:hAnsi="PT Astra Serif"/>
              </w:rPr>
              <w:t>.</w:t>
            </w:r>
            <w:r w:rsidRPr="000D099D">
              <w:rPr>
                <w:rFonts w:ascii="PT Astra Serif" w:hAnsi="PT Astra Serif"/>
              </w:rPr>
              <w:t>Средняя Якушка</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замена оконных и дверных блоков, устройство санузла, ремонт электропроводки, внутренние отделочные работы</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2063,5</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12</w:t>
            </w:r>
          </w:p>
        </w:tc>
        <w:tc>
          <w:tcPr>
            <w:tcW w:w="1926" w:type="dxa"/>
            <w:vMerge/>
            <w:tcBorders>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библиотека с.Новая Малыкла </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входной группы</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542,7</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13</w:t>
            </w:r>
          </w:p>
        </w:tc>
        <w:tc>
          <w:tcPr>
            <w:tcW w:w="1926" w:type="dxa"/>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Павловский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МБУДО </w:t>
            </w:r>
            <w:r w:rsidR="007F65E5" w:rsidRPr="000D099D">
              <w:rPr>
                <w:rFonts w:ascii="PT Astra Serif" w:hAnsi="PT Astra Serif"/>
              </w:rPr>
              <w:t>«</w:t>
            </w:r>
            <w:r w:rsidRPr="000D099D">
              <w:rPr>
                <w:rFonts w:ascii="PT Astra Serif" w:hAnsi="PT Astra Serif"/>
              </w:rPr>
              <w:t>Павловская ДШИ</w:t>
            </w:r>
            <w:r w:rsidR="007F65E5" w:rsidRPr="000D099D">
              <w:rPr>
                <w:rFonts w:ascii="PT Astra Serif" w:hAnsi="PT Astra Serif"/>
              </w:rPr>
              <w:t>»</w:t>
            </w:r>
            <w:r w:rsidRPr="000D099D">
              <w:rPr>
                <w:rFonts w:ascii="PT Astra Serif" w:hAnsi="PT Astra Serif"/>
              </w:rPr>
              <w:t xml:space="preserve"> в р.п.Павловка</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крыльца, устройство козырька, замена отопления</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1835,4</w:t>
            </w:r>
          </w:p>
        </w:tc>
      </w:tr>
      <w:tr w:rsidR="00640139" w:rsidRPr="000D099D" w:rsidTr="006F7F61">
        <w:trPr>
          <w:trHeight w:val="295"/>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14</w:t>
            </w:r>
          </w:p>
        </w:tc>
        <w:tc>
          <w:tcPr>
            <w:tcW w:w="1926"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Радищевский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Октябрьский СДК</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Ремонт кровли, </w:t>
            </w:r>
            <w:r w:rsidR="00644F02" w:rsidRPr="000D099D">
              <w:rPr>
                <w:rFonts w:ascii="PT Astra Serif" w:hAnsi="PT Astra Serif"/>
              </w:rPr>
              <w:t>внутренняя</w:t>
            </w:r>
            <w:r w:rsidRPr="000D099D">
              <w:rPr>
                <w:rFonts w:ascii="PT Astra Serif" w:hAnsi="PT Astra Serif"/>
              </w:rPr>
              <w:t xml:space="preserve"> отделка</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3895,0</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15</w:t>
            </w:r>
          </w:p>
        </w:tc>
        <w:tc>
          <w:tcPr>
            <w:tcW w:w="1926" w:type="dxa"/>
            <w:vMerge w:val="restart"/>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Сенгилеевский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РДК имени В.Б.</w:t>
            </w:r>
            <w:r w:rsidR="000F2D30" w:rsidRPr="000D099D">
              <w:rPr>
                <w:rFonts w:ascii="PT Astra Serif" w:hAnsi="PT Astra Serif"/>
              </w:rPr>
              <w:t>О</w:t>
            </w:r>
            <w:r w:rsidRPr="000D099D">
              <w:rPr>
                <w:rFonts w:ascii="PT Astra Serif" w:hAnsi="PT Astra Serif"/>
              </w:rPr>
              <w:t xml:space="preserve">сипова </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фасада, крыльца, замена входных дверей</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4000,0</w:t>
            </w:r>
          </w:p>
        </w:tc>
      </w:tr>
      <w:tr w:rsidR="00640139" w:rsidRPr="000D099D" w:rsidTr="006F7F61">
        <w:trPr>
          <w:trHeight w:val="284"/>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16</w:t>
            </w:r>
          </w:p>
        </w:tc>
        <w:tc>
          <w:tcPr>
            <w:tcW w:w="1926" w:type="dxa"/>
            <w:vMerge/>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МУК Дом культуры МО Тушнинское сельское поселение</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цоколя, отмостки, водопровода, санузла</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816,9</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17</w:t>
            </w:r>
          </w:p>
        </w:tc>
        <w:tc>
          <w:tcPr>
            <w:tcW w:w="1926" w:type="dxa"/>
            <w:vMerge w:val="restart"/>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Старокулаткинский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Старозеленовский СДК</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зрительного зала, замена оконных и дверных блоков, электромонтажные работы</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1402,1</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18</w:t>
            </w:r>
          </w:p>
        </w:tc>
        <w:tc>
          <w:tcPr>
            <w:tcW w:w="1926" w:type="dxa"/>
            <w:vMerge/>
            <w:tcBorders>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Новояндовский СДК</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замена оконных блоков</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392,5</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19</w:t>
            </w:r>
          </w:p>
        </w:tc>
        <w:tc>
          <w:tcPr>
            <w:tcW w:w="1926" w:type="dxa"/>
            <w:vMerge w:val="restart"/>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Ульяновский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ДК п.Зелёная Роща</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зрительного зала: покраска стен, замена полов, ремонт сцены</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1534,8</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20</w:t>
            </w:r>
          </w:p>
        </w:tc>
        <w:tc>
          <w:tcPr>
            <w:tcW w:w="1926" w:type="dxa"/>
            <w:vMerge/>
            <w:tcBorders>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ДК с.Ундоры</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фасада</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2626,1</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21</w:t>
            </w:r>
          </w:p>
        </w:tc>
        <w:tc>
          <w:tcPr>
            <w:tcW w:w="1926" w:type="dxa"/>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Цильнинский район</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СДК в с. Малое Нагаткино</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замена кровли, оконных блоков, ремонт фасада, устройство отмостки</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4098,5</w:t>
            </w:r>
          </w:p>
        </w:tc>
      </w:tr>
      <w:tr w:rsidR="00640139" w:rsidRPr="000D099D" w:rsidTr="006F7F61">
        <w:trPr>
          <w:trHeight w:val="451"/>
        </w:trPr>
        <w:tc>
          <w:tcPr>
            <w:tcW w:w="412" w:type="dxa"/>
            <w:tcBorders>
              <w:top w:val="single" w:sz="4" w:space="0" w:color="000000"/>
              <w:left w:val="single" w:sz="4" w:space="0" w:color="000000"/>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22</w:t>
            </w:r>
          </w:p>
        </w:tc>
        <w:tc>
          <w:tcPr>
            <w:tcW w:w="1926" w:type="dxa"/>
            <w:tcBorders>
              <w:top w:val="single" w:sz="4" w:space="0" w:color="auto"/>
              <w:left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город Димитровград</w:t>
            </w:r>
          </w:p>
        </w:tc>
        <w:tc>
          <w:tcPr>
            <w:tcW w:w="2619"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 xml:space="preserve">МБУК </w:t>
            </w:r>
            <w:r w:rsidR="007F65E5" w:rsidRPr="000D099D">
              <w:rPr>
                <w:rFonts w:ascii="PT Astra Serif" w:hAnsi="PT Astra Serif"/>
              </w:rPr>
              <w:t>«</w:t>
            </w:r>
            <w:r w:rsidRPr="000D099D">
              <w:rPr>
                <w:rFonts w:ascii="PT Astra Serif" w:hAnsi="PT Astra Serif"/>
              </w:rPr>
              <w:t>Централизованная библиотечная система г.Димитровграда</w:t>
            </w:r>
            <w:r w:rsidR="007F65E5" w:rsidRPr="000D099D">
              <w:rPr>
                <w:rFonts w:ascii="PT Astra Serif" w:hAnsi="PT Astra Serif"/>
              </w:rPr>
              <w:t>»</w:t>
            </w:r>
          </w:p>
        </w:tc>
        <w:tc>
          <w:tcPr>
            <w:tcW w:w="3827"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Ремонт крыши библиотеки, расположенной по адресу: г. Димитровград, ул. 9-Линия, д. 15</w:t>
            </w:r>
          </w:p>
        </w:tc>
        <w:tc>
          <w:tcPr>
            <w:tcW w:w="850" w:type="dxa"/>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1762,1</w:t>
            </w:r>
          </w:p>
        </w:tc>
      </w:tr>
      <w:tr w:rsidR="00640139" w:rsidRPr="000D099D" w:rsidTr="006F7F61">
        <w:trPr>
          <w:trHeight w:val="70"/>
        </w:trPr>
        <w:tc>
          <w:tcPr>
            <w:tcW w:w="8784" w:type="dxa"/>
            <w:gridSpan w:val="4"/>
            <w:tcBorders>
              <w:top w:val="single" w:sz="4" w:space="0" w:color="auto"/>
              <w:left w:val="single" w:sz="4" w:space="0" w:color="auto"/>
              <w:bottom w:val="single" w:sz="4" w:space="0" w:color="auto"/>
              <w:right w:val="single" w:sz="4" w:space="0" w:color="auto"/>
            </w:tcBorders>
            <w:vAlign w:val="center"/>
          </w:tcPr>
          <w:p w:rsidR="00640139" w:rsidRPr="000D099D" w:rsidRDefault="00640139" w:rsidP="000D099D">
            <w:pPr>
              <w:spacing w:line="240" w:lineRule="auto"/>
              <w:rPr>
                <w:rFonts w:ascii="PT Astra Serif" w:hAnsi="PT Astra Serif"/>
              </w:rPr>
            </w:pPr>
            <w:r w:rsidRPr="000D099D">
              <w:rPr>
                <w:rFonts w:ascii="PT Astra Serif" w:hAnsi="PT Astra Serif"/>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40139" w:rsidRPr="000D099D" w:rsidRDefault="00640139" w:rsidP="000D099D">
            <w:pPr>
              <w:spacing w:line="240" w:lineRule="auto"/>
              <w:jc w:val="center"/>
              <w:rPr>
                <w:rFonts w:ascii="PT Astra Serif" w:hAnsi="PT Astra Serif"/>
              </w:rPr>
            </w:pPr>
            <w:r w:rsidRPr="000D099D">
              <w:rPr>
                <w:rFonts w:ascii="PT Astra Serif" w:hAnsi="PT Astra Serif"/>
              </w:rPr>
              <w:t>39091,4</w:t>
            </w:r>
          </w:p>
        </w:tc>
      </w:tr>
    </w:tbl>
    <w:p w:rsidR="00B03604" w:rsidRPr="00744E93" w:rsidRDefault="00B03604" w:rsidP="000D099D">
      <w:pPr>
        <w:spacing w:line="240" w:lineRule="auto"/>
        <w:jc w:val="center"/>
        <w:rPr>
          <w:rFonts w:ascii="PT Astra Serif" w:hAnsi="PT Astra Serif"/>
          <w:b/>
          <w:sz w:val="24"/>
          <w:szCs w:val="24"/>
        </w:rPr>
      </w:pPr>
      <w:r w:rsidRPr="000D099D">
        <w:rPr>
          <w:rFonts w:ascii="PT Astra Serif" w:hAnsi="PT Astra Serif"/>
          <w:b/>
          <w:color w:val="EE0000"/>
          <w:sz w:val="24"/>
          <w:szCs w:val="24"/>
        </w:rPr>
        <w:br w:type="page"/>
      </w:r>
    </w:p>
    <w:p w:rsidR="00B03604" w:rsidRPr="000D099D" w:rsidRDefault="00B03604" w:rsidP="000D099D">
      <w:pPr>
        <w:pStyle w:val="4"/>
      </w:pPr>
      <w:bookmarkStart w:id="242" w:name="_Приложение_6"/>
      <w:bookmarkStart w:id="243" w:name="_Toc222251892"/>
      <w:bookmarkStart w:id="244" w:name="_Toc222252941"/>
      <w:bookmarkEnd w:id="242"/>
      <w:r w:rsidRPr="000D099D">
        <w:lastRenderedPageBreak/>
        <w:t xml:space="preserve">Приложение </w:t>
      </w:r>
      <w:r w:rsidR="00870493" w:rsidRPr="000D099D">
        <w:t>6</w:t>
      </w:r>
      <w:bookmarkEnd w:id="243"/>
      <w:bookmarkEnd w:id="244"/>
    </w:p>
    <w:p w:rsidR="00B03604" w:rsidRPr="000D099D" w:rsidRDefault="00B03604" w:rsidP="000D099D">
      <w:pPr>
        <w:spacing w:line="240" w:lineRule="auto"/>
        <w:jc w:val="center"/>
        <w:rPr>
          <w:rFonts w:ascii="PT Astra Serif" w:hAnsi="PT Astra Serif"/>
          <w:b/>
          <w:sz w:val="24"/>
          <w:szCs w:val="24"/>
        </w:rPr>
      </w:pPr>
      <w:r w:rsidRPr="000D099D">
        <w:rPr>
          <w:rFonts w:ascii="PT Astra Serif" w:hAnsi="PT Astra Serif"/>
          <w:b/>
          <w:sz w:val="24"/>
          <w:szCs w:val="24"/>
          <w:shd w:val="clear" w:color="auto" w:fill="DEEAF6" w:themeFill="accent1" w:themeFillTint="33"/>
        </w:rPr>
        <w:t>Перечень мероприятий антитеррористической безопасности муниципальных</w:t>
      </w:r>
      <w:r w:rsidRPr="000D099D">
        <w:rPr>
          <w:rFonts w:ascii="PT Astra Serif" w:hAnsi="PT Astra Serif"/>
          <w:b/>
          <w:sz w:val="24"/>
          <w:szCs w:val="24"/>
        </w:rPr>
        <w:t xml:space="preserve"> учреждений культуры</w:t>
      </w:r>
    </w:p>
    <w:p w:rsidR="00B03604" w:rsidRPr="000D099D" w:rsidRDefault="00B03604" w:rsidP="000D099D">
      <w:pPr>
        <w:spacing w:line="240" w:lineRule="auto"/>
        <w:jc w:val="right"/>
        <w:rPr>
          <w:rFonts w:ascii="PT Astra Serif" w:hAnsi="PT Astra Serif"/>
          <w:b/>
          <w:sz w:val="24"/>
          <w:szCs w:val="24"/>
        </w:rPr>
      </w:pPr>
      <w:r w:rsidRPr="000D099D">
        <w:rPr>
          <w:rFonts w:ascii="PT Astra Serif" w:hAnsi="PT Astra Serif"/>
          <w:sz w:val="24"/>
          <w:szCs w:val="24"/>
        </w:rPr>
        <w:t>тыс.</w:t>
      </w:r>
      <w:r w:rsidR="00644F02" w:rsidRPr="000D099D">
        <w:rPr>
          <w:rFonts w:ascii="PT Astra Serif" w:hAnsi="PT Astra Serif"/>
          <w:sz w:val="24"/>
          <w:szCs w:val="24"/>
        </w:rPr>
        <w:t xml:space="preserve"> </w:t>
      </w:r>
      <w:r w:rsidRPr="000D099D">
        <w:rPr>
          <w:rFonts w:ascii="PT Astra Serif" w:hAnsi="PT Astra Serif"/>
          <w:sz w:val="24"/>
          <w:szCs w:val="24"/>
        </w:rPr>
        <w:t>руб</w:t>
      </w:r>
      <w:r w:rsidR="00644F02" w:rsidRPr="000D099D">
        <w:rPr>
          <w:rFonts w:ascii="PT Astra Serif" w:hAnsi="PT Astra Serif"/>
          <w:sz w:val="24"/>
          <w:szCs w:val="24"/>
        </w:rPr>
        <w:t>лей</w:t>
      </w:r>
    </w:p>
    <w:tbl>
      <w:tblPr>
        <w:tblStyle w:val="280"/>
        <w:tblW w:w="9634" w:type="dxa"/>
        <w:tblLook w:val="04A0"/>
      </w:tblPr>
      <w:tblGrid>
        <w:gridCol w:w="458"/>
        <w:gridCol w:w="3648"/>
        <w:gridCol w:w="2410"/>
        <w:gridCol w:w="992"/>
        <w:gridCol w:w="992"/>
        <w:gridCol w:w="1134"/>
      </w:tblGrid>
      <w:tr w:rsidR="00B03604" w:rsidRPr="000D099D" w:rsidTr="000F2D30">
        <w:tc>
          <w:tcPr>
            <w:tcW w:w="458" w:type="dxa"/>
            <w:vMerge w:val="restart"/>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w:t>
            </w:r>
          </w:p>
        </w:tc>
        <w:tc>
          <w:tcPr>
            <w:tcW w:w="3648" w:type="dxa"/>
            <w:vMerge w:val="restart"/>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Наименование объекта</w:t>
            </w:r>
          </w:p>
        </w:tc>
        <w:tc>
          <w:tcPr>
            <w:tcW w:w="2410" w:type="dxa"/>
            <w:vMerge w:val="restart"/>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Вид работ</w:t>
            </w:r>
          </w:p>
        </w:tc>
        <w:tc>
          <w:tcPr>
            <w:tcW w:w="3118" w:type="dxa"/>
            <w:gridSpan w:val="3"/>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Потрачено</w:t>
            </w:r>
          </w:p>
        </w:tc>
      </w:tr>
      <w:tr w:rsidR="00B03604" w:rsidRPr="000D099D" w:rsidTr="000F2D30">
        <w:tc>
          <w:tcPr>
            <w:tcW w:w="458" w:type="dxa"/>
            <w:vMerge/>
            <w:vAlign w:val="center"/>
          </w:tcPr>
          <w:p w:rsidR="00B03604" w:rsidRPr="000D099D" w:rsidRDefault="00B03604" w:rsidP="000D099D">
            <w:pPr>
              <w:spacing w:line="240" w:lineRule="auto"/>
              <w:jc w:val="center"/>
              <w:rPr>
                <w:rFonts w:ascii="PT Astra Serif" w:hAnsi="PT Astra Serif"/>
                <w:b/>
                <w:bCs/>
                <w:sz w:val="24"/>
                <w:szCs w:val="24"/>
              </w:rPr>
            </w:pPr>
          </w:p>
        </w:tc>
        <w:tc>
          <w:tcPr>
            <w:tcW w:w="3648" w:type="dxa"/>
            <w:vMerge/>
            <w:vAlign w:val="center"/>
          </w:tcPr>
          <w:p w:rsidR="00B03604" w:rsidRPr="000D099D" w:rsidRDefault="00B03604" w:rsidP="000D099D">
            <w:pPr>
              <w:spacing w:line="240" w:lineRule="auto"/>
              <w:jc w:val="center"/>
              <w:rPr>
                <w:rFonts w:ascii="PT Astra Serif" w:hAnsi="PT Astra Serif"/>
                <w:b/>
                <w:bCs/>
                <w:sz w:val="24"/>
                <w:szCs w:val="24"/>
              </w:rPr>
            </w:pPr>
          </w:p>
        </w:tc>
        <w:tc>
          <w:tcPr>
            <w:tcW w:w="2410" w:type="dxa"/>
            <w:vMerge/>
            <w:vAlign w:val="center"/>
          </w:tcPr>
          <w:p w:rsidR="00B03604" w:rsidRPr="000D099D" w:rsidRDefault="00B03604" w:rsidP="000D099D">
            <w:pPr>
              <w:spacing w:line="240" w:lineRule="auto"/>
              <w:jc w:val="center"/>
              <w:rPr>
                <w:rFonts w:ascii="PT Astra Serif" w:hAnsi="PT Astra Serif"/>
                <w:b/>
                <w:bCs/>
                <w:sz w:val="24"/>
                <w:szCs w:val="24"/>
              </w:rPr>
            </w:pPr>
          </w:p>
        </w:tc>
        <w:tc>
          <w:tcPr>
            <w:tcW w:w="992" w:type="dxa"/>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Всего</w:t>
            </w:r>
          </w:p>
        </w:tc>
        <w:tc>
          <w:tcPr>
            <w:tcW w:w="992" w:type="dxa"/>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ОБ</w:t>
            </w:r>
          </w:p>
        </w:tc>
        <w:tc>
          <w:tcPr>
            <w:tcW w:w="1134" w:type="dxa"/>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МБ</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 xml:space="preserve">МБУ ДО ДШХ </w:t>
            </w:r>
            <w:r w:rsidR="007F65E5" w:rsidRPr="000D099D">
              <w:rPr>
                <w:rFonts w:ascii="PT Astra Serif" w:hAnsi="PT Astra Serif"/>
                <w:sz w:val="24"/>
                <w:szCs w:val="24"/>
              </w:rPr>
              <w:t>«</w:t>
            </w:r>
            <w:r w:rsidRPr="000D099D">
              <w:rPr>
                <w:rFonts w:ascii="PT Astra Serif" w:hAnsi="PT Astra Serif"/>
                <w:sz w:val="24"/>
                <w:szCs w:val="24"/>
              </w:rPr>
              <w:t>Апрель</w:t>
            </w:r>
            <w:r w:rsidR="007F65E5" w:rsidRPr="000D099D">
              <w:rPr>
                <w:rFonts w:ascii="PT Astra Serif" w:hAnsi="PT Astra Serif"/>
                <w:sz w:val="24"/>
                <w:szCs w:val="24"/>
              </w:rPr>
              <w:t>»</w:t>
            </w:r>
            <w:r w:rsidRPr="000D099D">
              <w:rPr>
                <w:rFonts w:ascii="PT Astra Serif" w:hAnsi="PT Astra Serif"/>
                <w:sz w:val="24"/>
                <w:szCs w:val="24"/>
              </w:rPr>
              <w:t xml:space="preserve"> г.Димитровград</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Видеонаблюдение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189,0</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150,5</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38,5</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ДХШ г.Димитровград</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Видеонаблюдение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397,8</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318,1</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79,7</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ДШИ № 1 г.Димитровград</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Видеонаблюдение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374,5</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285,7</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88,8</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ДШИ № 2 г.Димитровград</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Видеонаблюдение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447,7</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209,8</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237,9</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5</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ЦКиД Восход г.Димитровград</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Металлодетектор</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305,0</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200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105</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6</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 xml:space="preserve">МАУК </w:t>
            </w:r>
            <w:r w:rsidR="007F65E5" w:rsidRPr="000D099D">
              <w:rPr>
                <w:rFonts w:ascii="PT Astra Serif" w:hAnsi="PT Astra Serif"/>
                <w:sz w:val="24"/>
                <w:szCs w:val="24"/>
              </w:rPr>
              <w:t>«</w:t>
            </w:r>
            <w:r w:rsidRPr="000D099D">
              <w:rPr>
                <w:rFonts w:ascii="PT Astra Serif" w:hAnsi="PT Astra Serif"/>
                <w:sz w:val="24"/>
                <w:szCs w:val="24"/>
              </w:rPr>
              <w:t>Дом народного творчества</w:t>
            </w:r>
            <w:r w:rsidR="007F65E5" w:rsidRPr="000D099D">
              <w:rPr>
                <w:rFonts w:ascii="PT Astra Serif" w:hAnsi="PT Astra Serif"/>
                <w:sz w:val="24"/>
                <w:szCs w:val="24"/>
              </w:rPr>
              <w:t>»</w:t>
            </w:r>
            <w:r w:rsidRPr="000D099D">
              <w:rPr>
                <w:rFonts w:ascii="PT Astra Serif" w:hAnsi="PT Astra Serif"/>
                <w:sz w:val="24"/>
                <w:szCs w:val="24"/>
              </w:rPr>
              <w:t xml:space="preserve"> Барышского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219,0</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175,2</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43,8</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7</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ОСП Измайловский Дом культуры Барышского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189,0</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151,3</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37,7</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8</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ОСП Поливановский СДК Барышского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224,1</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179,2</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44,9</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9</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МУК ЦКиД р.п.Ишеевка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r w:rsidRPr="000D099D">
              <w:rPr>
                <w:rFonts w:ascii="PT Astra Serif" w:hAnsi="PT Astra Serif"/>
                <w:sz w:val="24"/>
                <w:szCs w:val="24"/>
              </w:rPr>
              <w:br/>
              <w:t>Видеонаблюдение</w:t>
            </w:r>
            <w:r w:rsidRPr="000D099D">
              <w:rPr>
                <w:rFonts w:ascii="PT Astra Serif" w:hAnsi="PT Astra Serif"/>
                <w:sz w:val="24"/>
                <w:szCs w:val="24"/>
              </w:rPr>
              <w:br/>
              <w:t>Металлодетектор</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1289,0</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1 031,3</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257,7</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10</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Тетюшский ДК Ульяновского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147,5</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118,0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29,5</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11</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Тимирязевский ДК Ульяновского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147,5</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118,0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29,5</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12</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Салмановский ДК Ульяновского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116,2</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92,9</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23,3</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13</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Новобеденьговский СК Ульяновского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61,6</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49,2</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12,4</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14</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Крутоярская библиотека Ульяновского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72,9</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58,3</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14,6</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15</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Большеключищенская взрослая библиотека Ульяновского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62,2</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49,8</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12,4</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16</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Ундоровский ДК Ульяновского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164,7</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131,7</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33</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17</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Рощинская ДШИ Ульяновского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r w:rsidRPr="000D099D">
              <w:rPr>
                <w:rFonts w:ascii="PT Astra Serif" w:hAnsi="PT Astra Serif"/>
                <w:sz w:val="24"/>
                <w:szCs w:val="24"/>
              </w:rPr>
              <w:br/>
              <w:t>Видеонаблюдение</w:t>
            </w:r>
            <w:r w:rsidRPr="000D099D">
              <w:rPr>
                <w:rFonts w:ascii="PT Astra Serif" w:hAnsi="PT Astra Serif"/>
                <w:sz w:val="24"/>
                <w:szCs w:val="24"/>
              </w:rPr>
              <w:br/>
              <w:t>Освещение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400,6</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320,5</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80,1</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18</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МКУ ДО Карсунская ДШИ им.А.Пластова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r w:rsidRPr="000D099D">
              <w:rPr>
                <w:rFonts w:ascii="PT Astra Serif" w:hAnsi="PT Astra Serif"/>
                <w:sz w:val="24"/>
                <w:szCs w:val="24"/>
              </w:rPr>
              <w:br/>
              <w:t xml:space="preserve">Турникет </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125</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100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25</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19</w:t>
            </w:r>
          </w:p>
        </w:tc>
        <w:tc>
          <w:tcPr>
            <w:tcW w:w="3648" w:type="dxa"/>
            <w:vAlign w:val="center"/>
          </w:tcPr>
          <w:p w:rsidR="00B03604" w:rsidRPr="000D099D" w:rsidRDefault="00B03604" w:rsidP="000D099D">
            <w:pPr>
              <w:suppressAutoHyphens/>
              <w:spacing w:line="240" w:lineRule="auto"/>
              <w:rPr>
                <w:rFonts w:ascii="PT Astra Serif" w:hAnsi="PT Astra Serif"/>
                <w:sz w:val="24"/>
                <w:szCs w:val="24"/>
              </w:rPr>
            </w:pPr>
            <w:r w:rsidRPr="000D099D">
              <w:rPr>
                <w:rFonts w:ascii="PT Astra Serif" w:hAnsi="PT Astra Serif"/>
                <w:sz w:val="24"/>
                <w:szCs w:val="24"/>
              </w:rPr>
              <w:t>МБУ ДО Языковская ДШИ Карсунского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r w:rsidRPr="000D099D">
              <w:rPr>
                <w:rFonts w:ascii="PT Astra Serif" w:hAnsi="PT Astra Serif"/>
                <w:sz w:val="24"/>
                <w:szCs w:val="24"/>
              </w:rPr>
              <w:br/>
              <w:t>Освещение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125</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100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25</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20</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Канадейская ДШИ Николаевского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87,5</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70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17,5</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21</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Павловская ДШИ</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31,8</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25,4</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6,4</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22</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Радищевская ДШИ</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r w:rsidRPr="000D099D">
              <w:rPr>
                <w:rFonts w:ascii="PT Astra Serif" w:hAnsi="PT Astra Serif"/>
                <w:sz w:val="24"/>
                <w:szCs w:val="24"/>
              </w:rPr>
              <w:br/>
              <w:t>Видеонаблюдение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292,8</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234,1</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58,7</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23</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Октябрьская ДШИ Радищевского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r w:rsidRPr="000D099D">
              <w:rPr>
                <w:rFonts w:ascii="PT Astra Serif" w:hAnsi="PT Astra Serif"/>
                <w:sz w:val="24"/>
                <w:szCs w:val="24"/>
              </w:rPr>
              <w:br/>
              <w:t>КТС</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143,1</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114,5</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28,6</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24</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Старомайнская ДШИ</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194,3</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155,4</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38,9</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25</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 xml:space="preserve">МУ ДО Сурская ДШИ </w:t>
            </w:r>
            <w:r w:rsidRPr="000D099D">
              <w:rPr>
                <w:rFonts w:ascii="PT Astra Serif" w:hAnsi="PT Astra Serif"/>
                <w:sz w:val="24"/>
                <w:szCs w:val="24"/>
              </w:rPr>
              <w:lastRenderedPageBreak/>
              <w:t>им.А.В.Абуткова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lastRenderedPageBreak/>
              <w:t>СОУЭ</w:t>
            </w:r>
            <w:r w:rsidRPr="000D099D">
              <w:rPr>
                <w:rFonts w:ascii="PT Astra Serif" w:hAnsi="PT Astra Serif"/>
                <w:sz w:val="24"/>
                <w:szCs w:val="24"/>
              </w:rPr>
              <w:br/>
            </w:r>
            <w:r w:rsidRPr="000D099D">
              <w:rPr>
                <w:rFonts w:ascii="PT Astra Serif" w:hAnsi="PT Astra Serif"/>
                <w:sz w:val="24"/>
                <w:szCs w:val="24"/>
              </w:rPr>
              <w:lastRenderedPageBreak/>
              <w:t>Турникет</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219,0</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175,2</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43,8</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26</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12 СДК Чердаклинского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572</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457,6</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114,4</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27</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СДК п.Новоселки Мелекесского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СОУЭ</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220,7</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176,6</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44,1</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28</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Новоульяновская ДШИ им.Ю.Ф.Горяева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Пост охраны</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150</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120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30</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29</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Сенгилеевская ДШИ им.Б.С.Неклюдова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Пост охраны</w:t>
            </w:r>
            <w:r w:rsidRPr="000D099D">
              <w:rPr>
                <w:rFonts w:ascii="PT Astra Serif" w:hAnsi="PT Astra Serif"/>
                <w:sz w:val="24"/>
                <w:szCs w:val="24"/>
              </w:rPr>
              <w:br/>
              <w:t>Видеонаблюдение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316,3</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253</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63,3</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30</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ЦКиД Кристалл Новоспасского района</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Пост охраны Видеонаблюдение Периметральное освещение</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1 000</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800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200</w:t>
            </w:r>
          </w:p>
        </w:tc>
      </w:tr>
      <w:tr w:rsidR="00B03604" w:rsidRPr="000D099D" w:rsidTr="000F2D30">
        <w:tc>
          <w:tcPr>
            <w:tcW w:w="458"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31</w:t>
            </w:r>
          </w:p>
        </w:tc>
        <w:tc>
          <w:tcPr>
            <w:tcW w:w="3648"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МБУ ДО Новоспасская ДШИ</w:t>
            </w:r>
          </w:p>
        </w:tc>
        <w:tc>
          <w:tcPr>
            <w:tcW w:w="2410" w:type="dxa"/>
            <w:vAlign w:val="center"/>
          </w:tcPr>
          <w:p w:rsidR="00B03604" w:rsidRPr="000D099D" w:rsidRDefault="00B03604" w:rsidP="000D099D">
            <w:pPr>
              <w:spacing w:line="240" w:lineRule="auto"/>
              <w:rPr>
                <w:rFonts w:ascii="PT Astra Serif" w:hAnsi="PT Astra Serif"/>
                <w:sz w:val="24"/>
                <w:szCs w:val="24"/>
              </w:rPr>
            </w:pPr>
            <w:r w:rsidRPr="000D099D">
              <w:rPr>
                <w:rFonts w:ascii="PT Astra Serif" w:hAnsi="PT Astra Serif"/>
                <w:sz w:val="24"/>
                <w:szCs w:val="24"/>
              </w:rPr>
              <w:t>Пост охраны КТС Видеонаблюдение Домофон</w:t>
            </w:r>
            <w:r w:rsidRPr="000D099D">
              <w:rPr>
                <w:rFonts w:ascii="PT Astra Serif" w:hAnsi="PT Astra Serif"/>
                <w:sz w:val="24"/>
                <w:szCs w:val="24"/>
              </w:rPr>
              <w:br/>
              <w:t>Эвакуационные выходы</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437,5</w:t>
            </w:r>
          </w:p>
        </w:tc>
        <w:tc>
          <w:tcPr>
            <w:tcW w:w="992"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350</w:t>
            </w:r>
          </w:p>
        </w:tc>
        <w:tc>
          <w:tcPr>
            <w:tcW w:w="1134" w:type="dxa"/>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87,5</w:t>
            </w:r>
          </w:p>
        </w:tc>
      </w:tr>
      <w:tr w:rsidR="00B03604" w:rsidRPr="000D099D" w:rsidTr="000F2D30">
        <w:tc>
          <w:tcPr>
            <w:tcW w:w="6516" w:type="dxa"/>
            <w:gridSpan w:val="3"/>
            <w:vAlign w:val="center"/>
          </w:tcPr>
          <w:p w:rsidR="00B03604" w:rsidRPr="000D099D" w:rsidRDefault="00B03604" w:rsidP="000D099D">
            <w:pPr>
              <w:spacing w:line="240" w:lineRule="auto"/>
              <w:jc w:val="center"/>
              <w:rPr>
                <w:rFonts w:ascii="PT Astra Serif" w:hAnsi="PT Astra Serif"/>
                <w:sz w:val="24"/>
                <w:szCs w:val="24"/>
              </w:rPr>
            </w:pPr>
            <w:r w:rsidRPr="000D099D">
              <w:rPr>
                <w:rFonts w:ascii="PT Astra Serif" w:hAnsi="PT Astra Serif"/>
                <w:sz w:val="24"/>
                <w:szCs w:val="24"/>
              </w:rPr>
              <w:t>Итого</w:t>
            </w:r>
          </w:p>
        </w:tc>
        <w:tc>
          <w:tcPr>
            <w:tcW w:w="992" w:type="dxa"/>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8 723,4</w:t>
            </w:r>
          </w:p>
        </w:tc>
        <w:tc>
          <w:tcPr>
            <w:tcW w:w="992" w:type="dxa"/>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6 771,4</w:t>
            </w:r>
          </w:p>
        </w:tc>
        <w:tc>
          <w:tcPr>
            <w:tcW w:w="1134" w:type="dxa"/>
            <w:shd w:val="clear" w:color="auto" w:fill="DEEAF6" w:themeFill="accent1" w:themeFillTint="33"/>
            <w:vAlign w:val="center"/>
          </w:tcPr>
          <w:p w:rsidR="00B03604" w:rsidRPr="000D099D" w:rsidRDefault="00B03604" w:rsidP="000D099D">
            <w:pPr>
              <w:spacing w:line="240" w:lineRule="auto"/>
              <w:jc w:val="center"/>
              <w:rPr>
                <w:rFonts w:ascii="PT Astra Serif" w:hAnsi="PT Astra Serif"/>
                <w:b/>
                <w:bCs/>
                <w:sz w:val="24"/>
                <w:szCs w:val="24"/>
              </w:rPr>
            </w:pPr>
            <w:r w:rsidRPr="000D099D">
              <w:rPr>
                <w:rFonts w:ascii="PT Astra Serif" w:hAnsi="PT Astra Serif"/>
                <w:b/>
                <w:bCs/>
                <w:sz w:val="24"/>
                <w:szCs w:val="24"/>
              </w:rPr>
              <w:t>1 952,0</w:t>
            </w:r>
          </w:p>
        </w:tc>
      </w:tr>
    </w:tbl>
    <w:p w:rsidR="000F2D30" w:rsidRPr="000D099D" w:rsidRDefault="000F2D30" w:rsidP="000D099D">
      <w:pPr>
        <w:spacing w:line="240" w:lineRule="auto"/>
        <w:jc w:val="center"/>
        <w:rPr>
          <w:rFonts w:ascii="PT Astra Serif" w:hAnsi="PT Astra Serif"/>
          <w:b/>
          <w:sz w:val="28"/>
          <w:szCs w:val="28"/>
        </w:rPr>
      </w:pPr>
    </w:p>
    <w:p w:rsidR="000F2D30" w:rsidRPr="000D099D" w:rsidRDefault="000F2D30" w:rsidP="000D099D">
      <w:pPr>
        <w:spacing w:line="240" w:lineRule="auto"/>
        <w:rPr>
          <w:rFonts w:ascii="PT Astra Serif" w:hAnsi="PT Astra Serif"/>
          <w:b/>
          <w:sz w:val="28"/>
          <w:szCs w:val="28"/>
        </w:rPr>
      </w:pPr>
      <w:r w:rsidRPr="000D099D">
        <w:rPr>
          <w:rFonts w:ascii="PT Astra Serif" w:hAnsi="PT Astra Serif"/>
          <w:b/>
          <w:sz w:val="28"/>
          <w:szCs w:val="28"/>
        </w:rPr>
        <w:br w:type="page"/>
      </w:r>
    </w:p>
    <w:p w:rsidR="00F26EE0" w:rsidRPr="000D099D" w:rsidRDefault="00F26EE0" w:rsidP="000D099D">
      <w:pPr>
        <w:pStyle w:val="4"/>
      </w:pPr>
      <w:bookmarkStart w:id="245" w:name="_Приложение_7"/>
      <w:bookmarkStart w:id="246" w:name="_Toc222251893"/>
      <w:bookmarkStart w:id="247" w:name="_Toc222252942"/>
      <w:bookmarkEnd w:id="245"/>
      <w:r w:rsidRPr="000D099D">
        <w:lastRenderedPageBreak/>
        <w:t>Приложение 7</w:t>
      </w:r>
      <w:bookmarkEnd w:id="246"/>
      <w:bookmarkEnd w:id="247"/>
    </w:p>
    <w:p w:rsidR="00F26EE0" w:rsidRPr="000D099D" w:rsidRDefault="00F26EE0" w:rsidP="000D099D">
      <w:pPr>
        <w:spacing w:line="240" w:lineRule="auto"/>
        <w:jc w:val="center"/>
        <w:rPr>
          <w:rFonts w:ascii="PT Astra Serif" w:hAnsi="PT Astra Serif"/>
          <w:b/>
          <w:bCs/>
          <w:sz w:val="24"/>
          <w:szCs w:val="24"/>
        </w:rPr>
      </w:pPr>
      <w:r w:rsidRPr="000D099D">
        <w:rPr>
          <w:rFonts w:ascii="PT Astra Serif" w:hAnsi="PT Astra Serif"/>
          <w:b/>
          <w:bCs/>
          <w:sz w:val="24"/>
          <w:szCs w:val="24"/>
        </w:rPr>
        <w:t>Рейтинг организаций по итогам проведения независимой оценки качества условий оказания услуг за период 2024-2025 годов</w:t>
      </w:r>
    </w:p>
    <w:tbl>
      <w:tblPr>
        <w:tblStyle w:val="ad"/>
        <w:tblW w:w="10490" w:type="dxa"/>
        <w:tblInd w:w="-856" w:type="dxa"/>
        <w:tblLook w:val="04A0"/>
      </w:tblPr>
      <w:tblGrid>
        <w:gridCol w:w="1277"/>
        <w:gridCol w:w="1417"/>
        <w:gridCol w:w="6624"/>
        <w:gridCol w:w="1172"/>
      </w:tblGrid>
      <w:tr w:rsidR="00F26EE0" w:rsidRPr="000D099D" w:rsidTr="005A7D79">
        <w:trPr>
          <w:trHeight w:val="315"/>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b/>
                <w:bCs/>
                <w:sz w:val="24"/>
                <w:szCs w:val="24"/>
              </w:rPr>
              <w:t>Место в рейтинге</w:t>
            </w:r>
          </w:p>
        </w:tc>
        <w:tc>
          <w:tcPr>
            <w:tcW w:w="141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b/>
                <w:bCs/>
                <w:sz w:val="24"/>
                <w:szCs w:val="24"/>
              </w:rPr>
              <w:t>ИНН</w:t>
            </w:r>
          </w:p>
        </w:tc>
        <w:tc>
          <w:tcPr>
            <w:tcW w:w="6624" w:type="dxa"/>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b/>
                <w:bCs/>
                <w:sz w:val="24"/>
                <w:szCs w:val="24"/>
              </w:rPr>
              <w:t>Наименование организации</w:t>
            </w:r>
          </w:p>
        </w:tc>
        <w:tc>
          <w:tcPr>
            <w:tcW w:w="1172"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b/>
                <w:bCs/>
                <w:sz w:val="24"/>
                <w:szCs w:val="24"/>
              </w:rPr>
              <w:t>Рейтинг, баллы</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7309906227</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«МАЙНСКИЙ ИСТОРИКО-КРАЕВЕДЧЕСКИЙ МУЗЕЙ»</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97,8</w:t>
            </w:r>
          </w:p>
        </w:tc>
      </w:tr>
      <w:tr w:rsidR="00F26EE0" w:rsidRPr="000D099D" w:rsidTr="005A7D79">
        <w:trPr>
          <w:trHeight w:val="315"/>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7328108914</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«ДВОРЕЦ КУЛЬТУРЫ 1 МАЯ»</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97,6</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7302005216</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АВТОНОМНОЕ УЧРЕЖДЕНИЕ КУЛЬТУРЫ ЦЕНТР КУЛЬТУРЫ И ДОСУГА «ВОСХОД»</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97,36</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7309903145</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МАЙНСКИЙ МЕЖПОСЕЛЕНЧЕСКИЙ ЦЕНТР КУЛЬТУРЫ</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96,14</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7310100819</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«МЕЖПОСЕЛЕНЧЕСКАЯ БИБЛИОТЕЧНАЯ СИСТЕМА» МУНИЦИПАЛЬНОГО ОБРАЗОВАНИЯ «НОВОМАЛЫКЛИНСКИЙ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96,12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6</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7325001031</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АВТОНОМНОЕ УЧРЕЖДЕНИЕ КУЛЬТУРЫ «УЛЬЯНОВСКИЙ ТЕАТР КУКОЛ ИМЕНИ НАРОДНОЙ АРТИСТКИ СССР В.М.ЛЕОНТЬЕВОЙ»</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95,95</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7</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7325026117</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БЮДЖЕТНОЕ УЧРЕЖДЕНИЕ КУЛЬТУРЫ «УЛЬЯНОВСКАЯ ОБЛАСТНАЯ БИБЛИОТЕКА ДЛЯ ДЕТЕЙ И ЮНОШЕСТВА ИМЕНИ С.Т. АКСАКОВА»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95,58</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8</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7328020339</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«РУСЛАН»</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95,0</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9</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7301002519</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АВТОНОМНОЕ УЧРЕЖДЕНИЕ КУЛЬТУРЫ «МЕЖПОСЕЛЕНЧЕСКИЙ РАЙОННЫЙ ЦЕНТР КУЛЬТУРЫ И ДОСУГА» МУНИЦИПАЛЬНОГО ОБРАЗОВАНИЯ «БАРЫШСКИЙ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94,56</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10</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7329015701</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«РАЙОННЫЙ ДОМ КУЛЬТУРЫ»</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94,1</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11</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7301002950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АВТОНОМНОЕ УЧРЕЖДЕНИЕ КУЛЬТУРЫ «ДОМ НАРОДНОГО ТВОРЧЕСТВА» МУНИЦИПАЛЬНОГО ОБРАЗОВАНИЯ «БАРЫШСКИЙ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94,0</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12</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7321311057</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«НОВОУЛЬЯНОВСКИЕ БИБЛИОТЕКИ» МУНИЦИПАЛЬНОГО ОБРАЗОВАНИЯ «ГОРОД НОВОУЛЬЯНОВСК»</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94,3</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13</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7306037762</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«БАРЫШСКАЯ МЕЖПОСЕЛЕНЧЕСКАЯ БИБЛИОТЕКА» МУНИЦИПАЛЬНОГО ОБРАЗОВАНИЯ «БАРЫШСКИЙ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93,98</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14</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7321312205</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АВТОНОМНОЕ УЧРЕЖДЕНИЕ КУЛЬТУРЫ КУЛЬТУРНО - ДОСУГОВЫЙ ЦЕНТР «БРАВО»</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93,6</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15</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7303025776</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БЮДЖЕТНОЕ УЧРЕЖДЕНИЕ КУЛЬТУРЫ «ДВОРЕЦ КНИГИ-УЛЬЯНОВСКАЯ ОБЛАСТНАЯ НАУЧНАЯ БИБЛИОТЕКА ИМЕНИ В.И.ЛЕНИНА»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93,56</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16</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7325028516</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БЮДЖЕТНОЕ УЧРЕЖДЕНИЕ КУЛЬТУРЫ «УЛЬЯНОВСКИЙ ОБЛАСТНОЙ КРАЕВЕДЧЕСКИЙ МУЗЕЙ ИМЕНИ И.А.ГОНЧАРОВА»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93,5</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17</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7321310769</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«ЦЕНТРАЛИЗОВАННАЯ БИБЛИОТЕЧНАЯ СИСТЕМА» АДМИНИСТРАЦИИ МУНИЦИПАЛЬНОГО ОБРАЗОВАНИЯ «СЕНГИЛЕЕВСКИЙ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93,2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18</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7325085930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БЮДЖЕТНОЕ УЧРЕЖДЕНИЕ КУЛЬТУРЫ «ЦЕНТР НАРОДНОЙ КУЛЬТУРЫ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93,1</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19</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7315905077</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«МЕЖПОСЕЛЕНЧЕСКАЯ БИБЛИОТЕКА» МУНИЦИПАЛЬНОГО ОБРАЗОВАНИЯ «РАДИЩЕВСКИЙ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92,92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20</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7309004846</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«МЕЖПОСЕЛЕНЧЕСКИЙ РАЙОННЫЙ ДОМ КУЛЬТУРЫ» МУНИЦИПАЛЬНОГО ОБРАЗОВАНИЯ «БАЗАРНОСЫЗГАНСКИЙ РАЙОН»</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92,8</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21</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7325030392</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БЮДЖЕТНОЕ УЧРЕЖДЕНИЕ КУЛЬТУРЫ «УЛЬЯНОВСКАЯ ОБЛАСТНАЯ СПЕЦИАЛЬНАЯ БИБЛИОТЕКА ДЛЯ СЛЕПЫХ»</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92,8</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22</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7321318790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БЮДЖЕТНОЕ УЧРЕЖДЕНИЕ КУЛЬТУРЫ «УНДОРОВСКИЙ ПАЛЕОНТОЛОГИЧЕСКИЙ МУЗЕЙ ИМЕНИ С.Е.БИРЮКОВА»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92,72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23</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7315905045</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«РАДИЩЕВСКИЙ РАЙОННЫЙ ДОМ КУЛЬТУРЫ» РАДИЩЕВСКОГО РАЙОНА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92,32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24</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7310101001</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«ЦЕНТР КУЛЬТУРЫ И ДОСУГА «РАДУГА» НОВОМАЛЫКЛИНСКОГО РАЙОНА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92,24</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25</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7302019530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«ЦЕНТРАЛИЗОВАННАЯ БИБЛИОТЕЧНАЯ СИСТЕМА Г.ДИМИТРОВГРАДА»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92,02</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26</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7303002881</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АВТОНОМНОЕ УЧРЕЖДЕНИЕ КУЛЬТУРЫ «ВЛАДИМИРСКИЙ САД»</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92,1</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27</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7309903138</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«МАЙНСКАЯ МЕЖПОСЕЛЕНЧЕСКАЯ БИБЛИОТЕКА ИМЕНИ И.С.ПОЛБИНА»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91,6</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28</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7321315661</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«СЕНГИЛЕЕВСКИЙ РАЙОННЫЙ КРАЕВЕДЧЕСКИЙ МУЗЕЙ ИМ. А.И. СОЛУЯНОВА»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91,42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29</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7325031124</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БЮДЖЕТНОЕ УЧРЕЖДЕНИЕ КУЛЬТУРЫ «УЛЬЯНОВСКИЙ ОБЛАСТНОЙ ХУДОЖЕСТВЕННЫЙ МУЗЕЙ»</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91,18</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30</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7326036213</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«ЦЕНТРАЛИЗОВАННАЯ КЛУБНАЯ СИСТЕМА»</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91,0</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31</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7325058856</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АВТОНОМНОЕ УЧРЕЖДЕНИЕ КУЛЬТУРЫ «ЛЕНИНСКИЙ МЕМОРИАЛ»</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90,98</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32</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7302019508</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«ДИМИТРОВГРАДСКИЙ КРАЕВЕДЧЕСКИЙ МУЗЕЙ»</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90,94</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33</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7310101121</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«ДОМ КУЛЬТУРЫ Р.П.ЧЕРДАКЛЫ» МУНИЦИПАЛЬНОГО ОБРАЗОВАНИЯ «ЧЕРДАКЛИНСКОЕ ГОРОДСКОЕ ПОСЕЛЕНИЕ» ЧЕРДАКЛИНСКОГО РАЙОНА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89,88</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34</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7326016217</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«ЦЕНТРАЛИЗОВАННАЯ БИБЛИОТЕЧНАЯ СИСТЕМА»</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89,88</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35</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7321310800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«КРАСНОГУЛЯЕВСКИЙ ДОМ КУЛЬТУРЫ» АДМИНИСТРАЦИИ МУНИЦИПАЛЬНОГО ОБРАЗОВАНИЯ КРАСНОГУЛЯЕВСКОЕ ГОРОДСКОЕ ПОСЕЛЕНИЕ</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89,8</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36</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7328091185</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АВТОНОМНОЕ УЧРЕЖДЕНИЕ КУЛЬТУРЫ «ПАРК ПРИБРЕЖНЫЙ»</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89,77</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37</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7329032520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«ЦЕНТРАЛИЗОВАННАЯ БИБЛИОТЕЧНАЯ СИСТЕМА МУНИЦИПАЛЬНОГО ОБРАЗОВАНИЯ «МЕЛЕКЕССКИЙ РАЙОН»</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89,66</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38</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7321316810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АВТОНОМНОЕ УЧРЕЖДЕНИЕ «ЦИЛЬНИНСКИЙ ЦЕНТР КУЛЬТУРЫ И СПОРТА»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88,9</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39</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7321317588</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АВТОНОМНОЕ УЧРЕЖДЕНИЕ «ВДОХНОВЕНИЕ»</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88,12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40</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7325000493</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АВТОНОМНОЕ УЧРЕЖДЕНИЕ КУЛЬТУРЫ «УЛЬЯНОВСКИЙ ДРАМАТИЧЕСКИЙ ТЕАТР ИМЕНИ И.А. ГОНЧАРОВА»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88,05</w:t>
            </w:r>
          </w:p>
        </w:tc>
      </w:tr>
      <w:tr w:rsidR="00F26EE0" w:rsidRPr="000D099D" w:rsidTr="005A7D79">
        <w:trPr>
          <w:trHeight w:val="94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41</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7300033659</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«СТАРОМАЙНСКАЯ ЦЕНТРАЛИЗОВАННАЯ БИБЛИОТЕЧНАЯ СИСТЕМА ИМЕНИ А.К. НОВОПОЛЬЦЕВА» МУНИЦИПАЛЬНОГО ОБРАЗОВАНИЯ «СТАРОМАЙНСКИЙ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87,74</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42</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7321310790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ДОМ КУЛЬТУРЫ МУНИЦИПАЛЬНОГО ОБРАЗОВАНИЯ ТУШНИНСКОЕ СЕЛЬСКОЕ ПОСЕЛЕНИЕ СЕНГИЛЕЕВСКОГО РАЙОНА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87,32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43</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7306037755</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«МЕЖПОСЕЛЕНЧЕСКАЯ БИБЛИОТЕКА ИМЕНИ К.Г.ПАУСТОВСКОГО» МУНИЦИПАЛЬНОГО ОБРАЗОВАНИЯ «БАЗАРНОСЫЗГАНСКИЙ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87,1</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44</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7310101234</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«РАЙОННЫЙ ДОМ КУЛЬТУРЫ МУНИЦИПАЛЬНОГО ОБРАЗОВАНИЯ «СТАРОМАЙНСКИЙ РАЙОН»</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86,66</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45</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7311007241</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«ИСТОРИКО-КРАЕВЕДЧЕСКИЙ МУЗЕЙ МУНИЦИПАЛЬНОГО ОБРАЗОВАНИЯ «ПАВЛОВСКИЙ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86,42</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46</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7308005300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«КУЗОВАТОВСКАЯ МЕЖПОСЕЛЕНЧЕСКАЯ БИБЛИОТЕЧНАЯ СИСТЕМА»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86,30</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47</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7310101386</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АВТОНОМНОЕ УЧРЕЖДЕНИЕ КУЛЬТУРЫ «ДОМ КУЛЬТУРЫ» МУНИЦИПАЛЬНОГО ОБРАЗОВАНИЯ «КРАСНОРЕЧЕНСКОЕ СЕЛЬСКОЕ ПОСЕЛЕНИЕ»</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85,32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48</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7314001456</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«ПАВЛОВСКИЙ МЕЖПОСЕЛЕНЧЕСКИЙ ЦЕНТРАЛЬНЫЙ ДОМ КУЛЬТУРЫ»</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84,6</w:t>
            </w:r>
          </w:p>
        </w:tc>
      </w:tr>
      <w:tr w:rsidR="00F26EE0" w:rsidRPr="000D099D" w:rsidTr="005A7D79">
        <w:trPr>
          <w:trHeight w:val="315"/>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49</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7321310670</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«ЦЕНТР КУЛЬТУРЫ И ДОСУГА» МУНИЦИПАЛЬНОГО ОБРАЗОВАНИЯ «УЛЬЯНОВСКИЙ РАЙОН» УЛЬЯНОВСКОЙ ОБЛАСТИ»</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84,47</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50</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7309902857</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ВЕШКАЙМСКИЙ РАЙОННЫЙ ДОМ КУЛЬТУРЫ</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83,8</w:t>
            </w:r>
          </w:p>
        </w:tc>
      </w:tr>
      <w:tr w:rsidR="00F26EE0" w:rsidRPr="000D099D" w:rsidTr="005A7D79">
        <w:trPr>
          <w:trHeight w:val="315"/>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51</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7329002438</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«ЦЕНТР СОВРЕМЕННОГО ИСКУССТВА И ДИЗАЙНА»</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83,82</w:t>
            </w:r>
          </w:p>
        </w:tc>
      </w:tr>
      <w:tr w:rsidR="00F26EE0" w:rsidRPr="000D099D" w:rsidTr="005A7D79">
        <w:trPr>
          <w:trHeight w:val="315"/>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52</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7308005318</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«РАЙОННЫЙ ДОМ КУЛЬТУРЫ»</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82,43</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53</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7310101139</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«МЕЖПОСЕЛЕНЧЕСКИЙ КУЛЬТУРНЫЙ ЦЕНТР» МУНИЦИПАЛЬНОГО ОБРАЗОВАНИЯ «ЧЕРДАКЛИНСКИЙ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81,1</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54</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7315905060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«РАДИЩЕВСКИЙ КРАЕВЕДЧЕСКИЙ МУЗЕЙ» МУНИЦИПАЛЬНОГО ОБРАЗОВАНИЯ «РАДИЩЕВСКИЙ РАЙОН»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80,4</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55</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7313013811</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«ИСТОРИКО-КРАЕВЕДЧЕСКИЙ МУЗЕЙ ИМЕНИ Х. А. АБЛЯЗОВА»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79,76</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56</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7313008970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«ЦЕНТРАЛИЗОВАННАЯ КЛУБНАЯ СИСТЕМА» СТАРОКУЛАТКИНСКОГО РАЙОНА УЛЬЯНОВСКОЙ ОБЛАСТИ</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79,64</w:t>
            </w:r>
          </w:p>
        </w:tc>
      </w:tr>
      <w:tr w:rsidR="00F26EE0" w:rsidRPr="000D099D" w:rsidTr="005A7D79">
        <w:trPr>
          <w:trHeight w:val="315"/>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57</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7311005533</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«ПАВЛОВСКАЯ МЕЖПОСЕЛЕНЧЕСКАЯ ЦЕНТРАЛЬНАЯ БИБЛИОТЕКА»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79,46</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58</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7302013760</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«ДИМИТРОВГРАДСКИЙ ДРАМАТИЧЕСКИЙ ТЕАТР ИМЕНИ А.Н.ОСТРОВСКОГО»</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79,4</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59</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7311005678</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РАЙОННОЕ МУНИЦИПАЛЬНОЕ УЧРЕЖДЕНИЕ КУЛЬТУРЫ «СТАРОКУЛАТКИНСКАЯ МЕЖПОСЕЛЕНЧЕСКАЯ ЦЕНТРАЛЬНАЯ БИБЛИОТЕКА»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79,06</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60</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7328093753</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БЮДЖЕТНОЕ УЧРЕЖДЕНИЕ КУЛЬТУРЫ «ЭСТРАДНЫЙ БАЛЕТ «ЭКСИТОН»</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77,65</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61</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7303003860</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ОБЛАСТНОЕ ГОСУДАРСТВЕННОЕ АВТОНОМНОЕ УЧРЕЖДЕНИЕ КУЛЬТУРЫ «УЛЬЯНОВСККИНОФОНД»</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77,26</w:t>
            </w:r>
          </w:p>
        </w:tc>
      </w:tr>
      <w:tr w:rsidR="00F26EE0" w:rsidRPr="000D099D" w:rsidTr="005A7D79">
        <w:trPr>
          <w:trHeight w:val="630"/>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62</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7321310582</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«ДОМ КУЛЬТУРЫ» УНДОРОВСКОГО СЕЛЬСКОГО ПОСЕЛЕНИЯ</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76,34</w:t>
            </w:r>
          </w:p>
        </w:tc>
      </w:tr>
      <w:tr w:rsidR="00F26EE0" w:rsidRPr="000D099D" w:rsidTr="005A7D79">
        <w:trPr>
          <w:trHeight w:val="315"/>
        </w:trPr>
        <w:tc>
          <w:tcPr>
            <w:tcW w:w="1277" w:type="dxa"/>
            <w:noWrap/>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63</w:t>
            </w:r>
          </w:p>
        </w:tc>
        <w:tc>
          <w:tcPr>
            <w:tcW w:w="1417"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7321022087</w:t>
            </w:r>
          </w:p>
        </w:tc>
        <w:tc>
          <w:tcPr>
            <w:tcW w:w="6624" w:type="dxa"/>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«МЕЖПОСЕЛЕНЧЕСКАЯ БИБЛИОТЕКА» МУНИЦИПАЛЬНОГО ОБРАЗОВАНИЯ «УЛЬЯНОВСКИЙ РАЙОН» УЛЬЯНОВСКОЙ ОБЛАСТИ»</w:t>
            </w:r>
          </w:p>
        </w:tc>
        <w:tc>
          <w:tcPr>
            <w:tcW w:w="1172" w:type="dxa"/>
            <w:noWrap/>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75,62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64</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7313008459</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УЧРЕЖДЕНИЕ КУЛЬТУРЫ «КУЗОВАТОВСКАЯ МЕЖПОСЕЛЕНЧЕСКАЯ КЛУБНАЯ СИСТЕМА» МУНИЦИПАЛЬНОГО ОБРАЗОВАНИЯ «КУЗОВАТОВСКИЙ РАЙОН»</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66,12</w:t>
            </w:r>
          </w:p>
        </w:tc>
      </w:tr>
      <w:tr w:rsidR="00F26EE0" w:rsidRPr="000D099D" w:rsidTr="005A7D79">
        <w:trPr>
          <w:trHeight w:val="630"/>
        </w:trPr>
        <w:tc>
          <w:tcPr>
            <w:tcW w:w="1277" w:type="dxa"/>
            <w:noWrap/>
            <w:hideMark/>
          </w:tcPr>
          <w:p w:rsidR="00F26EE0" w:rsidRPr="000D099D" w:rsidRDefault="00F26EE0" w:rsidP="000D099D">
            <w:pPr>
              <w:spacing w:line="240" w:lineRule="auto"/>
              <w:jc w:val="center"/>
              <w:rPr>
                <w:rFonts w:ascii="PT Astra Serif" w:hAnsi="PT Astra Serif"/>
                <w:sz w:val="24"/>
                <w:szCs w:val="24"/>
              </w:rPr>
            </w:pPr>
            <w:r w:rsidRPr="000D099D">
              <w:rPr>
                <w:rFonts w:ascii="PT Astra Serif" w:hAnsi="PT Astra Serif"/>
                <w:sz w:val="24"/>
                <w:szCs w:val="24"/>
              </w:rPr>
              <w:t>65</w:t>
            </w:r>
          </w:p>
        </w:tc>
        <w:tc>
          <w:tcPr>
            <w:tcW w:w="1417"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7305002291</w:t>
            </w:r>
          </w:p>
        </w:tc>
        <w:tc>
          <w:tcPr>
            <w:tcW w:w="6624" w:type="dxa"/>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МУНИЦИПАЛЬНОЕ БЮДЖЕТНОЕ УЧРЕЖДЕНИЕ КУЛЬТУРЫ «ВЕШКАЙМСКАЯ МЕЖПОСЕЛЕНЧЕСКАЯ БИБЛИОТЕЧНАЯ СИСТЕМА»</w:t>
            </w:r>
          </w:p>
        </w:tc>
        <w:tc>
          <w:tcPr>
            <w:tcW w:w="1172" w:type="dxa"/>
            <w:noWrap/>
            <w:hideMark/>
          </w:tcPr>
          <w:p w:rsidR="00F26EE0" w:rsidRPr="000D099D" w:rsidRDefault="00F26EE0" w:rsidP="000D099D">
            <w:pPr>
              <w:spacing w:line="240" w:lineRule="auto"/>
              <w:rPr>
                <w:rFonts w:ascii="PT Astra Serif" w:hAnsi="PT Astra Serif"/>
                <w:sz w:val="24"/>
                <w:szCs w:val="24"/>
              </w:rPr>
            </w:pPr>
            <w:r w:rsidRPr="000D099D">
              <w:rPr>
                <w:rFonts w:ascii="PT Astra Serif" w:hAnsi="PT Astra Serif"/>
                <w:sz w:val="24"/>
                <w:szCs w:val="24"/>
              </w:rPr>
              <w:t>66,12</w:t>
            </w:r>
          </w:p>
        </w:tc>
      </w:tr>
    </w:tbl>
    <w:p w:rsidR="00F26EE0" w:rsidRPr="000D099D" w:rsidRDefault="00F26EE0" w:rsidP="000D099D">
      <w:pPr>
        <w:pStyle w:val="af1"/>
        <w:ind w:firstLine="709"/>
        <w:jc w:val="right"/>
        <w:rPr>
          <w:rFonts w:ascii="PT Astra Serif" w:hAnsi="PT Astra Serif"/>
          <w:sz w:val="28"/>
          <w:szCs w:val="28"/>
        </w:rPr>
      </w:pPr>
    </w:p>
    <w:p w:rsidR="00F26EE0" w:rsidRPr="000D099D" w:rsidRDefault="00F26EE0" w:rsidP="000D099D">
      <w:pPr>
        <w:spacing w:line="240" w:lineRule="auto"/>
        <w:rPr>
          <w:rFonts w:ascii="PT Astra Serif" w:hAnsi="PT Astra Serif"/>
          <w:sz w:val="28"/>
          <w:szCs w:val="28"/>
          <w:lang w:eastAsia="ru-RU"/>
        </w:rPr>
      </w:pPr>
      <w:r w:rsidRPr="000D099D">
        <w:rPr>
          <w:rFonts w:ascii="PT Astra Serif" w:hAnsi="PT Astra Serif"/>
          <w:sz w:val="28"/>
          <w:szCs w:val="28"/>
        </w:rPr>
        <w:br w:type="page"/>
      </w:r>
    </w:p>
    <w:p w:rsidR="00AA20A3" w:rsidRPr="000D099D" w:rsidRDefault="00AA20A3" w:rsidP="000D099D">
      <w:pPr>
        <w:pStyle w:val="4"/>
      </w:pPr>
      <w:bookmarkStart w:id="248" w:name="_Приложение_8"/>
      <w:bookmarkStart w:id="249" w:name="_Toc222251894"/>
      <w:bookmarkStart w:id="250" w:name="_Toc222252943"/>
      <w:bookmarkEnd w:id="248"/>
      <w:r w:rsidRPr="000D099D">
        <w:lastRenderedPageBreak/>
        <w:t xml:space="preserve">Приложение </w:t>
      </w:r>
      <w:r w:rsidR="00F26EE0" w:rsidRPr="000D099D">
        <w:t>8</w:t>
      </w:r>
      <w:bookmarkEnd w:id="249"/>
      <w:bookmarkEnd w:id="250"/>
    </w:p>
    <w:p w:rsidR="00AA20A3" w:rsidRPr="000D099D" w:rsidRDefault="00AA20A3" w:rsidP="000D099D">
      <w:pPr>
        <w:spacing w:line="240" w:lineRule="auto"/>
        <w:jc w:val="center"/>
        <w:rPr>
          <w:rFonts w:ascii="PT Astra Serif" w:eastAsia="Times New Roman" w:hAnsi="PT Astra Serif"/>
          <w:b/>
          <w:kern w:val="32"/>
          <w:sz w:val="24"/>
          <w:szCs w:val="24"/>
        </w:rPr>
      </w:pPr>
      <w:r w:rsidRPr="000D099D">
        <w:rPr>
          <w:rFonts w:ascii="PT Astra Serif" w:eastAsia="Times New Roman" w:hAnsi="PT Astra Serif"/>
          <w:b/>
          <w:kern w:val="32"/>
          <w:sz w:val="24"/>
          <w:szCs w:val="24"/>
        </w:rPr>
        <w:t>Перечень правовых актов Ульяновской области, разработанных Министерством искусства и культурной политики Ульяновской области в 202</w:t>
      </w:r>
      <w:r w:rsidR="005D53EF" w:rsidRPr="000D099D">
        <w:rPr>
          <w:rFonts w:ascii="PT Astra Serif" w:eastAsia="Times New Roman" w:hAnsi="PT Astra Serif"/>
          <w:b/>
          <w:kern w:val="32"/>
          <w:sz w:val="24"/>
          <w:szCs w:val="24"/>
        </w:rPr>
        <w:t>5</w:t>
      </w:r>
      <w:r w:rsidRPr="000D099D">
        <w:rPr>
          <w:rFonts w:ascii="PT Astra Serif" w:eastAsia="Times New Roman" w:hAnsi="PT Astra Serif"/>
          <w:b/>
          <w:kern w:val="32"/>
          <w:sz w:val="24"/>
          <w:szCs w:val="24"/>
        </w:rPr>
        <w:t xml:space="preserve"> году</w:t>
      </w:r>
    </w:p>
    <w:p w:rsidR="00AA20A3" w:rsidRPr="000D099D" w:rsidRDefault="00AA20A3" w:rsidP="000D099D">
      <w:pPr>
        <w:spacing w:line="240" w:lineRule="auto"/>
        <w:jc w:val="center"/>
        <w:rPr>
          <w:rFonts w:ascii="PT Astra Serif" w:eastAsia="Times New Roman" w:hAnsi="PT Astra Serif"/>
          <w:b/>
          <w:kern w:val="32"/>
          <w:sz w:val="24"/>
          <w:szCs w:val="24"/>
        </w:rPr>
      </w:pPr>
    </w:p>
    <w:p w:rsidR="005D53EF" w:rsidRPr="000D099D" w:rsidRDefault="005D53EF" w:rsidP="000D099D">
      <w:pPr>
        <w:spacing w:line="240" w:lineRule="auto"/>
        <w:jc w:val="both"/>
        <w:rPr>
          <w:rFonts w:ascii="PT Astra Serif" w:eastAsia="Times New Roman" w:hAnsi="PT Astra Serif"/>
          <w:bCs/>
          <w:kern w:val="32"/>
          <w:sz w:val="24"/>
          <w:szCs w:val="24"/>
          <w:u w:val="single"/>
        </w:rPr>
      </w:pPr>
      <w:r w:rsidRPr="000D099D">
        <w:rPr>
          <w:rFonts w:ascii="PT Astra Serif" w:eastAsia="Times New Roman" w:hAnsi="PT Astra Serif"/>
          <w:bCs/>
          <w:kern w:val="32"/>
          <w:sz w:val="24"/>
          <w:szCs w:val="24"/>
          <w:u w:val="single"/>
        </w:rPr>
        <w:t>Законы Ульяновской области:</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Закон Ульяновской области от 26.08.2025 № 81-ЗО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изменения в статью 2 Закона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перечне должностных лиц исполнительных органов Ульяновской области, уполномоченных составлять протоколы об отдельных административных правонарушениях, предусмотренных Кодексом Российской Федерации об административных правонарушениях,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Закон Ульяновской области от 26.08.2025 № 96-ЗО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отдельные законодательные акты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p>
    <w:p w:rsidR="005D53EF" w:rsidRPr="000D099D" w:rsidRDefault="005D53EF" w:rsidP="000D099D">
      <w:pPr>
        <w:spacing w:line="240" w:lineRule="auto"/>
        <w:jc w:val="both"/>
        <w:rPr>
          <w:rFonts w:ascii="PT Astra Serif" w:eastAsia="Times New Roman" w:hAnsi="PT Astra Serif"/>
          <w:bCs/>
          <w:kern w:val="32"/>
          <w:sz w:val="24"/>
          <w:szCs w:val="24"/>
          <w:u w:val="single"/>
        </w:rPr>
      </w:pPr>
      <w:r w:rsidRPr="000D099D">
        <w:rPr>
          <w:rFonts w:ascii="PT Astra Serif" w:eastAsia="Times New Roman" w:hAnsi="PT Astra Serif"/>
          <w:bCs/>
          <w:kern w:val="32"/>
          <w:sz w:val="24"/>
          <w:szCs w:val="24"/>
          <w:u w:val="single"/>
        </w:rPr>
        <w:t xml:space="preserve">Указы Губернатора Ульяновской области: </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Указ Губернатора Ульяновской области от 04.02.2025 № 7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изменения в постановление Губернатора Ульяновской области от 18.07.2006 № 82</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p>
    <w:p w:rsidR="005D53EF" w:rsidRPr="000D099D" w:rsidRDefault="005D53EF" w:rsidP="000D099D">
      <w:pPr>
        <w:spacing w:line="240" w:lineRule="auto"/>
        <w:jc w:val="both"/>
        <w:rPr>
          <w:rFonts w:ascii="PT Astra Serif" w:eastAsia="Times New Roman" w:hAnsi="PT Astra Serif"/>
          <w:bCs/>
          <w:kern w:val="32"/>
          <w:sz w:val="24"/>
          <w:szCs w:val="24"/>
          <w:u w:val="single"/>
        </w:rPr>
      </w:pPr>
      <w:r w:rsidRPr="000D099D">
        <w:rPr>
          <w:rFonts w:ascii="PT Astra Serif" w:eastAsia="Times New Roman" w:hAnsi="PT Astra Serif"/>
          <w:bCs/>
          <w:kern w:val="32"/>
          <w:sz w:val="24"/>
          <w:szCs w:val="24"/>
          <w:u w:val="single"/>
        </w:rPr>
        <w:t>Постановления Правительства Ульяновской области:</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27.03.2025 N 6/132-П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Министерстве искусства и культурной политики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24.07.2025 N 17/387-П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Положение о Министерстве искусства и культурной политики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18.09.2025 N 23/492-П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Положение о Министерстве искусства и культурной политики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31.01.2025 N 1/49-П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изменений в государственную программу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01.04.2025 N 7/149-П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изменений в государственную программу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29.05.2025 N 12/262-П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изменений в государственную программу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01.07.2025 N 15/351-П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изменений в государственную программу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 </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24.07.2025 N 17/386-П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изменений в государственную программу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21.08.2025 N 20/424-П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изменений в государственную программу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 и о признании утратившими силу отдельных положений нормативных правовых актов Правительства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07.11.2025 N 29/614-П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изменений в государственную программу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21.11.2025 N 31/664-П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изменений в государственную программу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Развитие культуры, туризма и сохранение объектов культурного наследия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lastRenderedPageBreak/>
        <w:t xml:space="preserve">Постановление Правительства Ульяновской области от 24.12.2025 N 35/773-П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отдельные нормативные правовые акты Правительства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31.01.2025 N 55-П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изменения в постановление Правительства Ульяновской области от 30.01.2013 N 27-П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31.01.2025 N 52-П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18.12.2017 N 651-П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03.03.2025 N 94-П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24.05.2024 N 290-П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05.03.2025 N 100-П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02.12.2014 N 552-П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27.02.2025 N 88-П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утверждении Положения о порядке предоставления единовременных компенсационных выплат работникам областных государственных и муниципальных учреждений культуры и искусства, прибывшим (переехавшим) на работу в расположенные на территории Ульяновской области сельские населенные пункты либо рабочие поселки, либо поселки городского типа, либо города с численностью населения до 50 тысяч человек</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30.04.2025 N 211-П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признании утратившими силу отдельных нормативных правовых актов (положений нормативных правовых актов) Правительства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28.05.2025 N 252-П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22.09.2021 N 440-П и о признании утратившими силу отдельных положений нормативных правовых актов Правительства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28.05.2025 N 257-П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24.09.2021 N 444-П и признании утратившими силу отдельных положений нормативных правовых актов Правительства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18.07.2025 N 380-П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24.05.2024 N 290-П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 Постановление Правительства Ульяновской области от 17.07.2025 N 377-П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изменения в постановление Правительства Ульяновской области от 27.02.2012 N 9/80-П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01.08.2025 N 405-П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14.08.2023 N 410-П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22.08.2025 N 428-П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утверждении Правил предоставления субсидий из областного бюджета Ульяновской области юридическим лицам (за исключением государственных (муниципальных) учреждений) и индивидуальным предпринимателям в целях финансового обеспечения части их затрат, связанных с реализацией общественных инициатив и проектов, направленных на развитие туристской инфраструктуры на территории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30.09.2025 N 517-П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02.11.2017 N 534-П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06.10.2025 N 526-П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09.02.2016 N 37-П и о признании утратившими силу отдельных положений постановлений Правительства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18.09.2024 N 543-П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утверждении Положения о региональном государственном контроле (надзоре) в сфере туристской индустрии в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21.10.2025 N 567-П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22.09.2021 N 440-П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24.10.2025 N 580-П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24.09.2021 N 444-П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19.11.2025 N 632-П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16.08.2017 N 407-П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lastRenderedPageBreak/>
        <w:t xml:space="preserve">Постановление Правительства Ульяновской области от 11.12.2025 N 711-П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отдельные нормативные правовые акты Правительства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21.11.2025 N 668-П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13.01.2022 N 14-П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03.12.2025 N 691-П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18.09.2024 N 543-П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18.12.2025 N 728-П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Об утверждении правил предоставления субсидий из областного бюджета Ульяновской области Общественно полезному фонду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Фонд креативных индустрий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Постановление Правительства Ульяновской области от 18.12.2025 N 727-П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постановление Правительства Ульяновской области от 01.03.2023 N 91-П</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p>
    <w:p w:rsidR="005D53EF" w:rsidRPr="000D099D" w:rsidRDefault="005D53EF" w:rsidP="000D099D">
      <w:pPr>
        <w:spacing w:line="240" w:lineRule="auto"/>
        <w:jc w:val="both"/>
        <w:rPr>
          <w:rFonts w:ascii="PT Astra Serif" w:eastAsia="Times New Roman" w:hAnsi="PT Astra Serif"/>
          <w:bCs/>
          <w:kern w:val="32"/>
          <w:sz w:val="24"/>
          <w:szCs w:val="24"/>
          <w:u w:val="single"/>
        </w:rPr>
      </w:pPr>
      <w:r w:rsidRPr="000D099D">
        <w:rPr>
          <w:rFonts w:ascii="PT Astra Serif" w:eastAsia="Times New Roman" w:hAnsi="PT Astra Serif"/>
          <w:bCs/>
          <w:kern w:val="32"/>
          <w:sz w:val="24"/>
          <w:szCs w:val="24"/>
          <w:u w:val="single"/>
        </w:rPr>
        <w:t xml:space="preserve">Распоряжения Губернатора Ульяновской области: </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Губернатора Ульяновской области от 31.03.2025 № 193-р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увековечении на территории Ульяновской области памяти о выдающейся личности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Губернатора Ульяновской области от 04.06.2025 № 380-р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утверждении состава комиссии по вопросам увековечения на территории Ульяновской области памяти о выдающихся личностях и знаменательных событиях</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Губернатора Ульяновской области от 18.09.2025 № 732-р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увековечении на территории Ульяновской области памяти о выдающихся личностях</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Губернатора Ульяновской области от 19.11.2025 № 929-р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реализации на территории Ульяновской области Федерального закона от 21.04.2025 № 74-ФЗ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увековечении памяти жертв геноцида советского народа в период Великой Отечественной войны 1941 - 1945 годов</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Губернатора Ульяновской области от 12.12.2025 № 1025-р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объявлении 2026 года в Ульяновской области Годом авиастроителя</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Губернатора Ульяновской области от 23.12.2025 № 1058-р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изменения в распоряжение Губернатора Ульяновской области от 30.12.2022 № 1349-р</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Губернатора Ульяновской области от 26.12.2025 № 1067-р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изменения в распоряжение Губернатора Ульяновской области от 15.10.2015 №522-р</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p>
    <w:p w:rsidR="005D53EF" w:rsidRPr="000D099D" w:rsidRDefault="005D53EF" w:rsidP="000D099D">
      <w:pPr>
        <w:spacing w:line="240" w:lineRule="auto"/>
        <w:jc w:val="both"/>
        <w:rPr>
          <w:rFonts w:ascii="PT Astra Serif" w:eastAsia="Times New Roman" w:hAnsi="PT Astra Serif"/>
          <w:bCs/>
          <w:kern w:val="32"/>
          <w:sz w:val="24"/>
          <w:szCs w:val="24"/>
          <w:u w:val="single"/>
        </w:rPr>
      </w:pPr>
      <w:r w:rsidRPr="000D099D">
        <w:rPr>
          <w:rFonts w:ascii="PT Astra Serif" w:eastAsia="Times New Roman" w:hAnsi="PT Astra Serif"/>
          <w:bCs/>
          <w:kern w:val="32"/>
          <w:sz w:val="24"/>
          <w:szCs w:val="24"/>
          <w:u w:val="single"/>
        </w:rPr>
        <w:t xml:space="preserve">Распоряжения Правительства Ульяновской области: </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24.01.2025 № 23-пр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присуждении ежегодной межрегиональной поэтической премии имени Николая Благова</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28.03.2025 № 131-пр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предельной штатной численности и месячном фонде оплаты труда государственных гражданских служащих и работников Министерства искусства и культурной политики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04.04.2025 № 148-пр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изменения в распоряжение Правительства Ульяновской области от 05.12.2024 № 570-пр</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10.06.2025 № 255-пр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присуждении международных литературных премий имени И.А. Гончарова</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10.07.2025 № 16/319-пр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проекте закона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внесении изменений в отдельные законодательные акты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24.07.2025 № 17/335-пр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проекте закона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 внесении изменения в статью 2 Закона Ульяновской области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перечне должностных лиц исполнительных органов Ульяновской области, уполномоченных составлять протоколы об отдельных административных правонарушениях, предусмотренных Кодексом Российской Федерации об административных правонарушениях,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05.08.2025 № 359-пр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признании утратившими силу отдельных распоряжений Правительства Ульяновской области</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lastRenderedPageBreak/>
        <w:t xml:space="preserve">Распоряжения Правительства Ульяновской области от 22.09.2025 № 460-пр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 xml:space="preserve">Об утверждении состава рабочей группы по реализации на территории Ульяновской области федерального проекта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Архивный десант</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5D53EF"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09.12.2025 № 608-пр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 присуждении ежегодных областных премий за заслуги в области региональной историографии и краеведения</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AA20A3" w:rsidRPr="000D099D" w:rsidRDefault="005D53EF"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t xml:space="preserve">Распоряжение Правительства Ульяновской области от 19.12.2025 № 652-пр </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Об изменении существенных условий контракта от 31.01.2025 № 0168500000624004492 (ИКЗ 242732131879073210100100210017410244)</w:t>
      </w:r>
      <w:r w:rsidR="007F65E5" w:rsidRPr="000D099D">
        <w:rPr>
          <w:rFonts w:ascii="PT Astra Serif" w:eastAsia="Times New Roman" w:hAnsi="PT Astra Serif"/>
          <w:bCs/>
          <w:kern w:val="32"/>
          <w:sz w:val="24"/>
          <w:szCs w:val="24"/>
        </w:rPr>
        <w:t>»</w:t>
      </w:r>
      <w:r w:rsidRPr="000D099D">
        <w:rPr>
          <w:rFonts w:ascii="PT Astra Serif" w:eastAsia="Times New Roman" w:hAnsi="PT Astra Serif"/>
          <w:bCs/>
          <w:kern w:val="32"/>
          <w:sz w:val="24"/>
          <w:szCs w:val="24"/>
        </w:rPr>
        <w:t>.</w:t>
      </w:r>
    </w:p>
    <w:p w:rsidR="00C035CD" w:rsidRPr="000D099D" w:rsidRDefault="00C035CD" w:rsidP="000D099D">
      <w:pPr>
        <w:spacing w:line="240" w:lineRule="auto"/>
        <w:jc w:val="both"/>
        <w:rPr>
          <w:rFonts w:ascii="PT Astra Serif" w:eastAsia="Times New Roman" w:hAnsi="PT Astra Serif"/>
          <w:bCs/>
          <w:kern w:val="32"/>
          <w:sz w:val="24"/>
          <w:szCs w:val="24"/>
        </w:rPr>
      </w:pPr>
    </w:p>
    <w:p w:rsidR="00AA20A3" w:rsidRPr="000D099D" w:rsidRDefault="00AA20A3" w:rsidP="000D099D">
      <w:pPr>
        <w:spacing w:line="240" w:lineRule="auto"/>
        <w:jc w:val="both"/>
        <w:rPr>
          <w:rFonts w:ascii="PT Astra Serif" w:eastAsia="Times New Roman" w:hAnsi="PT Astra Serif"/>
          <w:bCs/>
          <w:kern w:val="32"/>
          <w:sz w:val="24"/>
          <w:szCs w:val="24"/>
        </w:rPr>
      </w:pPr>
      <w:r w:rsidRPr="000D099D">
        <w:rPr>
          <w:rFonts w:ascii="PT Astra Serif" w:eastAsia="Times New Roman" w:hAnsi="PT Astra Serif"/>
          <w:bCs/>
          <w:kern w:val="32"/>
          <w:sz w:val="24"/>
          <w:szCs w:val="24"/>
        </w:rPr>
        <w:br w:type="page"/>
      </w:r>
    </w:p>
    <w:p w:rsidR="00262035" w:rsidRPr="000D099D" w:rsidRDefault="00262035" w:rsidP="000D099D">
      <w:pPr>
        <w:pStyle w:val="4"/>
      </w:pPr>
      <w:bookmarkStart w:id="251" w:name="_Приложение_9"/>
      <w:bookmarkStart w:id="252" w:name="_Toc222251895"/>
      <w:bookmarkStart w:id="253" w:name="_Toc222252944"/>
      <w:bookmarkStart w:id="254" w:name="_Hlk95750135"/>
      <w:bookmarkStart w:id="255" w:name="_Hlk95750151"/>
      <w:bookmarkEnd w:id="237"/>
      <w:bookmarkEnd w:id="251"/>
      <w:r w:rsidRPr="000D099D">
        <w:lastRenderedPageBreak/>
        <w:t>Приложение 9</w:t>
      </w:r>
      <w:bookmarkEnd w:id="252"/>
      <w:bookmarkEnd w:id="253"/>
    </w:p>
    <w:p w:rsidR="00262035" w:rsidRPr="000D099D" w:rsidRDefault="00262035" w:rsidP="000D099D">
      <w:pPr>
        <w:spacing w:line="240" w:lineRule="auto"/>
        <w:jc w:val="center"/>
        <w:rPr>
          <w:rFonts w:ascii="PT Astra Serif" w:hAnsi="PT Astra Serif"/>
          <w:b/>
          <w:sz w:val="24"/>
          <w:szCs w:val="24"/>
        </w:rPr>
      </w:pPr>
      <w:bookmarkStart w:id="256" w:name="_Hlk96007955"/>
      <w:r w:rsidRPr="000D099D">
        <w:rPr>
          <w:rFonts w:ascii="PT Astra Serif" w:hAnsi="PT Astra Serif"/>
          <w:b/>
          <w:sz w:val="24"/>
          <w:szCs w:val="24"/>
        </w:rPr>
        <w:t xml:space="preserve">ПЕРЕЧЕНЬ </w:t>
      </w:r>
    </w:p>
    <w:p w:rsidR="00262035" w:rsidRPr="000D099D" w:rsidRDefault="00262035" w:rsidP="000D099D">
      <w:pPr>
        <w:spacing w:line="240" w:lineRule="auto"/>
        <w:jc w:val="center"/>
        <w:rPr>
          <w:rFonts w:ascii="PT Astra Serif" w:hAnsi="PT Astra Serif"/>
          <w:b/>
          <w:sz w:val="24"/>
          <w:szCs w:val="24"/>
        </w:rPr>
      </w:pPr>
      <w:r w:rsidRPr="000D099D">
        <w:rPr>
          <w:rFonts w:ascii="PT Astra Serif" w:hAnsi="PT Astra Serif"/>
          <w:b/>
          <w:sz w:val="24"/>
          <w:szCs w:val="24"/>
        </w:rPr>
        <w:t>победителей конкурса на получение денежного поощрения лучшими муниципальными учреждениями культуры, находящимися на территориях сельских поселений победителей конкурса на получение денежного поощрения лучшими муниципальными учреждениями культуры, находящимися на территориях сельских поселений муниципальных образований Ульяновской области, и их работниками</w:t>
      </w:r>
    </w:p>
    <w:p w:rsidR="00262035" w:rsidRPr="000D099D" w:rsidRDefault="00262035" w:rsidP="000D099D">
      <w:pPr>
        <w:spacing w:line="240" w:lineRule="auto"/>
        <w:jc w:val="center"/>
        <w:rPr>
          <w:rFonts w:ascii="PT Astra Serif" w:hAnsi="PT Astra Serif"/>
          <w:b/>
          <w:sz w:val="24"/>
          <w:szCs w:val="24"/>
        </w:rPr>
      </w:pPr>
    </w:p>
    <w:tbl>
      <w:tblPr>
        <w:tblW w:w="103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5104"/>
        <w:gridCol w:w="2239"/>
        <w:gridCol w:w="2552"/>
      </w:tblGrid>
      <w:tr w:rsidR="00262035" w:rsidRPr="000D099D" w:rsidTr="005A7D79">
        <w:trPr>
          <w:trHeight w:val="459"/>
        </w:trPr>
        <w:tc>
          <w:tcPr>
            <w:tcW w:w="454" w:type="dxa"/>
            <w:vAlign w:val="center"/>
          </w:tcPr>
          <w:p w:rsidR="00262035" w:rsidRPr="000D099D" w:rsidRDefault="00262035" w:rsidP="000D099D">
            <w:pPr>
              <w:tabs>
                <w:tab w:val="left" w:pos="284"/>
                <w:tab w:val="left" w:pos="720"/>
              </w:tabs>
              <w:spacing w:line="240" w:lineRule="auto"/>
              <w:contextualSpacing/>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w:t>
            </w:r>
          </w:p>
        </w:tc>
        <w:tc>
          <w:tcPr>
            <w:tcW w:w="5104" w:type="dxa"/>
            <w:vAlign w:val="center"/>
          </w:tcPr>
          <w:p w:rsidR="00262035" w:rsidRPr="000D099D" w:rsidRDefault="00262035" w:rsidP="000D099D">
            <w:pPr>
              <w:spacing w:line="240" w:lineRule="auto"/>
              <w:contextualSpacing/>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Наименование учреждения,</w:t>
            </w:r>
          </w:p>
          <w:p w:rsidR="00262035" w:rsidRPr="000D099D" w:rsidRDefault="00262035" w:rsidP="000D099D">
            <w:pPr>
              <w:spacing w:line="240" w:lineRule="auto"/>
              <w:contextualSpacing/>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ФИО работника</w:t>
            </w:r>
          </w:p>
        </w:tc>
        <w:tc>
          <w:tcPr>
            <w:tcW w:w="2239" w:type="dxa"/>
            <w:vAlign w:val="center"/>
          </w:tcPr>
          <w:p w:rsidR="00262035" w:rsidRPr="000D099D" w:rsidRDefault="00262035" w:rsidP="000D099D">
            <w:pPr>
              <w:tabs>
                <w:tab w:val="left" w:pos="720"/>
              </w:tabs>
              <w:spacing w:line="240" w:lineRule="auto"/>
              <w:contextualSpacing/>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Наименование сельского поселения</w:t>
            </w:r>
          </w:p>
        </w:tc>
        <w:tc>
          <w:tcPr>
            <w:tcW w:w="2552" w:type="dxa"/>
            <w:vAlign w:val="center"/>
          </w:tcPr>
          <w:p w:rsidR="00262035" w:rsidRPr="000D099D" w:rsidRDefault="00262035" w:rsidP="000D099D">
            <w:pPr>
              <w:tabs>
                <w:tab w:val="left" w:pos="720"/>
              </w:tabs>
              <w:spacing w:line="240" w:lineRule="auto"/>
              <w:contextualSpacing/>
              <w:jc w:val="center"/>
              <w:rPr>
                <w:rFonts w:ascii="PT Astra Serif" w:eastAsia="Times New Roman" w:hAnsi="PT Astra Serif"/>
                <w:sz w:val="24"/>
                <w:szCs w:val="24"/>
                <w:lang w:eastAsia="ru-RU"/>
              </w:rPr>
            </w:pPr>
            <w:r w:rsidRPr="000D099D">
              <w:rPr>
                <w:rFonts w:ascii="PT Astra Serif" w:eastAsia="Times New Roman" w:hAnsi="PT Astra Serif"/>
                <w:b/>
                <w:sz w:val="24"/>
                <w:szCs w:val="24"/>
                <w:lang w:eastAsia="ru-RU"/>
              </w:rPr>
              <w:t>Наименование муниципального образования</w:t>
            </w:r>
          </w:p>
        </w:tc>
      </w:tr>
      <w:tr w:rsidR="00262035" w:rsidRPr="000D099D" w:rsidTr="005A7D79">
        <w:tc>
          <w:tcPr>
            <w:tcW w:w="10349" w:type="dxa"/>
            <w:gridSpan w:val="4"/>
          </w:tcPr>
          <w:p w:rsidR="00262035" w:rsidRPr="000D099D" w:rsidRDefault="00262035" w:rsidP="000D099D">
            <w:pPr>
              <w:tabs>
                <w:tab w:val="left" w:pos="284"/>
                <w:tab w:val="left" w:pos="720"/>
              </w:tabs>
              <w:spacing w:line="240" w:lineRule="auto"/>
              <w:contextualSpacing/>
              <w:jc w:val="center"/>
              <w:rPr>
                <w:rFonts w:ascii="PT Astra Serif" w:eastAsia="Times New Roman" w:hAnsi="PT Astra Serif"/>
                <w:b/>
                <w:sz w:val="24"/>
                <w:szCs w:val="24"/>
                <w:lang w:eastAsia="ru-RU"/>
              </w:rPr>
            </w:pPr>
            <w:r w:rsidRPr="000D099D">
              <w:rPr>
                <w:rFonts w:ascii="PT Astra Serif" w:eastAsia="Times New Roman" w:hAnsi="PT Astra Serif"/>
                <w:sz w:val="24"/>
                <w:szCs w:val="24"/>
                <w:lang w:eastAsia="ru-RU"/>
              </w:rPr>
              <w:t>«</w:t>
            </w:r>
            <w:r w:rsidRPr="000D099D">
              <w:rPr>
                <w:rFonts w:ascii="PT Astra Serif" w:eastAsia="Times New Roman" w:hAnsi="PT Astra Serif"/>
                <w:b/>
                <w:sz w:val="24"/>
                <w:szCs w:val="24"/>
                <w:lang w:eastAsia="ru-RU"/>
              </w:rPr>
              <w:t>Библиотечное дело</w:t>
            </w:r>
            <w:r w:rsidRPr="000D099D">
              <w:rPr>
                <w:rFonts w:ascii="PT Astra Serif" w:eastAsia="Times New Roman" w:hAnsi="PT Astra Serif"/>
                <w:sz w:val="24"/>
                <w:szCs w:val="24"/>
                <w:lang w:eastAsia="ru-RU"/>
              </w:rPr>
              <w:t>»</w:t>
            </w:r>
          </w:p>
        </w:tc>
      </w:tr>
      <w:tr w:rsidR="00315665" w:rsidRPr="000D099D" w:rsidTr="005A7D79">
        <w:trPr>
          <w:trHeight w:val="361"/>
        </w:trPr>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sz w:val="24"/>
                <w:szCs w:val="24"/>
                <w:lang w:eastAsia="ru-RU"/>
              </w:rPr>
            </w:pPr>
          </w:p>
        </w:tc>
        <w:tc>
          <w:tcPr>
            <w:tcW w:w="5104"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hAnsi="PT Astra Serif"/>
                <w:sz w:val="24"/>
                <w:szCs w:val="24"/>
              </w:rPr>
              <w:t>Детская модельная библиотека МБУК «Межпоселенческая Библиотечная система»</w:t>
            </w:r>
          </w:p>
        </w:tc>
        <w:tc>
          <w:tcPr>
            <w:tcW w:w="2239"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hAnsi="PT Astra Serif"/>
                <w:sz w:val="24"/>
                <w:szCs w:val="24"/>
              </w:rPr>
              <w:t>Новомалыклинское сельское поселение</w:t>
            </w:r>
          </w:p>
        </w:tc>
        <w:tc>
          <w:tcPr>
            <w:tcW w:w="2552"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hAnsi="PT Astra Serif"/>
                <w:sz w:val="24"/>
                <w:szCs w:val="24"/>
              </w:rPr>
              <w:t>МО «Новомалыклинский район»</w:t>
            </w:r>
          </w:p>
        </w:tc>
      </w:tr>
      <w:tr w:rsidR="00315665" w:rsidRPr="000D099D" w:rsidTr="005A7D79">
        <w:trPr>
          <w:trHeight w:val="89"/>
        </w:trPr>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sz w:val="24"/>
                <w:szCs w:val="24"/>
                <w:lang w:eastAsia="ru-RU"/>
              </w:rPr>
            </w:pPr>
          </w:p>
        </w:tc>
        <w:tc>
          <w:tcPr>
            <w:tcW w:w="5104" w:type="dxa"/>
          </w:tcPr>
          <w:p w:rsidR="00315665" w:rsidRPr="000D099D" w:rsidRDefault="00315665" w:rsidP="000D099D">
            <w:pPr>
              <w:spacing w:line="240" w:lineRule="auto"/>
              <w:contextualSpacing/>
              <w:rPr>
                <w:rFonts w:ascii="PT Astra Serif" w:hAnsi="PT Astra Serif"/>
                <w:color w:val="000000"/>
                <w:sz w:val="24"/>
                <w:szCs w:val="24"/>
              </w:rPr>
            </w:pPr>
            <w:r w:rsidRPr="000D099D">
              <w:rPr>
                <w:rFonts w:ascii="PT Astra Serif" w:hAnsi="PT Astra Serif"/>
                <w:color w:val="000000"/>
                <w:sz w:val="24"/>
                <w:szCs w:val="24"/>
              </w:rPr>
              <w:t>Октябрьская сельская модельная библиотека-филиал МУК «Межпоселенческая библиотека»</w:t>
            </w:r>
          </w:p>
        </w:tc>
        <w:tc>
          <w:tcPr>
            <w:tcW w:w="2239"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color w:val="000000"/>
                <w:sz w:val="24"/>
                <w:szCs w:val="24"/>
                <w:lang w:eastAsia="ru-RU"/>
              </w:rPr>
              <w:t>Октябрьское сельское поселение</w:t>
            </w:r>
          </w:p>
        </w:tc>
        <w:tc>
          <w:tcPr>
            <w:tcW w:w="2552" w:type="dxa"/>
          </w:tcPr>
          <w:p w:rsidR="00315665" w:rsidRPr="000D099D" w:rsidRDefault="00315665" w:rsidP="000D099D">
            <w:pPr>
              <w:tabs>
                <w:tab w:val="left" w:pos="0"/>
              </w:tabs>
              <w:spacing w:line="240" w:lineRule="auto"/>
              <w:ind w:right="-105"/>
              <w:contextualSpacing/>
              <w:rPr>
                <w:rFonts w:ascii="PT Astra Serif" w:eastAsia="Times New Roman" w:hAnsi="PT Astra Serif"/>
                <w:sz w:val="24"/>
                <w:szCs w:val="24"/>
                <w:lang w:eastAsia="ru-RU"/>
              </w:rPr>
            </w:pPr>
            <w:r w:rsidRPr="000D099D">
              <w:rPr>
                <w:rFonts w:ascii="PT Astra Serif" w:eastAsia="Times New Roman" w:hAnsi="PT Astra Serif"/>
                <w:color w:val="000000"/>
                <w:sz w:val="24"/>
                <w:szCs w:val="24"/>
                <w:lang w:eastAsia="ru-RU"/>
              </w:rPr>
              <w:t>МО «Радищевский район»</w:t>
            </w:r>
          </w:p>
        </w:tc>
      </w:tr>
      <w:tr w:rsidR="00315665" w:rsidRPr="000D099D" w:rsidTr="005A7D79">
        <w:trPr>
          <w:trHeight w:val="257"/>
        </w:trPr>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sz w:val="24"/>
                <w:szCs w:val="24"/>
                <w:lang w:eastAsia="ru-RU"/>
              </w:rPr>
            </w:pPr>
          </w:p>
        </w:tc>
        <w:tc>
          <w:tcPr>
            <w:tcW w:w="5104" w:type="dxa"/>
          </w:tcPr>
          <w:p w:rsidR="00315665" w:rsidRPr="000D099D" w:rsidRDefault="00315665" w:rsidP="000D099D">
            <w:pPr>
              <w:spacing w:line="240" w:lineRule="auto"/>
              <w:contextualSpacing/>
              <w:rPr>
                <w:rFonts w:ascii="PT Astra Serif" w:hAnsi="PT Astra Serif"/>
                <w:color w:val="000000"/>
                <w:sz w:val="24"/>
                <w:szCs w:val="24"/>
              </w:rPr>
            </w:pPr>
            <w:r w:rsidRPr="000D099D">
              <w:rPr>
                <w:rFonts w:ascii="PT Astra Serif" w:hAnsi="PT Astra Serif"/>
                <w:color w:val="000000"/>
                <w:sz w:val="24"/>
                <w:szCs w:val="24"/>
              </w:rPr>
              <w:t>Большенагаткинская центральная районная библиотека МУК «Цильнинская межпоселенческая центральная библиотека»</w:t>
            </w:r>
          </w:p>
        </w:tc>
        <w:tc>
          <w:tcPr>
            <w:tcW w:w="2239"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color w:val="000000"/>
                <w:sz w:val="24"/>
                <w:szCs w:val="24"/>
                <w:lang w:eastAsia="ru-RU"/>
              </w:rPr>
              <w:t>Большенагаткинское сельское поселение</w:t>
            </w:r>
          </w:p>
        </w:tc>
        <w:tc>
          <w:tcPr>
            <w:tcW w:w="2552"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color w:val="000000"/>
                <w:sz w:val="24"/>
                <w:szCs w:val="24"/>
                <w:lang w:eastAsia="ru-RU"/>
              </w:rPr>
              <w:t>МО «Цильнинский район»</w:t>
            </w:r>
          </w:p>
        </w:tc>
      </w:tr>
      <w:tr w:rsidR="00315665" w:rsidRPr="000D099D" w:rsidTr="005A7D79">
        <w:trPr>
          <w:trHeight w:val="369"/>
        </w:trPr>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sz w:val="24"/>
                <w:szCs w:val="24"/>
                <w:lang w:eastAsia="ru-RU"/>
              </w:rPr>
            </w:pPr>
          </w:p>
        </w:tc>
        <w:tc>
          <w:tcPr>
            <w:tcW w:w="5104" w:type="dxa"/>
          </w:tcPr>
          <w:p w:rsidR="00315665" w:rsidRPr="000D099D" w:rsidRDefault="00315665" w:rsidP="000D099D">
            <w:pPr>
              <w:spacing w:line="240" w:lineRule="auto"/>
              <w:contextualSpacing/>
              <w:rPr>
                <w:rFonts w:ascii="PT Astra Serif" w:hAnsi="PT Astra Serif"/>
                <w:color w:val="000000"/>
                <w:sz w:val="24"/>
                <w:szCs w:val="24"/>
              </w:rPr>
            </w:pPr>
            <w:r w:rsidRPr="000D099D">
              <w:rPr>
                <w:rFonts w:ascii="PT Astra Serif" w:hAnsi="PT Astra Serif"/>
                <w:color w:val="000000"/>
                <w:sz w:val="24"/>
                <w:szCs w:val="24"/>
              </w:rPr>
              <w:t>Новодольская сельская библиотека МУК «Барышская межпоселенческая библиотека»</w:t>
            </w:r>
          </w:p>
        </w:tc>
        <w:tc>
          <w:tcPr>
            <w:tcW w:w="2239" w:type="dxa"/>
          </w:tcPr>
          <w:p w:rsidR="00315665" w:rsidRPr="000D099D" w:rsidRDefault="00315665" w:rsidP="000D099D">
            <w:pPr>
              <w:tabs>
                <w:tab w:val="left" w:pos="720"/>
              </w:tabs>
              <w:spacing w:line="240" w:lineRule="auto"/>
              <w:contextualSpacing/>
              <w:rPr>
                <w:rFonts w:ascii="PT Astra Serif" w:eastAsia="Times New Roman" w:hAnsi="PT Astra Serif"/>
                <w:b/>
                <w:sz w:val="24"/>
                <w:szCs w:val="24"/>
                <w:lang w:eastAsia="ru-RU"/>
              </w:rPr>
            </w:pPr>
            <w:r w:rsidRPr="000D099D">
              <w:rPr>
                <w:rFonts w:ascii="PT Astra Serif" w:eastAsia="Times New Roman" w:hAnsi="PT Astra Serif"/>
                <w:color w:val="000000"/>
                <w:sz w:val="24"/>
                <w:szCs w:val="24"/>
                <w:lang w:eastAsia="ru-RU"/>
              </w:rPr>
              <w:t>Малохомутерское сельское поселение</w:t>
            </w:r>
          </w:p>
        </w:tc>
        <w:tc>
          <w:tcPr>
            <w:tcW w:w="2552" w:type="dxa"/>
          </w:tcPr>
          <w:p w:rsidR="00315665" w:rsidRPr="000D099D" w:rsidRDefault="00315665" w:rsidP="000D099D">
            <w:pPr>
              <w:tabs>
                <w:tab w:val="left" w:pos="720"/>
              </w:tabs>
              <w:spacing w:line="240" w:lineRule="auto"/>
              <w:contextualSpacing/>
              <w:rPr>
                <w:rFonts w:ascii="PT Astra Serif" w:eastAsia="Times New Roman" w:hAnsi="PT Astra Serif"/>
                <w:b/>
                <w:sz w:val="24"/>
                <w:szCs w:val="24"/>
                <w:lang w:eastAsia="ru-RU"/>
              </w:rPr>
            </w:pPr>
            <w:r w:rsidRPr="000D099D">
              <w:rPr>
                <w:rFonts w:ascii="PT Astra Serif" w:eastAsia="Times New Roman" w:hAnsi="PT Astra Serif"/>
                <w:color w:val="000000"/>
                <w:sz w:val="24"/>
                <w:szCs w:val="24"/>
                <w:lang w:eastAsia="ru-RU"/>
              </w:rPr>
              <w:t>МО «Барышский район»</w:t>
            </w:r>
          </w:p>
        </w:tc>
      </w:tr>
      <w:tr w:rsidR="00315665" w:rsidRPr="000D099D" w:rsidTr="005A7D79">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sz w:val="24"/>
                <w:szCs w:val="24"/>
                <w:lang w:eastAsia="ru-RU"/>
              </w:rPr>
            </w:pPr>
          </w:p>
        </w:tc>
        <w:tc>
          <w:tcPr>
            <w:tcW w:w="5104" w:type="dxa"/>
          </w:tcPr>
          <w:p w:rsidR="00315665" w:rsidRPr="000D099D" w:rsidRDefault="00315665" w:rsidP="000D099D">
            <w:pPr>
              <w:spacing w:line="240" w:lineRule="auto"/>
              <w:contextualSpacing/>
              <w:rPr>
                <w:rFonts w:ascii="PT Astra Serif" w:hAnsi="PT Astra Serif"/>
                <w:color w:val="000000"/>
                <w:sz w:val="24"/>
                <w:szCs w:val="24"/>
              </w:rPr>
            </w:pPr>
            <w:r w:rsidRPr="000D099D">
              <w:rPr>
                <w:rFonts w:ascii="PT Astra Serif" w:hAnsi="PT Astra Serif"/>
                <w:color w:val="000000"/>
                <w:sz w:val="24"/>
                <w:szCs w:val="24"/>
              </w:rPr>
              <w:t>Садовская сельская библиотека МУК «Межпоселенческая районная библиотека»</w:t>
            </w:r>
          </w:p>
        </w:tc>
        <w:tc>
          <w:tcPr>
            <w:tcW w:w="2239" w:type="dxa"/>
          </w:tcPr>
          <w:p w:rsidR="00315665" w:rsidRPr="000D099D" w:rsidRDefault="00315665" w:rsidP="000D099D">
            <w:pPr>
              <w:tabs>
                <w:tab w:val="left" w:pos="720"/>
              </w:tabs>
              <w:spacing w:line="240" w:lineRule="auto"/>
              <w:contextualSpacing/>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Садовское</w:t>
            </w:r>
          </w:p>
          <w:p w:rsidR="00315665" w:rsidRPr="000D099D" w:rsidRDefault="00315665" w:rsidP="000D099D">
            <w:pPr>
              <w:spacing w:line="240" w:lineRule="auto"/>
              <w:contextualSpacing/>
              <w:rPr>
                <w:rFonts w:ascii="PT Astra Serif" w:hAnsi="PT Astra Serif"/>
                <w:color w:val="000000"/>
                <w:sz w:val="24"/>
                <w:szCs w:val="24"/>
              </w:rPr>
            </w:pPr>
            <w:r w:rsidRPr="000D099D">
              <w:rPr>
                <w:rFonts w:ascii="PT Astra Serif" w:hAnsi="PT Astra Serif"/>
                <w:color w:val="000000"/>
                <w:sz w:val="24"/>
                <w:szCs w:val="24"/>
              </w:rPr>
              <w:t>сельское поселение</w:t>
            </w:r>
          </w:p>
        </w:tc>
        <w:tc>
          <w:tcPr>
            <w:tcW w:w="2552" w:type="dxa"/>
          </w:tcPr>
          <w:p w:rsidR="00315665" w:rsidRPr="000D099D" w:rsidRDefault="00315665" w:rsidP="000D099D">
            <w:pPr>
              <w:tabs>
                <w:tab w:val="left" w:pos="720"/>
              </w:tabs>
              <w:spacing w:line="240" w:lineRule="auto"/>
              <w:contextualSpacing/>
              <w:rPr>
                <w:rFonts w:ascii="PT Astra Serif" w:eastAsia="Times New Roman" w:hAnsi="PT Astra Serif"/>
                <w:b/>
                <w:sz w:val="24"/>
                <w:szCs w:val="24"/>
                <w:lang w:eastAsia="ru-RU"/>
              </w:rPr>
            </w:pPr>
            <w:r w:rsidRPr="000D099D">
              <w:rPr>
                <w:rFonts w:ascii="PT Astra Serif" w:eastAsia="Times New Roman" w:hAnsi="PT Astra Serif"/>
                <w:color w:val="000000"/>
                <w:sz w:val="24"/>
                <w:szCs w:val="24"/>
                <w:lang w:eastAsia="ru-RU"/>
              </w:rPr>
              <w:t>МО «Новоспасский район»</w:t>
            </w:r>
          </w:p>
        </w:tc>
      </w:tr>
      <w:tr w:rsidR="00262035" w:rsidRPr="000D099D" w:rsidTr="005A7D79">
        <w:tc>
          <w:tcPr>
            <w:tcW w:w="10349" w:type="dxa"/>
            <w:gridSpan w:val="4"/>
          </w:tcPr>
          <w:p w:rsidR="00262035" w:rsidRPr="000D099D" w:rsidRDefault="00262035" w:rsidP="000D099D">
            <w:pPr>
              <w:tabs>
                <w:tab w:val="left" w:pos="284"/>
                <w:tab w:val="left" w:pos="720"/>
              </w:tabs>
              <w:spacing w:line="240" w:lineRule="auto"/>
              <w:contextualSpacing/>
              <w:jc w:val="center"/>
              <w:rPr>
                <w:rFonts w:ascii="PT Astra Serif" w:eastAsia="Times New Roman" w:hAnsi="PT Astra Serif"/>
                <w:b/>
                <w:sz w:val="24"/>
                <w:szCs w:val="24"/>
                <w:lang w:eastAsia="ru-RU"/>
              </w:rPr>
            </w:pPr>
            <w:r w:rsidRPr="000D099D">
              <w:rPr>
                <w:rFonts w:ascii="PT Astra Serif" w:eastAsia="Times New Roman" w:hAnsi="PT Astra Serif"/>
                <w:sz w:val="24"/>
                <w:szCs w:val="24"/>
                <w:lang w:eastAsia="ru-RU"/>
              </w:rPr>
              <w:t>«</w:t>
            </w:r>
            <w:r w:rsidRPr="000D099D">
              <w:rPr>
                <w:rFonts w:ascii="PT Astra Serif" w:eastAsia="Times New Roman" w:hAnsi="PT Astra Serif"/>
                <w:b/>
                <w:sz w:val="24"/>
                <w:szCs w:val="24"/>
                <w:lang w:eastAsia="ru-RU"/>
              </w:rPr>
              <w:t>Музейное дело</w:t>
            </w:r>
            <w:r w:rsidRPr="000D099D">
              <w:rPr>
                <w:rFonts w:ascii="PT Astra Serif" w:eastAsia="Times New Roman" w:hAnsi="PT Astra Serif"/>
                <w:sz w:val="24"/>
                <w:szCs w:val="24"/>
                <w:lang w:eastAsia="ru-RU"/>
              </w:rPr>
              <w:t>»</w:t>
            </w:r>
          </w:p>
        </w:tc>
      </w:tr>
      <w:tr w:rsidR="00315665" w:rsidRPr="000D099D" w:rsidTr="005A7D79">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sz w:val="24"/>
                <w:szCs w:val="24"/>
                <w:lang w:eastAsia="ru-RU"/>
              </w:rPr>
            </w:pPr>
          </w:p>
        </w:tc>
        <w:tc>
          <w:tcPr>
            <w:tcW w:w="5104"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hAnsi="PT Astra Serif"/>
                <w:sz w:val="24"/>
                <w:szCs w:val="24"/>
              </w:rPr>
              <w:t xml:space="preserve">Новомалыклинский историко-краеведческий музей </w:t>
            </w:r>
          </w:p>
        </w:tc>
        <w:tc>
          <w:tcPr>
            <w:tcW w:w="2239" w:type="dxa"/>
          </w:tcPr>
          <w:p w:rsidR="00315665" w:rsidRPr="000D099D" w:rsidRDefault="00315665" w:rsidP="000D099D">
            <w:pPr>
              <w:tabs>
                <w:tab w:val="left" w:pos="720"/>
              </w:tabs>
              <w:spacing w:line="240" w:lineRule="auto"/>
              <w:ind w:right="-108"/>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 xml:space="preserve">Новомалыклинское сельское поселение </w:t>
            </w:r>
          </w:p>
        </w:tc>
        <w:tc>
          <w:tcPr>
            <w:tcW w:w="2552"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МО «Новомалыклинский район»</w:t>
            </w:r>
          </w:p>
        </w:tc>
      </w:tr>
      <w:tr w:rsidR="00315665" w:rsidRPr="000D099D" w:rsidTr="005A7D79">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sz w:val="24"/>
                <w:szCs w:val="24"/>
                <w:lang w:eastAsia="ru-RU"/>
              </w:rPr>
            </w:pPr>
          </w:p>
        </w:tc>
        <w:tc>
          <w:tcPr>
            <w:tcW w:w="5104"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hAnsi="PT Astra Serif"/>
                <w:sz w:val="24"/>
                <w:szCs w:val="24"/>
              </w:rPr>
              <w:t>Нижнетимерсянский музей Боевой и Трудовой славы</w:t>
            </w:r>
          </w:p>
        </w:tc>
        <w:tc>
          <w:tcPr>
            <w:tcW w:w="2239" w:type="dxa"/>
          </w:tcPr>
          <w:p w:rsidR="00315665" w:rsidRPr="000D099D" w:rsidRDefault="00315665" w:rsidP="000D099D">
            <w:pPr>
              <w:tabs>
                <w:tab w:val="left" w:pos="720"/>
              </w:tabs>
              <w:spacing w:line="240" w:lineRule="auto"/>
              <w:ind w:right="-108"/>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Тимерсянское сельское поселение</w:t>
            </w:r>
          </w:p>
        </w:tc>
        <w:tc>
          <w:tcPr>
            <w:tcW w:w="2552"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МО «Цильнинский район»</w:t>
            </w:r>
          </w:p>
        </w:tc>
      </w:tr>
      <w:tr w:rsidR="00262035" w:rsidRPr="000D099D" w:rsidTr="005A7D79">
        <w:tc>
          <w:tcPr>
            <w:tcW w:w="10349" w:type="dxa"/>
            <w:gridSpan w:val="4"/>
            <w:vAlign w:val="center"/>
          </w:tcPr>
          <w:p w:rsidR="00262035" w:rsidRPr="000D099D" w:rsidRDefault="00262035" w:rsidP="000D099D">
            <w:pPr>
              <w:tabs>
                <w:tab w:val="left" w:pos="284"/>
                <w:tab w:val="left" w:pos="720"/>
              </w:tabs>
              <w:spacing w:line="240" w:lineRule="auto"/>
              <w:contextualSpacing/>
              <w:jc w:val="center"/>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w:t>
            </w:r>
            <w:r w:rsidRPr="000D099D">
              <w:rPr>
                <w:rFonts w:ascii="PT Astra Serif" w:eastAsia="Times New Roman" w:hAnsi="PT Astra Serif"/>
                <w:b/>
                <w:sz w:val="24"/>
                <w:szCs w:val="24"/>
                <w:lang w:eastAsia="ru-RU"/>
              </w:rPr>
              <w:t>Культурно-досуговое учреждение</w:t>
            </w:r>
            <w:r w:rsidRPr="000D099D">
              <w:rPr>
                <w:rFonts w:ascii="PT Astra Serif" w:eastAsia="Times New Roman" w:hAnsi="PT Astra Serif"/>
                <w:sz w:val="24"/>
                <w:szCs w:val="24"/>
                <w:lang w:eastAsia="ru-RU"/>
              </w:rPr>
              <w:t>»</w:t>
            </w:r>
          </w:p>
        </w:tc>
      </w:tr>
      <w:tr w:rsidR="00315665" w:rsidRPr="000D099D" w:rsidTr="005A7D79">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b/>
                <w:sz w:val="24"/>
                <w:szCs w:val="24"/>
                <w:lang w:eastAsia="ru-RU"/>
              </w:rPr>
            </w:pPr>
          </w:p>
        </w:tc>
        <w:tc>
          <w:tcPr>
            <w:tcW w:w="5104"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Оськинский Центральный сельский Дом культуры — филиал МБУ «Управление культуры и организации досуга населения»</w:t>
            </w:r>
          </w:p>
        </w:tc>
        <w:tc>
          <w:tcPr>
            <w:tcW w:w="2239" w:type="dxa"/>
          </w:tcPr>
          <w:p w:rsidR="00315665" w:rsidRPr="000D099D" w:rsidRDefault="00315665" w:rsidP="000D099D">
            <w:pPr>
              <w:tabs>
                <w:tab w:val="left" w:pos="709"/>
                <w:tab w:val="left" w:pos="993"/>
              </w:tabs>
              <w:suppressAutoHyphens/>
              <w:spacing w:line="240" w:lineRule="auto"/>
              <w:contextualSpacing/>
              <w:rPr>
                <w:rFonts w:ascii="PT Astra Serif" w:hAnsi="PT Astra Serif"/>
                <w:sz w:val="24"/>
                <w:szCs w:val="24"/>
              </w:rPr>
            </w:pPr>
            <w:r w:rsidRPr="000D099D">
              <w:rPr>
                <w:rFonts w:ascii="PT Astra Serif" w:eastAsia="Times New Roman" w:hAnsi="PT Astra Serif"/>
                <w:sz w:val="24"/>
                <w:szCs w:val="24"/>
                <w:lang w:eastAsia="ru-RU"/>
              </w:rPr>
              <w:t xml:space="preserve">Оськинское сельское поселение </w:t>
            </w:r>
          </w:p>
        </w:tc>
        <w:tc>
          <w:tcPr>
            <w:tcW w:w="2552" w:type="dxa"/>
          </w:tcPr>
          <w:p w:rsidR="00315665" w:rsidRPr="000D099D" w:rsidRDefault="00315665" w:rsidP="000D099D">
            <w:pPr>
              <w:tabs>
                <w:tab w:val="left" w:pos="709"/>
                <w:tab w:val="left" w:pos="993"/>
              </w:tabs>
              <w:suppressAutoHyphens/>
              <w:spacing w:line="240" w:lineRule="auto"/>
              <w:contextualSpacing/>
              <w:rPr>
                <w:rFonts w:ascii="PT Astra Serif" w:hAnsi="PT Astra Serif"/>
                <w:sz w:val="24"/>
                <w:szCs w:val="24"/>
              </w:rPr>
            </w:pPr>
            <w:r w:rsidRPr="000D099D">
              <w:rPr>
                <w:rFonts w:ascii="PT Astra Serif" w:eastAsia="Times New Roman" w:hAnsi="PT Astra Serif"/>
                <w:sz w:val="24"/>
                <w:szCs w:val="24"/>
                <w:lang w:eastAsia="ru-RU"/>
              </w:rPr>
              <w:t>МО «Инзенский район»</w:t>
            </w:r>
          </w:p>
        </w:tc>
      </w:tr>
      <w:tr w:rsidR="00315665" w:rsidRPr="000D099D" w:rsidTr="005A7D79">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b/>
                <w:sz w:val="24"/>
                <w:szCs w:val="24"/>
                <w:lang w:eastAsia="ru-RU"/>
              </w:rPr>
            </w:pPr>
          </w:p>
        </w:tc>
        <w:tc>
          <w:tcPr>
            <w:tcW w:w="5104"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Октябрьский сельский Дом культуры – филиал МУК «Радищевский Районный Дом культуры</w:t>
            </w:r>
          </w:p>
        </w:tc>
        <w:tc>
          <w:tcPr>
            <w:tcW w:w="2239"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 xml:space="preserve">Октябрьское сельское поселение </w:t>
            </w:r>
          </w:p>
        </w:tc>
        <w:tc>
          <w:tcPr>
            <w:tcW w:w="2552"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 xml:space="preserve">МО «Радищевский район» </w:t>
            </w:r>
          </w:p>
        </w:tc>
      </w:tr>
      <w:tr w:rsidR="00315665" w:rsidRPr="000D099D" w:rsidTr="005A7D79">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b/>
                <w:sz w:val="24"/>
                <w:szCs w:val="24"/>
                <w:lang w:eastAsia="ru-RU"/>
              </w:rPr>
            </w:pPr>
          </w:p>
        </w:tc>
        <w:tc>
          <w:tcPr>
            <w:tcW w:w="5104"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 xml:space="preserve">Каргинский центральный сельский Дом культуры – отделение </w:t>
            </w:r>
          </w:p>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МБУ «Вешкаймский районный Дом культуры»</w:t>
            </w:r>
          </w:p>
        </w:tc>
        <w:tc>
          <w:tcPr>
            <w:tcW w:w="2239" w:type="dxa"/>
          </w:tcPr>
          <w:p w:rsidR="00315665" w:rsidRPr="000D099D" w:rsidRDefault="00315665" w:rsidP="000D099D">
            <w:pPr>
              <w:tabs>
                <w:tab w:val="left" w:pos="709"/>
                <w:tab w:val="left" w:pos="993"/>
              </w:tabs>
              <w:suppressAutoHyphens/>
              <w:spacing w:line="240" w:lineRule="auto"/>
              <w:contextualSpacing/>
              <w:rPr>
                <w:rFonts w:ascii="PT Astra Serif" w:hAnsi="PT Astra Serif"/>
                <w:sz w:val="24"/>
                <w:szCs w:val="24"/>
              </w:rPr>
            </w:pPr>
            <w:r w:rsidRPr="000D099D">
              <w:rPr>
                <w:rFonts w:ascii="PT Astra Serif" w:eastAsia="Times New Roman" w:hAnsi="PT Astra Serif"/>
                <w:sz w:val="24"/>
                <w:szCs w:val="24"/>
                <w:lang w:eastAsia="ru-RU"/>
              </w:rPr>
              <w:t xml:space="preserve">Каргинское сельское поселение </w:t>
            </w:r>
          </w:p>
        </w:tc>
        <w:tc>
          <w:tcPr>
            <w:tcW w:w="2552" w:type="dxa"/>
          </w:tcPr>
          <w:p w:rsidR="00315665" w:rsidRPr="000D099D" w:rsidRDefault="00315665" w:rsidP="000D099D">
            <w:pPr>
              <w:tabs>
                <w:tab w:val="left" w:pos="709"/>
                <w:tab w:val="left" w:pos="993"/>
              </w:tabs>
              <w:suppressAutoHyphens/>
              <w:spacing w:line="240" w:lineRule="auto"/>
              <w:contextualSpacing/>
              <w:rPr>
                <w:rFonts w:ascii="PT Astra Serif" w:hAnsi="PT Astra Serif"/>
                <w:sz w:val="24"/>
                <w:szCs w:val="24"/>
              </w:rPr>
            </w:pPr>
            <w:r w:rsidRPr="000D099D">
              <w:rPr>
                <w:rFonts w:ascii="PT Astra Serif" w:eastAsia="Times New Roman" w:hAnsi="PT Astra Serif"/>
                <w:sz w:val="24"/>
                <w:szCs w:val="24"/>
                <w:lang w:eastAsia="ru-RU"/>
              </w:rPr>
              <w:t>МО «Вешкаймский район»</w:t>
            </w:r>
          </w:p>
        </w:tc>
      </w:tr>
      <w:tr w:rsidR="00315665" w:rsidRPr="000D099D" w:rsidTr="005A7D79">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b/>
                <w:sz w:val="24"/>
                <w:szCs w:val="24"/>
                <w:lang w:eastAsia="ru-RU"/>
              </w:rPr>
            </w:pPr>
          </w:p>
        </w:tc>
        <w:tc>
          <w:tcPr>
            <w:tcW w:w="5104"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Среднетерешанский сельский Дом культуры им. В.С.Хабиева — структурное подразделение МУК «Централизованная клубная система»</w:t>
            </w:r>
          </w:p>
        </w:tc>
        <w:tc>
          <w:tcPr>
            <w:tcW w:w="2239" w:type="dxa"/>
          </w:tcPr>
          <w:p w:rsidR="00315665" w:rsidRPr="000D099D" w:rsidRDefault="00315665" w:rsidP="000D099D">
            <w:pPr>
              <w:tabs>
                <w:tab w:val="left" w:pos="709"/>
                <w:tab w:val="left" w:pos="993"/>
              </w:tabs>
              <w:suppressAutoHyphen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Терешанское сельское поселение</w:t>
            </w:r>
          </w:p>
        </w:tc>
        <w:tc>
          <w:tcPr>
            <w:tcW w:w="2552" w:type="dxa"/>
          </w:tcPr>
          <w:p w:rsidR="00315665" w:rsidRPr="000D099D" w:rsidRDefault="00315665" w:rsidP="000D099D">
            <w:pPr>
              <w:tabs>
                <w:tab w:val="left" w:pos="709"/>
                <w:tab w:val="left" w:pos="993"/>
              </w:tabs>
              <w:suppressAutoHyphen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МО «Старокулаткинский район»</w:t>
            </w:r>
          </w:p>
        </w:tc>
      </w:tr>
      <w:tr w:rsidR="00315665" w:rsidRPr="000D099D" w:rsidTr="005A7D79">
        <w:tc>
          <w:tcPr>
            <w:tcW w:w="454" w:type="dxa"/>
          </w:tcPr>
          <w:p w:rsidR="00315665" w:rsidRPr="000D099D" w:rsidRDefault="00315665" w:rsidP="000D099D">
            <w:pPr>
              <w:numPr>
                <w:ilvl w:val="0"/>
                <w:numId w:val="7"/>
              </w:numPr>
              <w:tabs>
                <w:tab w:val="left" w:pos="284"/>
                <w:tab w:val="left" w:pos="720"/>
              </w:tabs>
              <w:spacing w:line="240" w:lineRule="auto"/>
              <w:ind w:left="0" w:firstLine="0"/>
              <w:contextualSpacing/>
              <w:rPr>
                <w:rFonts w:ascii="PT Astra Serif" w:eastAsia="Times New Roman" w:hAnsi="PT Astra Serif"/>
                <w:b/>
                <w:sz w:val="24"/>
                <w:szCs w:val="24"/>
                <w:lang w:eastAsia="ru-RU"/>
              </w:rPr>
            </w:pPr>
          </w:p>
        </w:tc>
        <w:tc>
          <w:tcPr>
            <w:tcW w:w="5104"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Норовский сельский Дом культуры — филиал МУК «Цильнинская межпоселенческая клубная система»</w:t>
            </w:r>
          </w:p>
        </w:tc>
        <w:tc>
          <w:tcPr>
            <w:tcW w:w="2239" w:type="dxa"/>
          </w:tcPr>
          <w:p w:rsidR="00315665" w:rsidRPr="000D099D" w:rsidRDefault="00315665" w:rsidP="000D099D">
            <w:pPr>
              <w:tabs>
                <w:tab w:val="left" w:pos="709"/>
                <w:tab w:val="left" w:pos="993"/>
              </w:tabs>
              <w:suppressAutoHyphen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Большенагаткинское сельское поселение</w:t>
            </w:r>
          </w:p>
        </w:tc>
        <w:tc>
          <w:tcPr>
            <w:tcW w:w="2552" w:type="dxa"/>
          </w:tcPr>
          <w:p w:rsidR="00315665" w:rsidRPr="000D099D" w:rsidRDefault="00315665" w:rsidP="000D099D">
            <w:pPr>
              <w:tabs>
                <w:tab w:val="left" w:pos="709"/>
                <w:tab w:val="left" w:pos="993"/>
              </w:tabs>
              <w:suppressAutoHyphen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МО «Цильнинский район»</w:t>
            </w:r>
          </w:p>
        </w:tc>
      </w:tr>
    </w:tbl>
    <w:p w:rsidR="00262035" w:rsidRPr="000D099D" w:rsidRDefault="00262035" w:rsidP="000D099D">
      <w:pPr>
        <w:spacing w:line="240" w:lineRule="auto"/>
        <w:jc w:val="center"/>
        <w:rPr>
          <w:rFonts w:ascii="PT Astra Serif" w:hAnsi="PT Astra Serif"/>
          <w:b/>
          <w:sz w:val="24"/>
          <w:szCs w:val="24"/>
        </w:rPr>
      </w:pPr>
      <w:bookmarkStart w:id="257" w:name="_Hlk95750026"/>
      <w:bookmarkStart w:id="258" w:name="_Hlk96008077"/>
      <w:bookmarkEnd w:id="256"/>
    </w:p>
    <w:p w:rsidR="00262035" w:rsidRPr="000D099D" w:rsidRDefault="00262035" w:rsidP="000D099D">
      <w:pPr>
        <w:spacing w:line="240" w:lineRule="auto"/>
        <w:rPr>
          <w:rFonts w:ascii="PT Astra Serif" w:hAnsi="PT Astra Serif"/>
          <w:b/>
          <w:sz w:val="24"/>
          <w:szCs w:val="24"/>
        </w:rPr>
      </w:pPr>
      <w:r w:rsidRPr="000D099D">
        <w:rPr>
          <w:rFonts w:ascii="PT Astra Serif" w:hAnsi="PT Astra Serif"/>
          <w:b/>
          <w:sz w:val="24"/>
          <w:szCs w:val="24"/>
        </w:rPr>
        <w:br w:type="page"/>
      </w:r>
    </w:p>
    <w:p w:rsidR="00262035" w:rsidRPr="000D099D" w:rsidRDefault="00262035" w:rsidP="000D099D">
      <w:pPr>
        <w:spacing w:line="240" w:lineRule="auto"/>
        <w:jc w:val="center"/>
        <w:rPr>
          <w:rFonts w:ascii="PT Astra Serif" w:hAnsi="PT Astra Serif"/>
          <w:b/>
          <w:sz w:val="24"/>
          <w:szCs w:val="24"/>
        </w:rPr>
      </w:pPr>
      <w:r w:rsidRPr="000D099D">
        <w:rPr>
          <w:rFonts w:ascii="PT Astra Serif" w:hAnsi="PT Astra Serif"/>
          <w:b/>
          <w:sz w:val="24"/>
          <w:szCs w:val="24"/>
        </w:rPr>
        <w:lastRenderedPageBreak/>
        <w:t xml:space="preserve">ПЕРЕЧЕНЬ </w:t>
      </w:r>
    </w:p>
    <w:p w:rsidR="00262035" w:rsidRPr="000D099D" w:rsidRDefault="00262035" w:rsidP="000D099D">
      <w:pPr>
        <w:tabs>
          <w:tab w:val="left" w:pos="284"/>
          <w:tab w:val="left" w:pos="720"/>
        </w:tabs>
        <w:spacing w:line="240" w:lineRule="auto"/>
        <w:contextualSpacing/>
        <w:jc w:val="center"/>
        <w:rPr>
          <w:rFonts w:ascii="PT Astra Serif" w:eastAsia="Times New Roman" w:hAnsi="PT Astra Serif"/>
          <w:b/>
          <w:sz w:val="24"/>
          <w:szCs w:val="24"/>
          <w:lang w:eastAsia="ru-RU"/>
        </w:rPr>
      </w:pPr>
      <w:bookmarkStart w:id="259" w:name="_Toc65050192"/>
      <w:bookmarkStart w:id="260" w:name="_Hlk94805045"/>
      <w:bookmarkStart w:id="261" w:name="_Toc65050194"/>
      <w:bookmarkEnd w:id="257"/>
      <w:bookmarkEnd w:id="258"/>
      <w:r w:rsidRPr="000D099D">
        <w:rPr>
          <w:rFonts w:ascii="PT Astra Serif" w:eastAsia="Times New Roman" w:hAnsi="PT Astra Serif"/>
          <w:b/>
          <w:sz w:val="24"/>
          <w:szCs w:val="24"/>
          <w:lang w:eastAsia="ru-RU"/>
        </w:rPr>
        <w:t>Перечень победителей конкурса на получение денежного поощрения лучшими работниками муниципальными учреждениями культуры, находящимися на территориях сельских поселений муниципальных образований Ульяновской области</w:t>
      </w:r>
    </w:p>
    <w:p w:rsidR="00262035" w:rsidRPr="000D099D" w:rsidRDefault="00262035" w:rsidP="000D099D">
      <w:pPr>
        <w:tabs>
          <w:tab w:val="left" w:pos="284"/>
          <w:tab w:val="left" w:pos="720"/>
        </w:tabs>
        <w:spacing w:line="240" w:lineRule="auto"/>
        <w:contextualSpacing/>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«Лучший работник»</w:t>
      </w:r>
    </w:p>
    <w:p w:rsidR="00262035" w:rsidRPr="000D099D" w:rsidRDefault="00262035" w:rsidP="000D099D">
      <w:pPr>
        <w:spacing w:line="240" w:lineRule="auto"/>
        <w:rPr>
          <w:rFonts w:ascii="PT Astra Serif" w:hAnsi="PT Astra Serif"/>
        </w:rPr>
      </w:pPr>
    </w:p>
    <w:tbl>
      <w:tblPr>
        <w:tblW w:w="103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4282"/>
        <w:gridCol w:w="1559"/>
        <w:gridCol w:w="2098"/>
      </w:tblGrid>
      <w:tr w:rsidR="00262035" w:rsidRPr="000D099D" w:rsidTr="005A7D79">
        <w:tc>
          <w:tcPr>
            <w:tcW w:w="567" w:type="dxa"/>
          </w:tcPr>
          <w:p w:rsidR="00262035" w:rsidRPr="000D099D" w:rsidRDefault="00262035" w:rsidP="000D099D">
            <w:pPr>
              <w:tabs>
                <w:tab w:val="left" w:pos="284"/>
                <w:tab w:val="left" w:pos="720"/>
              </w:tabs>
              <w:spacing w:line="240" w:lineRule="auto"/>
              <w:contextualSpacing/>
              <w:jc w:val="center"/>
              <w:rPr>
                <w:rFonts w:ascii="PT Astra Serif" w:eastAsia="Times New Roman" w:hAnsi="PT Astra Serif"/>
                <w:b/>
                <w:sz w:val="24"/>
                <w:szCs w:val="24"/>
                <w:lang w:eastAsia="ru-RU"/>
              </w:rPr>
            </w:pPr>
            <w:r w:rsidRPr="000D099D">
              <w:rPr>
                <w:rFonts w:ascii="PT Astra Serif" w:eastAsia="Times New Roman" w:hAnsi="PT Astra Serif"/>
                <w:b/>
                <w:sz w:val="24"/>
                <w:szCs w:val="24"/>
                <w:lang w:eastAsia="ru-RU"/>
              </w:rPr>
              <w:t>№</w:t>
            </w:r>
          </w:p>
          <w:p w:rsidR="00262035" w:rsidRPr="000D099D" w:rsidRDefault="00262035" w:rsidP="000D099D">
            <w:pPr>
              <w:tabs>
                <w:tab w:val="left" w:pos="284"/>
                <w:tab w:val="left" w:pos="720"/>
              </w:tabs>
              <w:spacing w:line="240" w:lineRule="auto"/>
              <w:contextualSpacing/>
              <w:jc w:val="center"/>
              <w:rPr>
                <w:rFonts w:ascii="PT Astra Serif" w:eastAsia="Times New Roman" w:hAnsi="PT Astra Serif"/>
                <w:sz w:val="24"/>
                <w:szCs w:val="24"/>
                <w:lang w:eastAsia="ru-RU"/>
              </w:rPr>
            </w:pPr>
            <w:r w:rsidRPr="000D099D">
              <w:rPr>
                <w:rFonts w:ascii="PT Astra Serif" w:eastAsia="Times New Roman" w:hAnsi="PT Astra Serif"/>
                <w:b/>
                <w:sz w:val="24"/>
                <w:szCs w:val="24"/>
                <w:lang w:eastAsia="ru-RU"/>
              </w:rPr>
              <w:t>п/п</w:t>
            </w:r>
          </w:p>
        </w:tc>
        <w:tc>
          <w:tcPr>
            <w:tcW w:w="1843" w:type="dxa"/>
          </w:tcPr>
          <w:p w:rsidR="00262035" w:rsidRPr="000D099D" w:rsidRDefault="00262035" w:rsidP="000D099D">
            <w:pPr>
              <w:tabs>
                <w:tab w:val="left" w:pos="851"/>
                <w:tab w:val="left" w:pos="993"/>
              </w:tabs>
              <w:suppressAutoHyphens/>
              <w:spacing w:line="240" w:lineRule="auto"/>
              <w:contextualSpacing/>
              <w:jc w:val="center"/>
              <w:rPr>
                <w:rFonts w:ascii="PT Astra Serif" w:hAnsi="PT Astra Serif"/>
                <w:b/>
                <w:bCs/>
                <w:sz w:val="24"/>
                <w:szCs w:val="24"/>
              </w:rPr>
            </w:pPr>
            <w:r w:rsidRPr="000D099D">
              <w:rPr>
                <w:rFonts w:ascii="PT Astra Serif" w:hAnsi="PT Astra Serif"/>
                <w:b/>
                <w:bCs/>
                <w:sz w:val="24"/>
                <w:szCs w:val="24"/>
              </w:rPr>
              <w:t>Фамилия, имя, отчество</w:t>
            </w:r>
          </w:p>
        </w:tc>
        <w:tc>
          <w:tcPr>
            <w:tcW w:w="4282" w:type="dxa"/>
          </w:tcPr>
          <w:p w:rsidR="00262035" w:rsidRPr="000D099D" w:rsidRDefault="00262035" w:rsidP="000D099D">
            <w:pPr>
              <w:spacing w:line="240" w:lineRule="auto"/>
              <w:contextualSpacing/>
              <w:jc w:val="center"/>
              <w:rPr>
                <w:rFonts w:ascii="PT Astra Serif" w:hAnsi="PT Astra Serif"/>
                <w:b/>
                <w:bCs/>
                <w:sz w:val="24"/>
                <w:szCs w:val="24"/>
                <w:lang w:eastAsia="ru-RU"/>
              </w:rPr>
            </w:pPr>
            <w:r w:rsidRPr="000D099D">
              <w:rPr>
                <w:rFonts w:ascii="PT Astra Serif" w:hAnsi="PT Astra Serif"/>
                <w:b/>
                <w:bCs/>
                <w:sz w:val="24"/>
                <w:szCs w:val="24"/>
                <w:lang w:eastAsia="ru-RU"/>
              </w:rPr>
              <w:t>Занимаемая должность</w:t>
            </w:r>
          </w:p>
        </w:tc>
        <w:tc>
          <w:tcPr>
            <w:tcW w:w="1559" w:type="dxa"/>
          </w:tcPr>
          <w:p w:rsidR="00262035" w:rsidRPr="000D099D" w:rsidRDefault="00262035" w:rsidP="000D099D">
            <w:pPr>
              <w:tabs>
                <w:tab w:val="left" w:pos="720"/>
              </w:tabs>
              <w:spacing w:line="240" w:lineRule="auto"/>
              <w:contextualSpacing/>
              <w:jc w:val="center"/>
              <w:rPr>
                <w:rFonts w:ascii="PT Astra Serif" w:eastAsia="Times New Roman" w:hAnsi="PT Astra Serif"/>
                <w:b/>
                <w:bCs/>
                <w:sz w:val="24"/>
                <w:szCs w:val="24"/>
                <w:shd w:val="clear" w:color="auto" w:fill="FFFFFF"/>
                <w:lang w:eastAsia="ru-RU"/>
              </w:rPr>
            </w:pPr>
            <w:r w:rsidRPr="000D099D">
              <w:rPr>
                <w:rFonts w:ascii="PT Astra Serif" w:eastAsia="Times New Roman" w:hAnsi="PT Astra Serif"/>
                <w:b/>
                <w:bCs/>
                <w:sz w:val="24"/>
                <w:szCs w:val="24"/>
                <w:shd w:val="clear" w:color="auto" w:fill="FFFFFF"/>
                <w:lang w:eastAsia="ru-RU"/>
              </w:rPr>
              <w:t>Наименование сельского поселения</w:t>
            </w:r>
          </w:p>
        </w:tc>
        <w:tc>
          <w:tcPr>
            <w:tcW w:w="2098" w:type="dxa"/>
          </w:tcPr>
          <w:p w:rsidR="00262035" w:rsidRPr="000D099D" w:rsidRDefault="00262035" w:rsidP="000D099D">
            <w:pPr>
              <w:tabs>
                <w:tab w:val="left" w:pos="720"/>
              </w:tabs>
              <w:spacing w:line="240" w:lineRule="auto"/>
              <w:contextualSpacing/>
              <w:jc w:val="center"/>
              <w:rPr>
                <w:rFonts w:ascii="PT Astra Serif" w:eastAsia="Times New Roman" w:hAnsi="PT Astra Serif"/>
                <w:b/>
                <w:bCs/>
                <w:sz w:val="24"/>
                <w:szCs w:val="24"/>
                <w:lang w:eastAsia="ru-RU"/>
              </w:rPr>
            </w:pPr>
            <w:r w:rsidRPr="000D099D">
              <w:rPr>
                <w:rFonts w:ascii="PT Astra Serif" w:eastAsia="Times New Roman" w:hAnsi="PT Astra Serif"/>
                <w:b/>
                <w:bCs/>
                <w:sz w:val="24"/>
                <w:szCs w:val="24"/>
                <w:lang w:eastAsia="ru-RU"/>
              </w:rPr>
              <w:t>Наименование муниципального образования</w:t>
            </w:r>
          </w:p>
        </w:tc>
      </w:tr>
      <w:tr w:rsidR="00315665" w:rsidRPr="000D099D" w:rsidTr="005A7D79">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1.</w:t>
            </w:r>
          </w:p>
        </w:tc>
        <w:tc>
          <w:tcPr>
            <w:tcW w:w="1843"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Мутина Татьяна Геннадиевна</w:t>
            </w:r>
          </w:p>
        </w:tc>
        <w:tc>
          <w:tcPr>
            <w:tcW w:w="4282" w:type="dxa"/>
          </w:tcPr>
          <w:p w:rsidR="00315665" w:rsidRPr="000D099D" w:rsidRDefault="00315665" w:rsidP="000D099D">
            <w:pPr>
              <w:spacing w:line="240" w:lineRule="auto"/>
              <w:contextualSpacing/>
              <w:rPr>
                <w:rFonts w:ascii="PT Astra Serif" w:hAnsi="PT Astra Serif"/>
                <w:sz w:val="24"/>
                <w:szCs w:val="24"/>
                <w:lang w:eastAsia="ru-RU"/>
              </w:rPr>
            </w:pPr>
            <w:r w:rsidRPr="000D099D">
              <w:rPr>
                <w:rFonts w:ascii="PT Astra Serif" w:hAnsi="PT Astra Serif"/>
                <w:sz w:val="24"/>
                <w:szCs w:val="24"/>
                <w:lang w:eastAsia="ru-RU"/>
              </w:rPr>
              <w:t xml:space="preserve">главный библиотекарь Кайсаровского сельского филиала МУК «Цильнинская межпоселенческая центральная библиотека» </w:t>
            </w:r>
          </w:p>
        </w:tc>
        <w:tc>
          <w:tcPr>
            <w:tcW w:w="1559" w:type="dxa"/>
          </w:tcPr>
          <w:p w:rsidR="00315665" w:rsidRPr="000D099D" w:rsidRDefault="00315665" w:rsidP="000D099D">
            <w:pPr>
              <w:tabs>
                <w:tab w:val="left" w:pos="720"/>
              </w:tabs>
              <w:spacing w:line="240" w:lineRule="auto"/>
              <w:contextualSpacing/>
              <w:rPr>
                <w:rFonts w:ascii="PT Astra Serif" w:hAnsi="PT Astra Serif"/>
                <w:sz w:val="24"/>
                <w:szCs w:val="24"/>
                <w:lang w:eastAsia="ru-RU"/>
              </w:rPr>
            </w:pPr>
            <w:r w:rsidRPr="000D099D">
              <w:rPr>
                <w:rFonts w:ascii="PT Astra Serif" w:eastAsia="Times New Roman" w:hAnsi="PT Astra Serif"/>
                <w:sz w:val="24"/>
                <w:szCs w:val="24"/>
                <w:lang w:eastAsia="ru-RU"/>
              </w:rPr>
              <w:t xml:space="preserve">Елховоозерское </w:t>
            </w:r>
            <w:r w:rsidRPr="000D099D">
              <w:rPr>
                <w:rFonts w:ascii="PT Astra Serif" w:eastAsia="Times New Roman" w:hAnsi="PT Astra Serif"/>
                <w:sz w:val="24"/>
                <w:szCs w:val="24"/>
                <w:shd w:val="clear" w:color="auto" w:fill="FFFFFF"/>
                <w:lang w:eastAsia="ru-RU"/>
              </w:rPr>
              <w:t>сельское поселение</w:t>
            </w:r>
          </w:p>
        </w:tc>
        <w:tc>
          <w:tcPr>
            <w:tcW w:w="2098" w:type="dxa"/>
          </w:tcPr>
          <w:p w:rsidR="00315665" w:rsidRPr="000D099D" w:rsidRDefault="00315665" w:rsidP="000D099D">
            <w:pPr>
              <w:tabs>
                <w:tab w:val="left" w:pos="720"/>
              </w:tabs>
              <w:spacing w:line="240" w:lineRule="auto"/>
              <w:contextualSpacing/>
              <w:rPr>
                <w:rFonts w:ascii="PT Astra Serif" w:hAnsi="PT Astra Serif"/>
                <w:sz w:val="24"/>
                <w:szCs w:val="24"/>
                <w:lang w:eastAsia="ru-RU"/>
              </w:rPr>
            </w:pPr>
            <w:r w:rsidRPr="000D099D">
              <w:rPr>
                <w:rFonts w:ascii="PT Astra Serif" w:eastAsia="Times New Roman" w:hAnsi="PT Astra Serif"/>
                <w:sz w:val="24"/>
                <w:szCs w:val="24"/>
                <w:lang w:eastAsia="ru-RU"/>
              </w:rPr>
              <w:t>МО «Цильнинский район»</w:t>
            </w:r>
          </w:p>
        </w:tc>
      </w:tr>
      <w:tr w:rsidR="00315665" w:rsidRPr="000D099D" w:rsidTr="005A7D79">
        <w:trPr>
          <w:trHeight w:val="840"/>
        </w:trPr>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2.</w:t>
            </w:r>
          </w:p>
        </w:tc>
        <w:tc>
          <w:tcPr>
            <w:tcW w:w="1843" w:type="dxa"/>
          </w:tcPr>
          <w:p w:rsidR="00315665" w:rsidRPr="000D099D" w:rsidRDefault="00315665" w:rsidP="000D099D">
            <w:pPr>
              <w:tabs>
                <w:tab w:val="left" w:pos="851"/>
                <w:tab w:val="left" w:pos="993"/>
              </w:tabs>
              <w:suppressAutoHyphens/>
              <w:spacing w:line="240" w:lineRule="auto"/>
              <w:contextualSpacing/>
              <w:rPr>
                <w:rFonts w:ascii="PT Astra Serif" w:hAnsi="PT Astra Serif"/>
                <w:bCs/>
                <w:sz w:val="24"/>
                <w:szCs w:val="24"/>
              </w:rPr>
            </w:pPr>
            <w:r w:rsidRPr="000D099D">
              <w:rPr>
                <w:rFonts w:ascii="PT Astra Serif" w:hAnsi="PT Astra Serif"/>
                <w:bCs/>
                <w:sz w:val="24"/>
                <w:szCs w:val="24"/>
              </w:rPr>
              <w:t xml:space="preserve">Карпеева </w:t>
            </w:r>
          </w:p>
          <w:p w:rsidR="00315665" w:rsidRPr="000D099D" w:rsidRDefault="00315665" w:rsidP="000D099D">
            <w:pPr>
              <w:tabs>
                <w:tab w:val="left" w:pos="851"/>
                <w:tab w:val="left" w:pos="993"/>
              </w:tabs>
              <w:suppressAutoHyphens/>
              <w:spacing w:line="240" w:lineRule="auto"/>
              <w:contextualSpacing/>
              <w:rPr>
                <w:rFonts w:ascii="PT Astra Serif" w:hAnsi="PT Astra Serif"/>
                <w:bCs/>
                <w:sz w:val="24"/>
                <w:szCs w:val="24"/>
              </w:rPr>
            </w:pPr>
            <w:r w:rsidRPr="000D099D">
              <w:rPr>
                <w:rFonts w:ascii="PT Astra Serif" w:hAnsi="PT Astra Serif"/>
                <w:bCs/>
                <w:sz w:val="24"/>
                <w:szCs w:val="24"/>
              </w:rPr>
              <w:t xml:space="preserve">Елена Витальевна </w:t>
            </w:r>
          </w:p>
        </w:tc>
        <w:tc>
          <w:tcPr>
            <w:tcW w:w="4282"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bCs/>
                <w:sz w:val="24"/>
                <w:szCs w:val="24"/>
              </w:rPr>
              <w:t>главный библиотекарь Октябрьской модельной библиотеки МУК «Межпоселенческая библиотека»</w:t>
            </w:r>
          </w:p>
        </w:tc>
        <w:tc>
          <w:tcPr>
            <w:tcW w:w="1559"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bCs/>
                <w:sz w:val="24"/>
                <w:szCs w:val="24"/>
              </w:rPr>
              <w:t xml:space="preserve">Октябрьское </w:t>
            </w:r>
            <w:r w:rsidRPr="000D099D">
              <w:rPr>
                <w:rFonts w:ascii="PT Astra Serif" w:hAnsi="PT Astra Serif"/>
                <w:sz w:val="24"/>
                <w:szCs w:val="24"/>
              </w:rPr>
              <w:t>сельское поселение</w:t>
            </w:r>
          </w:p>
        </w:tc>
        <w:tc>
          <w:tcPr>
            <w:tcW w:w="2098"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МО «</w:t>
            </w:r>
            <w:r w:rsidRPr="000D099D">
              <w:rPr>
                <w:rFonts w:ascii="PT Astra Serif" w:hAnsi="PT Astra Serif"/>
                <w:bCs/>
                <w:sz w:val="24"/>
                <w:szCs w:val="24"/>
              </w:rPr>
              <w:t>Чердаклинский район</w:t>
            </w:r>
            <w:r w:rsidRPr="000D099D">
              <w:rPr>
                <w:rFonts w:ascii="PT Astra Serif" w:hAnsi="PT Astra Serif"/>
                <w:sz w:val="24"/>
                <w:szCs w:val="24"/>
              </w:rPr>
              <w:t>»</w:t>
            </w:r>
          </w:p>
        </w:tc>
      </w:tr>
      <w:tr w:rsidR="00315665" w:rsidRPr="000D099D" w:rsidTr="005A7D79">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3.</w:t>
            </w:r>
          </w:p>
        </w:tc>
        <w:tc>
          <w:tcPr>
            <w:tcW w:w="1843"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bCs/>
                <w:sz w:val="24"/>
                <w:szCs w:val="24"/>
              </w:rPr>
              <w:t>Лепёнкина Наталья Фёдоровна</w:t>
            </w:r>
          </w:p>
        </w:tc>
        <w:tc>
          <w:tcPr>
            <w:tcW w:w="4282"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bCs/>
                <w:sz w:val="24"/>
                <w:szCs w:val="24"/>
              </w:rPr>
              <w:t>заведующий Шаховской сельской модельной библиотекой-музеем МУК «Павловская межпоселенческая центральная библиотека»</w:t>
            </w:r>
          </w:p>
        </w:tc>
        <w:tc>
          <w:tcPr>
            <w:tcW w:w="1559"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bCs/>
                <w:sz w:val="24"/>
                <w:szCs w:val="24"/>
              </w:rPr>
              <w:t>Шаховское сельское поселение</w:t>
            </w:r>
          </w:p>
        </w:tc>
        <w:tc>
          <w:tcPr>
            <w:tcW w:w="2098"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МО «Павловский район»</w:t>
            </w:r>
          </w:p>
        </w:tc>
      </w:tr>
      <w:tr w:rsidR="00315665" w:rsidRPr="000D099D" w:rsidTr="005A7D79">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4.</w:t>
            </w:r>
          </w:p>
        </w:tc>
        <w:tc>
          <w:tcPr>
            <w:tcW w:w="1843"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 xml:space="preserve">Павлова </w:t>
            </w:r>
          </w:p>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Ольга Александровна</w:t>
            </w:r>
          </w:p>
        </w:tc>
        <w:tc>
          <w:tcPr>
            <w:tcW w:w="4282"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директор ведомственного музея «История села Белозерье. Крестьянский быт русского народа конец 19 -начало 20 века» МКУК «Районный Дом культуры»</w:t>
            </w:r>
          </w:p>
        </w:tc>
        <w:tc>
          <w:tcPr>
            <w:tcW w:w="1559"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Урено-Карлинское сельское поселение</w:t>
            </w:r>
          </w:p>
        </w:tc>
        <w:tc>
          <w:tcPr>
            <w:tcW w:w="2098"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МО «Карсунский район»</w:t>
            </w:r>
          </w:p>
        </w:tc>
      </w:tr>
      <w:tr w:rsidR="00315665" w:rsidRPr="000D099D" w:rsidTr="005A7D79">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5.</w:t>
            </w:r>
          </w:p>
        </w:tc>
        <w:tc>
          <w:tcPr>
            <w:tcW w:w="1843"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Дерксен Анастасия Алексеевна</w:t>
            </w:r>
          </w:p>
        </w:tc>
        <w:tc>
          <w:tcPr>
            <w:tcW w:w="4282"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культорганизатор Юрловского сельского клуба — обособленного подразделения МБУК «Межпоселенческий районный дом культуры»</w:t>
            </w:r>
          </w:p>
        </w:tc>
        <w:tc>
          <w:tcPr>
            <w:tcW w:w="1559" w:type="dxa"/>
          </w:tcPr>
          <w:p w:rsidR="00315665" w:rsidRPr="000D099D" w:rsidRDefault="00315665" w:rsidP="000D099D">
            <w:pPr>
              <w:tabs>
                <w:tab w:val="left" w:pos="720"/>
              </w:tabs>
              <w:spacing w:line="240" w:lineRule="auto"/>
              <w:ind w:left="-109" w:right="-108"/>
              <w:contextualSpacing/>
              <w:rPr>
                <w:rFonts w:ascii="PT Astra Serif" w:eastAsia="Times New Roman" w:hAnsi="PT Astra Serif"/>
                <w:sz w:val="24"/>
                <w:szCs w:val="24"/>
                <w:lang w:eastAsia="ru-RU"/>
              </w:rPr>
            </w:pPr>
            <w:r w:rsidRPr="000D099D">
              <w:rPr>
                <w:rFonts w:ascii="PT Astra Serif" w:hAnsi="PT Astra Serif"/>
                <w:sz w:val="24"/>
                <w:szCs w:val="24"/>
              </w:rPr>
              <w:t>Папузинское сельское поселение</w:t>
            </w:r>
          </w:p>
        </w:tc>
        <w:tc>
          <w:tcPr>
            <w:tcW w:w="2098"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hAnsi="PT Astra Serif"/>
                <w:sz w:val="24"/>
                <w:szCs w:val="24"/>
              </w:rPr>
              <w:t>МО «Базарносызганский район»</w:t>
            </w:r>
          </w:p>
        </w:tc>
      </w:tr>
      <w:tr w:rsidR="00315665" w:rsidRPr="000D099D" w:rsidTr="005A7D79">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6.</w:t>
            </w:r>
          </w:p>
        </w:tc>
        <w:tc>
          <w:tcPr>
            <w:tcW w:w="1843"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Пондякова Альбина Викторовна</w:t>
            </w:r>
          </w:p>
        </w:tc>
        <w:tc>
          <w:tcPr>
            <w:tcW w:w="4282"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руководитель Новоникулинского сельского дома культуры — филиала МУК «Цильнинская межпоселенческая клубная система»</w:t>
            </w:r>
          </w:p>
        </w:tc>
        <w:tc>
          <w:tcPr>
            <w:tcW w:w="1559"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Новоникулинское сельское поселение</w:t>
            </w:r>
          </w:p>
        </w:tc>
        <w:tc>
          <w:tcPr>
            <w:tcW w:w="2098"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МО «Цильнинский район»</w:t>
            </w:r>
          </w:p>
        </w:tc>
      </w:tr>
      <w:tr w:rsidR="00315665" w:rsidRPr="000D099D" w:rsidTr="005A7D79">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7.</w:t>
            </w:r>
          </w:p>
        </w:tc>
        <w:tc>
          <w:tcPr>
            <w:tcW w:w="1843"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Ермолаева Галина Алексеевна</w:t>
            </w:r>
          </w:p>
        </w:tc>
        <w:tc>
          <w:tcPr>
            <w:tcW w:w="4282"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руководитель Пилюгинского сельского клуба — филиала МУК «Цильнинская межпоселенческая клубная система»</w:t>
            </w:r>
          </w:p>
        </w:tc>
        <w:tc>
          <w:tcPr>
            <w:tcW w:w="1559"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Анненковское сельское поселение</w:t>
            </w:r>
          </w:p>
        </w:tc>
        <w:tc>
          <w:tcPr>
            <w:tcW w:w="2098"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МО «Цильнинский район»</w:t>
            </w:r>
          </w:p>
        </w:tc>
      </w:tr>
      <w:tr w:rsidR="00315665" w:rsidRPr="000D099D" w:rsidTr="005A7D79">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8.</w:t>
            </w:r>
          </w:p>
        </w:tc>
        <w:tc>
          <w:tcPr>
            <w:tcW w:w="1843" w:type="dxa"/>
          </w:tcPr>
          <w:p w:rsidR="00315665" w:rsidRPr="000D099D" w:rsidRDefault="00315665" w:rsidP="000D099D">
            <w:pPr>
              <w:tabs>
                <w:tab w:val="left" w:pos="851"/>
                <w:tab w:val="left" w:pos="993"/>
              </w:tabs>
              <w:suppressAutoHyphens/>
              <w:spacing w:line="240" w:lineRule="auto"/>
              <w:contextualSpacing/>
              <w:rPr>
                <w:rFonts w:ascii="PT Astra Serif" w:hAnsi="PT Astra Serif"/>
                <w:sz w:val="24"/>
                <w:szCs w:val="24"/>
              </w:rPr>
            </w:pPr>
            <w:r w:rsidRPr="000D099D">
              <w:rPr>
                <w:rFonts w:ascii="PT Astra Serif" w:hAnsi="PT Astra Serif"/>
                <w:sz w:val="24"/>
                <w:szCs w:val="24"/>
              </w:rPr>
              <w:t>Храменков Вячеслав Владимирович</w:t>
            </w:r>
          </w:p>
        </w:tc>
        <w:tc>
          <w:tcPr>
            <w:tcW w:w="4282" w:type="dxa"/>
          </w:tcPr>
          <w:p w:rsidR="00315665" w:rsidRPr="000D099D" w:rsidRDefault="00315665" w:rsidP="000D099D">
            <w:pPr>
              <w:spacing w:line="240" w:lineRule="auto"/>
              <w:rPr>
                <w:rFonts w:ascii="PT Astra Serif" w:hAnsi="PT Astra Serif"/>
                <w:sz w:val="24"/>
                <w:szCs w:val="24"/>
              </w:rPr>
            </w:pPr>
            <w:r w:rsidRPr="000D099D">
              <w:rPr>
                <w:rFonts w:ascii="PT Astra Serif" w:hAnsi="PT Astra Serif"/>
                <w:sz w:val="24"/>
                <w:szCs w:val="24"/>
              </w:rPr>
              <w:t>заведующий Лавинским сельским домом культуры — филиалом МУК «Районный Дом культуры»</w:t>
            </w:r>
          </w:p>
        </w:tc>
        <w:tc>
          <w:tcPr>
            <w:tcW w:w="1559"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Лавинское сельское поселение</w:t>
            </w:r>
          </w:p>
        </w:tc>
        <w:tc>
          <w:tcPr>
            <w:tcW w:w="2098" w:type="dxa"/>
          </w:tcPr>
          <w:p w:rsidR="00315665" w:rsidRPr="000D099D" w:rsidRDefault="00315665" w:rsidP="000D099D">
            <w:pPr>
              <w:tabs>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МО «Сурский район»</w:t>
            </w:r>
          </w:p>
        </w:tc>
      </w:tr>
      <w:tr w:rsidR="00315665" w:rsidRPr="000D099D" w:rsidTr="005A7D79">
        <w:tc>
          <w:tcPr>
            <w:tcW w:w="567" w:type="dxa"/>
          </w:tcPr>
          <w:p w:rsidR="00315665" w:rsidRPr="000D099D" w:rsidRDefault="00315665" w:rsidP="000D099D">
            <w:pPr>
              <w:tabs>
                <w:tab w:val="left" w:pos="284"/>
                <w:tab w:val="left" w:pos="720"/>
              </w:tabs>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9.</w:t>
            </w:r>
          </w:p>
        </w:tc>
        <w:tc>
          <w:tcPr>
            <w:tcW w:w="1843" w:type="dxa"/>
          </w:tcPr>
          <w:p w:rsidR="00315665" w:rsidRPr="000D099D" w:rsidRDefault="00315665" w:rsidP="000D099D">
            <w:pPr>
              <w:spacing w:line="240" w:lineRule="auto"/>
              <w:contextualSpacing/>
              <w:rPr>
                <w:rFonts w:ascii="PT Astra Serif" w:hAnsi="PT Astra Serif"/>
                <w:sz w:val="24"/>
                <w:szCs w:val="24"/>
              </w:rPr>
            </w:pPr>
            <w:r w:rsidRPr="000D099D">
              <w:rPr>
                <w:rFonts w:ascii="PT Astra Serif" w:hAnsi="PT Astra Serif"/>
                <w:sz w:val="24"/>
                <w:szCs w:val="24"/>
              </w:rPr>
              <w:t>Ярославская Зинаида Николаевна</w:t>
            </w:r>
          </w:p>
        </w:tc>
        <w:tc>
          <w:tcPr>
            <w:tcW w:w="4282" w:type="dxa"/>
          </w:tcPr>
          <w:p w:rsidR="00315665" w:rsidRPr="000D099D" w:rsidRDefault="00315665" w:rsidP="000D099D">
            <w:pPr>
              <w:spacing w:line="240" w:lineRule="auto"/>
              <w:rPr>
                <w:rFonts w:ascii="PT Astra Serif" w:hAnsi="PT Astra Serif"/>
                <w:sz w:val="24"/>
                <w:szCs w:val="24"/>
              </w:rPr>
            </w:pPr>
            <w:r w:rsidRPr="000D099D">
              <w:rPr>
                <w:rFonts w:ascii="PT Astra Serif" w:hAnsi="PT Astra Serif"/>
                <w:sz w:val="24"/>
                <w:szCs w:val="24"/>
              </w:rPr>
              <w:t xml:space="preserve">культорганизатор Чирикеевского сельского клуба обособленного подразделения </w:t>
            </w:r>
          </w:p>
          <w:p w:rsidR="00315665" w:rsidRPr="000D099D" w:rsidRDefault="00315665" w:rsidP="000D099D">
            <w:pPr>
              <w:spacing w:line="240" w:lineRule="auto"/>
              <w:contextualSpacing/>
              <w:rPr>
                <w:rFonts w:ascii="PT Astra Serif" w:hAnsi="PT Astra Serif"/>
                <w:sz w:val="24"/>
                <w:szCs w:val="24"/>
              </w:rPr>
            </w:pPr>
            <w:r w:rsidRPr="000D099D">
              <w:rPr>
                <w:rFonts w:ascii="PT Astra Serif" w:hAnsi="PT Astra Serif"/>
                <w:sz w:val="24"/>
                <w:szCs w:val="24"/>
              </w:rPr>
              <w:t>МУК «Майнский межпоселенческий центр культуры»</w:t>
            </w:r>
          </w:p>
        </w:tc>
        <w:tc>
          <w:tcPr>
            <w:tcW w:w="1559" w:type="dxa"/>
          </w:tcPr>
          <w:p w:rsidR="00315665" w:rsidRPr="000D099D" w:rsidRDefault="00315665" w:rsidP="000D099D">
            <w:pPr>
              <w:spacing w:line="240" w:lineRule="auto"/>
              <w:contextualSpacing/>
              <w:rPr>
                <w:rFonts w:ascii="PT Astra Serif" w:eastAsia="Times New Roman" w:hAnsi="PT Astra Serif"/>
                <w:sz w:val="24"/>
                <w:szCs w:val="24"/>
                <w:lang w:eastAsia="ru-RU"/>
              </w:rPr>
            </w:pPr>
            <w:r w:rsidRPr="000D099D">
              <w:rPr>
                <w:rFonts w:ascii="PT Astra Serif" w:eastAsia="Times New Roman" w:hAnsi="PT Astra Serif"/>
                <w:sz w:val="24"/>
                <w:szCs w:val="24"/>
                <w:lang w:eastAsia="ru-RU"/>
              </w:rPr>
              <w:t>Старомаклаушинское сельское поселение</w:t>
            </w:r>
          </w:p>
        </w:tc>
        <w:tc>
          <w:tcPr>
            <w:tcW w:w="2098" w:type="dxa"/>
          </w:tcPr>
          <w:p w:rsidR="00315665" w:rsidRPr="000D099D" w:rsidRDefault="00315665" w:rsidP="000D099D">
            <w:pPr>
              <w:spacing w:line="240" w:lineRule="auto"/>
              <w:contextualSpacing/>
              <w:rPr>
                <w:rFonts w:ascii="PT Astra Serif" w:hAnsi="PT Astra Serif"/>
                <w:sz w:val="24"/>
                <w:szCs w:val="24"/>
              </w:rPr>
            </w:pPr>
            <w:r w:rsidRPr="000D099D">
              <w:rPr>
                <w:rFonts w:ascii="PT Astra Serif" w:eastAsia="Times New Roman" w:hAnsi="PT Astra Serif"/>
                <w:sz w:val="24"/>
                <w:szCs w:val="24"/>
                <w:lang w:eastAsia="ru-RU"/>
              </w:rPr>
              <w:t>МО «Майнский район»</w:t>
            </w:r>
          </w:p>
        </w:tc>
      </w:tr>
    </w:tbl>
    <w:p w:rsidR="00262035" w:rsidRPr="000D099D" w:rsidRDefault="00262035" w:rsidP="000D099D">
      <w:pPr>
        <w:spacing w:line="240" w:lineRule="auto"/>
        <w:rPr>
          <w:rFonts w:ascii="PT Astra Serif" w:hAnsi="PT Astra Serif"/>
          <w:lang w:eastAsia="ru-RU"/>
        </w:rPr>
      </w:pPr>
      <w:r w:rsidRPr="000D099D">
        <w:rPr>
          <w:rFonts w:ascii="PT Astra Serif" w:hAnsi="PT Astra Serif"/>
          <w:lang w:eastAsia="ru-RU"/>
        </w:rPr>
        <w:br w:type="page"/>
      </w:r>
    </w:p>
    <w:p w:rsidR="00023D67" w:rsidRPr="000D099D" w:rsidRDefault="00023D67" w:rsidP="000D099D">
      <w:pPr>
        <w:pStyle w:val="4"/>
      </w:pPr>
      <w:bookmarkStart w:id="262" w:name="_Приложение_10"/>
      <w:bookmarkStart w:id="263" w:name="_Toc222251896"/>
      <w:bookmarkStart w:id="264" w:name="_Toc222252945"/>
      <w:bookmarkEnd w:id="259"/>
      <w:bookmarkEnd w:id="260"/>
      <w:bookmarkEnd w:id="261"/>
      <w:bookmarkEnd w:id="262"/>
      <w:r w:rsidRPr="000D099D">
        <w:lastRenderedPageBreak/>
        <w:t xml:space="preserve">Приложение </w:t>
      </w:r>
      <w:r w:rsidR="00262035" w:rsidRPr="000D099D">
        <w:t>10</w:t>
      </w:r>
      <w:bookmarkEnd w:id="263"/>
      <w:bookmarkEnd w:id="264"/>
    </w:p>
    <w:p w:rsidR="00023D67" w:rsidRPr="000D099D" w:rsidRDefault="00023D67" w:rsidP="000D099D">
      <w:pPr>
        <w:spacing w:line="240" w:lineRule="auto"/>
        <w:ind w:firstLine="709"/>
        <w:jc w:val="center"/>
        <w:rPr>
          <w:rFonts w:ascii="PT Astra Serif" w:hAnsi="PT Astra Serif"/>
          <w:sz w:val="24"/>
          <w:szCs w:val="24"/>
        </w:rPr>
      </w:pPr>
      <w:r w:rsidRPr="000D099D">
        <w:rPr>
          <w:rFonts w:ascii="PT Astra Serif" w:hAnsi="PT Astra Serif"/>
          <w:sz w:val="24"/>
          <w:szCs w:val="24"/>
        </w:rPr>
        <w:t>Реализация проекта «Пушкинская карта»</w:t>
      </w:r>
    </w:p>
    <w:tbl>
      <w:tblPr>
        <w:tblStyle w:val="ad"/>
        <w:tblpPr w:leftFromText="181" w:rightFromText="181" w:vertAnchor="text" w:tblpY="1"/>
        <w:tblOverlap w:val="never"/>
        <w:tblW w:w="9639" w:type="dxa"/>
        <w:tblLayout w:type="fixed"/>
        <w:tblCellMar>
          <w:left w:w="28" w:type="dxa"/>
          <w:right w:w="28" w:type="dxa"/>
        </w:tblCellMar>
        <w:tblLook w:val="04A0"/>
      </w:tblPr>
      <w:tblGrid>
        <w:gridCol w:w="2410"/>
        <w:gridCol w:w="1418"/>
        <w:gridCol w:w="992"/>
        <w:gridCol w:w="1276"/>
        <w:gridCol w:w="992"/>
        <w:gridCol w:w="1276"/>
        <w:gridCol w:w="1275"/>
      </w:tblGrid>
      <w:tr w:rsidR="00023D67" w:rsidRPr="000D099D" w:rsidTr="00314572">
        <w:trPr>
          <w:trHeight w:val="739"/>
          <w:tblHeader/>
        </w:trPr>
        <w:tc>
          <w:tcPr>
            <w:tcW w:w="2410" w:type="dxa"/>
            <w:hideMark/>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Наименование учреждения</w:t>
            </w:r>
          </w:p>
        </w:tc>
        <w:tc>
          <w:tcPr>
            <w:tcW w:w="1418" w:type="dxa"/>
            <w:hideMark/>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Итого деньги 2024</w:t>
            </w:r>
          </w:p>
        </w:tc>
        <w:tc>
          <w:tcPr>
            <w:tcW w:w="992" w:type="dxa"/>
            <w:hideMark/>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Итого билеты 2024</w:t>
            </w:r>
          </w:p>
        </w:tc>
        <w:tc>
          <w:tcPr>
            <w:tcW w:w="1276" w:type="dxa"/>
            <w:noWrap/>
            <w:hideMark/>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Итого деньги 2025</w:t>
            </w:r>
          </w:p>
        </w:tc>
        <w:tc>
          <w:tcPr>
            <w:tcW w:w="992" w:type="dxa"/>
            <w:noWrap/>
            <w:hideMark/>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Итого билеты 2025</w:t>
            </w:r>
          </w:p>
        </w:tc>
        <w:tc>
          <w:tcPr>
            <w:tcW w:w="1276"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Динамика к 2024, деньги</w:t>
            </w:r>
          </w:p>
        </w:tc>
        <w:tc>
          <w:tcPr>
            <w:tcW w:w="1275"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Динамика к 2024 билеты</w:t>
            </w:r>
          </w:p>
        </w:tc>
      </w:tr>
      <w:tr w:rsidR="00023D67" w:rsidRPr="000D099D" w:rsidTr="00314572">
        <w:trPr>
          <w:trHeight w:val="70"/>
        </w:trPr>
        <w:tc>
          <w:tcPr>
            <w:tcW w:w="9639" w:type="dxa"/>
            <w:gridSpan w:val="7"/>
            <w:vAlign w:val="center"/>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Федеральные учреждения культуры</w:t>
            </w:r>
          </w:p>
        </w:tc>
      </w:tr>
      <w:tr w:rsidR="00023D67" w:rsidRPr="000D099D" w:rsidTr="00314572">
        <w:trPr>
          <w:trHeight w:val="705"/>
        </w:trPr>
        <w:tc>
          <w:tcPr>
            <w:tcW w:w="2410"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sz w:val="24"/>
                <w:szCs w:val="24"/>
              </w:rPr>
              <w:t>ФГБУК ГИМЗ «Родина В.И.Ленина»</w:t>
            </w:r>
          </w:p>
        </w:tc>
        <w:tc>
          <w:tcPr>
            <w:tcW w:w="1418"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sz w:val="24"/>
                <w:szCs w:val="24"/>
              </w:rPr>
              <w:t>503 680,0</w:t>
            </w:r>
          </w:p>
        </w:tc>
        <w:tc>
          <w:tcPr>
            <w:tcW w:w="992"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sz w:val="24"/>
                <w:szCs w:val="24"/>
              </w:rPr>
              <w:t>1 768</w:t>
            </w:r>
          </w:p>
        </w:tc>
        <w:tc>
          <w:tcPr>
            <w:tcW w:w="1276"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sz w:val="24"/>
                <w:szCs w:val="24"/>
              </w:rPr>
              <w:t>483 110,0</w:t>
            </w:r>
          </w:p>
        </w:tc>
        <w:tc>
          <w:tcPr>
            <w:tcW w:w="992"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sz w:val="24"/>
                <w:szCs w:val="24"/>
              </w:rPr>
              <w:t>1 551</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0,95%</w:t>
            </w:r>
          </w:p>
          <w:p w:rsidR="00023D67" w:rsidRPr="000D099D" w:rsidRDefault="001A76B2" w:rsidP="000D099D">
            <w:pPr>
              <w:spacing w:line="240" w:lineRule="auto"/>
              <w:jc w:val="center"/>
              <w:rPr>
                <w:rFonts w:ascii="PT Astra Serif" w:hAnsi="PT Astra Serif"/>
                <w:sz w:val="24"/>
                <w:szCs w:val="24"/>
              </w:rPr>
            </w:pPr>
            <w:r>
              <w:rPr>
                <w:rFonts w:ascii="PT Astra Serif" w:hAnsi="PT Astra Serif"/>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2053" type="#_x0000_t67" style="position:absolute;left:0;text-align:left;margin-left:19.95pt;margin-top:3.85pt;width:14.25pt;height:18pt;z-index:252200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" adj="13050" fillcolor="#5b9bd5 [3204]" strokecolor="#091723 [484]" strokeweight="1pt"/>
              </w:pict>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20673803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0"/>
        </w:trPr>
        <w:tc>
          <w:tcPr>
            <w:tcW w:w="9639" w:type="dxa"/>
            <w:gridSpan w:val="7"/>
            <w:vAlign w:val="center"/>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b/>
                <w:bCs/>
                <w:sz w:val="24"/>
                <w:szCs w:val="24"/>
              </w:rPr>
              <w:t>Областные учреждения культуры</w:t>
            </w:r>
          </w:p>
        </w:tc>
      </w:tr>
      <w:tr w:rsidR="00023D67" w:rsidRPr="000D099D" w:rsidTr="00314572">
        <w:trPr>
          <w:trHeight w:val="750"/>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ОГАУК «Ульяновский драматический театр имени И.А.Гончарова»</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6748 575,0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15 370</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5 056 750,0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9 334</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0,74%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4217519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0,60%</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6343971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375"/>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ОГАУК «Ленинский мемориал»</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2 987 793,0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10 639</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2 767 040,0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10 855</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1359419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1A76B2" w:rsidP="000D099D">
            <w:pPr>
              <w:spacing w:line="240" w:lineRule="auto"/>
              <w:jc w:val="center"/>
              <w:rPr>
                <w:rFonts w:ascii="PT Astra Serif" w:hAnsi="PT Astra Serif"/>
                <w:sz w:val="24"/>
                <w:szCs w:val="24"/>
              </w:rPr>
            </w:pPr>
            <w:r>
              <w:rPr>
                <w:rFonts w:ascii="PT Astra Serif" w:hAnsi="PT Astra Serif"/>
                <w:noProof/>
                <w:sz w:val="24"/>
                <w:szCs w:val="24"/>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 o:spid="_x0000_s2052" type="#_x0000_t68" style="position:absolute;left:0;text-align:left;margin-left:21.05pt;margin-top:13.15pt;width:16.5pt;height:19.5pt;z-index:252201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" adj="9138" fillcolor="#5b9bd5" strokecolor="#223f59" strokeweight="1pt"/>
              </w:pict>
            </w:r>
            <w:r w:rsidR="00023D67" w:rsidRPr="000D099D">
              <w:rPr>
                <w:rFonts w:ascii="PT Astra Serif" w:hAnsi="PT Astra Serif"/>
                <w:sz w:val="24"/>
                <w:szCs w:val="24"/>
              </w:rPr>
              <w:t>1,02</w:t>
            </w:r>
          </w:p>
          <w:p w:rsidR="00023D67" w:rsidRPr="000D099D" w:rsidRDefault="00023D67" w:rsidP="000D099D">
            <w:pPr>
              <w:spacing w:line="240" w:lineRule="auto"/>
              <w:jc w:val="center"/>
              <w:rPr>
                <w:rFonts w:ascii="PT Astra Serif" w:hAnsi="PT Astra Serif"/>
                <w:sz w:val="24"/>
                <w:szCs w:val="24"/>
              </w:rPr>
            </w:pPr>
          </w:p>
        </w:tc>
      </w:tr>
      <w:tr w:rsidR="00023D67" w:rsidRPr="000D099D" w:rsidTr="00314572">
        <w:trPr>
          <w:trHeight w:val="750"/>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ОГАУК «Ульяновский молодежный театр имени Б.В.Александрова»</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1 620 200,0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3 245</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2 391 850,0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3 949</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1,47%</w:t>
            </w:r>
          </w:p>
          <w:p w:rsidR="00023D67" w:rsidRPr="000D099D" w:rsidRDefault="001A76B2" w:rsidP="000D099D">
            <w:pPr>
              <w:spacing w:line="240" w:lineRule="auto"/>
              <w:jc w:val="center"/>
              <w:rPr>
                <w:rFonts w:ascii="PT Astra Serif" w:hAnsi="PT Astra Serif"/>
                <w:sz w:val="24"/>
                <w:szCs w:val="24"/>
              </w:rPr>
            </w:pPr>
            <w:r>
              <w:rPr>
                <w:rFonts w:ascii="PT Astra Serif" w:hAnsi="PT Astra Serif"/>
                <w:noProof/>
                <w:sz w:val="24"/>
                <w:szCs w:val="24"/>
                <w:lang w:eastAsia="ru-RU"/>
              </w:rPr>
              <w:pict>
                <v:shape id="_x0000_s2051" type="#_x0000_t68" style="position:absolute;left:0;text-align:left;margin-left:20.7pt;margin-top:1pt;width:16.5pt;height:19.5pt;z-index:252204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" adj="9138" fillcolor="#5b9bd5 [3204]" strokecolor="#091723 [484]" strokeweight="1pt"/>
              </w:pict>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1,21%</w:t>
            </w:r>
          </w:p>
          <w:p w:rsidR="00023D67" w:rsidRPr="000D099D" w:rsidRDefault="001A76B2" w:rsidP="000D099D">
            <w:pPr>
              <w:spacing w:line="240" w:lineRule="auto"/>
              <w:jc w:val="center"/>
              <w:rPr>
                <w:rFonts w:ascii="PT Astra Serif" w:hAnsi="PT Astra Serif"/>
                <w:sz w:val="24"/>
                <w:szCs w:val="24"/>
              </w:rPr>
            </w:pPr>
            <w:r>
              <w:rPr>
                <w:rFonts w:ascii="PT Astra Serif" w:hAnsi="PT Astra Serif"/>
                <w:noProof/>
                <w:sz w:val="24"/>
                <w:szCs w:val="24"/>
                <w:lang w:eastAsia="ru-RU"/>
              </w:rPr>
              <w:pict>
                <v:shape id="_x0000_s2050" type="#_x0000_t68" style="position:absolute;left:0;text-align:left;margin-left:20.3pt;margin-top:2.65pt;width:16.5pt;height:19.5pt;z-index:252203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" adj="9138" fillcolor="#5b9bd5" strokecolor="#223f59" strokeweight="1pt"/>
              </w:pict>
            </w:r>
          </w:p>
        </w:tc>
      </w:tr>
      <w:tr w:rsidR="00023D67" w:rsidRPr="000D099D" w:rsidTr="00314572">
        <w:trPr>
          <w:trHeight w:val="750"/>
        </w:trPr>
        <w:tc>
          <w:tcPr>
            <w:tcW w:w="2410"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Ульяновская областная библиотека для детей и юношества имени С.Т.Аксакова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859 250,0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2 080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2 165 150,0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4 612</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2,51%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9158785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2,21%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747349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ОГАУК «Ульяновский Театр юного зрителя» («Nebolshoy театр»)</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1 449 350,0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2 453</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1 692 600,0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3 034</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9280757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5765767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ОГБУК «Дворец книги – Ульяновская областная научная библиотека имени В.И.Ленина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460 650,0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1 592</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1 674 200,0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3 643</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3,63%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5746323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2,28%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0421133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ОГБУК «Ульяновский областной художественный музей»</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820 190,0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2 278</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923 620,0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2 672</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7109390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1666544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1125"/>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ОГБУК «Ульяновский областной краеведческий музей имени И.А.Гончарова»</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869 330,0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5 282</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923 210,0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4 540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20720392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8338199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ОГАУК «УльяновскКинофонд»</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367 800,0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2 546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825 300,0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3 497</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2,24%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8919454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3693200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ОГБПОУ «Ульяновский колледж культуры и искусства»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202 250,0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751</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423 240,0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1 540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2,09%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5869864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2,05%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4703015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375"/>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ОГБУК ГАПиТ «ВОЛГА»</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199 900,0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819</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415 950,0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1 210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2,08%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6341881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3470712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1125"/>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ОГАУК «Ульяновский театр кукол имени народной артистки СССР В.М.Леонтьевой»</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337 650,0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1 551</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393 400,0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1 601</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42032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040406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ОГБУК «Центр народной культуры Ульяновской области»</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446 450,0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851</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328 400,0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649</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0,72%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0628452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0,76%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7346305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ОГБПОУ «Димитровградский музыкальный колледж»</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93 150,0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621</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117 250,0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587</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20069074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3916904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ГАУ ДО «Губернаторская школа искусств для одарённых детей»</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27 800,0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81 500,0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175</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2,93%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8922608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2,91%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0026910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ОГБУК «Ундоровский палеонтологический музей им.С.Е.Бирюкова»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63 730,0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164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79 920,0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296</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45111820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4113805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ОГБУК «Ульяновская областная специальная библиотека для слепых»</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23</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48 000,0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264</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51842079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9777781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375"/>
        </w:trPr>
        <w:tc>
          <w:tcPr>
            <w:tcW w:w="2410" w:type="dxa"/>
            <w:hideMark/>
          </w:tcPr>
          <w:p w:rsidR="00023D67" w:rsidRPr="000D099D" w:rsidRDefault="00023D67" w:rsidP="000D099D">
            <w:pPr>
              <w:spacing w:line="240" w:lineRule="auto"/>
              <w:rPr>
                <w:rFonts w:ascii="PT Astra Serif" w:hAnsi="PT Astra Serif"/>
                <w:sz w:val="24"/>
                <w:szCs w:val="24"/>
              </w:rPr>
            </w:pPr>
            <w:r w:rsidRPr="000D099D">
              <w:rPr>
                <w:rFonts w:ascii="PT Astra Serif" w:hAnsi="PT Astra Serif"/>
                <w:sz w:val="24"/>
                <w:szCs w:val="24"/>
              </w:rPr>
              <w:t>ОГБУК «Эстрадный балет «Экситон»</w:t>
            </w:r>
            <w:r w:rsidRPr="000D099D">
              <w:rPr>
                <w:rStyle w:val="aff3"/>
                <w:rFonts w:ascii="PT Astra Serif" w:hAnsi="PT Astra Serif"/>
                <w:sz w:val="24"/>
                <w:szCs w:val="24"/>
              </w:rPr>
              <w:footnoteReference w:id="1"/>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46 900,0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107</w:t>
            </w:r>
          </w:p>
        </w:tc>
        <w:tc>
          <w:tcPr>
            <w:tcW w:w="1276" w:type="dxa"/>
            <w:noWrap/>
            <w:hideMark/>
          </w:tcPr>
          <w:p w:rsidR="00023D67" w:rsidRPr="000D099D" w:rsidRDefault="00023D67" w:rsidP="000D099D">
            <w:pPr>
              <w:spacing w:line="240" w:lineRule="auto"/>
              <w:ind w:firstLine="709"/>
              <w:jc w:val="center"/>
              <w:rPr>
                <w:rFonts w:ascii="PT Astra Serif" w:hAnsi="PT Astra Serif"/>
                <w:sz w:val="24"/>
                <w:szCs w:val="24"/>
              </w:rPr>
            </w:pPr>
            <w:r w:rsidRPr="000D099D">
              <w:rPr>
                <w:rFonts w:ascii="PT Astra Serif" w:hAnsi="PT Astra Serif"/>
                <w:sz w:val="24"/>
                <w:szCs w:val="24"/>
              </w:rPr>
              <w:t>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w:t>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w:t>
            </w:r>
          </w:p>
        </w:tc>
      </w:tr>
      <w:tr w:rsidR="00023D67" w:rsidRPr="000D099D" w:rsidTr="00314572">
        <w:trPr>
          <w:trHeight w:val="750"/>
        </w:trPr>
        <w:tc>
          <w:tcPr>
            <w:tcW w:w="2410" w:type="dxa"/>
          </w:tcPr>
          <w:p w:rsidR="00023D67" w:rsidRPr="000D099D" w:rsidRDefault="00023D67" w:rsidP="000D099D">
            <w:pPr>
              <w:spacing w:line="240" w:lineRule="auto"/>
              <w:rPr>
                <w:rFonts w:ascii="PT Astra Serif" w:hAnsi="PT Astra Serif"/>
                <w:b/>
                <w:bCs/>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18 109 648,0</w:t>
            </w:r>
          </w:p>
        </w:tc>
        <w:tc>
          <w:tcPr>
            <w:tcW w:w="992"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52 200</w:t>
            </w:r>
          </w:p>
        </w:tc>
        <w:tc>
          <w:tcPr>
            <w:tcW w:w="1276"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20790490,0</w:t>
            </w:r>
          </w:p>
        </w:tc>
        <w:tc>
          <w:tcPr>
            <w:tcW w:w="992"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54 009</w:t>
            </w:r>
          </w:p>
        </w:tc>
        <w:tc>
          <w:tcPr>
            <w:tcW w:w="1276"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1,14%</w:t>
            </w:r>
          </w:p>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noProof/>
                <w:sz w:val="24"/>
                <w:szCs w:val="24"/>
                <w:lang w:eastAsia="ru-RU"/>
              </w:rPr>
              <w:drawing>
                <wp:inline distT="0" distB="0" distL="0" distR="0">
                  <wp:extent cx="243840" cy="267970"/>
                  <wp:effectExtent l="0" t="0" r="3810" b="0"/>
                  <wp:docPr id="207551370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1,03%</w:t>
            </w:r>
          </w:p>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noProof/>
                <w:sz w:val="24"/>
                <w:szCs w:val="24"/>
                <w:lang w:eastAsia="ru-RU"/>
              </w:rPr>
              <w:drawing>
                <wp:inline distT="0" distB="0" distL="0" distR="0">
                  <wp:extent cx="243840" cy="267970"/>
                  <wp:effectExtent l="0" t="0" r="3810" b="0"/>
                  <wp:docPr id="10146966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7"/>
        </w:trPr>
        <w:tc>
          <w:tcPr>
            <w:tcW w:w="9639" w:type="dxa"/>
            <w:gridSpan w:val="7"/>
            <w:vAlign w:val="center"/>
          </w:tcPr>
          <w:p w:rsidR="00023D67" w:rsidRPr="000D099D" w:rsidRDefault="00023D67" w:rsidP="000D099D">
            <w:pPr>
              <w:spacing w:line="240" w:lineRule="auto"/>
              <w:ind w:firstLine="709"/>
              <w:jc w:val="center"/>
              <w:rPr>
                <w:rFonts w:ascii="PT Astra Serif" w:hAnsi="PT Astra Serif"/>
                <w:b/>
                <w:bCs/>
                <w:sz w:val="24"/>
                <w:szCs w:val="24"/>
              </w:rPr>
            </w:pPr>
            <w:r w:rsidRPr="000D099D">
              <w:rPr>
                <w:rFonts w:ascii="PT Astra Serif" w:hAnsi="PT Astra Serif"/>
                <w:b/>
                <w:bCs/>
                <w:sz w:val="24"/>
                <w:szCs w:val="24"/>
              </w:rPr>
              <w:t>Частные кинозалы</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«Луна» г.Ульяновск</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4 620 560,0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14 856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3 164 340,0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8 300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38362490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0,55%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7660058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«ПрагаСинема» г.Димитровград</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6 514 640,0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22 814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5 229 890,0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15 239</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5196375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6669665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rPr>
                <w:rFonts w:ascii="PT Astra Serif" w:hAnsi="PT Astra Serif"/>
                <w:b/>
                <w:bCs/>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11 135 200,0</w:t>
            </w:r>
          </w:p>
        </w:tc>
        <w:tc>
          <w:tcPr>
            <w:tcW w:w="992"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37 670</w:t>
            </w:r>
          </w:p>
        </w:tc>
        <w:tc>
          <w:tcPr>
            <w:tcW w:w="1276"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8 394 230,0</w:t>
            </w:r>
          </w:p>
        </w:tc>
        <w:tc>
          <w:tcPr>
            <w:tcW w:w="992"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23 539</w:t>
            </w:r>
          </w:p>
        </w:tc>
        <w:tc>
          <w:tcPr>
            <w:tcW w:w="1276"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0,75%</w:t>
            </w:r>
          </w:p>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52113529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0,62%</w:t>
            </w:r>
          </w:p>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7932037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7"/>
        </w:trPr>
        <w:tc>
          <w:tcPr>
            <w:tcW w:w="9639" w:type="dxa"/>
            <w:gridSpan w:val="7"/>
            <w:vAlign w:val="center"/>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Муниципальные учреждения культуры</w:t>
            </w:r>
          </w:p>
        </w:tc>
      </w:tr>
      <w:tr w:rsidR="00023D67" w:rsidRPr="000D099D" w:rsidTr="00314572">
        <w:trPr>
          <w:trHeight w:val="88"/>
        </w:trPr>
        <w:tc>
          <w:tcPr>
            <w:tcW w:w="9639" w:type="dxa"/>
            <w:gridSpan w:val="7"/>
          </w:tcPr>
          <w:p w:rsidR="00023D67" w:rsidRPr="000D099D" w:rsidRDefault="00023D67" w:rsidP="000D099D">
            <w:pPr>
              <w:spacing w:line="240" w:lineRule="auto"/>
              <w:ind w:firstLine="709"/>
              <w:jc w:val="center"/>
              <w:rPr>
                <w:rFonts w:ascii="PT Astra Serif" w:hAnsi="PT Astra Serif"/>
                <w:b/>
                <w:bCs/>
                <w:sz w:val="24"/>
                <w:szCs w:val="24"/>
              </w:rPr>
            </w:pPr>
            <w:r w:rsidRPr="000D099D">
              <w:rPr>
                <w:rFonts w:ascii="PT Astra Serif" w:hAnsi="PT Astra Serif"/>
                <w:b/>
                <w:bCs/>
                <w:sz w:val="24"/>
                <w:szCs w:val="24"/>
              </w:rPr>
              <w:t>Город Ульяновск</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МБУК «Руслан»</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2 095 210,0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8 488</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2 129 000,0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7 674</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48570646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213037668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МБУК «Централизованная библиотечная система» (Ульяновск)</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614 200,0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3 071</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825 600,0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4 128</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9799032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p w:rsidR="00023D67" w:rsidRPr="000D099D" w:rsidRDefault="00023D67" w:rsidP="000D099D">
            <w:pPr>
              <w:spacing w:line="240" w:lineRule="auto"/>
              <w:jc w:val="center"/>
              <w:rPr>
                <w:rFonts w:ascii="PT Astra Serif" w:hAnsi="PT Astra Serif"/>
                <w:sz w:val="24"/>
                <w:szCs w:val="24"/>
              </w:rPr>
            </w:pP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69273232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ЦКС ККК Современник/МБУК «Централизованная клубная система»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823 030,0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4 200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384 640,0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2 152</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9540241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0,51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8721520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lastRenderedPageBreak/>
              <w:t>МБУ ДО «Детская художественная школа»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141 800,0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223</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111 570,0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149</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0,78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34741601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86641432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Детская школа искусств №10</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46 800,0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90 080,0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192</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1,92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82497643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1,84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79234465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«ДШИ им.А.В.Варламова»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90 140,0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306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81 000,0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122</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25243961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0,39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81200482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Детская школа искусств им.М.А. Балакирева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60 800,0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304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78 050,0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293</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72270046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36931914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ДШИ №7</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20 100,0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68</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31 734,0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68</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31443605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w:t>
            </w:r>
          </w:p>
          <w:p w:rsidR="00023D67" w:rsidRPr="000D099D" w:rsidRDefault="00023D67" w:rsidP="000D099D">
            <w:pPr>
              <w:spacing w:line="240" w:lineRule="auto"/>
              <w:jc w:val="center"/>
              <w:rPr>
                <w:rFonts w:ascii="PT Astra Serif" w:hAnsi="PT Astra Serif"/>
                <w:sz w:val="24"/>
                <w:szCs w:val="24"/>
              </w:rPr>
            </w:pP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«Детская школа искусств №12»</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28 028,0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27 870,0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147</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66563913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7821581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«Детская школа искусств №2»</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13 384,0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28</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31652566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0141470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«Детская школа искусств № 4»</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12 960,0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27</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12 450,0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33</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201357032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84425273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МБУК «Дворец культуры 1 мая»</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18 250,0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32</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11 350,0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21</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5180917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5306369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ДШИ № 13</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2 700,0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10 100,0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37</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20126553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34493498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Детская школа искусств №6</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10 475,0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31</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8 868,0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25</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34700757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66251441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МБУДО Детская школа искусств № 8</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2 850,0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3 230,0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86514742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1539654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3 968 243,0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17 031</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3 818 926,0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15069</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0,96</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182768708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0,88</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184090721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122"/>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Город Димитровград</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МБУК «Централизованная библиотечная система»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374 250,0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1 386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675 500,0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1 860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84569915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30592611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698"/>
        </w:trPr>
        <w:tc>
          <w:tcPr>
            <w:tcW w:w="2410" w:type="dxa"/>
            <w:hideMark/>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МБУК «Димитровградский драматический театр имени А.Н. Островского»</w:t>
            </w:r>
          </w:p>
        </w:tc>
        <w:tc>
          <w:tcPr>
            <w:tcW w:w="1418"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487 150,0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1 446</w:t>
            </w:r>
          </w:p>
        </w:tc>
        <w:tc>
          <w:tcPr>
            <w:tcW w:w="1276"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576 600,0</w:t>
            </w:r>
          </w:p>
        </w:tc>
        <w:tc>
          <w:tcPr>
            <w:tcW w:w="992" w:type="dxa"/>
            <w:noWrap/>
            <w:hideMark/>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1 361</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57475814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67948342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698"/>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МАУК «Центр культуры и досуга «Восход»</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92 100,0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291</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281 050,0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898</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3,05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53050924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3,39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66938748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698"/>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МБУК «Димитровградский краеведческий музей»</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218 000,0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992</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233 050,0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1029</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5673370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35091629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698"/>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 xml:space="preserve">МБУК «Центр современного </w:t>
            </w:r>
            <w:r w:rsidRPr="000D099D">
              <w:rPr>
                <w:rFonts w:ascii="PT Astra Serif" w:hAnsi="PT Astra Serif"/>
                <w:sz w:val="24"/>
                <w:szCs w:val="24"/>
              </w:rPr>
              <w:lastRenderedPageBreak/>
              <w:t>искусства и дизайна»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21 000,0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8 050,0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17</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0,38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4768763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67623896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698"/>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lastRenderedPageBreak/>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1 192 500,0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4199</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1 774 250,0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5 165</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1,48</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43840" cy="267970"/>
                  <wp:effectExtent l="0" t="0" r="3810" b="0"/>
                  <wp:docPr id="103920848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1,23</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43840" cy="267970"/>
                  <wp:effectExtent l="0" t="0" r="3810" b="0"/>
                  <wp:docPr id="125297051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208"/>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город Барыш</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Кинотеатр «Центральный»</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126 800,0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634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393 500,0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749</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6292665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4655282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МУК «Барышская межпоселенческая библиотека»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19 400,0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119</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41 500,0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190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2,13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3173622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45451608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МАУК «Дом народного творчества» Барыш</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32 800,0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160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12 400,0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67</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0,37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79444580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68581874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Детская школа искусств Барышский район</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5 250,0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35</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51</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2,28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01547790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63343512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184 250,0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948</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459 400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1 057</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2,49</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43840" cy="267970"/>
                  <wp:effectExtent l="0" t="0" r="3810" b="0"/>
                  <wp:docPr id="46901224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1,11</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43840" cy="267970"/>
                  <wp:effectExtent l="0" t="0" r="3810" b="0"/>
                  <wp:docPr id="85195187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город Инза</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Кинотеатр «Заря»</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157 370,0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851</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176 150,0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867</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15493242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37063067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194"/>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город Новоульяновск</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Кинозал «Мир»</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155 040,0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1 054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115 820,0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705</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0,74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83754916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23373563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373"/>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город Сенгилей</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Кинозал «Спутник»</w:t>
            </w:r>
            <w:r w:rsidRPr="000D099D">
              <w:rPr>
                <w:rStyle w:val="aff3"/>
                <w:rFonts w:ascii="PT Astra Serif" w:hAnsi="PT Astra Serif"/>
                <w:sz w:val="24"/>
                <w:szCs w:val="24"/>
              </w:rPr>
              <w:footnoteReference w:id="2"/>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204 920,0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795</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128 900,0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443</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78230085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0,55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93307371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МУК «Централизованная библиотечная система»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20 850,0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214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25 400,0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136</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65814084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953340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«Детская школа искусств им.Б.С.Неклюдова»</w:t>
            </w:r>
          </w:p>
        </w:tc>
        <w:tc>
          <w:tcPr>
            <w:tcW w:w="1418" w:type="dxa"/>
            <w:noWrap/>
          </w:tcPr>
          <w:p w:rsidR="00023D67" w:rsidRPr="000D099D" w:rsidRDefault="00023D67" w:rsidP="000D099D">
            <w:pPr>
              <w:spacing w:line="240" w:lineRule="auto"/>
              <w:ind w:firstLine="709"/>
              <w:jc w:val="center"/>
              <w:rPr>
                <w:rFonts w:ascii="PT Astra Serif" w:hAnsi="PT Astra Serif"/>
                <w:sz w:val="24"/>
                <w:szCs w:val="24"/>
              </w:rPr>
            </w:pPr>
            <w:r w:rsidRPr="000D099D">
              <w:rPr>
                <w:rFonts w:ascii="PT Astra Serif" w:hAnsi="PT Astra Serif"/>
                <w:sz w:val="24"/>
                <w:szCs w:val="24"/>
              </w:rPr>
              <w:t>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4 150,0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26</w:t>
            </w:r>
          </w:p>
        </w:tc>
        <w:tc>
          <w:tcPr>
            <w:tcW w:w="1276" w:type="dxa"/>
          </w:tcPr>
          <w:p w:rsidR="00023D67" w:rsidRPr="000D099D" w:rsidRDefault="00023D67" w:rsidP="000D099D">
            <w:pPr>
              <w:spacing w:line="240" w:lineRule="auto"/>
              <w:jc w:val="center"/>
              <w:rPr>
                <w:rFonts w:ascii="PT Astra Serif" w:hAnsi="PT Astra Serif"/>
                <w:sz w:val="24"/>
                <w:szCs w:val="24"/>
              </w:rPr>
            </w:pPr>
          </w:p>
        </w:tc>
        <w:tc>
          <w:tcPr>
            <w:tcW w:w="1275" w:type="dxa"/>
          </w:tcPr>
          <w:p w:rsidR="00023D67" w:rsidRPr="000D099D" w:rsidRDefault="00023D67" w:rsidP="000D099D">
            <w:pPr>
              <w:spacing w:line="240" w:lineRule="auto"/>
              <w:jc w:val="center"/>
              <w:rPr>
                <w:rFonts w:ascii="PT Astra Serif" w:hAnsi="PT Astra Serif"/>
                <w:sz w:val="24"/>
                <w:szCs w:val="24"/>
              </w:rPr>
            </w:pP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225 770,0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1 009</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158 450,0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605</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0,7</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55115505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0,6</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172534280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108"/>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Вешкаймский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МКУ «Вешкаймский Районный Дом культуры»/Кинозал «Синема»/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57 310,0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389</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47 300,0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192</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71754843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85411321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Карсунский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МКУК «Районный Дом культуры» Карсунского района/ Кинотеатр «Россия»</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210 900,0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1 406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211 500,0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1 350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0,96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55021187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lastRenderedPageBreak/>
              <w:t>МКУК «Карсунская МЦБ им.Н.М.Языкова»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10 750,0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80</w:t>
            </w:r>
          </w:p>
        </w:tc>
        <w:tc>
          <w:tcPr>
            <w:tcW w:w="1276" w:type="dxa"/>
          </w:tcPr>
          <w:p w:rsidR="00023D67" w:rsidRPr="000D099D" w:rsidRDefault="00023D67" w:rsidP="000D099D">
            <w:pPr>
              <w:spacing w:line="240" w:lineRule="auto"/>
              <w:jc w:val="center"/>
              <w:rPr>
                <w:rFonts w:ascii="PT Astra Serif" w:hAnsi="PT Astra Serif"/>
                <w:sz w:val="24"/>
                <w:szCs w:val="24"/>
              </w:rPr>
            </w:pPr>
          </w:p>
        </w:tc>
        <w:tc>
          <w:tcPr>
            <w:tcW w:w="1275" w:type="dxa"/>
          </w:tcPr>
          <w:p w:rsidR="00023D67" w:rsidRPr="000D099D" w:rsidRDefault="00023D67" w:rsidP="000D099D">
            <w:pPr>
              <w:spacing w:line="240" w:lineRule="auto"/>
              <w:jc w:val="center"/>
              <w:rPr>
                <w:rFonts w:ascii="PT Astra Serif" w:hAnsi="PT Astra Serif"/>
                <w:sz w:val="24"/>
                <w:szCs w:val="24"/>
              </w:rPr>
            </w:pP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210 900,0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1 406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222 250,0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1 430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31103786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204472749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Кузоватовский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Кинозал «Атриум» /МБУК «Районный Дом культуры»</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272 010,0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1 214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321 360,0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1 620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201082531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72458139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Майнский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Кинозал «Центральный» /МУК «Майнский межпоселенческий Центр культуры»</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176 500,0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1 030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113 210,0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836</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04948586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86000269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 xml:space="preserve">МУК ММБ им.И.С.Полбина </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15 500,0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155</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23 000,0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230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30708070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15391809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403"/>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МУК «Майнский краеведческий музей»</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16 000,0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160</w:t>
            </w:r>
          </w:p>
        </w:tc>
        <w:tc>
          <w:tcPr>
            <w:tcW w:w="1276" w:type="dxa"/>
          </w:tcPr>
          <w:p w:rsidR="00023D67" w:rsidRPr="000D099D" w:rsidRDefault="00023D67" w:rsidP="000D099D">
            <w:pPr>
              <w:spacing w:line="240" w:lineRule="auto"/>
              <w:jc w:val="center"/>
              <w:rPr>
                <w:rFonts w:ascii="PT Astra Serif" w:hAnsi="PT Astra Serif"/>
                <w:sz w:val="24"/>
                <w:szCs w:val="24"/>
              </w:rPr>
            </w:pPr>
          </w:p>
        </w:tc>
        <w:tc>
          <w:tcPr>
            <w:tcW w:w="1275" w:type="dxa"/>
          </w:tcPr>
          <w:p w:rsidR="00023D67" w:rsidRPr="000D099D" w:rsidRDefault="00023D67" w:rsidP="000D099D">
            <w:pPr>
              <w:spacing w:line="240" w:lineRule="auto"/>
              <w:jc w:val="center"/>
              <w:rPr>
                <w:rFonts w:ascii="PT Astra Serif" w:hAnsi="PT Astra Serif"/>
                <w:sz w:val="24"/>
                <w:szCs w:val="24"/>
              </w:rPr>
            </w:pPr>
          </w:p>
        </w:tc>
      </w:tr>
      <w:tr w:rsidR="00023D67" w:rsidRPr="000D099D" w:rsidTr="00314572">
        <w:trPr>
          <w:trHeight w:val="8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«Майнская детская школа искусств имени В.Н.Кашперова»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150</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150</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213354411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150</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98476391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850"/>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192 100,0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1 186</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167 210,0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1 376</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0,87</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88652067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1,16</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43840" cy="267970"/>
                  <wp:effectExtent l="0" t="0" r="3810" b="0"/>
                  <wp:docPr id="61485102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Мелекесский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МБУК РДК МО «Мелекесский район»</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76 700,0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256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28 300,0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101</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0,36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34732444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0,39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36802848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86"/>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Николаевский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МУК «Николаевский межпоселенческий культурно-досуговый центр»</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45 400,0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264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69 550,0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406</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3657847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26140433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Новомалыклинский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МКУК «Межпоселенческая библиотечная система» Новомалыклинский район</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6 150,0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45</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49 000,0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245</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7,96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93420386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5,44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35923504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 xml:space="preserve">Кинотеатр «Радуга» </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19 950,0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133</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21 450,0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143</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59099080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87763109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26 100,0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178</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70450,0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388</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2,69</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43840" cy="267970"/>
                  <wp:effectExtent l="0" t="0" r="3810" b="0"/>
                  <wp:docPr id="205460706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2,17</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43840" cy="267970"/>
                  <wp:effectExtent l="0" t="0" r="3810" b="0"/>
                  <wp:docPr id="835318469"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Новоспасский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 xml:space="preserve">Новоспасское Кинозал «Октябрь»/МБУ «Культурно-досуговый комплекс» </w:t>
            </w:r>
            <w:r w:rsidRPr="000D099D">
              <w:rPr>
                <w:rFonts w:ascii="PT Astra Serif" w:hAnsi="PT Astra Serif"/>
                <w:sz w:val="24"/>
                <w:szCs w:val="24"/>
              </w:rPr>
              <w:lastRenderedPageBreak/>
              <w:t>МО «Новоспасское городское поселение»</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201 940,0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1 056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108 240,0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525</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0,53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04720855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27744773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p w:rsidR="00023D67" w:rsidRPr="000D099D" w:rsidRDefault="00023D67" w:rsidP="000D099D">
            <w:pPr>
              <w:spacing w:line="240" w:lineRule="auto"/>
              <w:jc w:val="center"/>
              <w:rPr>
                <w:rFonts w:ascii="PT Astra Serif" w:hAnsi="PT Astra Serif"/>
                <w:sz w:val="24"/>
                <w:szCs w:val="24"/>
              </w:rPr>
            </w:pP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lastRenderedPageBreak/>
              <w:t>МКУК «МРБ»</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27 300,0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94</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37 080,0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124</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1,35</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18602152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1,32</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83752409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229 240,0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1 050</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145 320,0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649</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0,63</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12236757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0,61</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81476461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96"/>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Радищевский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Кинозал «Спутник» /</w:t>
            </w:r>
            <w:r w:rsidR="00644F02" w:rsidRPr="000D099D">
              <w:rPr>
                <w:rFonts w:ascii="PT Astra Serif" w:hAnsi="PT Astra Serif"/>
                <w:sz w:val="24"/>
                <w:szCs w:val="24"/>
              </w:rPr>
              <w:t xml:space="preserve"> </w:t>
            </w:r>
            <w:r w:rsidRPr="000D099D">
              <w:rPr>
                <w:rFonts w:ascii="PT Astra Serif" w:hAnsi="PT Astra Serif"/>
                <w:sz w:val="24"/>
                <w:szCs w:val="24"/>
              </w:rPr>
              <w:t>МУК «Радищевский РДК»</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104 650,0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588</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59 950,0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304</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0,57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207725849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0,51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99700693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Старокулаткинский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МУК «ЦКС» Старокулаткинского района Ульяновской области</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99 150,0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799</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47 850,0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289</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0,48</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88197882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0,36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96501173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7"/>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Старомайнский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АУ ДК МО «Старомайнское городское поселение»/ Кинозал «Созвездие»</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108 650,0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840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94 300,0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531</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0,86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60582665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92456999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АУК ДК МО «Краснореченское сельское поселение»/Кинозал «Фортуна»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3 600,0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42</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2 500,0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28</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0,69</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213466506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0,66</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2064113265"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112 250,0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882</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96 800,0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559</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0,86</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92026798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0,63</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8395725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112"/>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Сурский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МБУК Сурский районный историко-краеведческий музей</w:t>
            </w:r>
          </w:p>
        </w:tc>
        <w:tc>
          <w:tcPr>
            <w:tcW w:w="1418" w:type="dxa"/>
            <w:noWrap/>
          </w:tcPr>
          <w:p w:rsidR="00023D67" w:rsidRPr="000D099D" w:rsidRDefault="00023D67" w:rsidP="000D099D">
            <w:pPr>
              <w:spacing w:line="240" w:lineRule="auto"/>
              <w:ind w:firstLine="709"/>
              <w:jc w:val="center"/>
              <w:rPr>
                <w:rFonts w:ascii="PT Astra Serif" w:hAnsi="PT Astra Serif"/>
                <w:sz w:val="24"/>
                <w:szCs w:val="24"/>
              </w:rPr>
            </w:pPr>
            <w:r w:rsidRPr="000D099D">
              <w:rPr>
                <w:rFonts w:ascii="PT Astra Serif" w:hAnsi="PT Astra Serif"/>
                <w:sz w:val="24"/>
                <w:szCs w:val="24"/>
              </w:rPr>
              <w:t>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1276" w:type="dxa"/>
          </w:tcPr>
          <w:p w:rsidR="00023D67" w:rsidRPr="000D099D" w:rsidRDefault="00023D67" w:rsidP="000D099D">
            <w:pPr>
              <w:spacing w:line="240" w:lineRule="auto"/>
              <w:jc w:val="center"/>
              <w:rPr>
                <w:rFonts w:ascii="PT Astra Serif" w:hAnsi="PT Astra Serif"/>
                <w:sz w:val="24"/>
                <w:szCs w:val="24"/>
              </w:rPr>
            </w:pPr>
          </w:p>
        </w:tc>
        <w:tc>
          <w:tcPr>
            <w:tcW w:w="1275" w:type="dxa"/>
          </w:tcPr>
          <w:p w:rsidR="00023D67" w:rsidRPr="000D099D" w:rsidRDefault="00023D67" w:rsidP="000D099D">
            <w:pPr>
              <w:spacing w:line="240" w:lineRule="auto"/>
              <w:jc w:val="center"/>
              <w:rPr>
                <w:rFonts w:ascii="PT Astra Serif" w:hAnsi="PT Astra Serif"/>
                <w:sz w:val="24"/>
                <w:szCs w:val="24"/>
              </w:rPr>
            </w:pPr>
          </w:p>
        </w:tc>
      </w:tr>
      <w:tr w:rsidR="00023D67" w:rsidRPr="000D099D" w:rsidTr="00314572">
        <w:trPr>
          <w:trHeight w:val="128"/>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Ульяновский район</w:t>
            </w:r>
          </w:p>
        </w:tc>
      </w:tr>
      <w:tr w:rsidR="00023D67" w:rsidRPr="000D099D" w:rsidTr="00314572">
        <w:trPr>
          <w:trHeight w:val="750"/>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Кинозал «Звездный» /МУК «ЦКиД»</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89 660,0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429</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155 380,0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548</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1,73</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8703823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1,27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43840" cy="267970"/>
                  <wp:effectExtent l="0" t="0" r="3810" b="0"/>
                  <wp:docPr id="181630006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r>
      <w:tr w:rsidR="00023D67" w:rsidRPr="000D099D" w:rsidTr="00314572">
        <w:trPr>
          <w:trHeight w:val="1125"/>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Кинозал «Рассвет» /МУК «Дом Культуры» Ундоровского СП</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56 980,0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406</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27 100,0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181</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71701302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31234031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746"/>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МБУ ДО «Ундоровская ДШИ им.Г.В.Свиридова»</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8 861,0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17</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3 909,0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7</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94395245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0,41</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drawing>
                <wp:inline distT="0" distB="0" distL="0" distR="0">
                  <wp:extent cx="219710" cy="243840"/>
                  <wp:effectExtent l="0" t="0" r="8890" b="3810"/>
                  <wp:docPr id="12462631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1125"/>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 xml:space="preserve">Муниципальное учреждение культуры «Межпоселенческая библиотека» </w:t>
            </w:r>
          </w:p>
        </w:tc>
        <w:tc>
          <w:tcPr>
            <w:tcW w:w="1418" w:type="dxa"/>
            <w:noWrap/>
          </w:tcPr>
          <w:p w:rsidR="00023D67" w:rsidRPr="000D099D" w:rsidRDefault="00023D67" w:rsidP="000D099D">
            <w:pPr>
              <w:spacing w:line="240" w:lineRule="auto"/>
              <w:ind w:firstLine="709"/>
              <w:jc w:val="center"/>
              <w:rPr>
                <w:rFonts w:ascii="PT Astra Serif" w:hAnsi="PT Astra Serif"/>
                <w:sz w:val="24"/>
                <w:szCs w:val="24"/>
              </w:rPr>
            </w:pPr>
            <w:r w:rsidRPr="000D099D">
              <w:rPr>
                <w:rFonts w:ascii="PT Astra Serif" w:hAnsi="PT Astra Serif"/>
                <w:sz w:val="24"/>
                <w:szCs w:val="24"/>
              </w:rPr>
              <w:t>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1 600,0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w:t>
            </w:r>
          </w:p>
        </w:tc>
        <w:tc>
          <w:tcPr>
            <w:tcW w:w="1276" w:type="dxa"/>
          </w:tcPr>
          <w:p w:rsidR="00023D67" w:rsidRPr="000D099D" w:rsidRDefault="00023D67" w:rsidP="000D099D">
            <w:pPr>
              <w:spacing w:line="240" w:lineRule="auto"/>
              <w:jc w:val="center"/>
              <w:rPr>
                <w:rFonts w:ascii="PT Astra Serif" w:hAnsi="PT Astra Serif"/>
                <w:sz w:val="24"/>
                <w:szCs w:val="24"/>
              </w:rPr>
            </w:pPr>
          </w:p>
        </w:tc>
        <w:tc>
          <w:tcPr>
            <w:tcW w:w="1275" w:type="dxa"/>
          </w:tcPr>
          <w:p w:rsidR="00023D67" w:rsidRPr="000D099D" w:rsidRDefault="00023D67" w:rsidP="000D099D">
            <w:pPr>
              <w:spacing w:line="240" w:lineRule="auto"/>
              <w:jc w:val="center"/>
              <w:rPr>
                <w:rFonts w:ascii="PT Astra Serif" w:hAnsi="PT Astra Serif"/>
                <w:sz w:val="24"/>
                <w:szCs w:val="24"/>
              </w:rPr>
            </w:pPr>
          </w:p>
        </w:tc>
      </w:tr>
      <w:tr w:rsidR="00023D67" w:rsidRPr="000D099D" w:rsidTr="00314572">
        <w:trPr>
          <w:trHeight w:val="70"/>
        </w:trPr>
        <w:tc>
          <w:tcPr>
            <w:tcW w:w="2410" w:type="dxa"/>
          </w:tcPr>
          <w:p w:rsidR="00023D67" w:rsidRPr="000D099D" w:rsidRDefault="00023D67" w:rsidP="000D099D">
            <w:pPr>
              <w:spacing w:line="240" w:lineRule="auto"/>
              <w:jc w:val="both"/>
              <w:rPr>
                <w:rFonts w:ascii="PT Astra Serif" w:hAnsi="PT Astra Serif"/>
                <w:b/>
                <w:sz w:val="24"/>
                <w:szCs w:val="24"/>
              </w:rPr>
            </w:pPr>
            <w:r w:rsidRPr="000D099D">
              <w:rPr>
                <w:rFonts w:ascii="PT Astra Serif" w:hAnsi="PT Astra Serif"/>
                <w:b/>
                <w:sz w:val="24"/>
                <w:szCs w:val="24"/>
              </w:rPr>
              <w:t>ИТОГО</w:t>
            </w:r>
          </w:p>
        </w:tc>
        <w:tc>
          <w:tcPr>
            <w:tcW w:w="1418"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155 501,0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852</w:t>
            </w:r>
          </w:p>
        </w:tc>
        <w:tc>
          <w:tcPr>
            <w:tcW w:w="1276"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187 989,0</w:t>
            </w:r>
          </w:p>
        </w:tc>
        <w:tc>
          <w:tcPr>
            <w:tcW w:w="992" w:type="dxa"/>
            <w:noWrap/>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744</w:t>
            </w:r>
          </w:p>
        </w:tc>
        <w:tc>
          <w:tcPr>
            <w:tcW w:w="1276"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1,2</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43840" cy="267970"/>
                  <wp:effectExtent l="0" t="0" r="3810" b="0"/>
                  <wp:docPr id="194561904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sz w:val="24"/>
                <w:szCs w:val="24"/>
              </w:rPr>
              <w:t>0,87</w:t>
            </w:r>
          </w:p>
          <w:p w:rsidR="00023D67" w:rsidRPr="000D099D" w:rsidRDefault="00023D67" w:rsidP="000D099D">
            <w:pPr>
              <w:spacing w:line="240" w:lineRule="auto"/>
              <w:jc w:val="center"/>
              <w:rPr>
                <w:rFonts w:ascii="PT Astra Serif" w:hAnsi="PT Astra Serif"/>
                <w:b/>
                <w:sz w:val="24"/>
                <w:szCs w:val="24"/>
              </w:rPr>
            </w:pPr>
            <w:r w:rsidRPr="000D099D">
              <w:rPr>
                <w:rFonts w:ascii="PT Astra Serif" w:hAnsi="PT Astra Serif"/>
                <w:b/>
                <w:noProof/>
                <w:sz w:val="24"/>
                <w:szCs w:val="24"/>
                <w:lang w:eastAsia="ru-RU"/>
              </w:rPr>
              <w:drawing>
                <wp:inline distT="0" distB="0" distL="0" distR="0">
                  <wp:extent cx="219710" cy="243840"/>
                  <wp:effectExtent l="0" t="0" r="8890" b="3810"/>
                  <wp:docPr id="949622233"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143"/>
        </w:trPr>
        <w:tc>
          <w:tcPr>
            <w:tcW w:w="9639" w:type="dxa"/>
            <w:gridSpan w:val="7"/>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Чердаклинский район</w:t>
            </w:r>
          </w:p>
        </w:tc>
      </w:tr>
      <w:tr w:rsidR="00023D67" w:rsidRPr="000D099D" w:rsidTr="00314572">
        <w:trPr>
          <w:trHeight w:val="375"/>
        </w:trPr>
        <w:tc>
          <w:tcPr>
            <w:tcW w:w="2410" w:type="dxa"/>
          </w:tcPr>
          <w:p w:rsidR="00023D67" w:rsidRPr="000D099D" w:rsidRDefault="00023D67" w:rsidP="000D099D">
            <w:pPr>
              <w:spacing w:line="240" w:lineRule="auto"/>
              <w:jc w:val="both"/>
              <w:rPr>
                <w:rFonts w:ascii="PT Astra Serif" w:hAnsi="PT Astra Serif"/>
                <w:sz w:val="24"/>
                <w:szCs w:val="24"/>
              </w:rPr>
            </w:pPr>
            <w:r w:rsidRPr="000D099D">
              <w:rPr>
                <w:rFonts w:ascii="PT Astra Serif" w:hAnsi="PT Astra Serif"/>
                <w:sz w:val="24"/>
                <w:szCs w:val="24"/>
              </w:rPr>
              <w:t xml:space="preserve">Кинотеатр «ДК Чердаклы»/МУК </w:t>
            </w:r>
            <w:r w:rsidRPr="000D099D">
              <w:rPr>
                <w:rFonts w:ascii="PT Astra Serif" w:hAnsi="PT Astra Serif"/>
                <w:sz w:val="24"/>
                <w:szCs w:val="24"/>
              </w:rPr>
              <w:lastRenderedPageBreak/>
              <w:t>«Дом культуры р.п.Чердаклы»</w:t>
            </w:r>
          </w:p>
        </w:tc>
        <w:tc>
          <w:tcPr>
            <w:tcW w:w="1418"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156 770,0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663</w:t>
            </w:r>
          </w:p>
        </w:tc>
        <w:tc>
          <w:tcPr>
            <w:tcW w:w="1276"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89 950,0</w:t>
            </w:r>
          </w:p>
        </w:tc>
        <w:tc>
          <w:tcPr>
            <w:tcW w:w="992" w:type="dxa"/>
            <w:noWrap/>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364</w:t>
            </w:r>
          </w:p>
        </w:tc>
        <w:tc>
          <w:tcPr>
            <w:tcW w:w="1276"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t>0,57</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lastRenderedPageBreak/>
              <w:drawing>
                <wp:inline distT="0" distB="0" distL="0" distR="0">
                  <wp:extent cx="219710" cy="243840"/>
                  <wp:effectExtent l="0" t="0" r="8890" b="3810"/>
                  <wp:docPr id="199596684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sz w:val="24"/>
                <w:szCs w:val="24"/>
              </w:rPr>
              <w:lastRenderedPageBreak/>
              <w:t>0,54</w:t>
            </w:r>
          </w:p>
          <w:p w:rsidR="00023D67" w:rsidRPr="000D099D" w:rsidRDefault="00023D67" w:rsidP="000D099D">
            <w:pPr>
              <w:spacing w:line="240" w:lineRule="auto"/>
              <w:jc w:val="center"/>
              <w:rPr>
                <w:rFonts w:ascii="PT Astra Serif" w:hAnsi="PT Astra Serif"/>
                <w:sz w:val="24"/>
                <w:szCs w:val="24"/>
              </w:rPr>
            </w:pPr>
            <w:r w:rsidRPr="000D099D">
              <w:rPr>
                <w:rFonts w:ascii="PT Astra Serif" w:hAnsi="PT Astra Serif"/>
                <w:noProof/>
                <w:sz w:val="24"/>
                <w:szCs w:val="24"/>
                <w:lang w:eastAsia="ru-RU"/>
              </w:rPr>
              <w:lastRenderedPageBreak/>
              <w:drawing>
                <wp:inline distT="0" distB="0" distL="0" distR="0">
                  <wp:extent cx="219710" cy="243840"/>
                  <wp:effectExtent l="0" t="0" r="8890" b="3810"/>
                  <wp:docPr id="868178560"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r w:rsidR="00023D67" w:rsidRPr="000D099D" w:rsidTr="00314572">
        <w:trPr>
          <w:trHeight w:val="557"/>
        </w:trPr>
        <w:tc>
          <w:tcPr>
            <w:tcW w:w="2410" w:type="dxa"/>
          </w:tcPr>
          <w:p w:rsidR="00023D67" w:rsidRPr="000D099D" w:rsidRDefault="00023D67" w:rsidP="000D099D">
            <w:pPr>
              <w:spacing w:line="240" w:lineRule="auto"/>
              <w:rPr>
                <w:rFonts w:ascii="PT Astra Serif" w:hAnsi="PT Astra Serif"/>
                <w:b/>
                <w:sz w:val="24"/>
                <w:szCs w:val="24"/>
              </w:rPr>
            </w:pPr>
            <w:r w:rsidRPr="000D099D">
              <w:rPr>
                <w:rFonts w:ascii="PT Astra Serif" w:hAnsi="PT Astra Serif"/>
                <w:b/>
                <w:sz w:val="24"/>
                <w:szCs w:val="24"/>
              </w:rPr>
              <w:lastRenderedPageBreak/>
              <w:t>ИТОГО ПО МО</w:t>
            </w:r>
          </w:p>
        </w:tc>
        <w:tc>
          <w:tcPr>
            <w:tcW w:w="1418"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7 621 254,0</w:t>
            </w:r>
          </w:p>
        </w:tc>
        <w:tc>
          <w:tcPr>
            <w:tcW w:w="992"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34 919</w:t>
            </w:r>
          </w:p>
        </w:tc>
        <w:tc>
          <w:tcPr>
            <w:tcW w:w="1276"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8 057 275,0</w:t>
            </w:r>
          </w:p>
        </w:tc>
        <w:tc>
          <w:tcPr>
            <w:tcW w:w="992" w:type="dxa"/>
            <w:noWrap/>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31 904</w:t>
            </w:r>
          </w:p>
        </w:tc>
        <w:tc>
          <w:tcPr>
            <w:tcW w:w="1276"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1,05</w:t>
            </w:r>
          </w:p>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noProof/>
                <w:sz w:val="24"/>
                <w:szCs w:val="24"/>
                <w:lang w:eastAsia="ru-RU"/>
              </w:rPr>
              <w:drawing>
                <wp:inline distT="0" distB="0" distL="0" distR="0">
                  <wp:extent cx="243840" cy="267970"/>
                  <wp:effectExtent l="0" t="0" r="3810" b="0"/>
                  <wp:docPr id="12663463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267970"/>
                          </a:xfrm>
                          <a:prstGeom prst="rect">
                            <a:avLst/>
                          </a:prstGeom>
                          <a:noFill/>
                        </pic:spPr>
                      </pic:pic>
                    </a:graphicData>
                  </a:graphic>
                </wp:inline>
              </w:drawing>
            </w:r>
          </w:p>
        </w:tc>
        <w:tc>
          <w:tcPr>
            <w:tcW w:w="1275" w:type="dxa"/>
          </w:tcPr>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sz w:val="24"/>
                <w:szCs w:val="24"/>
              </w:rPr>
              <w:t>0,91</w:t>
            </w:r>
          </w:p>
          <w:p w:rsidR="00023D67" w:rsidRPr="000D099D" w:rsidRDefault="00023D67" w:rsidP="000D099D">
            <w:pPr>
              <w:spacing w:line="240" w:lineRule="auto"/>
              <w:jc w:val="center"/>
              <w:rPr>
                <w:rFonts w:ascii="PT Astra Serif" w:hAnsi="PT Astra Serif"/>
                <w:b/>
                <w:bCs/>
                <w:sz w:val="24"/>
                <w:szCs w:val="24"/>
              </w:rPr>
            </w:pPr>
            <w:r w:rsidRPr="000D099D">
              <w:rPr>
                <w:rFonts w:ascii="PT Astra Serif" w:hAnsi="PT Astra Serif"/>
                <w:b/>
                <w:bCs/>
                <w:noProof/>
                <w:sz w:val="24"/>
                <w:szCs w:val="24"/>
                <w:lang w:eastAsia="ru-RU"/>
              </w:rPr>
              <w:drawing>
                <wp:inline distT="0" distB="0" distL="0" distR="0">
                  <wp:extent cx="219710" cy="243840"/>
                  <wp:effectExtent l="0" t="0" r="8890" b="3810"/>
                  <wp:docPr id="426674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 cy="243840"/>
                          </a:xfrm>
                          <a:prstGeom prst="rect">
                            <a:avLst/>
                          </a:prstGeom>
                          <a:noFill/>
                        </pic:spPr>
                      </pic:pic>
                    </a:graphicData>
                  </a:graphic>
                </wp:inline>
              </w:drawing>
            </w:r>
          </w:p>
        </w:tc>
      </w:tr>
    </w:tbl>
    <w:p w:rsidR="00023D67" w:rsidRPr="000D099D" w:rsidRDefault="00023D67" w:rsidP="00250C95">
      <w:pPr>
        <w:pStyle w:val="3"/>
      </w:pPr>
    </w:p>
    <w:p w:rsidR="00023D67" w:rsidRPr="000D099D" w:rsidRDefault="00023D67" w:rsidP="000D099D">
      <w:pPr>
        <w:spacing w:line="240" w:lineRule="auto"/>
        <w:rPr>
          <w:rFonts w:ascii="PT Astra Serif" w:eastAsia="Times New Roman" w:hAnsi="PT Astra Serif"/>
          <w:i/>
          <w:iCs/>
          <w:sz w:val="28"/>
          <w:szCs w:val="28"/>
        </w:rPr>
      </w:pPr>
      <w:r w:rsidRPr="000D099D">
        <w:br w:type="page"/>
      </w:r>
    </w:p>
    <w:p w:rsidR="00C50F14" w:rsidRPr="000D099D" w:rsidRDefault="00C50F14" w:rsidP="000D099D">
      <w:pPr>
        <w:pStyle w:val="4"/>
      </w:pPr>
      <w:bookmarkStart w:id="265" w:name="_Приложение_11"/>
      <w:bookmarkStart w:id="266" w:name="_Toc222251897"/>
      <w:bookmarkStart w:id="267" w:name="_Toc222252946"/>
      <w:bookmarkEnd w:id="265"/>
      <w:r w:rsidRPr="000D099D">
        <w:lastRenderedPageBreak/>
        <w:t xml:space="preserve">Приложение </w:t>
      </w:r>
      <w:r w:rsidR="00593692" w:rsidRPr="000D099D">
        <w:t>1</w:t>
      </w:r>
      <w:r w:rsidR="00262035" w:rsidRPr="000D099D">
        <w:t>1</w:t>
      </w:r>
      <w:bookmarkEnd w:id="266"/>
      <w:bookmarkEnd w:id="267"/>
    </w:p>
    <w:p w:rsidR="00C50F14" w:rsidRPr="000D099D" w:rsidRDefault="00C50F14" w:rsidP="000D099D">
      <w:pPr>
        <w:spacing w:line="240" w:lineRule="auto"/>
        <w:jc w:val="center"/>
        <w:rPr>
          <w:rFonts w:ascii="PT Astra Serif" w:hAnsi="PT Astra Serif"/>
          <w:b/>
          <w:sz w:val="24"/>
          <w:szCs w:val="24"/>
        </w:rPr>
      </w:pPr>
      <w:r w:rsidRPr="000D099D">
        <w:rPr>
          <w:rFonts w:ascii="PT Astra Serif" w:hAnsi="PT Astra Serif"/>
          <w:b/>
          <w:sz w:val="24"/>
          <w:szCs w:val="24"/>
        </w:rPr>
        <w:t>Премьерные спектакли в государственных и муниципальном театрах Ульяновской области</w:t>
      </w:r>
    </w:p>
    <w:bookmarkEnd w:id="254"/>
    <w:tbl>
      <w:tblPr>
        <w:tblStyle w:val="ad"/>
        <w:tblW w:w="10327" w:type="dxa"/>
        <w:tblInd w:w="-693" w:type="dxa"/>
        <w:tblLook w:val="04A0"/>
      </w:tblPr>
      <w:tblGrid>
        <w:gridCol w:w="546"/>
        <w:gridCol w:w="2977"/>
        <w:gridCol w:w="6804"/>
      </w:tblGrid>
      <w:tr w:rsidR="000F2D30" w:rsidRPr="000D099D" w:rsidTr="000F2D30">
        <w:tc>
          <w:tcPr>
            <w:tcW w:w="546" w:type="dxa"/>
          </w:tcPr>
          <w:p w:rsidR="000F2D30" w:rsidRPr="000D099D" w:rsidRDefault="000F2D30" w:rsidP="000D099D">
            <w:pPr>
              <w:spacing w:line="240" w:lineRule="auto"/>
              <w:jc w:val="both"/>
              <w:rPr>
                <w:rFonts w:ascii="PT Astra Serif" w:hAnsi="PT Astra Serif"/>
                <w:sz w:val="24"/>
                <w:szCs w:val="24"/>
              </w:rPr>
            </w:pPr>
          </w:p>
        </w:tc>
        <w:tc>
          <w:tcPr>
            <w:tcW w:w="2977" w:type="dxa"/>
          </w:tcPr>
          <w:p w:rsidR="000F2D30" w:rsidRPr="000D099D" w:rsidRDefault="000F2D30" w:rsidP="000D099D">
            <w:pPr>
              <w:spacing w:line="240" w:lineRule="auto"/>
              <w:jc w:val="both"/>
              <w:rPr>
                <w:rFonts w:ascii="PT Astra Serif" w:hAnsi="PT Astra Serif"/>
                <w:sz w:val="24"/>
                <w:szCs w:val="24"/>
              </w:rPr>
            </w:pPr>
          </w:p>
        </w:tc>
        <w:tc>
          <w:tcPr>
            <w:tcW w:w="6804" w:type="dxa"/>
          </w:tcPr>
          <w:p w:rsidR="000F2D30" w:rsidRPr="000D099D" w:rsidRDefault="000F2D30" w:rsidP="000D099D">
            <w:pPr>
              <w:spacing w:line="240" w:lineRule="auto"/>
              <w:jc w:val="both"/>
              <w:rPr>
                <w:rFonts w:ascii="PT Astra Serif" w:hAnsi="PT Astra Serif"/>
                <w:sz w:val="24"/>
                <w:szCs w:val="24"/>
              </w:rPr>
            </w:pPr>
            <w:r w:rsidRPr="000D099D">
              <w:rPr>
                <w:rFonts w:ascii="PT Astra Serif" w:hAnsi="PT Astra Serif"/>
                <w:sz w:val="24"/>
                <w:szCs w:val="24"/>
              </w:rPr>
              <w:t>Наименование и автор пьесы</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restart"/>
            <w:vAlign w:val="center"/>
          </w:tcPr>
          <w:p w:rsidR="000F2D30" w:rsidRPr="000D099D" w:rsidRDefault="000F2D30" w:rsidP="000D099D">
            <w:pPr>
              <w:spacing w:line="240" w:lineRule="auto"/>
              <w:jc w:val="center"/>
              <w:rPr>
                <w:rFonts w:ascii="PT Astra Serif" w:hAnsi="PT Astra Serif"/>
                <w:sz w:val="24"/>
                <w:szCs w:val="24"/>
              </w:rPr>
            </w:pPr>
            <w:r w:rsidRPr="000D099D">
              <w:rPr>
                <w:rFonts w:ascii="PT Astra Serif" w:hAnsi="PT Astra Serif"/>
                <w:sz w:val="24"/>
                <w:szCs w:val="24"/>
              </w:rPr>
              <w:t>ОГАУК «Ульяновский драматический театр им.И.А.Гончарова»</w:t>
            </w: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«Амадей» П.Шеффера</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«Трамвай «Желание» Т.Уильямс</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«Катерина Измайлова» Н.Лесков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«Найти человека» А.Барто</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«Время Веры» Д.Верясова</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«Салют, Победа!»</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«Земля Эльзы» Я.Пулинович</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«ГриММаски»</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«Кара Карамазовых» Ф.Достоевский</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«Божьи одуванчики» А.Иванов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«Брак по-итальянски» Э</w:t>
            </w:r>
            <w:r w:rsidR="00866283" w:rsidRPr="000D099D">
              <w:rPr>
                <w:rFonts w:ascii="PT Astra Serif" w:hAnsi="PT Astra Serif"/>
                <w:sz w:val="24"/>
                <w:szCs w:val="24"/>
              </w:rPr>
              <w:t xml:space="preserve"> </w:t>
            </w:r>
            <w:r w:rsidRPr="000D099D">
              <w:rPr>
                <w:rFonts w:ascii="PT Astra Serif" w:hAnsi="PT Astra Serif"/>
                <w:sz w:val="24"/>
                <w:szCs w:val="24"/>
              </w:rPr>
              <w:t>де Филиппо</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«Вдовий пароход» И.Грекова, П.Лунгин</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«День рождения Снегурочки» В.Илюхов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restart"/>
            <w:vAlign w:val="center"/>
          </w:tcPr>
          <w:p w:rsidR="000F2D30" w:rsidRPr="000D099D" w:rsidRDefault="000F2D30" w:rsidP="000D099D">
            <w:pPr>
              <w:spacing w:line="240" w:lineRule="auto"/>
              <w:jc w:val="center"/>
              <w:rPr>
                <w:rFonts w:ascii="PT Astra Serif" w:hAnsi="PT Astra Serif"/>
                <w:sz w:val="24"/>
                <w:szCs w:val="24"/>
              </w:rPr>
            </w:pPr>
            <w:r w:rsidRPr="000D099D">
              <w:rPr>
                <w:rFonts w:ascii="PT Astra Serif" w:hAnsi="PT Astra Serif"/>
                <w:sz w:val="24"/>
                <w:szCs w:val="24"/>
              </w:rPr>
              <w:t>ОГАУК «Ульяновский театр кукол имени народной артистки СССР В.М.</w:t>
            </w:r>
            <w:r w:rsidR="00644F02" w:rsidRPr="000D099D">
              <w:rPr>
                <w:rFonts w:ascii="PT Astra Serif" w:hAnsi="PT Astra Serif"/>
                <w:sz w:val="24"/>
                <w:szCs w:val="24"/>
              </w:rPr>
              <w:t>Л</w:t>
            </w:r>
            <w:r w:rsidRPr="000D099D">
              <w:rPr>
                <w:rFonts w:ascii="PT Astra Serif" w:hAnsi="PT Astra Serif"/>
                <w:sz w:val="24"/>
                <w:szCs w:val="24"/>
              </w:rPr>
              <w:t>еонтьевой»</w:t>
            </w:r>
          </w:p>
        </w:tc>
        <w:tc>
          <w:tcPr>
            <w:tcW w:w="6804" w:type="dxa"/>
            <w:tcBorders>
              <w:top w:val="single" w:sz="4" w:space="0" w:color="auto"/>
              <w:left w:val="single" w:sz="4" w:space="0" w:color="auto"/>
              <w:bottom w:val="single" w:sz="4" w:space="0" w:color="auto"/>
              <w:right w:val="single" w:sz="4" w:space="0" w:color="auto"/>
            </w:tcBorders>
          </w:tcPr>
          <w:p w:rsidR="000F2D30" w:rsidRPr="000D099D" w:rsidRDefault="000F2D30" w:rsidP="000D099D">
            <w:pPr>
              <w:spacing w:line="240" w:lineRule="auto"/>
              <w:rPr>
                <w:rFonts w:ascii="PT Astra Serif" w:hAnsi="PT Astra Serif"/>
                <w:sz w:val="24"/>
                <w:szCs w:val="24"/>
              </w:rPr>
            </w:pPr>
            <w:r w:rsidRPr="000D099D">
              <w:rPr>
                <w:rFonts w:ascii="PT Astra Serif" w:eastAsia="PT Astra Serif" w:hAnsi="PT Astra Serif" w:cs="PT Astra Serif"/>
                <w:color w:val="000000"/>
                <w:sz w:val="24"/>
                <w:szCs w:val="24"/>
              </w:rPr>
              <w:t>«Братец Кролик и Братец Лис» Д.Харрис</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Borders>
              <w:top w:val="single" w:sz="4" w:space="0" w:color="auto"/>
              <w:left w:val="single" w:sz="4" w:space="0" w:color="auto"/>
              <w:bottom w:val="single" w:sz="4" w:space="0" w:color="auto"/>
              <w:right w:val="single" w:sz="4" w:space="0" w:color="auto"/>
            </w:tcBorders>
          </w:tcPr>
          <w:p w:rsidR="000F2D30" w:rsidRPr="000D099D" w:rsidRDefault="000F2D30" w:rsidP="000D099D">
            <w:pPr>
              <w:spacing w:line="240" w:lineRule="auto"/>
              <w:rPr>
                <w:rFonts w:ascii="PT Astra Serif" w:hAnsi="PT Astra Serif"/>
                <w:sz w:val="24"/>
                <w:szCs w:val="24"/>
              </w:rPr>
            </w:pPr>
            <w:r w:rsidRPr="000D099D">
              <w:rPr>
                <w:rFonts w:ascii="PT Astra Serif" w:eastAsia="PT Astra Serif" w:hAnsi="PT Astra Serif" w:cs="PT Astra Serif"/>
                <w:color w:val="000000"/>
                <w:sz w:val="24"/>
                <w:szCs w:val="24"/>
              </w:rPr>
              <w:t>«Я его обязательно найду» Ю.Поспелова</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Borders>
              <w:top w:val="single" w:sz="4" w:space="0" w:color="auto"/>
              <w:left w:val="single" w:sz="4" w:space="0" w:color="auto"/>
              <w:bottom w:val="single" w:sz="4" w:space="0" w:color="auto"/>
              <w:right w:val="single" w:sz="4" w:space="0" w:color="auto"/>
            </w:tcBorders>
          </w:tcPr>
          <w:p w:rsidR="000F2D30" w:rsidRPr="000D099D" w:rsidRDefault="000F2D30" w:rsidP="000D099D">
            <w:pPr>
              <w:spacing w:line="240" w:lineRule="auto"/>
              <w:rPr>
                <w:rFonts w:ascii="PT Astra Serif" w:hAnsi="PT Astra Serif"/>
                <w:sz w:val="24"/>
                <w:szCs w:val="24"/>
              </w:rPr>
            </w:pPr>
            <w:r w:rsidRPr="000D099D">
              <w:rPr>
                <w:rFonts w:ascii="PT Astra Serif" w:eastAsia="PT Astra Serif" w:hAnsi="PT Astra Serif" w:cs="PT Astra Serif"/>
                <w:color w:val="000000"/>
                <w:sz w:val="24"/>
                <w:szCs w:val="24"/>
              </w:rPr>
              <w:t>«Подарок для папы» В.Орлов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Borders>
              <w:top w:val="single" w:sz="4" w:space="0" w:color="auto"/>
              <w:left w:val="single" w:sz="4" w:space="0" w:color="auto"/>
              <w:bottom w:val="single" w:sz="4" w:space="0" w:color="auto"/>
              <w:right w:val="single" w:sz="4" w:space="0" w:color="auto"/>
            </w:tcBorders>
          </w:tcPr>
          <w:p w:rsidR="000F2D30" w:rsidRPr="000D099D" w:rsidRDefault="000F2D30" w:rsidP="000D099D">
            <w:pPr>
              <w:spacing w:line="240" w:lineRule="auto"/>
              <w:rPr>
                <w:rFonts w:ascii="PT Astra Serif" w:hAnsi="PT Astra Serif"/>
                <w:sz w:val="24"/>
                <w:szCs w:val="24"/>
              </w:rPr>
            </w:pPr>
            <w:r w:rsidRPr="000D099D">
              <w:rPr>
                <w:rFonts w:ascii="PT Astra Serif" w:eastAsia="PT Astra Serif" w:hAnsi="PT Astra Serif" w:cs="PT Astra Serif"/>
                <w:color w:val="000000"/>
                <w:sz w:val="24"/>
                <w:szCs w:val="24"/>
              </w:rPr>
              <w:t>«Мама для мамонтенка» Книжек А</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Borders>
              <w:top w:val="single" w:sz="4" w:space="0" w:color="auto"/>
              <w:left w:val="single" w:sz="4" w:space="0" w:color="auto"/>
              <w:bottom w:val="single" w:sz="4" w:space="0" w:color="auto"/>
              <w:right w:val="single" w:sz="4" w:space="0" w:color="auto"/>
            </w:tcBorders>
          </w:tcPr>
          <w:p w:rsidR="000F2D30" w:rsidRPr="000D099D" w:rsidRDefault="000F2D30" w:rsidP="000D099D">
            <w:pPr>
              <w:spacing w:line="240" w:lineRule="auto"/>
              <w:rPr>
                <w:rFonts w:ascii="PT Astra Serif" w:hAnsi="PT Astra Serif"/>
                <w:sz w:val="24"/>
                <w:szCs w:val="24"/>
              </w:rPr>
            </w:pPr>
            <w:r w:rsidRPr="000D099D">
              <w:rPr>
                <w:rFonts w:ascii="PT Astra Serif" w:eastAsia="PT Astra Serif" w:hAnsi="PT Astra Serif" w:cs="PT Astra Serif"/>
                <w:color w:val="000000"/>
                <w:sz w:val="24"/>
                <w:szCs w:val="24"/>
              </w:rPr>
              <w:t>«Дед Мороз» Шуринова М.</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Borders>
              <w:top w:val="single" w:sz="4" w:space="0" w:color="auto"/>
              <w:left w:val="single" w:sz="4" w:space="0" w:color="auto"/>
              <w:bottom w:val="single" w:sz="4" w:space="0" w:color="auto"/>
              <w:right w:val="single" w:sz="4" w:space="0" w:color="auto"/>
            </w:tcBorders>
          </w:tcPr>
          <w:p w:rsidR="000F2D30" w:rsidRPr="000D099D" w:rsidRDefault="000F2D30" w:rsidP="000D099D">
            <w:pPr>
              <w:spacing w:line="240" w:lineRule="auto"/>
              <w:rPr>
                <w:rFonts w:ascii="PT Astra Serif" w:hAnsi="PT Astra Serif"/>
                <w:sz w:val="24"/>
                <w:szCs w:val="24"/>
              </w:rPr>
            </w:pPr>
            <w:r w:rsidRPr="000D099D">
              <w:rPr>
                <w:rFonts w:ascii="PT Astra Serif" w:eastAsia="PT Astra Serif" w:hAnsi="PT Astra Serif" w:cs="PT Astra Serif"/>
                <w:color w:val="000000"/>
                <w:sz w:val="24"/>
                <w:szCs w:val="24"/>
              </w:rPr>
              <w:t>«Летучий корабль» Ткачук 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restart"/>
            <w:vAlign w:val="center"/>
          </w:tcPr>
          <w:p w:rsidR="000F2D30" w:rsidRPr="000D099D" w:rsidRDefault="000F2D30" w:rsidP="000D099D">
            <w:pPr>
              <w:spacing w:line="240" w:lineRule="auto"/>
              <w:jc w:val="center"/>
              <w:rPr>
                <w:rFonts w:ascii="PT Astra Serif" w:hAnsi="PT Astra Serif"/>
                <w:sz w:val="24"/>
                <w:szCs w:val="24"/>
              </w:rPr>
            </w:pPr>
            <w:r w:rsidRPr="000D099D">
              <w:rPr>
                <w:rFonts w:ascii="PT Astra Serif" w:hAnsi="PT Astra Serif"/>
                <w:sz w:val="24"/>
                <w:szCs w:val="24"/>
              </w:rPr>
              <w:t>ОГАУК «Ульяновский Театр юного зрителя»</w:t>
            </w: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«Сказка о влюбленном солдате»</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«Король-Олень», Карло Гоцци</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«Война от первого лица (Письма с фронта)»</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«Юбилей и другие мелочи жизни», А.П.Чехов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«Корзина с еловыми шишками», К.Паустовский</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«Золушка», Евгений Шварц</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«Уроки французского»,</w:t>
            </w:r>
            <w:r w:rsidRPr="000D099D">
              <w:rPr>
                <w:rFonts w:ascii="PT Astra Serif" w:hAnsi="PT Astra Serif"/>
              </w:rPr>
              <w:t xml:space="preserve"> </w:t>
            </w:r>
            <w:r w:rsidRPr="000D099D">
              <w:rPr>
                <w:rFonts w:ascii="PT Astra Serif" w:hAnsi="PT Astra Serif"/>
                <w:sz w:val="24"/>
                <w:szCs w:val="24"/>
              </w:rPr>
              <w:t xml:space="preserve">В. Распутин </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«У самовара с Дедом Морозом»</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noProof/>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«Заснеженное шоу»</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restart"/>
            <w:vAlign w:val="center"/>
          </w:tcPr>
          <w:p w:rsidR="000F2D30" w:rsidRPr="000D099D" w:rsidRDefault="000F2D30" w:rsidP="000D099D">
            <w:pPr>
              <w:spacing w:line="240" w:lineRule="auto"/>
              <w:jc w:val="center"/>
              <w:rPr>
                <w:rFonts w:ascii="PT Astra Serif" w:hAnsi="PT Astra Serif"/>
                <w:sz w:val="24"/>
                <w:szCs w:val="24"/>
              </w:rPr>
            </w:pPr>
            <w:r w:rsidRPr="000D099D">
              <w:rPr>
                <w:rFonts w:ascii="PT Astra Serif" w:hAnsi="PT Astra Serif"/>
                <w:sz w:val="24"/>
                <w:szCs w:val="24"/>
              </w:rPr>
              <w:t>ОГАУК «Ульяновский молодёжный театр имени Бориса Владимировича Александрова»</w:t>
            </w:r>
          </w:p>
        </w:tc>
        <w:tc>
          <w:tcPr>
            <w:tcW w:w="6804" w:type="dxa"/>
            <w:tcBorders>
              <w:top w:val="single" w:sz="4" w:space="0" w:color="000000"/>
              <w:left w:val="single" w:sz="4" w:space="0" w:color="000000"/>
              <w:bottom w:val="single" w:sz="4" w:space="0" w:color="000000"/>
              <w:right w:val="single" w:sz="4" w:space="0" w:color="000000"/>
            </w:tcBorders>
          </w:tcPr>
          <w:p w:rsidR="000F2D30" w:rsidRPr="000D099D" w:rsidRDefault="000F2D30" w:rsidP="000D099D">
            <w:pPr>
              <w:spacing w:line="240" w:lineRule="auto"/>
              <w:jc w:val="both"/>
              <w:rPr>
                <w:rFonts w:ascii="PT Astra Serif" w:hAnsi="PT Astra Serif"/>
                <w:sz w:val="24"/>
                <w:szCs w:val="24"/>
              </w:rPr>
            </w:pPr>
            <w:r w:rsidRPr="000D099D">
              <w:rPr>
                <w:rFonts w:ascii="PT Astra Serif" w:hAnsi="PT Astra Serif"/>
                <w:sz w:val="24"/>
                <w:szCs w:val="24"/>
              </w:rPr>
              <w:t xml:space="preserve">«Типа я», И.Ханипаева </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0F2D30" w:rsidRPr="000D099D" w:rsidRDefault="000F2D30" w:rsidP="000D099D">
            <w:pPr>
              <w:spacing w:line="240" w:lineRule="auto"/>
              <w:jc w:val="both"/>
              <w:rPr>
                <w:rFonts w:ascii="PT Astra Serif" w:hAnsi="PT Astra Serif"/>
                <w:sz w:val="24"/>
                <w:szCs w:val="24"/>
              </w:rPr>
            </w:pPr>
            <w:r w:rsidRPr="000D099D">
              <w:rPr>
                <w:rFonts w:ascii="PT Astra Serif" w:hAnsi="PT Astra Serif"/>
                <w:sz w:val="24"/>
                <w:szCs w:val="24"/>
              </w:rPr>
              <w:t>«А зори здесь тихие», Б.Л.Васильева</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0F2D30" w:rsidRPr="000D099D" w:rsidRDefault="000F2D30" w:rsidP="000D099D">
            <w:pPr>
              <w:spacing w:line="240" w:lineRule="auto"/>
              <w:jc w:val="both"/>
              <w:rPr>
                <w:rFonts w:ascii="PT Astra Serif" w:hAnsi="PT Astra Serif"/>
                <w:sz w:val="24"/>
                <w:szCs w:val="24"/>
              </w:rPr>
            </w:pPr>
            <w:r w:rsidRPr="000D099D">
              <w:rPr>
                <w:rFonts w:ascii="PT Astra Serif" w:hAnsi="PT Astra Serif"/>
                <w:sz w:val="24"/>
                <w:szCs w:val="24"/>
              </w:rPr>
              <w:t xml:space="preserve">«Звездный мальчик», О.Уайльда </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ign w:val="center"/>
          </w:tcPr>
          <w:p w:rsidR="000F2D30" w:rsidRPr="000D099D" w:rsidRDefault="000F2D30" w:rsidP="000D099D">
            <w:pPr>
              <w:spacing w:line="240" w:lineRule="auto"/>
              <w:jc w:val="center"/>
              <w:rPr>
                <w:rFonts w:ascii="PT Astra Serif" w:hAnsi="PT Astra Serif"/>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0F2D30" w:rsidRPr="000D099D" w:rsidRDefault="000F2D30" w:rsidP="000D099D">
            <w:pPr>
              <w:spacing w:line="240" w:lineRule="auto"/>
              <w:jc w:val="both"/>
              <w:rPr>
                <w:rFonts w:ascii="PT Astra Serif" w:hAnsi="PT Astra Serif"/>
                <w:sz w:val="24"/>
                <w:szCs w:val="24"/>
              </w:rPr>
            </w:pPr>
            <w:r w:rsidRPr="000D099D">
              <w:rPr>
                <w:rFonts w:ascii="PT Astra Serif" w:hAnsi="PT Astra Serif"/>
                <w:sz w:val="24"/>
                <w:szCs w:val="24"/>
              </w:rPr>
              <w:t>Уличный иммерсивный спектакль «Я выбираю – помнить!». Режиссер П.В.Бузук</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jc w:val="center"/>
              <w:rPr>
                <w:rFonts w:ascii="PT Astra Serif" w:hAnsi="PT Astra Serif"/>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0F2D30" w:rsidRPr="000D099D" w:rsidRDefault="000F2D30" w:rsidP="000D099D">
            <w:pPr>
              <w:tabs>
                <w:tab w:val="left" w:pos="284"/>
              </w:tabs>
              <w:spacing w:line="240" w:lineRule="auto"/>
              <w:ind w:firstLine="22"/>
              <w:jc w:val="both"/>
              <w:rPr>
                <w:rFonts w:ascii="PT Astra Serif" w:hAnsi="PT Astra Serif"/>
                <w:sz w:val="24"/>
                <w:szCs w:val="24"/>
              </w:rPr>
            </w:pPr>
            <w:r w:rsidRPr="000D099D">
              <w:rPr>
                <w:rFonts w:ascii="PT Astra Serif" w:hAnsi="PT Astra Serif"/>
                <w:sz w:val="24"/>
                <w:szCs w:val="24"/>
              </w:rPr>
              <w:t>Уличный спектакль «Мезозой». Режиссер А.Ю.Шишкина</w:t>
            </w:r>
          </w:p>
        </w:tc>
      </w:tr>
      <w:tr w:rsidR="000F2D30" w:rsidRPr="000D099D" w:rsidTr="000F2D30">
        <w:trPr>
          <w:trHeight w:val="297"/>
        </w:trPr>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val="restart"/>
            <w:vAlign w:val="center"/>
          </w:tcPr>
          <w:p w:rsidR="000F2D30" w:rsidRPr="000D099D" w:rsidRDefault="000F2D30" w:rsidP="000D099D">
            <w:pPr>
              <w:spacing w:line="240" w:lineRule="auto"/>
              <w:jc w:val="center"/>
              <w:rPr>
                <w:rFonts w:ascii="PT Astra Serif" w:hAnsi="PT Astra Serif"/>
                <w:sz w:val="24"/>
                <w:szCs w:val="24"/>
              </w:rPr>
            </w:pPr>
            <w:r w:rsidRPr="000D099D">
              <w:rPr>
                <w:rFonts w:ascii="PT Astra Serif" w:hAnsi="PT Astra Serif"/>
                <w:sz w:val="24"/>
                <w:szCs w:val="24"/>
              </w:rPr>
              <w:t>МУК «Димитровградский драматический театр им. А.Н.Островского»</w:t>
            </w: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«А зори здесь тихие…», Б.Васильев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«Провинциальные анекдоты», А.Вампилов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«Чур меня, чур», А.Беловодская</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 xml:space="preserve">«Играем в Маугли», Е.Покровский </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«Спасая страну детства», А.Беловодская</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«День «пионеров», М.Коломенский</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«Волшебник Изумрудного города», А.Волков</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«Ритмы времени: Серебряный век»</w:t>
            </w:r>
          </w:p>
        </w:tc>
      </w:tr>
      <w:tr w:rsidR="000F2D30" w:rsidRPr="000D099D" w:rsidTr="000F2D30">
        <w:tc>
          <w:tcPr>
            <w:tcW w:w="546" w:type="dxa"/>
          </w:tcPr>
          <w:p w:rsidR="000F2D30" w:rsidRPr="000D099D" w:rsidRDefault="000F2D30" w:rsidP="000D099D">
            <w:pPr>
              <w:numPr>
                <w:ilvl w:val="0"/>
                <w:numId w:val="1"/>
              </w:numPr>
              <w:spacing w:line="240" w:lineRule="auto"/>
              <w:ind w:left="0" w:firstLine="0"/>
              <w:contextualSpacing/>
              <w:jc w:val="both"/>
              <w:rPr>
                <w:rFonts w:ascii="PT Astra Serif" w:hAnsi="PT Astra Serif"/>
                <w:color w:val="FF0000"/>
                <w:sz w:val="24"/>
                <w:szCs w:val="24"/>
                <w:u w:val="single"/>
              </w:rPr>
            </w:pPr>
          </w:p>
        </w:tc>
        <w:tc>
          <w:tcPr>
            <w:tcW w:w="2977" w:type="dxa"/>
            <w:vMerge/>
          </w:tcPr>
          <w:p w:rsidR="000F2D30" w:rsidRPr="000D099D" w:rsidRDefault="000F2D30" w:rsidP="000D099D">
            <w:pPr>
              <w:spacing w:line="240" w:lineRule="auto"/>
              <w:rPr>
                <w:rFonts w:ascii="PT Astra Serif" w:hAnsi="PT Astra Serif"/>
                <w:sz w:val="24"/>
                <w:szCs w:val="24"/>
              </w:rPr>
            </w:pPr>
          </w:p>
        </w:tc>
        <w:tc>
          <w:tcPr>
            <w:tcW w:w="6804" w:type="dxa"/>
          </w:tcPr>
          <w:p w:rsidR="000F2D30" w:rsidRPr="000D099D" w:rsidRDefault="000F2D30" w:rsidP="000D099D">
            <w:pPr>
              <w:spacing w:line="240" w:lineRule="auto"/>
              <w:rPr>
                <w:rFonts w:ascii="PT Astra Serif" w:hAnsi="PT Astra Serif"/>
                <w:sz w:val="24"/>
                <w:szCs w:val="24"/>
              </w:rPr>
            </w:pPr>
            <w:r w:rsidRPr="000D099D">
              <w:rPr>
                <w:rFonts w:ascii="PT Astra Serif" w:hAnsi="PT Astra Serif"/>
                <w:sz w:val="24"/>
                <w:szCs w:val="24"/>
              </w:rPr>
              <w:t>«Анна Каренина», А.Чехов, капитально возобновленный</w:t>
            </w:r>
          </w:p>
        </w:tc>
      </w:tr>
    </w:tbl>
    <w:p w:rsidR="00C50F14" w:rsidRPr="000D099D" w:rsidRDefault="00C50F14" w:rsidP="000D099D">
      <w:pPr>
        <w:spacing w:line="240" w:lineRule="auto"/>
        <w:jc w:val="center"/>
        <w:rPr>
          <w:rFonts w:ascii="PT Astra Serif" w:hAnsi="PT Astra Serif"/>
          <w:b/>
          <w:sz w:val="24"/>
          <w:szCs w:val="24"/>
        </w:rPr>
      </w:pPr>
    </w:p>
    <w:p w:rsidR="00C50F14" w:rsidRPr="000D099D" w:rsidRDefault="00C50F14" w:rsidP="000D099D">
      <w:pPr>
        <w:pStyle w:val="4"/>
      </w:pPr>
      <w:bookmarkStart w:id="268" w:name="_Приложение_12"/>
      <w:bookmarkEnd w:id="268"/>
      <w:r w:rsidRPr="000D099D">
        <w:rPr>
          <w:sz w:val="24"/>
          <w:szCs w:val="24"/>
        </w:rPr>
        <w:br w:type="page"/>
      </w:r>
      <w:bookmarkStart w:id="269" w:name="_Toc65050197"/>
      <w:bookmarkStart w:id="270" w:name="_Toc222251898"/>
      <w:bookmarkStart w:id="271" w:name="_Toc222252947"/>
      <w:bookmarkStart w:id="272" w:name="_Hlk95750180"/>
      <w:r w:rsidRPr="000D099D">
        <w:lastRenderedPageBreak/>
        <w:t xml:space="preserve">Приложение </w:t>
      </w:r>
      <w:bookmarkEnd w:id="269"/>
      <w:r w:rsidR="00593692" w:rsidRPr="000D099D">
        <w:t>1</w:t>
      </w:r>
      <w:r w:rsidR="00262035" w:rsidRPr="000D099D">
        <w:t>2</w:t>
      </w:r>
      <w:bookmarkEnd w:id="270"/>
      <w:bookmarkEnd w:id="271"/>
    </w:p>
    <w:bookmarkEnd w:id="272"/>
    <w:p w:rsidR="00011B27" w:rsidRPr="000D099D" w:rsidRDefault="00011B27" w:rsidP="000D099D">
      <w:pPr>
        <w:spacing w:line="240" w:lineRule="auto"/>
        <w:jc w:val="center"/>
        <w:rPr>
          <w:rFonts w:ascii="PT Astra Serif" w:eastAsia="SimSun" w:hAnsi="PT Astra Serif"/>
          <w:b/>
          <w:bCs/>
          <w:sz w:val="24"/>
          <w:szCs w:val="24"/>
          <w:lang w:eastAsia="zh-CN"/>
        </w:rPr>
      </w:pPr>
      <w:r w:rsidRPr="000D099D">
        <w:rPr>
          <w:rFonts w:ascii="PT Astra Serif" w:eastAsia="SimSun" w:hAnsi="PT Astra Serif"/>
          <w:b/>
          <w:bCs/>
          <w:sz w:val="24"/>
          <w:szCs w:val="24"/>
          <w:lang w:eastAsia="zh-CN"/>
        </w:rPr>
        <w:t>Перечень победителей театральных фестивалей на территории Ульяновской области</w:t>
      </w:r>
    </w:p>
    <w:p w:rsidR="00011B27" w:rsidRPr="000D099D" w:rsidRDefault="00011B27" w:rsidP="000D099D">
      <w:pPr>
        <w:spacing w:line="240" w:lineRule="auto"/>
        <w:jc w:val="center"/>
        <w:rPr>
          <w:rFonts w:ascii="PT Astra Serif" w:eastAsia="SimSun" w:hAnsi="PT Astra Serif"/>
          <w:b/>
          <w:sz w:val="24"/>
          <w:szCs w:val="24"/>
          <w:lang w:eastAsia="zh-CN"/>
        </w:rPr>
      </w:pPr>
    </w:p>
    <w:p w:rsidR="00011B27" w:rsidRPr="000D099D" w:rsidRDefault="00011B27" w:rsidP="000D099D">
      <w:pPr>
        <w:spacing w:line="240" w:lineRule="auto"/>
        <w:jc w:val="both"/>
        <w:rPr>
          <w:rFonts w:ascii="PT Astra Serif" w:eastAsia="SimSun" w:hAnsi="PT Astra Serif"/>
          <w:b/>
          <w:sz w:val="24"/>
          <w:szCs w:val="24"/>
          <w:lang w:eastAsia="zh-CN"/>
        </w:rPr>
      </w:pPr>
      <w:r w:rsidRPr="000D099D">
        <w:rPr>
          <w:rFonts w:ascii="PT Astra Serif" w:eastAsia="SimSun" w:hAnsi="PT Astra Serif"/>
          <w:b/>
          <w:sz w:val="24"/>
          <w:szCs w:val="24"/>
          <w:lang w:eastAsia="zh-CN"/>
        </w:rPr>
        <w:t xml:space="preserve">XIX Фестиваль театров Ульяновской области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Лицедей-2025</w:t>
      </w:r>
      <w:r w:rsidR="007F65E5" w:rsidRPr="000D099D">
        <w:rPr>
          <w:rFonts w:ascii="PT Astra Serif" w:eastAsia="SimSun" w:hAnsi="PT Astra Serif"/>
          <w:b/>
          <w:sz w:val="24"/>
          <w:szCs w:val="24"/>
          <w:lang w:eastAsia="zh-CN"/>
        </w:rPr>
        <w:t>»</w:t>
      </w:r>
    </w:p>
    <w:p w:rsidR="00011B27" w:rsidRPr="000D099D" w:rsidRDefault="00011B27" w:rsidP="000D099D">
      <w:pPr>
        <w:spacing w:line="240" w:lineRule="auto"/>
        <w:jc w:val="both"/>
        <w:rPr>
          <w:rFonts w:ascii="PT Astra Serif" w:hAnsi="PT Astra Serif"/>
          <w:bCs/>
          <w:sz w:val="24"/>
          <w:szCs w:val="24"/>
        </w:rPr>
      </w:pPr>
      <w:r w:rsidRPr="000D099D">
        <w:rPr>
          <w:rFonts w:ascii="PT Astra Serif" w:hAnsi="PT Astra Serif"/>
          <w:bCs/>
          <w:sz w:val="24"/>
          <w:szCs w:val="24"/>
        </w:rPr>
        <w:t xml:space="preserve">Всего 26 лауреатов XIX Фестиваля театров Ульяновской области </w:t>
      </w:r>
      <w:r w:rsidR="007F65E5" w:rsidRPr="000D099D">
        <w:rPr>
          <w:rFonts w:ascii="PT Astra Serif" w:hAnsi="PT Astra Serif"/>
          <w:bCs/>
          <w:sz w:val="24"/>
          <w:szCs w:val="24"/>
        </w:rPr>
        <w:t>«</w:t>
      </w:r>
      <w:r w:rsidRPr="000D099D">
        <w:rPr>
          <w:rFonts w:ascii="PT Astra Serif" w:hAnsi="PT Astra Serif"/>
          <w:bCs/>
          <w:sz w:val="24"/>
          <w:szCs w:val="24"/>
        </w:rPr>
        <w:t>Лицедей-2025</w:t>
      </w:r>
      <w:r w:rsidR="007F65E5" w:rsidRPr="000D099D">
        <w:rPr>
          <w:rFonts w:ascii="PT Astra Serif" w:hAnsi="PT Astra Serif"/>
          <w:bCs/>
          <w:sz w:val="24"/>
          <w:szCs w:val="24"/>
        </w:rPr>
        <w:t>»</w:t>
      </w:r>
      <w:r w:rsidRPr="000D099D">
        <w:rPr>
          <w:rFonts w:ascii="PT Astra Serif" w:hAnsi="PT Astra Serif"/>
          <w:bCs/>
          <w:sz w:val="24"/>
          <w:szCs w:val="24"/>
        </w:rPr>
        <w:t>.</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Синий платочек</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 xml:space="preserve"> имени народной артистки России Лии Радиной</w:t>
      </w:r>
      <w:r w:rsidRPr="000D099D">
        <w:rPr>
          <w:rFonts w:ascii="PT Astra Serif" w:eastAsia="SimSun" w:hAnsi="PT Astra Serif"/>
          <w:bCs/>
          <w:sz w:val="24"/>
          <w:szCs w:val="24"/>
          <w:lang w:eastAsia="zh-CN"/>
        </w:rPr>
        <w:t xml:space="preserve"> победителю конкурса патриотической актерской песни – актриса Ульяновского драматического театра имени И.А.Гончарова Александра Дыдычкина.</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Специальная 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Герой нашего времени</w:t>
      </w:r>
      <w:r w:rsidR="007F65E5" w:rsidRPr="000D099D">
        <w:rPr>
          <w:rFonts w:ascii="PT Astra Serif" w:eastAsia="SimSun" w:hAnsi="PT Astra Serif"/>
          <w:b/>
          <w:sz w:val="24"/>
          <w:szCs w:val="24"/>
          <w:lang w:eastAsia="zh-CN"/>
        </w:rPr>
        <w:t>»</w:t>
      </w:r>
      <w:r w:rsidRPr="000D099D">
        <w:rPr>
          <w:rFonts w:ascii="PT Astra Serif" w:eastAsia="SimSun" w:hAnsi="PT Astra Serif"/>
          <w:bCs/>
          <w:sz w:val="24"/>
          <w:szCs w:val="24"/>
          <w:lang w:eastAsia="zh-CN"/>
        </w:rPr>
        <w:t xml:space="preserve"> участнику специальной военной операции – актер Ульяновского драматического театра имени И.А.Гончарова Сергей Чиненов.</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За верность сцене</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 xml:space="preserve"> имени народной артистки России Клары Шадь</w:t>
      </w:r>
      <w:r w:rsidRPr="000D099D">
        <w:rPr>
          <w:rFonts w:ascii="PT Astra Serif" w:eastAsia="SimSun" w:hAnsi="PT Astra Serif"/>
          <w:bCs/>
          <w:sz w:val="24"/>
          <w:szCs w:val="24"/>
          <w:lang w:eastAsia="zh-CN"/>
        </w:rPr>
        <w:t>ко – актер Димитровградского драматического театра имени А.Н.Островского Сергей Евдокимов.</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Специальная премия Союза театральных деятелей России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За вклад в работу Союза</w:t>
      </w:r>
      <w:r w:rsidR="007F65E5" w:rsidRPr="000D099D">
        <w:rPr>
          <w:rFonts w:ascii="PT Astra Serif" w:eastAsia="SimSun" w:hAnsi="PT Astra Serif"/>
          <w:b/>
          <w:sz w:val="24"/>
          <w:szCs w:val="24"/>
          <w:lang w:eastAsia="zh-CN"/>
        </w:rPr>
        <w:t>»</w:t>
      </w:r>
      <w:r w:rsidRPr="000D099D">
        <w:rPr>
          <w:rFonts w:ascii="PT Astra Serif" w:eastAsia="SimSun" w:hAnsi="PT Astra Serif"/>
          <w:bCs/>
          <w:sz w:val="24"/>
          <w:szCs w:val="24"/>
          <w:lang w:eastAsia="zh-CN"/>
        </w:rPr>
        <w:t xml:space="preserve"> - художественный руководитель Молодежного театра имени Б.В.Александрова, мастер сцены Ульяновского театра драмы заслуженный работник культуры Ульяновской области Алексей Храбсков (Вольный).</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Главная 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Лучший спектакль</w:t>
      </w:r>
      <w:r w:rsidR="007F65E5" w:rsidRPr="000D099D">
        <w:rPr>
          <w:rFonts w:ascii="PT Astra Serif" w:eastAsia="SimSun" w:hAnsi="PT Astra Serif"/>
          <w:b/>
          <w:sz w:val="24"/>
          <w:szCs w:val="24"/>
          <w:lang w:eastAsia="zh-CN"/>
        </w:rPr>
        <w:t>»</w:t>
      </w:r>
      <w:r w:rsidRPr="000D099D">
        <w:rPr>
          <w:rFonts w:ascii="PT Astra Serif" w:eastAsia="SimSun" w:hAnsi="PT Astra Serif"/>
          <w:bCs/>
          <w:sz w:val="24"/>
          <w:szCs w:val="24"/>
          <w:lang w:eastAsia="zh-CN"/>
        </w:rPr>
        <w:t xml:space="preserve"> – спектакль Ульяновского драматического театра имени И.А.Гончарова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Школа для дураков</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 xml:space="preserve"> по роману Саши Соколова.</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За лучший актерский ансамбль</w:t>
      </w:r>
      <w:r w:rsidR="007F65E5" w:rsidRPr="000D099D">
        <w:rPr>
          <w:rFonts w:ascii="PT Astra Serif" w:eastAsia="SimSun" w:hAnsi="PT Astra Serif"/>
          <w:b/>
          <w:sz w:val="24"/>
          <w:szCs w:val="24"/>
          <w:lang w:eastAsia="zh-CN"/>
        </w:rPr>
        <w:t>»</w:t>
      </w:r>
      <w:r w:rsidRPr="000D099D">
        <w:rPr>
          <w:rFonts w:ascii="PT Astra Serif" w:eastAsia="SimSun" w:hAnsi="PT Astra Serif"/>
          <w:bCs/>
          <w:sz w:val="24"/>
          <w:szCs w:val="24"/>
          <w:lang w:eastAsia="zh-CN"/>
        </w:rPr>
        <w:t xml:space="preserve"> - спектакль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Земля Эльзы</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 xml:space="preserve"> Димитровградского театра-студии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Подиум</w:t>
      </w:r>
      <w:r w:rsidR="007F65E5" w:rsidRPr="000D099D">
        <w:rPr>
          <w:rFonts w:ascii="PT Astra Serif" w:eastAsia="SimSun" w:hAnsi="PT Astra Serif"/>
          <w:bCs/>
          <w:sz w:val="24"/>
          <w:szCs w:val="24"/>
          <w:lang w:eastAsia="zh-CN"/>
        </w:rPr>
        <w:t>»</w:t>
      </w:r>
    </w:p>
    <w:p w:rsidR="00011B27" w:rsidRPr="000D099D" w:rsidRDefault="007F65E5"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w:t>
      </w:r>
      <w:r w:rsidR="00011B27" w:rsidRPr="000D099D">
        <w:rPr>
          <w:rFonts w:ascii="PT Astra Serif" w:eastAsia="SimSun" w:hAnsi="PT Astra Serif"/>
          <w:b/>
          <w:sz w:val="24"/>
          <w:szCs w:val="24"/>
          <w:lang w:eastAsia="zh-CN"/>
        </w:rPr>
        <w:t>Приз зрительских симпатий</w:t>
      </w:r>
      <w:r w:rsidRPr="000D099D">
        <w:rPr>
          <w:rFonts w:ascii="PT Astra Serif" w:eastAsia="SimSun" w:hAnsi="PT Astra Serif"/>
          <w:b/>
          <w:sz w:val="24"/>
          <w:szCs w:val="24"/>
          <w:lang w:eastAsia="zh-CN"/>
        </w:rPr>
        <w:t>»</w:t>
      </w:r>
      <w:r w:rsidR="00011B27" w:rsidRPr="000D099D">
        <w:rPr>
          <w:rFonts w:ascii="PT Astra Serif" w:eastAsia="SimSun" w:hAnsi="PT Astra Serif"/>
          <w:bCs/>
          <w:sz w:val="24"/>
          <w:szCs w:val="24"/>
          <w:lang w:eastAsia="zh-CN"/>
        </w:rPr>
        <w:t xml:space="preserve"> - спектакль </w:t>
      </w:r>
      <w:r w:rsidRPr="000D099D">
        <w:rPr>
          <w:rFonts w:ascii="PT Astra Serif" w:eastAsia="SimSun" w:hAnsi="PT Astra Serif"/>
          <w:bCs/>
          <w:sz w:val="24"/>
          <w:szCs w:val="24"/>
          <w:lang w:eastAsia="zh-CN"/>
        </w:rPr>
        <w:t>«</w:t>
      </w:r>
      <w:r w:rsidR="00011B27" w:rsidRPr="000D099D">
        <w:rPr>
          <w:rFonts w:ascii="PT Astra Serif" w:eastAsia="SimSun" w:hAnsi="PT Astra Serif"/>
          <w:bCs/>
          <w:sz w:val="24"/>
          <w:szCs w:val="24"/>
          <w:lang w:eastAsia="zh-CN"/>
        </w:rPr>
        <w:t>Калиф-аист</w:t>
      </w:r>
      <w:r w:rsidRPr="000D099D">
        <w:rPr>
          <w:rFonts w:ascii="PT Astra Serif" w:eastAsia="SimSun" w:hAnsi="PT Astra Serif"/>
          <w:bCs/>
          <w:sz w:val="24"/>
          <w:szCs w:val="24"/>
          <w:lang w:eastAsia="zh-CN"/>
        </w:rPr>
        <w:t>»</w:t>
      </w:r>
      <w:r w:rsidR="00011B27" w:rsidRPr="000D099D">
        <w:rPr>
          <w:rFonts w:ascii="PT Astra Serif" w:eastAsia="SimSun" w:hAnsi="PT Astra Serif"/>
          <w:bCs/>
          <w:sz w:val="24"/>
          <w:szCs w:val="24"/>
          <w:lang w:eastAsia="zh-CN"/>
        </w:rPr>
        <w:t xml:space="preserve"> Димитровградского филиала Ульяновского театра кукол имени народной артистки СССР В.М.Леонтьевой</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За смелый эксперимент</w:t>
      </w:r>
      <w:r w:rsidR="007F65E5" w:rsidRPr="000D099D">
        <w:rPr>
          <w:rFonts w:ascii="PT Astra Serif" w:eastAsia="SimSun" w:hAnsi="PT Astra Serif"/>
          <w:b/>
          <w:sz w:val="24"/>
          <w:szCs w:val="24"/>
          <w:lang w:eastAsia="zh-CN"/>
        </w:rPr>
        <w:t>»</w:t>
      </w:r>
      <w:r w:rsidRPr="000D099D">
        <w:rPr>
          <w:rFonts w:ascii="PT Astra Serif" w:eastAsia="SimSun" w:hAnsi="PT Astra Serif"/>
          <w:bCs/>
          <w:sz w:val="24"/>
          <w:szCs w:val="24"/>
          <w:lang w:eastAsia="zh-CN"/>
        </w:rPr>
        <w:t xml:space="preserve"> - спектакль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Дубровский</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 xml:space="preserve"> Ульяновского молодежного театра имени Б.В.Александрова</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Яркое впечатление Фестиваля</w:t>
      </w:r>
      <w:r w:rsidR="007F65E5" w:rsidRPr="000D099D">
        <w:rPr>
          <w:rFonts w:ascii="PT Astra Serif" w:eastAsia="SimSun" w:hAnsi="PT Astra Serif"/>
          <w:b/>
          <w:sz w:val="24"/>
          <w:szCs w:val="24"/>
          <w:lang w:eastAsia="zh-CN"/>
        </w:rPr>
        <w:t>»</w:t>
      </w:r>
      <w:r w:rsidRPr="000D099D">
        <w:rPr>
          <w:rFonts w:ascii="PT Astra Serif" w:eastAsia="SimSun" w:hAnsi="PT Astra Serif"/>
          <w:bCs/>
          <w:sz w:val="24"/>
          <w:szCs w:val="24"/>
          <w:lang w:eastAsia="zh-CN"/>
        </w:rPr>
        <w:t xml:space="preserve"> - спектакль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Мнимый больной</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 xml:space="preserve"> Ульяновского театра кукол имени народной артистки СССР В.М.Леонтьевой</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Специальный приз имени народного артиста России лауреата Государственной премии и Международной премии имени Станиславского Юрия Копылова для самодеятельных коллективов </w:t>
      </w:r>
      <w:r w:rsidRPr="000D099D">
        <w:rPr>
          <w:rFonts w:ascii="PT Astra Serif" w:eastAsia="SimSun" w:hAnsi="PT Astra Serif"/>
          <w:bCs/>
          <w:sz w:val="24"/>
          <w:szCs w:val="24"/>
          <w:lang w:eastAsia="zh-CN"/>
        </w:rPr>
        <w:t xml:space="preserve">- коллектив Народного театра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Тарантасик</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 xml:space="preserve"> ДШИ №12 за спектакль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Красавица</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 xml:space="preserve"> по рассказу Юрия Яковлева. Режиссер – постановщик – Альбина Андрианова.</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Специальная премия Ульяновского землячества в Москве</w:t>
      </w:r>
      <w:r w:rsidRPr="000D099D">
        <w:rPr>
          <w:rFonts w:ascii="PT Astra Serif" w:eastAsia="SimSun" w:hAnsi="PT Astra Serif"/>
          <w:bCs/>
          <w:sz w:val="24"/>
          <w:szCs w:val="24"/>
          <w:lang w:eastAsia="zh-CN"/>
        </w:rPr>
        <w:t xml:space="preserve"> – актриса Ульяновского драматического театра имени И.А.Гончарова Мария Жежела</w:t>
      </w:r>
    </w:p>
    <w:p w:rsidR="00011B27" w:rsidRPr="000D099D" w:rsidRDefault="00011B27" w:rsidP="000D099D">
      <w:pPr>
        <w:spacing w:line="240" w:lineRule="auto"/>
        <w:jc w:val="both"/>
        <w:rPr>
          <w:rFonts w:ascii="PT Astra Serif" w:eastAsia="SimSun" w:hAnsi="PT Astra Serif"/>
          <w:b/>
          <w:sz w:val="24"/>
          <w:szCs w:val="24"/>
          <w:lang w:eastAsia="zh-CN"/>
        </w:rPr>
      </w:pPr>
      <w:r w:rsidRPr="000D099D">
        <w:rPr>
          <w:rFonts w:ascii="PT Astra Serif" w:eastAsia="SimSun" w:hAnsi="PT Astra Serif"/>
          <w:b/>
          <w:sz w:val="24"/>
          <w:szCs w:val="24"/>
          <w:lang w:eastAsia="zh-CN"/>
        </w:rPr>
        <w:t xml:space="preserve">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Лучшая актриса</w:t>
      </w:r>
      <w:r w:rsidR="007F65E5" w:rsidRPr="000D099D">
        <w:rPr>
          <w:rFonts w:ascii="PT Astra Serif" w:eastAsia="SimSun" w:hAnsi="PT Astra Serif"/>
          <w:b/>
          <w:sz w:val="24"/>
          <w:szCs w:val="24"/>
          <w:lang w:eastAsia="zh-CN"/>
        </w:rPr>
        <w:t>»</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1. Заслуженная артистка России Елена Шубёнкина (Ульяновский драматический театр имени И.А. Гончарова)</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2. Светлана Корнеева (Димитровградский филиал Ульяновского театра кукол имени народной артистки СССР В.М. Леонтьевой)</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3. Марина Салина (Ульяновский театр кукол имени народной артистки СССР В.М.Леонтьевой)</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4. Анна Татаринова (Димитровградский драматический театр имени А.Н. Островского)</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5. Евгения Тимченко (Ульяновский молодежный театр имени Б.В. Александрова)</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 xml:space="preserve">6. Наталья Забожко (Театр - студия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Анфан Террибль</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w:t>
      </w:r>
    </w:p>
    <w:p w:rsidR="00011B27" w:rsidRPr="000D099D" w:rsidRDefault="00011B27" w:rsidP="000D099D">
      <w:pPr>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Лучший актёр</w:t>
      </w:r>
      <w:r w:rsidR="007F65E5" w:rsidRPr="000D099D">
        <w:rPr>
          <w:rFonts w:ascii="PT Astra Serif" w:eastAsia="SimSun" w:hAnsi="PT Astra Serif"/>
          <w:b/>
          <w:sz w:val="24"/>
          <w:szCs w:val="24"/>
          <w:lang w:eastAsia="zh-CN"/>
        </w:rPr>
        <w:t>»</w:t>
      </w:r>
      <w:r w:rsidRPr="000D099D">
        <w:rPr>
          <w:rFonts w:ascii="PT Astra Serif" w:eastAsia="SimSun" w:hAnsi="PT Astra Serif"/>
          <w:bCs/>
          <w:sz w:val="24"/>
          <w:szCs w:val="24"/>
          <w:lang w:eastAsia="zh-CN"/>
        </w:rPr>
        <w:t xml:space="preserve"> </w:t>
      </w:r>
    </w:p>
    <w:p w:rsidR="00011B27" w:rsidRPr="000D099D" w:rsidRDefault="00011B27" w:rsidP="000D099D">
      <w:pPr>
        <w:pStyle w:val="a3"/>
        <w:numPr>
          <w:ilvl w:val="0"/>
          <w:numId w:val="26"/>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Заслуженный артист России Андрей Козлов (Ульяновский театр кукол имени народной артистки СССР В. М. Леонтьевой)</w:t>
      </w:r>
    </w:p>
    <w:p w:rsidR="00011B27" w:rsidRPr="000D099D" w:rsidRDefault="00011B27" w:rsidP="000D099D">
      <w:pPr>
        <w:pStyle w:val="a3"/>
        <w:numPr>
          <w:ilvl w:val="0"/>
          <w:numId w:val="26"/>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Олег Наливайко (Димитровградский драматический театр имени А.Н. Островского)</w:t>
      </w:r>
    </w:p>
    <w:p w:rsidR="00011B27" w:rsidRPr="000D099D" w:rsidRDefault="00011B27" w:rsidP="000D099D">
      <w:pPr>
        <w:pStyle w:val="a3"/>
        <w:numPr>
          <w:ilvl w:val="0"/>
          <w:numId w:val="26"/>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Данила Мельников (Ульяновский молодежный театр имени Б.В. Александрова)</w:t>
      </w:r>
    </w:p>
    <w:p w:rsidR="00011B27" w:rsidRPr="000D099D" w:rsidRDefault="00011B27" w:rsidP="000D099D">
      <w:pPr>
        <w:pStyle w:val="a3"/>
        <w:numPr>
          <w:ilvl w:val="0"/>
          <w:numId w:val="26"/>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 xml:space="preserve">Александр Лемехов (Театр - студия </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Анфан Террибль</w:t>
      </w:r>
      <w:r w:rsidR="007F65E5" w:rsidRPr="000D099D">
        <w:rPr>
          <w:rFonts w:ascii="PT Astra Serif" w:eastAsia="SimSun" w:hAnsi="PT Astra Serif"/>
          <w:bCs/>
          <w:sz w:val="24"/>
          <w:szCs w:val="24"/>
          <w:lang w:eastAsia="zh-CN"/>
        </w:rPr>
        <w:t>»</w:t>
      </w:r>
      <w:r w:rsidRPr="000D099D">
        <w:rPr>
          <w:rFonts w:ascii="PT Astra Serif" w:eastAsia="SimSun" w:hAnsi="PT Astra Serif"/>
          <w:bCs/>
          <w:sz w:val="24"/>
          <w:szCs w:val="24"/>
          <w:lang w:eastAsia="zh-CN"/>
        </w:rPr>
        <w:t>)</w:t>
      </w:r>
    </w:p>
    <w:p w:rsidR="00011B27" w:rsidRPr="000D099D" w:rsidRDefault="00011B27" w:rsidP="000D099D">
      <w:pPr>
        <w:pStyle w:val="a3"/>
        <w:numPr>
          <w:ilvl w:val="0"/>
          <w:numId w:val="26"/>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Александр Курзин (Ульяновский драматический театр имени И.А.Гончарова</w:t>
      </w:r>
    </w:p>
    <w:p w:rsidR="00011B27" w:rsidRPr="000D099D" w:rsidRDefault="00011B27" w:rsidP="000D099D">
      <w:pPr>
        <w:tabs>
          <w:tab w:val="left" w:pos="284"/>
        </w:tabs>
        <w:spacing w:line="240" w:lineRule="auto"/>
        <w:jc w:val="both"/>
        <w:rPr>
          <w:rFonts w:ascii="PT Astra Serif" w:eastAsia="SimSun" w:hAnsi="PT Astra Serif"/>
          <w:bCs/>
          <w:sz w:val="24"/>
          <w:szCs w:val="24"/>
          <w:lang w:eastAsia="zh-CN"/>
        </w:rPr>
      </w:pPr>
      <w:r w:rsidRPr="000D099D">
        <w:rPr>
          <w:rFonts w:ascii="PT Astra Serif" w:eastAsia="SimSun" w:hAnsi="PT Astra Serif"/>
          <w:b/>
          <w:sz w:val="24"/>
          <w:szCs w:val="24"/>
          <w:lang w:eastAsia="zh-CN"/>
        </w:rPr>
        <w:t xml:space="preserve">Премия </w:t>
      </w:r>
      <w:r w:rsidR="007F65E5" w:rsidRPr="000D099D">
        <w:rPr>
          <w:rFonts w:ascii="PT Astra Serif" w:eastAsia="SimSun" w:hAnsi="PT Astra Serif"/>
          <w:b/>
          <w:sz w:val="24"/>
          <w:szCs w:val="24"/>
          <w:lang w:eastAsia="zh-CN"/>
        </w:rPr>
        <w:t>«</w:t>
      </w:r>
      <w:r w:rsidRPr="000D099D">
        <w:rPr>
          <w:rFonts w:ascii="PT Astra Serif" w:eastAsia="SimSun" w:hAnsi="PT Astra Serif"/>
          <w:b/>
          <w:sz w:val="24"/>
          <w:szCs w:val="24"/>
          <w:lang w:eastAsia="zh-CN"/>
        </w:rPr>
        <w:t>Новое имя на театральной сцене</w:t>
      </w:r>
      <w:r w:rsidR="007F65E5" w:rsidRPr="000D099D">
        <w:rPr>
          <w:rFonts w:ascii="PT Astra Serif" w:eastAsia="SimSun" w:hAnsi="PT Astra Serif"/>
          <w:b/>
          <w:sz w:val="24"/>
          <w:szCs w:val="24"/>
          <w:lang w:eastAsia="zh-CN"/>
        </w:rPr>
        <w:t>»</w:t>
      </w:r>
    </w:p>
    <w:p w:rsidR="00011B27" w:rsidRPr="000D099D" w:rsidRDefault="00011B27" w:rsidP="000D099D">
      <w:pPr>
        <w:pStyle w:val="a3"/>
        <w:numPr>
          <w:ilvl w:val="0"/>
          <w:numId w:val="27"/>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Никита Андреев (Ульяновский театр кукол имени народной артистки СССР В.М.Леонтьевой)</w:t>
      </w:r>
    </w:p>
    <w:p w:rsidR="00011B27" w:rsidRPr="000D099D" w:rsidRDefault="00011B27" w:rsidP="000D099D">
      <w:pPr>
        <w:pStyle w:val="a3"/>
        <w:numPr>
          <w:ilvl w:val="0"/>
          <w:numId w:val="27"/>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Вячеслав Писаренко (Димитровградский драматический театр имени А.Н. Островского)</w:t>
      </w:r>
    </w:p>
    <w:p w:rsidR="00011B27" w:rsidRPr="000D099D" w:rsidRDefault="00011B27" w:rsidP="000D099D">
      <w:pPr>
        <w:pStyle w:val="a3"/>
        <w:numPr>
          <w:ilvl w:val="0"/>
          <w:numId w:val="27"/>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t>Никита Павлов (Ульяновский молодежный театр имени Б.В.Александрова)</w:t>
      </w:r>
    </w:p>
    <w:p w:rsidR="00011B27" w:rsidRPr="000D099D" w:rsidRDefault="00011B27" w:rsidP="000D099D">
      <w:pPr>
        <w:pStyle w:val="a3"/>
        <w:numPr>
          <w:ilvl w:val="0"/>
          <w:numId w:val="27"/>
        </w:numPr>
        <w:tabs>
          <w:tab w:val="left" w:pos="284"/>
        </w:tabs>
        <w:spacing w:line="240" w:lineRule="auto"/>
        <w:ind w:left="0" w:firstLine="0"/>
        <w:jc w:val="both"/>
        <w:rPr>
          <w:rFonts w:ascii="PT Astra Serif" w:eastAsia="SimSun" w:hAnsi="PT Astra Serif"/>
          <w:bCs/>
          <w:sz w:val="24"/>
          <w:szCs w:val="24"/>
          <w:lang w:eastAsia="zh-CN"/>
        </w:rPr>
      </w:pPr>
      <w:r w:rsidRPr="000D099D">
        <w:rPr>
          <w:rFonts w:ascii="PT Astra Serif" w:eastAsia="SimSun" w:hAnsi="PT Astra Serif"/>
          <w:bCs/>
          <w:sz w:val="24"/>
          <w:szCs w:val="24"/>
          <w:lang w:eastAsia="zh-CN"/>
        </w:rPr>
        <w:lastRenderedPageBreak/>
        <w:t>Дмитрий Егоров (Ульяновский драматический театр им. И.А.Гончарова)</w:t>
      </w:r>
    </w:p>
    <w:p w:rsidR="00011B27" w:rsidRPr="000D099D" w:rsidRDefault="00011B27" w:rsidP="000D099D">
      <w:pPr>
        <w:spacing w:line="240" w:lineRule="auto"/>
        <w:jc w:val="center"/>
        <w:rPr>
          <w:rFonts w:ascii="PT Astra Serif" w:hAnsi="PT Astra Serif"/>
          <w:b/>
          <w:bCs/>
          <w:sz w:val="24"/>
          <w:szCs w:val="24"/>
        </w:rPr>
      </w:pPr>
      <w:r w:rsidRPr="000D099D">
        <w:rPr>
          <w:rFonts w:ascii="PT Astra Serif" w:hAnsi="PT Astra Serif"/>
          <w:b/>
          <w:bCs/>
          <w:sz w:val="24"/>
          <w:szCs w:val="24"/>
          <w:lang w:val="en-US"/>
        </w:rPr>
        <w:t>XII</w:t>
      </w:r>
      <w:r w:rsidRPr="000D099D">
        <w:rPr>
          <w:rFonts w:ascii="PT Astra Serif" w:hAnsi="PT Astra Serif"/>
          <w:b/>
          <w:bCs/>
          <w:sz w:val="24"/>
          <w:szCs w:val="24"/>
        </w:rPr>
        <w:t xml:space="preserve"> Межрегиональный фестиваль-конкурс спектаклей, инсценировок и театрализованных представлений среди самодеятельных театральных коллективов </w:t>
      </w:r>
      <w:r w:rsidR="007F65E5" w:rsidRPr="000D099D">
        <w:rPr>
          <w:rFonts w:ascii="PT Astra Serif" w:hAnsi="PT Astra Serif"/>
          <w:b/>
          <w:bCs/>
          <w:sz w:val="24"/>
          <w:szCs w:val="24"/>
        </w:rPr>
        <w:t>«</w:t>
      </w:r>
      <w:r w:rsidRPr="000D099D">
        <w:rPr>
          <w:rFonts w:ascii="PT Astra Serif" w:hAnsi="PT Astra Serif"/>
          <w:b/>
          <w:bCs/>
          <w:sz w:val="24"/>
          <w:szCs w:val="24"/>
        </w:rPr>
        <w:t xml:space="preserve">ТЕАТР ПРОТИВ НАРКОТИКОВ! </w:t>
      </w:r>
      <w:r w:rsidR="007F65E5" w:rsidRPr="000D099D">
        <w:rPr>
          <w:rFonts w:ascii="PT Astra Serif" w:hAnsi="PT Astra Serif"/>
          <w:b/>
          <w:bCs/>
          <w:sz w:val="24"/>
          <w:szCs w:val="24"/>
        </w:rPr>
        <w:t>«</w:t>
      </w:r>
    </w:p>
    <w:p w:rsidR="00011B27" w:rsidRPr="000D099D" w:rsidRDefault="00011B27" w:rsidP="000D099D">
      <w:pPr>
        <w:spacing w:line="240" w:lineRule="auto"/>
        <w:jc w:val="both"/>
        <w:rPr>
          <w:rFonts w:ascii="PT Astra Serif" w:hAnsi="PT Astra Serif"/>
          <w:b/>
          <w:sz w:val="24"/>
          <w:szCs w:val="24"/>
        </w:rPr>
      </w:pPr>
      <w:r w:rsidRPr="000D099D">
        <w:rPr>
          <w:rFonts w:ascii="PT Astra Serif" w:hAnsi="PT Astra Serif"/>
          <w:b/>
          <w:sz w:val="24"/>
          <w:szCs w:val="24"/>
        </w:rPr>
        <w:t xml:space="preserve">Номинация </w:t>
      </w:r>
      <w:r w:rsidR="007F65E5" w:rsidRPr="000D099D">
        <w:rPr>
          <w:rFonts w:ascii="PT Astra Serif" w:hAnsi="PT Astra Serif"/>
          <w:b/>
          <w:sz w:val="24"/>
          <w:szCs w:val="24"/>
        </w:rPr>
        <w:t>«</w:t>
      </w:r>
      <w:r w:rsidRPr="000D099D">
        <w:rPr>
          <w:rFonts w:ascii="PT Astra Serif" w:hAnsi="PT Astra Serif"/>
          <w:b/>
          <w:sz w:val="24"/>
          <w:szCs w:val="24"/>
        </w:rPr>
        <w:t>Лучший спектакль</w:t>
      </w:r>
      <w:r w:rsidR="007F65E5" w:rsidRPr="000D099D">
        <w:rPr>
          <w:rFonts w:ascii="PT Astra Serif" w:hAnsi="PT Astra Serif"/>
          <w:b/>
          <w:sz w:val="24"/>
          <w:szCs w:val="24"/>
        </w:rPr>
        <w:t>»</w:t>
      </w:r>
      <w:r w:rsidRPr="000D099D">
        <w:rPr>
          <w:rFonts w:ascii="PT Astra Serif" w:hAnsi="PT Astra Serif"/>
          <w:b/>
          <w:sz w:val="24"/>
          <w:szCs w:val="24"/>
        </w:rPr>
        <w:t>:</w:t>
      </w:r>
    </w:p>
    <w:p w:rsidR="00011B27" w:rsidRPr="000D099D" w:rsidRDefault="00011B27" w:rsidP="000D099D">
      <w:pPr>
        <w:spacing w:line="240" w:lineRule="auto"/>
        <w:rPr>
          <w:rFonts w:ascii="PT Astra Serif" w:hAnsi="PT Astra Serif"/>
          <w:bCs/>
          <w:sz w:val="24"/>
          <w:szCs w:val="24"/>
        </w:rPr>
      </w:pPr>
      <w:r w:rsidRPr="000D099D">
        <w:rPr>
          <w:rFonts w:ascii="PT Astra Serif" w:hAnsi="PT Astra Serif"/>
          <w:bCs/>
          <w:sz w:val="24"/>
          <w:szCs w:val="24"/>
        </w:rPr>
        <w:t xml:space="preserve">1. </w:t>
      </w:r>
      <w:r w:rsidR="007F65E5" w:rsidRPr="000D099D">
        <w:rPr>
          <w:rFonts w:ascii="PT Astra Serif" w:hAnsi="PT Astra Serif"/>
          <w:bCs/>
          <w:sz w:val="24"/>
          <w:szCs w:val="24"/>
        </w:rPr>
        <w:t>«</w:t>
      </w:r>
      <w:r w:rsidRPr="000D099D">
        <w:rPr>
          <w:rFonts w:ascii="PT Astra Serif" w:hAnsi="PT Astra Serif"/>
          <w:bCs/>
          <w:sz w:val="24"/>
          <w:szCs w:val="24"/>
        </w:rPr>
        <w:t>Выбор – это судьба</w:t>
      </w:r>
      <w:r w:rsidR="007F65E5" w:rsidRPr="000D099D">
        <w:rPr>
          <w:rFonts w:ascii="PT Astra Serif" w:hAnsi="PT Astra Serif"/>
          <w:bCs/>
          <w:sz w:val="24"/>
          <w:szCs w:val="24"/>
        </w:rPr>
        <w:t>»</w:t>
      </w:r>
      <w:r w:rsidRPr="000D099D">
        <w:rPr>
          <w:rFonts w:ascii="PT Astra Serif" w:hAnsi="PT Astra Serif"/>
          <w:bCs/>
          <w:sz w:val="24"/>
          <w:szCs w:val="24"/>
        </w:rPr>
        <w:t>, Дворец культуры железнодорожников, г. Казань, Республика Татарстан;</w:t>
      </w:r>
    </w:p>
    <w:p w:rsidR="00011B27" w:rsidRPr="000D099D" w:rsidRDefault="00011B27" w:rsidP="000D099D">
      <w:pPr>
        <w:spacing w:line="240" w:lineRule="auto"/>
        <w:rPr>
          <w:rFonts w:ascii="PT Astra Serif" w:hAnsi="PT Astra Serif"/>
          <w:bCs/>
          <w:sz w:val="24"/>
          <w:szCs w:val="24"/>
        </w:rPr>
      </w:pPr>
      <w:r w:rsidRPr="000D099D">
        <w:rPr>
          <w:rFonts w:ascii="PT Astra Serif" w:hAnsi="PT Astra Serif"/>
          <w:bCs/>
          <w:sz w:val="24"/>
          <w:szCs w:val="24"/>
        </w:rPr>
        <w:t xml:space="preserve">2. </w:t>
      </w:r>
      <w:r w:rsidR="007F65E5" w:rsidRPr="000D099D">
        <w:rPr>
          <w:rFonts w:ascii="PT Astra Serif" w:hAnsi="PT Astra Serif"/>
          <w:bCs/>
          <w:sz w:val="24"/>
          <w:szCs w:val="24"/>
        </w:rPr>
        <w:t>«</w:t>
      </w:r>
      <w:r w:rsidRPr="000D099D">
        <w:rPr>
          <w:rFonts w:ascii="PT Astra Serif" w:hAnsi="PT Astra Serif"/>
          <w:bCs/>
          <w:sz w:val="24"/>
          <w:szCs w:val="24"/>
        </w:rPr>
        <w:t>Когда я говорю</w:t>
      </w:r>
      <w:r w:rsidR="007F65E5" w:rsidRPr="000D099D">
        <w:rPr>
          <w:rFonts w:ascii="PT Astra Serif" w:hAnsi="PT Astra Serif"/>
          <w:bCs/>
          <w:sz w:val="24"/>
          <w:szCs w:val="24"/>
        </w:rPr>
        <w:t>»</w:t>
      </w:r>
      <w:r w:rsidRPr="000D099D">
        <w:rPr>
          <w:rFonts w:ascii="PT Astra Serif" w:hAnsi="PT Astra Serif"/>
          <w:bCs/>
          <w:sz w:val="24"/>
          <w:szCs w:val="24"/>
        </w:rPr>
        <w:t>, Сибайский колледж искусств имен К.А.Валеева, Республика Башкортостан;</w:t>
      </w:r>
    </w:p>
    <w:p w:rsidR="00011B27" w:rsidRPr="000D099D" w:rsidRDefault="00011B27" w:rsidP="000D099D">
      <w:pPr>
        <w:spacing w:line="240" w:lineRule="auto"/>
        <w:jc w:val="both"/>
        <w:rPr>
          <w:rFonts w:ascii="PT Astra Serif" w:hAnsi="PT Astra Serif"/>
          <w:bCs/>
          <w:sz w:val="24"/>
          <w:szCs w:val="24"/>
        </w:rPr>
      </w:pPr>
      <w:r w:rsidRPr="000D099D">
        <w:rPr>
          <w:rFonts w:ascii="PT Astra Serif" w:hAnsi="PT Astra Serif"/>
          <w:bCs/>
          <w:sz w:val="24"/>
          <w:szCs w:val="24"/>
        </w:rPr>
        <w:t xml:space="preserve">3. </w:t>
      </w:r>
      <w:r w:rsidR="007F65E5" w:rsidRPr="000D099D">
        <w:rPr>
          <w:rFonts w:ascii="PT Astra Serif" w:hAnsi="PT Astra Serif"/>
          <w:bCs/>
          <w:sz w:val="24"/>
          <w:szCs w:val="24"/>
        </w:rPr>
        <w:t>«</w:t>
      </w:r>
      <w:r w:rsidRPr="000D099D">
        <w:rPr>
          <w:rFonts w:ascii="PT Astra Serif" w:hAnsi="PT Astra Serif"/>
          <w:bCs/>
          <w:sz w:val="24"/>
          <w:szCs w:val="24"/>
        </w:rPr>
        <w:t>Зависимость</w:t>
      </w:r>
      <w:r w:rsidR="007F65E5" w:rsidRPr="000D099D">
        <w:rPr>
          <w:rFonts w:ascii="PT Astra Serif" w:hAnsi="PT Astra Serif"/>
          <w:bCs/>
          <w:sz w:val="24"/>
          <w:szCs w:val="24"/>
        </w:rPr>
        <w:t>»</w:t>
      </w:r>
      <w:r w:rsidRPr="000D099D">
        <w:rPr>
          <w:rFonts w:ascii="PT Astra Serif" w:hAnsi="PT Astra Serif"/>
          <w:bCs/>
          <w:sz w:val="24"/>
          <w:szCs w:val="24"/>
        </w:rPr>
        <w:t xml:space="preserve">, Народный коллектив Театральная студия </w:t>
      </w:r>
      <w:r w:rsidR="007F65E5" w:rsidRPr="000D099D">
        <w:rPr>
          <w:rFonts w:ascii="PT Astra Serif" w:hAnsi="PT Astra Serif"/>
          <w:bCs/>
          <w:sz w:val="24"/>
          <w:szCs w:val="24"/>
        </w:rPr>
        <w:t>«</w:t>
      </w:r>
      <w:r w:rsidRPr="000D099D">
        <w:rPr>
          <w:rFonts w:ascii="PT Astra Serif" w:hAnsi="PT Astra Serif"/>
          <w:bCs/>
          <w:sz w:val="24"/>
          <w:szCs w:val="24"/>
        </w:rPr>
        <w:t>Карт-Бланш</w:t>
      </w:r>
      <w:r w:rsidR="007F65E5" w:rsidRPr="000D099D">
        <w:rPr>
          <w:rFonts w:ascii="PT Astra Serif" w:hAnsi="PT Astra Serif"/>
          <w:bCs/>
          <w:sz w:val="24"/>
          <w:szCs w:val="24"/>
        </w:rPr>
        <w:t>»</w:t>
      </w:r>
      <w:r w:rsidRPr="000D099D">
        <w:rPr>
          <w:rFonts w:ascii="PT Astra Serif" w:hAnsi="PT Astra Serif"/>
          <w:bCs/>
          <w:sz w:val="24"/>
          <w:szCs w:val="24"/>
        </w:rPr>
        <w:t xml:space="preserve">, клуб </w:t>
      </w:r>
      <w:r w:rsidR="007F65E5" w:rsidRPr="000D099D">
        <w:rPr>
          <w:rFonts w:ascii="PT Astra Serif" w:hAnsi="PT Astra Serif"/>
          <w:bCs/>
          <w:sz w:val="24"/>
          <w:szCs w:val="24"/>
        </w:rPr>
        <w:t>«</w:t>
      </w:r>
      <w:r w:rsidRPr="000D099D">
        <w:rPr>
          <w:rFonts w:ascii="PT Astra Serif" w:hAnsi="PT Astra Serif"/>
          <w:bCs/>
          <w:sz w:val="24"/>
          <w:szCs w:val="24"/>
        </w:rPr>
        <w:t>Железнодорожный</w:t>
      </w:r>
      <w:r w:rsidR="007F65E5" w:rsidRPr="000D099D">
        <w:rPr>
          <w:rFonts w:ascii="PT Astra Serif" w:hAnsi="PT Astra Serif"/>
          <w:bCs/>
          <w:sz w:val="24"/>
          <w:szCs w:val="24"/>
        </w:rPr>
        <w:t>»</w:t>
      </w:r>
      <w:r w:rsidRPr="000D099D">
        <w:rPr>
          <w:rFonts w:ascii="PT Astra Serif" w:hAnsi="PT Astra Serif"/>
          <w:bCs/>
          <w:sz w:val="24"/>
          <w:szCs w:val="24"/>
        </w:rPr>
        <w:t>, г. Пугачев, Саратовская область.</w:t>
      </w:r>
    </w:p>
    <w:p w:rsidR="00011B27" w:rsidRPr="000D099D" w:rsidRDefault="00011B27" w:rsidP="000D099D">
      <w:pPr>
        <w:spacing w:line="240" w:lineRule="auto"/>
        <w:jc w:val="both"/>
        <w:rPr>
          <w:rFonts w:ascii="PT Astra Serif" w:hAnsi="PT Astra Serif"/>
          <w:b/>
          <w:i/>
          <w:sz w:val="24"/>
          <w:szCs w:val="24"/>
        </w:rPr>
      </w:pPr>
      <w:r w:rsidRPr="000D099D">
        <w:rPr>
          <w:rFonts w:ascii="PT Astra Serif" w:hAnsi="PT Astra Serif"/>
          <w:b/>
          <w:sz w:val="24"/>
          <w:szCs w:val="24"/>
        </w:rPr>
        <w:t>Номинация</w:t>
      </w:r>
      <w:r w:rsidRPr="000D099D">
        <w:rPr>
          <w:rFonts w:ascii="PT Astra Serif" w:hAnsi="PT Astra Serif"/>
          <w:b/>
          <w:i/>
          <w:sz w:val="24"/>
          <w:szCs w:val="24"/>
        </w:rPr>
        <w:t xml:space="preserve"> </w:t>
      </w:r>
      <w:r w:rsidR="007F65E5" w:rsidRPr="000D099D">
        <w:rPr>
          <w:rFonts w:ascii="PT Astra Serif" w:hAnsi="PT Astra Serif"/>
          <w:b/>
          <w:iCs/>
          <w:sz w:val="24"/>
          <w:szCs w:val="24"/>
        </w:rPr>
        <w:t>«</w:t>
      </w:r>
      <w:r w:rsidRPr="000D099D">
        <w:rPr>
          <w:rFonts w:ascii="PT Astra Serif" w:hAnsi="PT Astra Serif"/>
          <w:b/>
          <w:iCs/>
          <w:sz w:val="24"/>
          <w:szCs w:val="24"/>
        </w:rPr>
        <w:t>Лучшее театрализованное представление</w:t>
      </w:r>
      <w:r w:rsidR="007F65E5" w:rsidRPr="000D099D">
        <w:rPr>
          <w:rFonts w:ascii="PT Astra Serif" w:hAnsi="PT Astra Serif"/>
          <w:b/>
          <w:iCs/>
          <w:sz w:val="24"/>
          <w:szCs w:val="24"/>
        </w:rPr>
        <w:t>»</w:t>
      </w:r>
      <w:r w:rsidRPr="000D099D">
        <w:rPr>
          <w:rFonts w:ascii="PT Astra Serif" w:hAnsi="PT Astra Serif"/>
          <w:b/>
          <w:iCs/>
          <w:sz w:val="24"/>
          <w:szCs w:val="24"/>
        </w:rPr>
        <w:t>:</w:t>
      </w:r>
    </w:p>
    <w:p w:rsidR="00011B27" w:rsidRPr="000D099D" w:rsidRDefault="00011B27" w:rsidP="000D099D">
      <w:pPr>
        <w:spacing w:line="240" w:lineRule="auto"/>
        <w:jc w:val="both"/>
        <w:rPr>
          <w:rFonts w:ascii="PT Astra Serif" w:hAnsi="PT Astra Serif"/>
          <w:sz w:val="24"/>
          <w:szCs w:val="24"/>
        </w:rPr>
      </w:pPr>
      <w:r w:rsidRPr="000D099D">
        <w:rPr>
          <w:rFonts w:ascii="PT Astra Serif" w:hAnsi="PT Astra Serif"/>
          <w:sz w:val="24"/>
          <w:szCs w:val="24"/>
        </w:rPr>
        <w:t xml:space="preserve">4. </w:t>
      </w:r>
      <w:r w:rsidR="007F65E5" w:rsidRPr="000D099D">
        <w:rPr>
          <w:rFonts w:ascii="PT Astra Serif" w:hAnsi="PT Astra Serif"/>
          <w:sz w:val="24"/>
          <w:szCs w:val="24"/>
        </w:rPr>
        <w:t>«</w:t>
      </w:r>
      <w:r w:rsidRPr="000D099D">
        <w:rPr>
          <w:rFonts w:ascii="PT Astra Serif" w:hAnsi="PT Astra Serif"/>
          <w:sz w:val="24"/>
          <w:szCs w:val="24"/>
        </w:rPr>
        <w:t>Потерянный дневник</w:t>
      </w:r>
      <w:r w:rsidR="007F65E5" w:rsidRPr="000D099D">
        <w:rPr>
          <w:rFonts w:ascii="PT Astra Serif" w:hAnsi="PT Astra Serif"/>
          <w:sz w:val="24"/>
          <w:szCs w:val="24"/>
        </w:rPr>
        <w:t>»</w:t>
      </w:r>
      <w:r w:rsidRPr="000D099D">
        <w:rPr>
          <w:rFonts w:ascii="PT Astra Serif" w:hAnsi="PT Astra Serif"/>
          <w:sz w:val="24"/>
          <w:szCs w:val="24"/>
        </w:rPr>
        <w:t xml:space="preserve">, Народный коллектив Театр малых форм </w:t>
      </w:r>
      <w:r w:rsidR="007F65E5" w:rsidRPr="000D099D">
        <w:rPr>
          <w:rFonts w:ascii="PT Astra Serif" w:hAnsi="PT Astra Serif"/>
          <w:sz w:val="24"/>
          <w:szCs w:val="24"/>
        </w:rPr>
        <w:t>«</w:t>
      </w:r>
      <w:r w:rsidRPr="000D099D">
        <w:rPr>
          <w:rFonts w:ascii="PT Astra Serif" w:hAnsi="PT Astra Serif"/>
          <w:sz w:val="24"/>
          <w:szCs w:val="24"/>
        </w:rPr>
        <w:t>Фрагмент</w:t>
      </w:r>
      <w:r w:rsidR="007F65E5" w:rsidRPr="000D099D">
        <w:rPr>
          <w:rFonts w:ascii="PT Astra Serif" w:hAnsi="PT Astra Serif"/>
          <w:sz w:val="24"/>
          <w:szCs w:val="24"/>
        </w:rPr>
        <w:t>»</w:t>
      </w:r>
      <w:r w:rsidRPr="000D099D">
        <w:rPr>
          <w:rFonts w:ascii="PT Astra Serif" w:hAnsi="PT Astra Serif"/>
          <w:sz w:val="24"/>
          <w:szCs w:val="24"/>
        </w:rPr>
        <w:t xml:space="preserve">, Дом культуры </w:t>
      </w:r>
      <w:r w:rsidR="007F65E5" w:rsidRPr="000D099D">
        <w:rPr>
          <w:rFonts w:ascii="PT Astra Serif" w:hAnsi="PT Astra Serif"/>
          <w:sz w:val="24"/>
          <w:szCs w:val="24"/>
        </w:rPr>
        <w:t>«</w:t>
      </w:r>
      <w:r w:rsidRPr="000D099D">
        <w:rPr>
          <w:rFonts w:ascii="PT Astra Serif" w:hAnsi="PT Astra Serif"/>
          <w:sz w:val="24"/>
          <w:szCs w:val="24"/>
        </w:rPr>
        <w:t>Строитель</w:t>
      </w:r>
      <w:r w:rsidR="007F65E5" w:rsidRPr="000D099D">
        <w:rPr>
          <w:rFonts w:ascii="PT Astra Serif" w:hAnsi="PT Astra Serif"/>
          <w:sz w:val="24"/>
          <w:szCs w:val="24"/>
        </w:rPr>
        <w:t>»</w:t>
      </w:r>
      <w:r w:rsidRPr="000D099D">
        <w:rPr>
          <w:rFonts w:ascii="PT Astra Serif" w:hAnsi="PT Astra Serif"/>
          <w:sz w:val="24"/>
          <w:szCs w:val="24"/>
        </w:rPr>
        <w:t>, г.Ульяновск, Ульяновская область;</w:t>
      </w:r>
    </w:p>
    <w:p w:rsidR="00011B27" w:rsidRPr="000D099D" w:rsidRDefault="00011B27" w:rsidP="000D099D">
      <w:pPr>
        <w:spacing w:line="240" w:lineRule="auto"/>
        <w:jc w:val="both"/>
        <w:rPr>
          <w:rFonts w:ascii="PT Astra Serif" w:hAnsi="PT Astra Serif"/>
          <w:sz w:val="24"/>
          <w:szCs w:val="24"/>
        </w:rPr>
      </w:pPr>
      <w:r w:rsidRPr="000D099D">
        <w:rPr>
          <w:rFonts w:ascii="PT Astra Serif" w:hAnsi="PT Astra Serif"/>
          <w:sz w:val="24"/>
          <w:szCs w:val="24"/>
        </w:rPr>
        <w:t xml:space="preserve">5. </w:t>
      </w:r>
      <w:r w:rsidR="007F65E5" w:rsidRPr="000D099D">
        <w:rPr>
          <w:rFonts w:ascii="PT Astra Serif" w:hAnsi="PT Astra Serif"/>
          <w:sz w:val="24"/>
          <w:szCs w:val="24"/>
        </w:rPr>
        <w:t>«</w:t>
      </w:r>
      <w:r w:rsidRPr="000D099D">
        <w:rPr>
          <w:rFonts w:ascii="PT Astra Serif" w:hAnsi="PT Astra Serif"/>
          <w:sz w:val="24"/>
          <w:szCs w:val="24"/>
        </w:rPr>
        <w:t>Суд над сигаретой табаковой</w:t>
      </w:r>
      <w:r w:rsidR="007F65E5" w:rsidRPr="000D099D">
        <w:rPr>
          <w:rFonts w:ascii="PT Astra Serif" w:hAnsi="PT Astra Serif"/>
          <w:sz w:val="24"/>
          <w:szCs w:val="24"/>
        </w:rPr>
        <w:t>»</w:t>
      </w:r>
      <w:r w:rsidRPr="000D099D">
        <w:rPr>
          <w:rFonts w:ascii="PT Astra Serif" w:hAnsi="PT Astra Serif"/>
          <w:sz w:val="24"/>
          <w:szCs w:val="24"/>
        </w:rPr>
        <w:t xml:space="preserve">, Народный коллектив Студенческий театр малых форм </w:t>
      </w:r>
      <w:r w:rsidR="007F65E5" w:rsidRPr="000D099D">
        <w:rPr>
          <w:rFonts w:ascii="PT Astra Serif" w:hAnsi="PT Astra Serif"/>
          <w:sz w:val="24"/>
          <w:szCs w:val="24"/>
        </w:rPr>
        <w:t>«</w:t>
      </w:r>
      <w:r w:rsidRPr="000D099D">
        <w:rPr>
          <w:rFonts w:ascii="PT Astra Serif" w:hAnsi="PT Astra Serif"/>
          <w:sz w:val="24"/>
          <w:szCs w:val="24"/>
        </w:rPr>
        <w:t>Рампа</w:t>
      </w:r>
      <w:r w:rsidR="007F65E5" w:rsidRPr="000D099D">
        <w:rPr>
          <w:rFonts w:ascii="PT Astra Serif" w:hAnsi="PT Astra Serif"/>
          <w:sz w:val="24"/>
          <w:szCs w:val="24"/>
        </w:rPr>
        <w:t>»</w:t>
      </w:r>
      <w:r w:rsidRPr="000D099D">
        <w:rPr>
          <w:rFonts w:ascii="PT Astra Serif" w:hAnsi="PT Astra Serif"/>
          <w:sz w:val="24"/>
          <w:szCs w:val="24"/>
        </w:rPr>
        <w:t>, Ульяновский колледж культуры и искусства</w:t>
      </w:r>
      <w:r w:rsidR="007F65E5" w:rsidRPr="000D099D">
        <w:rPr>
          <w:rFonts w:ascii="PT Astra Serif" w:hAnsi="PT Astra Serif"/>
          <w:sz w:val="24"/>
          <w:szCs w:val="24"/>
        </w:rPr>
        <w:t>»</w:t>
      </w:r>
      <w:r w:rsidRPr="000D099D">
        <w:rPr>
          <w:rFonts w:ascii="PT Astra Serif" w:hAnsi="PT Astra Serif"/>
          <w:sz w:val="24"/>
          <w:szCs w:val="24"/>
        </w:rPr>
        <w:t>, г.Ульяновск, Ульяновская область;</w:t>
      </w:r>
    </w:p>
    <w:p w:rsidR="00011B27" w:rsidRPr="000D099D" w:rsidRDefault="00011B27" w:rsidP="000D099D">
      <w:pPr>
        <w:spacing w:line="240" w:lineRule="auto"/>
        <w:jc w:val="both"/>
        <w:rPr>
          <w:rFonts w:ascii="PT Astra Serif" w:hAnsi="PT Astra Serif"/>
          <w:sz w:val="24"/>
          <w:szCs w:val="24"/>
        </w:rPr>
      </w:pPr>
      <w:r w:rsidRPr="000D099D">
        <w:rPr>
          <w:rFonts w:ascii="PT Astra Serif" w:hAnsi="PT Astra Serif"/>
          <w:sz w:val="24"/>
          <w:szCs w:val="24"/>
        </w:rPr>
        <w:t xml:space="preserve">6. </w:t>
      </w:r>
      <w:r w:rsidR="007F65E5" w:rsidRPr="000D099D">
        <w:rPr>
          <w:rFonts w:ascii="PT Astra Serif" w:hAnsi="PT Astra Serif"/>
          <w:sz w:val="24"/>
          <w:szCs w:val="24"/>
        </w:rPr>
        <w:t>«</w:t>
      </w:r>
      <w:r w:rsidRPr="000D099D">
        <w:rPr>
          <w:rFonts w:ascii="PT Astra Serif" w:hAnsi="PT Astra Serif"/>
          <w:sz w:val="24"/>
          <w:szCs w:val="24"/>
        </w:rPr>
        <w:t>Машенька и волшебные уроки леса</w:t>
      </w:r>
      <w:r w:rsidR="007F65E5" w:rsidRPr="000D099D">
        <w:rPr>
          <w:rFonts w:ascii="PT Astra Serif" w:hAnsi="PT Astra Serif"/>
          <w:sz w:val="24"/>
          <w:szCs w:val="24"/>
        </w:rPr>
        <w:t>»</w:t>
      </w:r>
      <w:r w:rsidRPr="000D099D">
        <w:rPr>
          <w:rFonts w:ascii="PT Astra Serif" w:hAnsi="PT Astra Serif"/>
          <w:sz w:val="24"/>
          <w:szCs w:val="24"/>
        </w:rPr>
        <w:t xml:space="preserve">, Народный самодеятельный коллектив </w:t>
      </w:r>
      <w:r w:rsidR="007F65E5" w:rsidRPr="000D099D">
        <w:rPr>
          <w:rFonts w:ascii="PT Astra Serif" w:hAnsi="PT Astra Serif"/>
          <w:sz w:val="24"/>
          <w:szCs w:val="24"/>
        </w:rPr>
        <w:t>«</w:t>
      </w:r>
      <w:r w:rsidRPr="000D099D">
        <w:rPr>
          <w:rFonts w:ascii="PT Astra Serif" w:hAnsi="PT Astra Serif"/>
          <w:sz w:val="24"/>
          <w:szCs w:val="24"/>
        </w:rPr>
        <w:t xml:space="preserve">Уличный театр </w:t>
      </w:r>
      <w:r w:rsidR="007F65E5" w:rsidRPr="000D099D">
        <w:rPr>
          <w:rFonts w:ascii="PT Astra Serif" w:hAnsi="PT Astra Serif"/>
          <w:sz w:val="24"/>
          <w:szCs w:val="24"/>
        </w:rPr>
        <w:t>«</w:t>
      </w:r>
      <w:r w:rsidRPr="000D099D">
        <w:rPr>
          <w:rFonts w:ascii="PT Astra Serif" w:hAnsi="PT Astra Serif"/>
          <w:sz w:val="24"/>
          <w:szCs w:val="24"/>
        </w:rPr>
        <w:t>Праздник</w:t>
      </w:r>
      <w:r w:rsidR="007F65E5" w:rsidRPr="000D099D">
        <w:rPr>
          <w:rFonts w:ascii="PT Astra Serif" w:hAnsi="PT Astra Serif"/>
          <w:sz w:val="24"/>
          <w:szCs w:val="24"/>
        </w:rPr>
        <w:t>»</w:t>
      </w:r>
      <w:r w:rsidRPr="000D099D">
        <w:rPr>
          <w:rFonts w:ascii="PT Astra Serif" w:hAnsi="PT Astra Serif"/>
          <w:sz w:val="24"/>
          <w:szCs w:val="24"/>
        </w:rPr>
        <w:t xml:space="preserve">, Центральный парк культуры и отдыха, г. Йошкар-Ола, Республика Марий Эл. </w:t>
      </w:r>
    </w:p>
    <w:p w:rsidR="00011B27" w:rsidRPr="000D099D" w:rsidRDefault="00011B27" w:rsidP="000D099D">
      <w:pPr>
        <w:spacing w:line="240" w:lineRule="auto"/>
        <w:jc w:val="both"/>
        <w:rPr>
          <w:rFonts w:ascii="PT Astra Serif" w:hAnsi="PT Astra Serif"/>
          <w:b/>
          <w:iCs/>
          <w:sz w:val="24"/>
          <w:szCs w:val="24"/>
        </w:rPr>
      </w:pPr>
      <w:r w:rsidRPr="000D099D">
        <w:rPr>
          <w:rFonts w:ascii="PT Astra Serif" w:hAnsi="PT Astra Serif"/>
          <w:b/>
          <w:sz w:val="24"/>
          <w:szCs w:val="24"/>
        </w:rPr>
        <w:t>Номинация</w:t>
      </w:r>
      <w:r w:rsidRPr="000D099D">
        <w:rPr>
          <w:rFonts w:ascii="PT Astra Serif" w:hAnsi="PT Astra Serif"/>
          <w:b/>
          <w:i/>
          <w:sz w:val="24"/>
          <w:szCs w:val="24"/>
        </w:rPr>
        <w:t xml:space="preserve"> </w:t>
      </w:r>
      <w:r w:rsidR="007F65E5" w:rsidRPr="000D099D">
        <w:rPr>
          <w:rFonts w:ascii="PT Astra Serif" w:hAnsi="PT Astra Serif"/>
          <w:b/>
          <w:iCs/>
          <w:sz w:val="24"/>
          <w:szCs w:val="24"/>
        </w:rPr>
        <w:t>«</w:t>
      </w:r>
      <w:r w:rsidRPr="000D099D">
        <w:rPr>
          <w:rFonts w:ascii="PT Astra Serif" w:hAnsi="PT Astra Serif"/>
          <w:b/>
          <w:iCs/>
          <w:sz w:val="24"/>
          <w:szCs w:val="24"/>
        </w:rPr>
        <w:t>Лучшая видеоинсталляция</w:t>
      </w:r>
      <w:r w:rsidR="007F65E5" w:rsidRPr="000D099D">
        <w:rPr>
          <w:rFonts w:ascii="PT Astra Serif" w:hAnsi="PT Astra Serif"/>
          <w:b/>
          <w:iCs/>
          <w:sz w:val="24"/>
          <w:szCs w:val="24"/>
        </w:rPr>
        <w:t>»</w:t>
      </w:r>
      <w:r w:rsidRPr="000D099D">
        <w:rPr>
          <w:rFonts w:ascii="PT Astra Serif" w:hAnsi="PT Astra Serif"/>
          <w:b/>
          <w:iCs/>
          <w:sz w:val="24"/>
          <w:szCs w:val="24"/>
        </w:rPr>
        <w:t>:</w:t>
      </w:r>
    </w:p>
    <w:p w:rsidR="00011B27" w:rsidRPr="000D099D" w:rsidRDefault="00011B27" w:rsidP="000D099D">
      <w:pPr>
        <w:spacing w:line="240" w:lineRule="auto"/>
        <w:jc w:val="both"/>
        <w:rPr>
          <w:rFonts w:ascii="PT Astra Serif" w:hAnsi="PT Astra Serif"/>
          <w:sz w:val="24"/>
          <w:szCs w:val="24"/>
        </w:rPr>
      </w:pPr>
      <w:r w:rsidRPr="000D099D">
        <w:rPr>
          <w:rFonts w:ascii="PT Astra Serif" w:hAnsi="PT Astra Serif"/>
          <w:sz w:val="24"/>
          <w:szCs w:val="24"/>
        </w:rPr>
        <w:t xml:space="preserve">7. </w:t>
      </w:r>
      <w:r w:rsidR="007F65E5" w:rsidRPr="000D099D">
        <w:rPr>
          <w:rFonts w:ascii="PT Astra Serif" w:hAnsi="PT Astra Serif"/>
          <w:sz w:val="24"/>
          <w:szCs w:val="24"/>
        </w:rPr>
        <w:t>«</w:t>
      </w:r>
      <w:r w:rsidRPr="000D099D">
        <w:rPr>
          <w:rFonts w:ascii="PT Astra Serif" w:hAnsi="PT Astra Serif"/>
          <w:sz w:val="24"/>
          <w:szCs w:val="24"/>
        </w:rPr>
        <w:t>Оставайся свободным</w:t>
      </w:r>
      <w:r w:rsidR="007F65E5" w:rsidRPr="000D099D">
        <w:rPr>
          <w:rFonts w:ascii="PT Astra Serif" w:hAnsi="PT Astra Serif"/>
          <w:sz w:val="24"/>
          <w:szCs w:val="24"/>
        </w:rPr>
        <w:t>»</w:t>
      </w:r>
      <w:r w:rsidRPr="000D099D">
        <w:rPr>
          <w:rFonts w:ascii="PT Astra Serif" w:hAnsi="PT Astra Serif"/>
          <w:sz w:val="24"/>
          <w:szCs w:val="24"/>
        </w:rPr>
        <w:t xml:space="preserve">, Школьное объединение </w:t>
      </w:r>
      <w:r w:rsidR="007F65E5" w:rsidRPr="000D099D">
        <w:rPr>
          <w:rFonts w:ascii="PT Astra Serif" w:hAnsi="PT Astra Serif"/>
          <w:sz w:val="24"/>
          <w:szCs w:val="24"/>
        </w:rPr>
        <w:t>«</w:t>
      </w:r>
      <w:r w:rsidRPr="000D099D">
        <w:rPr>
          <w:rFonts w:ascii="PT Astra Serif" w:hAnsi="PT Astra Serif"/>
          <w:sz w:val="24"/>
          <w:szCs w:val="24"/>
        </w:rPr>
        <w:t>Новый взгляд</w:t>
      </w:r>
      <w:r w:rsidR="007F65E5" w:rsidRPr="000D099D">
        <w:rPr>
          <w:rFonts w:ascii="PT Astra Serif" w:hAnsi="PT Astra Serif"/>
          <w:sz w:val="24"/>
          <w:szCs w:val="24"/>
        </w:rPr>
        <w:t>»</w:t>
      </w:r>
      <w:r w:rsidRPr="000D099D">
        <w:rPr>
          <w:rFonts w:ascii="PT Astra Serif" w:hAnsi="PT Astra Serif"/>
          <w:sz w:val="24"/>
          <w:szCs w:val="24"/>
        </w:rPr>
        <w:t>, Мирновская средняя школа имени С. Ю. Пядышева, п.Мирный, Ульяновская область;</w:t>
      </w:r>
    </w:p>
    <w:p w:rsidR="00011B27" w:rsidRPr="000D099D" w:rsidRDefault="00011B27" w:rsidP="000D099D">
      <w:pPr>
        <w:spacing w:line="240" w:lineRule="auto"/>
        <w:jc w:val="both"/>
        <w:rPr>
          <w:rFonts w:ascii="PT Astra Serif" w:hAnsi="PT Astra Serif"/>
          <w:sz w:val="24"/>
          <w:szCs w:val="24"/>
        </w:rPr>
      </w:pPr>
      <w:r w:rsidRPr="000D099D">
        <w:rPr>
          <w:rFonts w:ascii="PT Astra Serif" w:hAnsi="PT Astra Serif"/>
          <w:sz w:val="24"/>
          <w:szCs w:val="24"/>
        </w:rPr>
        <w:t xml:space="preserve">8. </w:t>
      </w:r>
      <w:r w:rsidR="007F65E5" w:rsidRPr="000D099D">
        <w:rPr>
          <w:rFonts w:ascii="PT Astra Serif" w:hAnsi="PT Astra Serif"/>
          <w:sz w:val="24"/>
          <w:szCs w:val="24"/>
        </w:rPr>
        <w:t>«</w:t>
      </w:r>
      <w:r w:rsidRPr="000D099D">
        <w:rPr>
          <w:rFonts w:ascii="PT Astra Serif" w:hAnsi="PT Astra Serif"/>
          <w:sz w:val="24"/>
          <w:szCs w:val="24"/>
        </w:rPr>
        <w:t>В твоих руках</w:t>
      </w:r>
      <w:r w:rsidR="007F65E5" w:rsidRPr="000D099D">
        <w:rPr>
          <w:rFonts w:ascii="PT Astra Serif" w:hAnsi="PT Astra Serif"/>
          <w:sz w:val="24"/>
          <w:szCs w:val="24"/>
        </w:rPr>
        <w:t>»</w:t>
      </w:r>
      <w:r w:rsidRPr="000D099D">
        <w:rPr>
          <w:rFonts w:ascii="PT Astra Serif" w:hAnsi="PT Astra Serif"/>
          <w:sz w:val="24"/>
          <w:szCs w:val="24"/>
        </w:rPr>
        <w:t xml:space="preserve">, СОШ №1 </w:t>
      </w:r>
      <w:r w:rsidR="007F65E5" w:rsidRPr="000D099D">
        <w:rPr>
          <w:rFonts w:ascii="PT Astra Serif" w:hAnsi="PT Astra Serif"/>
          <w:sz w:val="24"/>
          <w:szCs w:val="24"/>
        </w:rPr>
        <w:t>«</w:t>
      </w:r>
      <w:r w:rsidRPr="000D099D">
        <w:rPr>
          <w:rFonts w:ascii="PT Astra Serif" w:hAnsi="PT Astra Serif"/>
          <w:sz w:val="24"/>
          <w:szCs w:val="24"/>
        </w:rPr>
        <w:t>Общеобразовательный центр</w:t>
      </w:r>
      <w:r w:rsidR="007F65E5" w:rsidRPr="000D099D">
        <w:rPr>
          <w:rFonts w:ascii="PT Astra Serif" w:hAnsi="PT Astra Serif"/>
          <w:sz w:val="24"/>
          <w:szCs w:val="24"/>
        </w:rPr>
        <w:t>»</w:t>
      </w:r>
      <w:r w:rsidRPr="000D099D">
        <w:rPr>
          <w:rFonts w:ascii="PT Astra Serif" w:hAnsi="PT Astra Serif"/>
          <w:sz w:val="24"/>
          <w:szCs w:val="24"/>
        </w:rPr>
        <w:t xml:space="preserve">, </w:t>
      </w:r>
      <w:r w:rsidR="00644F02" w:rsidRPr="000D099D">
        <w:rPr>
          <w:rFonts w:ascii="PT Astra Serif" w:hAnsi="PT Astra Serif"/>
          <w:sz w:val="24"/>
          <w:szCs w:val="24"/>
        </w:rPr>
        <w:t>с.</w:t>
      </w:r>
      <w:r w:rsidRPr="000D099D">
        <w:rPr>
          <w:rFonts w:ascii="PT Astra Serif" w:hAnsi="PT Astra Serif"/>
          <w:sz w:val="24"/>
          <w:szCs w:val="24"/>
        </w:rPr>
        <w:t>Смышляевка, Самарская область;</w:t>
      </w:r>
    </w:p>
    <w:p w:rsidR="00011B27" w:rsidRPr="000D099D" w:rsidRDefault="00011B27" w:rsidP="000D099D">
      <w:pPr>
        <w:spacing w:line="240" w:lineRule="auto"/>
        <w:jc w:val="both"/>
        <w:rPr>
          <w:rFonts w:ascii="PT Astra Serif" w:hAnsi="PT Astra Serif"/>
          <w:sz w:val="24"/>
          <w:szCs w:val="24"/>
        </w:rPr>
      </w:pPr>
      <w:r w:rsidRPr="000D099D">
        <w:rPr>
          <w:rFonts w:ascii="PT Astra Serif" w:hAnsi="PT Astra Serif"/>
          <w:sz w:val="24"/>
          <w:szCs w:val="24"/>
        </w:rPr>
        <w:t xml:space="preserve">9. </w:t>
      </w:r>
      <w:r w:rsidR="007F65E5" w:rsidRPr="000D099D">
        <w:rPr>
          <w:rFonts w:ascii="PT Astra Serif" w:hAnsi="PT Astra Serif"/>
          <w:sz w:val="24"/>
          <w:szCs w:val="24"/>
        </w:rPr>
        <w:t>«</w:t>
      </w:r>
      <w:r w:rsidRPr="000D099D">
        <w:rPr>
          <w:rFonts w:ascii="PT Astra Serif" w:hAnsi="PT Astra Serif"/>
          <w:sz w:val="24"/>
          <w:szCs w:val="24"/>
        </w:rPr>
        <w:t>Театр против наркотиков</w:t>
      </w:r>
      <w:r w:rsidR="007F65E5" w:rsidRPr="000D099D">
        <w:rPr>
          <w:rFonts w:ascii="PT Astra Serif" w:hAnsi="PT Astra Serif"/>
          <w:sz w:val="24"/>
          <w:szCs w:val="24"/>
        </w:rPr>
        <w:t>»</w:t>
      </w:r>
      <w:r w:rsidRPr="000D099D">
        <w:rPr>
          <w:rFonts w:ascii="PT Astra Serif" w:hAnsi="PT Astra Serif"/>
          <w:sz w:val="24"/>
          <w:szCs w:val="24"/>
        </w:rPr>
        <w:t xml:space="preserve">, Народный коллектив Эстрадный театр малых форм </w:t>
      </w:r>
      <w:r w:rsidR="007F65E5" w:rsidRPr="000D099D">
        <w:rPr>
          <w:rFonts w:ascii="PT Astra Serif" w:hAnsi="PT Astra Serif"/>
          <w:sz w:val="24"/>
          <w:szCs w:val="24"/>
        </w:rPr>
        <w:t>«</w:t>
      </w:r>
      <w:r w:rsidRPr="000D099D">
        <w:rPr>
          <w:rFonts w:ascii="PT Astra Serif" w:hAnsi="PT Astra Serif"/>
          <w:sz w:val="24"/>
          <w:szCs w:val="24"/>
        </w:rPr>
        <w:t>Пенал</w:t>
      </w:r>
      <w:r w:rsidR="007F65E5" w:rsidRPr="000D099D">
        <w:rPr>
          <w:rFonts w:ascii="PT Astra Serif" w:hAnsi="PT Astra Serif"/>
          <w:sz w:val="24"/>
          <w:szCs w:val="24"/>
        </w:rPr>
        <w:t>»</w:t>
      </w:r>
      <w:r w:rsidRPr="000D099D">
        <w:rPr>
          <w:rFonts w:ascii="PT Astra Serif" w:hAnsi="PT Astra Serif"/>
          <w:sz w:val="24"/>
          <w:szCs w:val="24"/>
        </w:rPr>
        <w:t xml:space="preserve">, Дом культуры с.Клинцовка, Саратовская область. </w:t>
      </w:r>
    </w:p>
    <w:p w:rsidR="00011B27" w:rsidRPr="000D099D" w:rsidRDefault="00011B27" w:rsidP="000D099D">
      <w:pPr>
        <w:spacing w:line="240" w:lineRule="auto"/>
        <w:jc w:val="both"/>
        <w:rPr>
          <w:rFonts w:ascii="PT Astra Serif" w:hAnsi="PT Astra Serif"/>
          <w:b/>
          <w:iCs/>
          <w:sz w:val="24"/>
          <w:szCs w:val="24"/>
        </w:rPr>
      </w:pPr>
      <w:r w:rsidRPr="000D099D">
        <w:rPr>
          <w:rFonts w:ascii="PT Astra Serif" w:hAnsi="PT Astra Serif"/>
          <w:b/>
          <w:sz w:val="24"/>
          <w:szCs w:val="24"/>
        </w:rPr>
        <w:t xml:space="preserve">Номинация </w:t>
      </w:r>
      <w:r w:rsidR="007F65E5" w:rsidRPr="000D099D">
        <w:rPr>
          <w:rFonts w:ascii="PT Astra Serif" w:hAnsi="PT Astra Serif"/>
          <w:b/>
          <w:iCs/>
          <w:sz w:val="24"/>
          <w:szCs w:val="24"/>
        </w:rPr>
        <w:t>«</w:t>
      </w:r>
      <w:r w:rsidRPr="000D099D">
        <w:rPr>
          <w:rFonts w:ascii="PT Astra Serif" w:hAnsi="PT Astra Serif"/>
          <w:b/>
          <w:iCs/>
          <w:sz w:val="24"/>
          <w:szCs w:val="24"/>
        </w:rPr>
        <w:t>Специальная премия жюри</w:t>
      </w:r>
      <w:r w:rsidR="007F65E5" w:rsidRPr="000D099D">
        <w:rPr>
          <w:rFonts w:ascii="PT Astra Serif" w:hAnsi="PT Astra Serif"/>
          <w:b/>
          <w:iCs/>
          <w:sz w:val="24"/>
          <w:szCs w:val="24"/>
        </w:rPr>
        <w:t>»</w:t>
      </w:r>
      <w:r w:rsidRPr="000D099D">
        <w:rPr>
          <w:rFonts w:ascii="PT Astra Serif" w:hAnsi="PT Astra Serif"/>
          <w:b/>
          <w:iCs/>
          <w:sz w:val="24"/>
          <w:szCs w:val="24"/>
        </w:rPr>
        <w:t>:</w:t>
      </w:r>
    </w:p>
    <w:p w:rsidR="00011B27" w:rsidRPr="000D099D" w:rsidRDefault="00011B27" w:rsidP="000D099D">
      <w:pPr>
        <w:spacing w:line="240" w:lineRule="auto"/>
        <w:jc w:val="both"/>
        <w:rPr>
          <w:rFonts w:ascii="PT Astra Serif" w:hAnsi="PT Astra Serif"/>
          <w:sz w:val="24"/>
          <w:szCs w:val="24"/>
        </w:rPr>
      </w:pPr>
      <w:r w:rsidRPr="000D099D">
        <w:rPr>
          <w:rFonts w:ascii="PT Astra Serif" w:hAnsi="PT Astra Serif"/>
          <w:sz w:val="24"/>
          <w:szCs w:val="24"/>
        </w:rPr>
        <w:t xml:space="preserve">10. Театрализованный интерактивный проект </w:t>
      </w:r>
      <w:r w:rsidR="007F65E5" w:rsidRPr="000D099D">
        <w:rPr>
          <w:rFonts w:ascii="PT Astra Serif" w:hAnsi="PT Astra Serif"/>
          <w:sz w:val="24"/>
          <w:szCs w:val="24"/>
        </w:rPr>
        <w:t>«</w:t>
      </w:r>
      <w:r w:rsidRPr="000D099D">
        <w:rPr>
          <w:rFonts w:ascii="PT Astra Serif" w:hAnsi="PT Astra Serif"/>
          <w:sz w:val="24"/>
          <w:szCs w:val="24"/>
        </w:rPr>
        <w:t>Исповедь</w:t>
      </w:r>
      <w:r w:rsidR="007F65E5" w:rsidRPr="000D099D">
        <w:rPr>
          <w:rFonts w:ascii="PT Astra Serif" w:hAnsi="PT Astra Serif"/>
          <w:sz w:val="24"/>
          <w:szCs w:val="24"/>
        </w:rPr>
        <w:t>»</w:t>
      </w:r>
      <w:r w:rsidRPr="000D099D">
        <w:rPr>
          <w:rFonts w:ascii="PT Astra Serif" w:hAnsi="PT Astra Serif"/>
          <w:sz w:val="24"/>
          <w:szCs w:val="24"/>
        </w:rPr>
        <w:t xml:space="preserve">, Театральная студия </w:t>
      </w:r>
      <w:r w:rsidR="007F65E5" w:rsidRPr="000D099D">
        <w:rPr>
          <w:rFonts w:ascii="PT Astra Serif" w:hAnsi="PT Astra Serif"/>
          <w:sz w:val="24"/>
          <w:szCs w:val="24"/>
        </w:rPr>
        <w:t>«</w:t>
      </w:r>
      <w:r w:rsidRPr="000D099D">
        <w:rPr>
          <w:rFonts w:ascii="PT Astra Serif" w:hAnsi="PT Astra Serif"/>
          <w:sz w:val="24"/>
          <w:szCs w:val="24"/>
        </w:rPr>
        <w:t>Матрешка</w:t>
      </w:r>
      <w:r w:rsidR="007F65E5" w:rsidRPr="000D099D">
        <w:rPr>
          <w:rFonts w:ascii="PT Astra Serif" w:hAnsi="PT Astra Serif"/>
          <w:sz w:val="24"/>
          <w:szCs w:val="24"/>
        </w:rPr>
        <w:t>»</w:t>
      </w:r>
      <w:r w:rsidRPr="000D099D">
        <w:rPr>
          <w:rFonts w:ascii="PT Astra Serif" w:hAnsi="PT Astra Serif"/>
          <w:sz w:val="24"/>
          <w:szCs w:val="24"/>
        </w:rPr>
        <w:t>, г. Елабуга, Республика Татарстан;</w:t>
      </w:r>
    </w:p>
    <w:p w:rsidR="00011B27" w:rsidRPr="000D099D" w:rsidRDefault="00011B27" w:rsidP="000D099D">
      <w:pPr>
        <w:spacing w:line="240" w:lineRule="auto"/>
        <w:jc w:val="both"/>
        <w:rPr>
          <w:rFonts w:ascii="PT Astra Serif" w:hAnsi="PT Astra Serif"/>
          <w:sz w:val="24"/>
          <w:szCs w:val="24"/>
        </w:rPr>
      </w:pPr>
      <w:r w:rsidRPr="000D099D">
        <w:rPr>
          <w:rFonts w:ascii="PT Astra Serif" w:hAnsi="PT Astra Serif"/>
          <w:sz w:val="24"/>
          <w:szCs w:val="24"/>
        </w:rPr>
        <w:t xml:space="preserve">11. </w:t>
      </w:r>
      <w:r w:rsidR="007F65E5" w:rsidRPr="000D099D">
        <w:rPr>
          <w:rFonts w:ascii="PT Astra Serif" w:hAnsi="PT Astra Serif"/>
          <w:sz w:val="24"/>
          <w:szCs w:val="24"/>
        </w:rPr>
        <w:t>«</w:t>
      </w:r>
      <w:r w:rsidRPr="000D099D">
        <w:rPr>
          <w:rFonts w:ascii="PT Astra Serif" w:hAnsi="PT Astra Serif"/>
          <w:sz w:val="24"/>
          <w:szCs w:val="24"/>
        </w:rPr>
        <w:t>Полет кузнечика</w:t>
      </w:r>
      <w:r w:rsidR="007F65E5" w:rsidRPr="000D099D">
        <w:rPr>
          <w:rFonts w:ascii="PT Astra Serif" w:hAnsi="PT Astra Serif"/>
          <w:sz w:val="24"/>
          <w:szCs w:val="24"/>
        </w:rPr>
        <w:t>»</w:t>
      </w:r>
      <w:r w:rsidRPr="000D099D">
        <w:rPr>
          <w:rFonts w:ascii="PT Astra Serif" w:hAnsi="PT Astra Serif"/>
          <w:sz w:val="24"/>
          <w:szCs w:val="24"/>
        </w:rPr>
        <w:t xml:space="preserve">, Молодежный театр </w:t>
      </w:r>
      <w:r w:rsidR="007F65E5" w:rsidRPr="000D099D">
        <w:rPr>
          <w:rFonts w:ascii="PT Astra Serif" w:hAnsi="PT Astra Serif"/>
          <w:sz w:val="24"/>
          <w:szCs w:val="24"/>
        </w:rPr>
        <w:t>«</w:t>
      </w:r>
      <w:r w:rsidRPr="000D099D">
        <w:rPr>
          <w:rFonts w:ascii="PT Astra Serif" w:hAnsi="PT Astra Serif"/>
          <w:sz w:val="24"/>
          <w:szCs w:val="24"/>
        </w:rPr>
        <w:t>Игра</w:t>
      </w:r>
      <w:r w:rsidR="007F65E5" w:rsidRPr="000D099D">
        <w:rPr>
          <w:rFonts w:ascii="PT Astra Serif" w:hAnsi="PT Astra Serif"/>
          <w:sz w:val="24"/>
          <w:szCs w:val="24"/>
        </w:rPr>
        <w:t>»</w:t>
      </w:r>
      <w:r w:rsidRPr="000D099D">
        <w:rPr>
          <w:rFonts w:ascii="PT Astra Serif" w:hAnsi="PT Astra Serif"/>
          <w:sz w:val="24"/>
          <w:szCs w:val="24"/>
        </w:rPr>
        <w:t xml:space="preserve">, Социокультурный досуговый комплекс городского округа Чапаевск, Самарская область; </w:t>
      </w:r>
    </w:p>
    <w:p w:rsidR="00011B27" w:rsidRPr="000D099D" w:rsidRDefault="00011B27" w:rsidP="000D099D">
      <w:pPr>
        <w:spacing w:line="240" w:lineRule="auto"/>
        <w:jc w:val="both"/>
        <w:rPr>
          <w:rFonts w:ascii="PT Astra Serif" w:hAnsi="PT Astra Serif"/>
          <w:b/>
          <w:sz w:val="24"/>
          <w:szCs w:val="24"/>
        </w:rPr>
      </w:pPr>
      <w:r w:rsidRPr="000D099D">
        <w:rPr>
          <w:rFonts w:ascii="PT Astra Serif" w:hAnsi="PT Astra Serif"/>
          <w:sz w:val="24"/>
          <w:szCs w:val="24"/>
        </w:rPr>
        <w:t xml:space="preserve">12. </w:t>
      </w:r>
      <w:r w:rsidR="007F65E5" w:rsidRPr="000D099D">
        <w:rPr>
          <w:rFonts w:ascii="PT Astra Serif" w:hAnsi="PT Astra Serif"/>
          <w:sz w:val="24"/>
          <w:szCs w:val="24"/>
        </w:rPr>
        <w:t>«</w:t>
      </w:r>
      <w:r w:rsidRPr="000D099D">
        <w:rPr>
          <w:rFonts w:ascii="PT Astra Serif" w:hAnsi="PT Astra Serif"/>
          <w:sz w:val="24"/>
          <w:szCs w:val="24"/>
        </w:rPr>
        <w:t>Сделай выбор: цветок красоты или вреда</w:t>
      </w:r>
      <w:r w:rsidR="007F65E5" w:rsidRPr="000D099D">
        <w:rPr>
          <w:rFonts w:ascii="PT Astra Serif" w:hAnsi="PT Astra Serif"/>
          <w:sz w:val="24"/>
          <w:szCs w:val="24"/>
        </w:rPr>
        <w:t>»</w:t>
      </w:r>
      <w:r w:rsidRPr="000D099D">
        <w:rPr>
          <w:rFonts w:ascii="PT Astra Serif" w:hAnsi="PT Astra Serif"/>
          <w:sz w:val="24"/>
          <w:szCs w:val="24"/>
        </w:rPr>
        <w:t xml:space="preserve">, Театральный коллектив </w:t>
      </w:r>
      <w:r w:rsidR="007F65E5" w:rsidRPr="000D099D">
        <w:rPr>
          <w:rFonts w:ascii="PT Astra Serif" w:hAnsi="PT Astra Serif"/>
          <w:sz w:val="24"/>
          <w:szCs w:val="24"/>
        </w:rPr>
        <w:t>«</w:t>
      </w:r>
      <w:r w:rsidRPr="000D099D">
        <w:rPr>
          <w:rFonts w:ascii="PT Astra Serif" w:hAnsi="PT Astra Serif"/>
          <w:sz w:val="24"/>
          <w:szCs w:val="24"/>
        </w:rPr>
        <w:t>Риваять</w:t>
      </w:r>
      <w:r w:rsidR="007F65E5" w:rsidRPr="000D099D">
        <w:rPr>
          <w:rFonts w:ascii="PT Astra Serif" w:hAnsi="PT Astra Serif"/>
          <w:sz w:val="24"/>
          <w:szCs w:val="24"/>
        </w:rPr>
        <w:t>»</w:t>
      </w:r>
      <w:r w:rsidRPr="000D099D">
        <w:rPr>
          <w:rFonts w:ascii="PT Astra Serif" w:hAnsi="PT Astra Serif"/>
          <w:sz w:val="24"/>
          <w:szCs w:val="24"/>
        </w:rPr>
        <w:t xml:space="preserve">, г.Тетюши, Республика Татарстан. </w:t>
      </w:r>
    </w:p>
    <w:p w:rsidR="00011B27" w:rsidRPr="000D099D" w:rsidRDefault="00011B27" w:rsidP="000D099D">
      <w:pPr>
        <w:spacing w:line="240" w:lineRule="auto"/>
        <w:ind w:firstLine="709"/>
        <w:jc w:val="both"/>
        <w:rPr>
          <w:rFonts w:ascii="PT Astra Serif" w:hAnsi="PT Astra Serif"/>
          <w:b/>
          <w:sz w:val="24"/>
          <w:szCs w:val="24"/>
        </w:rPr>
      </w:pPr>
    </w:p>
    <w:p w:rsidR="00011B27" w:rsidRPr="000D099D" w:rsidRDefault="00011B27" w:rsidP="000D099D">
      <w:pPr>
        <w:spacing w:line="240" w:lineRule="auto"/>
        <w:jc w:val="center"/>
        <w:rPr>
          <w:rFonts w:ascii="PT Astra Serif" w:hAnsi="PT Astra Serif"/>
          <w:b/>
          <w:sz w:val="24"/>
          <w:szCs w:val="24"/>
        </w:rPr>
      </w:pPr>
      <w:r w:rsidRPr="000D099D">
        <w:rPr>
          <w:rFonts w:ascii="PT Astra Serif" w:hAnsi="PT Astra Serif"/>
          <w:b/>
          <w:sz w:val="24"/>
          <w:szCs w:val="24"/>
          <w:lang w:val="en-US"/>
        </w:rPr>
        <w:t>X</w:t>
      </w:r>
      <w:r w:rsidRPr="000D099D">
        <w:rPr>
          <w:rFonts w:ascii="PT Astra Serif" w:hAnsi="PT Astra Serif"/>
          <w:b/>
          <w:sz w:val="24"/>
          <w:szCs w:val="24"/>
        </w:rPr>
        <w:t xml:space="preserve"> Международный театральный фестиваль</w:t>
      </w:r>
    </w:p>
    <w:p w:rsidR="00011B27" w:rsidRPr="000D099D" w:rsidRDefault="007F65E5" w:rsidP="000D099D">
      <w:pPr>
        <w:spacing w:line="240" w:lineRule="auto"/>
        <w:jc w:val="center"/>
        <w:rPr>
          <w:rFonts w:ascii="PT Astra Serif" w:hAnsi="PT Astra Serif"/>
          <w:b/>
          <w:sz w:val="24"/>
          <w:szCs w:val="24"/>
        </w:rPr>
      </w:pPr>
      <w:r w:rsidRPr="000D099D">
        <w:rPr>
          <w:rFonts w:ascii="PT Astra Serif" w:hAnsi="PT Astra Serif"/>
          <w:b/>
          <w:sz w:val="24"/>
          <w:szCs w:val="24"/>
        </w:rPr>
        <w:t>«</w:t>
      </w:r>
      <w:r w:rsidR="00011B27" w:rsidRPr="000D099D">
        <w:rPr>
          <w:rFonts w:ascii="PT Astra Serif" w:hAnsi="PT Astra Serif"/>
          <w:b/>
          <w:sz w:val="24"/>
          <w:szCs w:val="24"/>
        </w:rPr>
        <w:t>История государства Российского. Отечество и судьбы</w:t>
      </w:r>
      <w:r w:rsidRPr="000D099D">
        <w:rPr>
          <w:rFonts w:ascii="PT Astra Serif" w:hAnsi="PT Astra Serif"/>
          <w:b/>
          <w:sz w:val="24"/>
          <w:szCs w:val="24"/>
        </w:rPr>
        <w:t>»</w:t>
      </w:r>
    </w:p>
    <w:p w:rsidR="00011B27" w:rsidRPr="000D099D" w:rsidRDefault="00011B27" w:rsidP="000D099D">
      <w:pPr>
        <w:tabs>
          <w:tab w:val="left" w:pos="284"/>
        </w:tabs>
        <w:spacing w:line="240" w:lineRule="auto"/>
        <w:rPr>
          <w:rFonts w:ascii="PT Astra Serif" w:hAnsi="PT Astra Serif"/>
          <w:sz w:val="24"/>
          <w:szCs w:val="24"/>
        </w:rPr>
      </w:pPr>
      <w:r w:rsidRPr="000D099D">
        <w:rPr>
          <w:rFonts w:ascii="PT Astra Serif" w:hAnsi="PT Astra Serif"/>
          <w:sz w:val="24"/>
          <w:szCs w:val="24"/>
        </w:rPr>
        <w:t>1.</w:t>
      </w:r>
      <w:r w:rsidRPr="000D099D">
        <w:rPr>
          <w:rFonts w:ascii="PT Astra Serif" w:hAnsi="PT Astra Serif"/>
          <w:sz w:val="24"/>
          <w:szCs w:val="24"/>
        </w:rPr>
        <w:tab/>
        <w:t>Владимирский академический театр драмы</w:t>
      </w:r>
    </w:p>
    <w:p w:rsidR="00011B27" w:rsidRPr="000D099D" w:rsidRDefault="00011B27" w:rsidP="000D099D">
      <w:pPr>
        <w:tabs>
          <w:tab w:val="left" w:pos="284"/>
        </w:tabs>
        <w:spacing w:line="240" w:lineRule="auto"/>
        <w:rPr>
          <w:rFonts w:ascii="PT Astra Serif" w:hAnsi="PT Astra Serif"/>
          <w:sz w:val="24"/>
          <w:szCs w:val="24"/>
        </w:rPr>
      </w:pPr>
      <w:r w:rsidRPr="000D099D">
        <w:rPr>
          <w:rFonts w:ascii="PT Astra Serif" w:hAnsi="PT Astra Serif"/>
          <w:sz w:val="24"/>
          <w:szCs w:val="24"/>
        </w:rPr>
        <w:t>2.</w:t>
      </w:r>
      <w:r w:rsidRPr="000D099D">
        <w:rPr>
          <w:rFonts w:ascii="PT Astra Serif" w:hAnsi="PT Astra Serif"/>
          <w:sz w:val="24"/>
          <w:szCs w:val="24"/>
        </w:rPr>
        <w:tab/>
        <w:t>Бугурусланский государственный драматический театр имени Н.В.Гоголя</w:t>
      </w:r>
    </w:p>
    <w:p w:rsidR="00011B27" w:rsidRPr="000D099D" w:rsidRDefault="00011B27" w:rsidP="000D099D">
      <w:pPr>
        <w:tabs>
          <w:tab w:val="left" w:pos="284"/>
        </w:tabs>
        <w:spacing w:line="240" w:lineRule="auto"/>
        <w:rPr>
          <w:rFonts w:ascii="PT Astra Serif" w:hAnsi="PT Astra Serif"/>
          <w:sz w:val="24"/>
          <w:szCs w:val="24"/>
        </w:rPr>
      </w:pPr>
      <w:r w:rsidRPr="000D099D">
        <w:rPr>
          <w:rFonts w:ascii="PT Astra Serif" w:hAnsi="PT Astra Serif"/>
          <w:sz w:val="24"/>
          <w:szCs w:val="24"/>
        </w:rPr>
        <w:t>3.</w:t>
      </w:r>
      <w:r w:rsidRPr="000D099D">
        <w:rPr>
          <w:rFonts w:ascii="PT Astra Serif" w:hAnsi="PT Astra Serif"/>
          <w:sz w:val="24"/>
          <w:szCs w:val="24"/>
        </w:rPr>
        <w:tab/>
        <w:t>Омский государственный Северный театр имени М.А.Ульянова</w:t>
      </w:r>
    </w:p>
    <w:p w:rsidR="00011B27" w:rsidRPr="000D099D" w:rsidRDefault="00011B27" w:rsidP="000D099D">
      <w:pPr>
        <w:tabs>
          <w:tab w:val="left" w:pos="284"/>
        </w:tabs>
        <w:spacing w:line="240" w:lineRule="auto"/>
        <w:rPr>
          <w:rFonts w:ascii="PT Astra Serif" w:hAnsi="PT Astra Serif"/>
          <w:sz w:val="24"/>
          <w:szCs w:val="24"/>
        </w:rPr>
      </w:pPr>
      <w:r w:rsidRPr="000D099D">
        <w:rPr>
          <w:rFonts w:ascii="PT Astra Serif" w:hAnsi="PT Astra Serif"/>
          <w:sz w:val="24"/>
          <w:szCs w:val="24"/>
        </w:rPr>
        <w:t>4.</w:t>
      </w:r>
      <w:r w:rsidRPr="000D099D">
        <w:rPr>
          <w:rFonts w:ascii="PT Astra Serif" w:hAnsi="PT Astra Serif"/>
          <w:sz w:val="24"/>
          <w:szCs w:val="24"/>
        </w:rPr>
        <w:tab/>
        <w:t>Санкт-Петербурский Театр юных зрителей имени А.А.Брянцева</w:t>
      </w:r>
    </w:p>
    <w:p w:rsidR="00011B27" w:rsidRPr="000D099D" w:rsidRDefault="00011B27" w:rsidP="000D099D">
      <w:pPr>
        <w:spacing w:line="240" w:lineRule="auto"/>
        <w:jc w:val="center"/>
        <w:rPr>
          <w:rFonts w:ascii="PT Astra Serif" w:hAnsi="PT Astra Serif"/>
          <w:b/>
          <w:bCs/>
          <w:sz w:val="24"/>
          <w:szCs w:val="24"/>
        </w:rPr>
      </w:pPr>
    </w:p>
    <w:p w:rsidR="00011B27" w:rsidRPr="000D099D" w:rsidRDefault="00011B27" w:rsidP="000D099D">
      <w:pPr>
        <w:spacing w:line="240" w:lineRule="auto"/>
        <w:ind w:firstLine="709"/>
        <w:contextualSpacing/>
        <w:jc w:val="center"/>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 xml:space="preserve">Молодежный фестиваль-конкурс </w:t>
      </w:r>
      <w:r w:rsidR="007F65E5" w:rsidRPr="000D099D">
        <w:rPr>
          <w:rFonts w:ascii="PT Astra Serif" w:eastAsia="Times New Roman" w:hAnsi="PT Astra Serif"/>
          <w:b/>
          <w:bCs/>
          <w:color w:val="000000"/>
          <w:sz w:val="24"/>
          <w:szCs w:val="24"/>
          <w:lang w:eastAsia="ru-RU"/>
        </w:rPr>
        <w:t>«</w:t>
      </w:r>
      <w:r w:rsidRPr="000D099D">
        <w:rPr>
          <w:rFonts w:ascii="PT Astra Serif" w:eastAsia="Times New Roman" w:hAnsi="PT Astra Serif"/>
          <w:b/>
          <w:bCs/>
          <w:color w:val="000000"/>
          <w:sz w:val="24"/>
          <w:szCs w:val="24"/>
          <w:lang w:eastAsia="ru-RU"/>
        </w:rPr>
        <w:t>Надежда</w:t>
      </w:r>
      <w:r w:rsidR="007F65E5" w:rsidRPr="000D099D">
        <w:rPr>
          <w:rFonts w:ascii="PT Astra Serif" w:eastAsia="Times New Roman" w:hAnsi="PT Astra Serif"/>
          <w:b/>
          <w:bCs/>
          <w:color w:val="000000"/>
          <w:sz w:val="24"/>
          <w:szCs w:val="24"/>
          <w:lang w:eastAsia="ru-RU"/>
        </w:rPr>
        <w:t>»</w:t>
      </w:r>
    </w:p>
    <w:p w:rsidR="00011B27" w:rsidRPr="000D099D" w:rsidRDefault="00011B27" w:rsidP="000D099D">
      <w:pPr>
        <w:spacing w:line="240" w:lineRule="auto"/>
        <w:ind w:firstLine="709"/>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b/>
          <w:bCs/>
          <w:color w:val="000000"/>
          <w:sz w:val="24"/>
          <w:szCs w:val="24"/>
          <w:lang w:eastAsia="ru-RU"/>
        </w:rPr>
        <w:t>Победители в направлении ШКОЛЬНЫЕ ТЕАТРЫ</w:t>
      </w:r>
      <w:r w:rsidRPr="000D099D">
        <w:rPr>
          <w:rFonts w:ascii="PT Astra Serif" w:eastAsia="Times New Roman" w:hAnsi="PT Astra Serif"/>
          <w:color w:val="000000"/>
          <w:sz w:val="24"/>
          <w:szCs w:val="24"/>
          <w:lang w:eastAsia="ru-RU"/>
        </w:rPr>
        <w:t>:</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Диплом лауреата 1 степени - Народный театр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Тарантасик</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в котором играют дети</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руководитель А. Андриянова. Спектакль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Семь мисок, семь ложек</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(Н.Семенова).</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Диплом лауреата 2 степени - Народный коллектив Детско-Юношеский Театр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Дебют</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руководитель А. Сухомлинов. Спектакль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До свидания, овраг</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(К.Сергиенко)</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Диплом лауреата 3 степени - Проектная группа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Ульяновской кинотеатральной школы</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руководитель А. Починова. Спектакль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Все мыши любят сыр</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(Д.Урбан)</w:t>
      </w:r>
    </w:p>
    <w:p w:rsidR="00011B27" w:rsidRPr="000D099D" w:rsidRDefault="00011B27" w:rsidP="000D099D">
      <w:pPr>
        <w:spacing w:line="240" w:lineRule="auto"/>
        <w:ind w:firstLine="709"/>
        <w:contextualSpacing/>
        <w:jc w:val="both"/>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Победители в направлении СТУДЕНЧЕСКИЕ ТЕАТРЫ:</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Диплом лауреата 1 степени - Студенческий театр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PRIMUS</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г.Самара, руководитель Т.Наумова. Рейв-инициация в стихах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Хлеб-63</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(А.Олейников).</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Диплом лауреата 2 степени -Творческая мастерская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ГриММаски</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w:t>
      </w:r>
      <w:r w:rsidR="00644F02" w:rsidRPr="000D099D">
        <w:rPr>
          <w:rFonts w:ascii="PT Astra Serif" w:eastAsia="Times New Roman" w:hAnsi="PT Astra Serif"/>
          <w:color w:val="000000"/>
          <w:sz w:val="24"/>
          <w:szCs w:val="24"/>
          <w:lang w:eastAsia="ru-RU"/>
        </w:rPr>
        <w:t>руководители</w:t>
      </w:r>
      <w:r w:rsidRPr="000D099D">
        <w:rPr>
          <w:rFonts w:ascii="PT Astra Serif" w:eastAsia="Times New Roman" w:hAnsi="PT Astra Serif"/>
          <w:color w:val="000000"/>
          <w:sz w:val="24"/>
          <w:szCs w:val="24"/>
          <w:lang w:eastAsia="ru-RU"/>
        </w:rPr>
        <w:t xml:space="preserve"> А.Трохинов, М.Прыскина. Драматическая клоунада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Ха-ха Ревю</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(А.Трохинов).</w:t>
      </w:r>
    </w:p>
    <w:p w:rsidR="00011B27" w:rsidRPr="000D099D" w:rsidRDefault="00011B27" w:rsidP="000D099D">
      <w:pPr>
        <w:spacing w:line="240" w:lineRule="auto"/>
        <w:ind w:firstLine="709"/>
        <w:contextualSpacing/>
        <w:jc w:val="both"/>
        <w:rPr>
          <w:rFonts w:ascii="PT Astra Serif" w:eastAsia="Times New Roman" w:hAnsi="PT Astra Serif"/>
          <w:b/>
          <w:bCs/>
          <w:color w:val="000000"/>
          <w:sz w:val="24"/>
          <w:szCs w:val="24"/>
          <w:lang w:eastAsia="ru-RU"/>
        </w:rPr>
      </w:pPr>
      <w:r w:rsidRPr="000D099D">
        <w:rPr>
          <w:rFonts w:ascii="PT Astra Serif" w:eastAsia="Times New Roman" w:hAnsi="PT Astra Serif"/>
          <w:b/>
          <w:bCs/>
          <w:color w:val="000000"/>
          <w:sz w:val="24"/>
          <w:szCs w:val="24"/>
          <w:lang w:eastAsia="ru-RU"/>
        </w:rPr>
        <w:t>Победители в направлении ПРОФЕССИОНАЛЬНЫЕ ТЕАТРЫ:</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lastRenderedPageBreak/>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За широту актерского диапазона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Виктория Картавцева; </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За действенную эмоцию</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Том Стародубцев; </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За создание острохарактерных образов</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Евгения Тимченко; </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За тонко комическую характерность</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Аида Сайфуллина;  </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Художественное слово</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Данила Дементьев, </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Песня-театр</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Данила Мельников и Евгения Тимченко; </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Пластический этюд</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Аида Сайфуллина, Том Стародубцев, Евгения Тимченко и Никита Павлов; </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Клоунада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Александр Курзин, Евгения Тимченко, Аида Сайфуллина. </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Номинация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Проба пера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 спектакль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Типа я</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xml:space="preserve"> в режиссуре молодого актера Никиты Павлова.</w:t>
      </w:r>
    </w:p>
    <w:p w:rsidR="00011B27" w:rsidRPr="000D099D" w:rsidRDefault="00011B27" w:rsidP="000D099D">
      <w:pPr>
        <w:spacing w:line="240" w:lineRule="auto"/>
        <w:contextualSpacing/>
        <w:jc w:val="both"/>
        <w:rPr>
          <w:rFonts w:ascii="PT Astra Serif" w:eastAsia="Times New Roman" w:hAnsi="PT Astra Serif"/>
          <w:color w:val="000000"/>
          <w:sz w:val="24"/>
          <w:szCs w:val="24"/>
          <w:lang w:eastAsia="ru-RU"/>
        </w:rPr>
      </w:pPr>
      <w:r w:rsidRPr="000D099D">
        <w:rPr>
          <w:rFonts w:ascii="PT Astra Serif" w:eastAsia="Times New Roman" w:hAnsi="PT Astra Serif"/>
          <w:color w:val="000000"/>
          <w:sz w:val="24"/>
          <w:szCs w:val="24"/>
          <w:lang w:eastAsia="ru-RU"/>
        </w:rPr>
        <w:t xml:space="preserve">Специальная приз СТД РФ </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Творческая командировка</w:t>
      </w:r>
      <w:r w:rsidR="007F65E5" w:rsidRPr="000D099D">
        <w:rPr>
          <w:rFonts w:ascii="PT Astra Serif" w:eastAsia="Times New Roman" w:hAnsi="PT Astra Serif"/>
          <w:color w:val="000000"/>
          <w:sz w:val="24"/>
          <w:szCs w:val="24"/>
          <w:lang w:eastAsia="ru-RU"/>
        </w:rPr>
        <w:t>»</w:t>
      </w:r>
      <w:r w:rsidRPr="000D099D">
        <w:rPr>
          <w:rFonts w:ascii="PT Astra Serif" w:eastAsia="Times New Roman" w:hAnsi="PT Astra Serif"/>
          <w:color w:val="000000"/>
          <w:sz w:val="24"/>
          <w:szCs w:val="24"/>
          <w:lang w:eastAsia="ru-RU"/>
        </w:rPr>
        <w:t>. Павлов Никита Витальевич</w:t>
      </w:r>
    </w:p>
    <w:p w:rsidR="00C50F14" w:rsidRPr="000D099D" w:rsidRDefault="00C50F14" w:rsidP="000D099D">
      <w:pPr>
        <w:spacing w:line="240" w:lineRule="auto"/>
        <w:rPr>
          <w:rFonts w:ascii="PT Astra Serif" w:hAnsi="PT Astra Serif"/>
          <w:sz w:val="24"/>
          <w:szCs w:val="24"/>
        </w:rPr>
      </w:pPr>
    </w:p>
    <w:p w:rsidR="00C50F14" w:rsidRPr="000D099D" w:rsidRDefault="00C50F14" w:rsidP="000D099D">
      <w:pPr>
        <w:spacing w:line="240" w:lineRule="auto"/>
        <w:rPr>
          <w:rFonts w:ascii="PT Astra Serif" w:hAnsi="PT Astra Serif"/>
          <w:sz w:val="24"/>
          <w:szCs w:val="24"/>
        </w:rPr>
      </w:pPr>
      <w:r w:rsidRPr="000D099D">
        <w:rPr>
          <w:rFonts w:ascii="PT Astra Serif" w:hAnsi="PT Astra Serif"/>
          <w:sz w:val="24"/>
          <w:szCs w:val="24"/>
        </w:rPr>
        <w:br w:type="page"/>
      </w:r>
    </w:p>
    <w:p w:rsidR="00C50F14" w:rsidRPr="000D099D" w:rsidRDefault="00C50F14" w:rsidP="000D099D">
      <w:pPr>
        <w:pStyle w:val="4"/>
      </w:pPr>
      <w:bookmarkStart w:id="273" w:name="_Приложение_13"/>
      <w:bookmarkStart w:id="274" w:name="_Toc222251899"/>
      <w:bookmarkStart w:id="275" w:name="_Toc222252948"/>
      <w:bookmarkEnd w:id="273"/>
      <w:r w:rsidRPr="000D099D">
        <w:lastRenderedPageBreak/>
        <w:t>Приложение 1</w:t>
      </w:r>
      <w:r w:rsidR="00262035" w:rsidRPr="000D099D">
        <w:t>3</w:t>
      </w:r>
      <w:bookmarkEnd w:id="274"/>
      <w:bookmarkEnd w:id="275"/>
    </w:p>
    <w:p w:rsidR="006F7F61" w:rsidRPr="000D099D" w:rsidRDefault="00C50F14" w:rsidP="000D099D">
      <w:pPr>
        <w:spacing w:line="240" w:lineRule="auto"/>
        <w:ind w:firstLine="709"/>
        <w:jc w:val="center"/>
        <w:rPr>
          <w:rFonts w:ascii="PT Astra Serif" w:hAnsi="PT Astra Serif"/>
          <w:b/>
          <w:sz w:val="24"/>
          <w:szCs w:val="24"/>
        </w:rPr>
      </w:pPr>
      <w:r w:rsidRPr="000D099D">
        <w:rPr>
          <w:rFonts w:ascii="PT Astra Serif" w:hAnsi="PT Astra Serif"/>
          <w:b/>
          <w:sz w:val="24"/>
          <w:szCs w:val="24"/>
        </w:rPr>
        <w:t>Перечень творческих коллективов,</w:t>
      </w:r>
    </w:p>
    <w:p w:rsidR="00C50F14" w:rsidRPr="000D099D" w:rsidRDefault="00C50F14" w:rsidP="000D099D">
      <w:pPr>
        <w:spacing w:line="240" w:lineRule="auto"/>
        <w:ind w:firstLine="709"/>
        <w:jc w:val="center"/>
        <w:rPr>
          <w:rFonts w:ascii="PT Astra Serif" w:hAnsi="PT Astra Serif"/>
          <w:b/>
          <w:sz w:val="24"/>
          <w:szCs w:val="24"/>
        </w:rPr>
      </w:pPr>
      <w:r w:rsidRPr="000D099D">
        <w:rPr>
          <w:rFonts w:ascii="PT Astra Serif" w:hAnsi="PT Astra Serif"/>
          <w:b/>
          <w:sz w:val="24"/>
          <w:szCs w:val="24"/>
        </w:rPr>
        <w:t>занимающихся популяризацией казачьей культуры</w:t>
      </w:r>
    </w:p>
    <w:p w:rsidR="00C50F14" w:rsidRPr="000D099D" w:rsidRDefault="00C50F14" w:rsidP="000D099D">
      <w:pPr>
        <w:tabs>
          <w:tab w:val="left" w:pos="426"/>
        </w:tabs>
        <w:spacing w:line="240" w:lineRule="auto"/>
        <w:jc w:val="center"/>
        <w:rPr>
          <w:rFonts w:ascii="PT Astra Serif" w:hAnsi="PT Astra Serif"/>
          <w:b/>
          <w:sz w:val="24"/>
          <w:szCs w:val="24"/>
        </w:rPr>
      </w:pP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Народны</w:t>
      </w:r>
      <w:r w:rsidR="003127FE" w:rsidRPr="000D099D">
        <w:rPr>
          <w:rFonts w:ascii="PT Astra Serif" w:hAnsi="PT Astra Serif"/>
          <w:iCs/>
          <w:sz w:val="24"/>
          <w:szCs w:val="24"/>
        </w:rPr>
        <w:t>й</w:t>
      </w:r>
      <w:r w:rsidRPr="000D099D">
        <w:rPr>
          <w:rFonts w:ascii="PT Astra Serif" w:hAnsi="PT Astra Serif"/>
          <w:iCs/>
          <w:sz w:val="24"/>
          <w:szCs w:val="24"/>
        </w:rPr>
        <w:t xml:space="preserve"> коллектив ансамбль народной песни </w:t>
      </w:r>
      <w:r w:rsidR="007F65E5" w:rsidRPr="000D099D">
        <w:rPr>
          <w:rFonts w:ascii="PT Astra Serif" w:hAnsi="PT Astra Serif"/>
          <w:iCs/>
          <w:sz w:val="24"/>
          <w:szCs w:val="24"/>
        </w:rPr>
        <w:t>«</w:t>
      </w:r>
      <w:r w:rsidRPr="000D099D">
        <w:rPr>
          <w:rFonts w:ascii="PT Astra Serif" w:hAnsi="PT Astra Serif"/>
          <w:iCs/>
          <w:sz w:val="24"/>
          <w:szCs w:val="24"/>
        </w:rPr>
        <w:t>Черемховый ключ</w:t>
      </w:r>
      <w:r w:rsidR="007F65E5" w:rsidRPr="000D099D">
        <w:rPr>
          <w:rFonts w:ascii="PT Astra Serif" w:hAnsi="PT Astra Serif"/>
          <w:iCs/>
          <w:sz w:val="24"/>
          <w:szCs w:val="24"/>
        </w:rPr>
        <w:t>»</w:t>
      </w:r>
      <w:r w:rsidRPr="000D099D">
        <w:rPr>
          <w:rFonts w:ascii="PT Astra Serif" w:hAnsi="PT Astra Serif"/>
          <w:iCs/>
          <w:sz w:val="24"/>
          <w:szCs w:val="24"/>
        </w:rPr>
        <w:t xml:space="preserve">, Степноанненковский сельский Дом культуры филиал МУК </w:t>
      </w:r>
      <w:r w:rsidR="007F65E5" w:rsidRPr="000D099D">
        <w:rPr>
          <w:rFonts w:ascii="PT Astra Serif" w:hAnsi="PT Astra Serif"/>
          <w:iCs/>
          <w:sz w:val="24"/>
          <w:szCs w:val="24"/>
        </w:rPr>
        <w:t>«</w:t>
      </w:r>
      <w:r w:rsidRPr="000D099D">
        <w:rPr>
          <w:rFonts w:ascii="PT Astra Serif" w:hAnsi="PT Astra Serif"/>
          <w:iCs/>
          <w:sz w:val="24"/>
          <w:szCs w:val="24"/>
        </w:rPr>
        <w:t>Цильнинская</w:t>
      </w:r>
      <w:r w:rsidR="00644F02" w:rsidRPr="000D099D">
        <w:rPr>
          <w:rFonts w:ascii="PT Astra Serif" w:hAnsi="PT Astra Serif"/>
          <w:iCs/>
          <w:sz w:val="24"/>
          <w:szCs w:val="24"/>
        </w:rPr>
        <w:t xml:space="preserve"> </w:t>
      </w:r>
      <w:r w:rsidRPr="000D099D">
        <w:rPr>
          <w:rFonts w:ascii="PT Astra Serif" w:hAnsi="PT Astra Serif"/>
          <w:iCs/>
          <w:sz w:val="24"/>
          <w:szCs w:val="24"/>
        </w:rPr>
        <w:t>межпоселенческая клубная система</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Цильнинский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русской песни </w:t>
      </w:r>
      <w:r w:rsidR="007F65E5" w:rsidRPr="000D099D">
        <w:rPr>
          <w:rFonts w:ascii="PT Astra Serif" w:hAnsi="PT Astra Serif"/>
          <w:iCs/>
          <w:sz w:val="24"/>
          <w:szCs w:val="24"/>
        </w:rPr>
        <w:t>«</w:t>
      </w:r>
      <w:r w:rsidRPr="000D099D">
        <w:rPr>
          <w:rFonts w:ascii="PT Astra Serif" w:hAnsi="PT Astra Serif"/>
          <w:iCs/>
          <w:sz w:val="24"/>
          <w:szCs w:val="24"/>
        </w:rPr>
        <w:t>Щедрый вечер</w:t>
      </w:r>
      <w:r w:rsidR="007F65E5" w:rsidRPr="000D099D">
        <w:rPr>
          <w:rFonts w:ascii="PT Astra Serif" w:hAnsi="PT Astra Serif"/>
          <w:iCs/>
          <w:sz w:val="24"/>
          <w:szCs w:val="24"/>
        </w:rPr>
        <w:t>»</w:t>
      </w:r>
      <w:r w:rsidRPr="000D099D">
        <w:rPr>
          <w:rFonts w:ascii="PT Astra Serif" w:hAnsi="PT Astra Serif"/>
          <w:iCs/>
          <w:sz w:val="24"/>
          <w:szCs w:val="24"/>
        </w:rPr>
        <w:t xml:space="preserve">, МКУК </w:t>
      </w:r>
      <w:r w:rsidR="007F65E5" w:rsidRPr="000D099D">
        <w:rPr>
          <w:rFonts w:ascii="PT Astra Serif" w:hAnsi="PT Astra Serif"/>
          <w:iCs/>
          <w:sz w:val="24"/>
          <w:szCs w:val="24"/>
        </w:rPr>
        <w:t>«</w:t>
      </w:r>
      <w:r w:rsidRPr="000D099D">
        <w:rPr>
          <w:rFonts w:ascii="PT Astra Serif" w:hAnsi="PT Astra Serif"/>
          <w:iCs/>
          <w:sz w:val="24"/>
          <w:szCs w:val="24"/>
        </w:rPr>
        <w:t>Карсунский РДК</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Карсунский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Вокальная группа </w:t>
      </w:r>
      <w:r w:rsidR="007F65E5" w:rsidRPr="000D099D">
        <w:rPr>
          <w:rFonts w:ascii="PT Astra Serif" w:hAnsi="PT Astra Serif"/>
          <w:iCs/>
          <w:sz w:val="24"/>
          <w:szCs w:val="24"/>
        </w:rPr>
        <w:t>«</w:t>
      </w:r>
      <w:r w:rsidRPr="000D099D">
        <w:rPr>
          <w:rFonts w:ascii="PT Astra Serif" w:hAnsi="PT Astra Serif"/>
          <w:iCs/>
          <w:sz w:val="24"/>
          <w:szCs w:val="24"/>
        </w:rPr>
        <w:t>Раздолье</w:t>
      </w:r>
      <w:r w:rsidR="007F65E5" w:rsidRPr="000D099D">
        <w:rPr>
          <w:rFonts w:ascii="PT Astra Serif" w:hAnsi="PT Astra Serif"/>
          <w:iCs/>
          <w:sz w:val="24"/>
          <w:szCs w:val="24"/>
        </w:rPr>
        <w:t>»</w:t>
      </w:r>
      <w:r w:rsidRPr="000D099D">
        <w:rPr>
          <w:rFonts w:ascii="PT Astra Serif" w:hAnsi="PT Astra Serif"/>
          <w:iCs/>
          <w:sz w:val="24"/>
          <w:szCs w:val="24"/>
        </w:rPr>
        <w:t xml:space="preserve">, МКУК </w:t>
      </w:r>
      <w:r w:rsidR="007F65E5" w:rsidRPr="000D099D">
        <w:rPr>
          <w:rFonts w:ascii="PT Astra Serif" w:hAnsi="PT Astra Serif"/>
          <w:iCs/>
          <w:sz w:val="24"/>
          <w:szCs w:val="24"/>
        </w:rPr>
        <w:t>«</w:t>
      </w:r>
      <w:r w:rsidRPr="000D099D">
        <w:rPr>
          <w:rFonts w:ascii="PT Astra Serif" w:hAnsi="PT Astra Serif"/>
          <w:iCs/>
          <w:sz w:val="24"/>
          <w:szCs w:val="24"/>
        </w:rPr>
        <w:t>Межпоселенческий районный дом культуры</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Базарносызганский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Трио </w:t>
      </w:r>
      <w:r w:rsidR="007F65E5" w:rsidRPr="000D099D">
        <w:rPr>
          <w:rFonts w:ascii="PT Astra Serif" w:hAnsi="PT Astra Serif"/>
          <w:iCs/>
          <w:sz w:val="24"/>
          <w:szCs w:val="24"/>
        </w:rPr>
        <w:t>«</w:t>
      </w:r>
      <w:r w:rsidRPr="000D099D">
        <w:rPr>
          <w:rFonts w:ascii="PT Astra Serif" w:hAnsi="PT Astra Serif"/>
          <w:iCs/>
          <w:sz w:val="24"/>
          <w:szCs w:val="24"/>
        </w:rPr>
        <w:t>Мондулкыны</w:t>
      </w:r>
      <w:r w:rsidR="007F65E5" w:rsidRPr="000D099D">
        <w:rPr>
          <w:rFonts w:ascii="PT Astra Serif" w:hAnsi="PT Astra Serif"/>
          <w:iCs/>
          <w:sz w:val="24"/>
          <w:szCs w:val="24"/>
        </w:rPr>
        <w:t>»</w:t>
      </w:r>
      <w:r w:rsidRPr="000D099D">
        <w:rPr>
          <w:rFonts w:ascii="PT Astra Serif" w:hAnsi="PT Astra Serif"/>
          <w:iCs/>
          <w:sz w:val="24"/>
          <w:szCs w:val="24"/>
        </w:rPr>
        <w:t xml:space="preserve"> (</w:t>
      </w:r>
      <w:r w:rsidR="007F65E5" w:rsidRPr="000D099D">
        <w:rPr>
          <w:rFonts w:ascii="PT Astra Serif" w:hAnsi="PT Astra Serif"/>
          <w:iCs/>
          <w:sz w:val="24"/>
          <w:szCs w:val="24"/>
        </w:rPr>
        <w:t>«</w:t>
      </w:r>
      <w:r w:rsidRPr="000D099D">
        <w:rPr>
          <w:rFonts w:ascii="PT Astra Serif" w:hAnsi="PT Astra Serif"/>
          <w:iCs/>
          <w:sz w:val="24"/>
          <w:szCs w:val="24"/>
        </w:rPr>
        <w:t>Мелодия души</w:t>
      </w:r>
      <w:r w:rsidR="007F65E5" w:rsidRPr="000D099D">
        <w:rPr>
          <w:rFonts w:ascii="PT Astra Serif" w:hAnsi="PT Astra Serif"/>
          <w:iCs/>
          <w:sz w:val="24"/>
          <w:szCs w:val="24"/>
        </w:rPr>
        <w:t>»</w:t>
      </w:r>
      <w:r w:rsidRPr="000D099D">
        <w:rPr>
          <w:rFonts w:ascii="PT Astra Serif" w:hAnsi="PT Astra Serif"/>
          <w:iCs/>
          <w:sz w:val="24"/>
          <w:szCs w:val="24"/>
        </w:rPr>
        <w:t xml:space="preserve">), МУК </w:t>
      </w:r>
      <w:r w:rsidR="007F65E5" w:rsidRPr="000D099D">
        <w:rPr>
          <w:rFonts w:ascii="PT Astra Serif" w:hAnsi="PT Astra Serif"/>
          <w:iCs/>
          <w:sz w:val="24"/>
          <w:szCs w:val="24"/>
        </w:rPr>
        <w:t>«</w:t>
      </w:r>
      <w:r w:rsidRPr="000D099D">
        <w:rPr>
          <w:rFonts w:ascii="PT Astra Serif" w:hAnsi="PT Astra Serif"/>
          <w:iCs/>
          <w:sz w:val="24"/>
          <w:szCs w:val="24"/>
        </w:rPr>
        <w:t>Централизованная клубная система</w:t>
      </w:r>
      <w:r w:rsidR="007F65E5" w:rsidRPr="000D099D">
        <w:rPr>
          <w:rFonts w:ascii="PT Astra Serif" w:hAnsi="PT Astra Serif"/>
          <w:iCs/>
          <w:sz w:val="24"/>
          <w:szCs w:val="24"/>
        </w:rPr>
        <w:t>»</w:t>
      </w:r>
      <w:r w:rsidRPr="000D099D">
        <w:rPr>
          <w:rFonts w:ascii="PT Astra Serif" w:hAnsi="PT Astra Serif"/>
          <w:iCs/>
          <w:sz w:val="24"/>
          <w:szCs w:val="24"/>
        </w:rPr>
        <w:t xml:space="preserve"> Старокулаткинского района;</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Русский народный хор, МУК </w:t>
      </w:r>
      <w:r w:rsidR="007F65E5" w:rsidRPr="000D099D">
        <w:rPr>
          <w:rFonts w:ascii="PT Astra Serif" w:hAnsi="PT Astra Serif"/>
          <w:iCs/>
          <w:sz w:val="24"/>
          <w:szCs w:val="24"/>
        </w:rPr>
        <w:t>«</w:t>
      </w:r>
      <w:r w:rsidRPr="000D099D">
        <w:rPr>
          <w:rFonts w:ascii="PT Astra Serif" w:hAnsi="PT Astra Serif"/>
          <w:iCs/>
          <w:sz w:val="24"/>
          <w:szCs w:val="24"/>
        </w:rPr>
        <w:t>Николаевский межпоселенческий культурно-досуговый центр</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Николаевский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хор, МУК </w:t>
      </w:r>
      <w:r w:rsidR="007F65E5" w:rsidRPr="000D099D">
        <w:rPr>
          <w:rFonts w:ascii="PT Astra Serif" w:hAnsi="PT Astra Serif"/>
          <w:iCs/>
          <w:sz w:val="24"/>
          <w:szCs w:val="24"/>
        </w:rPr>
        <w:t>«</w:t>
      </w:r>
      <w:r w:rsidRPr="000D099D">
        <w:rPr>
          <w:rFonts w:ascii="PT Astra Serif" w:hAnsi="PT Astra Serif"/>
          <w:iCs/>
          <w:sz w:val="24"/>
          <w:szCs w:val="24"/>
        </w:rPr>
        <w:t>Районный дом культуры</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Сурский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вокальная студия </w:t>
      </w:r>
      <w:r w:rsidR="007F65E5" w:rsidRPr="000D099D">
        <w:rPr>
          <w:rFonts w:ascii="PT Astra Serif" w:hAnsi="PT Astra Serif"/>
          <w:iCs/>
          <w:sz w:val="24"/>
          <w:szCs w:val="24"/>
        </w:rPr>
        <w:t>«</w:t>
      </w:r>
      <w:r w:rsidRPr="000D099D">
        <w:rPr>
          <w:rFonts w:ascii="PT Astra Serif" w:hAnsi="PT Astra Serif"/>
          <w:iCs/>
          <w:sz w:val="24"/>
          <w:szCs w:val="24"/>
        </w:rPr>
        <w:t>Рассвет</w:t>
      </w:r>
      <w:r w:rsidR="007F65E5" w:rsidRPr="000D099D">
        <w:rPr>
          <w:rFonts w:ascii="PT Astra Serif" w:hAnsi="PT Astra Serif"/>
          <w:iCs/>
          <w:sz w:val="24"/>
          <w:szCs w:val="24"/>
        </w:rPr>
        <w:t>»</w:t>
      </w:r>
      <w:r w:rsidRPr="000D099D">
        <w:rPr>
          <w:rFonts w:ascii="PT Astra Serif" w:hAnsi="PT Astra Serif"/>
          <w:iCs/>
          <w:sz w:val="24"/>
          <w:szCs w:val="24"/>
        </w:rPr>
        <w:t xml:space="preserve">, МБУК </w:t>
      </w:r>
      <w:r w:rsidR="007F65E5" w:rsidRPr="000D099D">
        <w:rPr>
          <w:rFonts w:ascii="PT Astra Serif" w:hAnsi="PT Astra Serif"/>
          <w:iCs/>
          <w:sz w:val="24"/>
          <w:szCs w:val="24"/>
        </w:rPr>
        <w:t>«</w:t>
      </w:r>
      <w:r w:rsidRPr="000D099D">
        <w:rPr>
          <w:rFonts w:ascii="PT Astra Serif" w:hAnsi="PT Astra Serif"/>
          <w:iCs/>
          <w:sz w:val="24"/>
          <w:szCs w:val="24"/>
        </w:rPr>
        <w:t>Павловский МЦДК</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Павловский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Новоуренский хор русской песни, Тимирязевский СДК МО </w:t>
      </w:r>
      <w:r w:rsidR="007F65E5" w:rsidRPr="000D099D">
        <w:rPr>
          <w:rFonts w:ascii="PT Astra Serif" w:hAnsi="PT Astra Serif"/>
          <w:iCs/>
          <w:sz w:val="24"/>
          <w:szCs w:val="24"/>
        </w:rPr>
        <w:t>«</w:t>
      </w:r>
      <w:r w:rsidRPr="000D099D">
        <w:rPr>
          <w:rFonts w:ascii="PT Astra Serif" w:hAnsi="PT Astra Serif"/>
          <w:iCs/>
          <w:sz w:val="24"/>
          <w:szCs w:val="24"/>
        </w:rPr>
        <w:t>Ульяновский район;</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Ансамбль </w:t>
      </w:r>
      <w:r w:rsidR="007F65E5" w:rsidRPr="000D099D">
        <w:rPr>
          <w:rFonts w:ascii="PT Astra Serif" w:hAnsi="PT Astra Serif"/>
          <w:iCs/>
          <w:sz w:val="24"/>
          <w:szCs w:val="24"/>
        </w:rPr>
        <w:t>«</w:t>
      </w:r>
      <w:r w:rsidRPr="000D099D">
        <w:rPr>
          <w:rFonts w:ascii="PT Astra Serif" w:hAnsi="PT Astra Serif"/>
          <w:iCs/>
          <w:sz w:val="24"/>
          <w:szCs w:val="24"/>
        </w:rPr>
        <w:t>Суходол</w:t>
      </w:r>
      <w:r w:rsidR="007F65E5" w:rsidRPr="000D099D">
        <w:rPr>
          <w:rFonts w:ascii="PT Astra Serif" w:hAnsi="PT Astra Serif"/>
          <w:iCs/>
          <w:sz w:val="24"/>
          <w:szCs w:val="24"/>
        </w:rPr>
        <w:t>»</w:t>
      </w:r>
      <w:r w:rsidRPr="000D099D">
        <w:rPr>
          <w:rFonts w:ascii="PT Astra Serif" w:hAnsi="PT Astra Serif"/>
          <w:iCs/>
          <w:sz w:val="24"/>
          <w:szCs w:val="24"/>
        </w:rPr>
        <w:t xml:space="preserve">, Тимирязевский СДК МО </w:t>
      </w:r>
      <w:r w:rsidR="007F65E5" w:rsidRPr="000D099D">
        <w:rPr>
          <w:rFonts w:ascii="PT Astra Serif" w:hAnsi="PT Astra Serif"/>
          <w:iCs/>
          <w:sz w:val="24"/>
          <w:szCs w:val="24"/>
        </w:rPr>
        <w:t>«</w:t>
      </w:r>
      <w:r w:rsidRPr="000D099D">
        <w:rPr>
          <w:rFonts w:ascii="PT Astra Serif" w:hAnsi="PT Astra Serif"/>
          <w:iCs/>
          <w:sz w:val="24"/>
          <w:szCs w:val="24"/>
        </w:rPr>
        <w:t>Ульяновский район;</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русской песни </w:t>
      </w:r>
      <w:r w:rsidR="007F65E5" w:rsidRPr="000D099D">
        <w:rPr>
          <w:rFonts w:ascii="PT Astra Serif" w:hAnsi="PT Astra Serif"/>
          <w:iCs/>
          <w:sz w:val="24"/>
          <w:szCs w:val="24"/>
        </w:rPr>
        <w:t>«</w:t>
      </w:r>
      <w:r w:rsidRPr="000D099D">
        <w:rPr>
          <w:rFonts w:ascii="PT Astra Serif" w:hAnsi="PT Astra Serif"/>
          <w:iCs/>
          <w:sz w:val="24"/>
          <w:szCs w:val="24"/>
        </w:rPr>
        <w:t>Околица</w:t>
      </w:r>
      <w:r w:rsidR="007F65E5" w:rsidRPr="000D099D">
        <w:rPr>
          <w:rFonts w:ascii="PT Astra Serif" w:hAnsi="PT Astra Serif"/>
          <w:iCs/>
          <w:sz w:val="24"/>
          <w:szCs w:val="24"/>
        </w:rPr>
        <w:t>»</w:t>
      </w:r>
      <w:r w:rsidRPr="000D099D">
        <w:rPr>
          <w:rFonts w:ascii="PT Astra Serif" w:hAnsi="PT Astra Serif"/>
          <w:iCs/>
          <w:sz w:val="24"/>
          <w:szCs w:val="24"/>
        </w:rPr>
        <w:t xml:space="preserve">, МКУК </w:t>
      </w:r>
      <w:r w:rsidR="007F65E5" w:rsidRPr="000D099D">
        <w:rPr>
          <w:rFonts w:ascii="PT Astra Serif" w:hAnsi="PT Astra Serif"/>
          <w:iCs/>
          <w:sz w:val="24"/>
          <w:szCs w:val="24"/>
        </w:rPr>
        <w:t>«</w:t>
      </w:r>
      <w:r w:rsidRPr="000D099D">
        <w:rPr>
          <w:rFonts w:ascii="PT Astra Serif" w:hAnsi="PT Astra Serif"/>
          <w:iCs/>
          <w:sz w:val="24"/>
          <w:szCs w:val="24"/>
        </w:rPr>
        <w:t>Троицко-Сунгурский КДЦ</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Новоспасский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вокальный ансамбль </w:t>
      </w:r>
      <w:r w:rsidR="007F65E5" w:rsidRPr="000D099D">
        <w:rPr>
          <w:rFonts w:ascii="PT Astra Serif" w:hAnsi="PT Astra Serif"/>
          <w:iCs/>
          <w:sz w:val="24"/>
          <w:szCs w:val="24"/>
        </w:rPr>
        <w:t>«</w:t>
      </w:r>
      <w:r w:rsidRPr="000D099D">
        <w:rPr>
          <w:rFonts w:ascii="PT Astra Serif" w:hAnsi="PT Astra Serif"/>
          <w:iCs/>
          <w:sz w:val="24"/>
          <w:szCs w:val="24"/>
        </w:rPr>
        <w:t>Сударушка</w:t>
      </w:r>
      <w:r w:rsidR="007F65E5" w:rsidRPr="000D099D">
        <w:rPr>
          <w:rFonts w:ascii="PT Astra Serif" w:hAnsi="PT Astra Serif"/>
          <w:iCs/>
          <w:sz w:val="24"/>
          <w:szCs w:val="24"/>
        </w:rPr>
        <w:t>»</w:t>
      </w:r>
      <w:r w:rsidRPr="000D099D">
        <w:rPr>
          <w:rFonts w:ascii="PT Astra Serif" w:hAnsi="PT Astra Serif"/>
          <w:iCs/>
          <w:sz w:val="24"/>
          <w:szCs w:val="24"/>
        </w:rPr>
        <w:t xml:space="preserve">, МБУ КДК МО </w:t>
      </w:r>
      <w:r w:rsidR="007F65E5" w:rsidRPr="000D099D">
        <w:rPr>
          <w:rFonts w:ascii="PT Astra Serif" w:hAnsi="PT Astra Serif"/>
          <w:iCs/>
          <w:sz w:val="24"/>
          <w:szCs w:val="24"/>
        </w:rPr>
        <w:t>«</w:t>
      </w:r>
      <w:r w:rsidRPr="000D099D">
        <w:rPr>
          <w:rFonts w:ascii="PT Astra Serif" w:hAnsi="PT Astra Serif"/>
          <w:iCs/>
          <w:sz w:val="24"/>
          <w:szCs w:val="24"/>
        </w:rPr>
        <w:t>Новоспасское городское поселение</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Новоспасский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русской песни </w:t>
      </w:r>
      <w:r w:rsidR="007F65E5" w:rsidRPr="000D099D">
        <w:rPr>
          <w:rFonts w:ascii="PT Astra Serif" w:hAnsi="PT Astra Serif"/>
          <w:iCs/>
          <w:sz w:val="24"/>
          <w:szCs w:val="24"/>
        </w:rPr>
        <w:t>«</w:t>
      </w:r>
      <w:r w:rsidRPr="000D099D">
        <w:rPr>
          <w:rFonts w:ascii="PT Astra Serif" w:hAnsi="PT Astra Serif"/>
          <w:iCs/>
          <w:sz w:val="24"/>
          <w:szCs w:val="24"/>
        </w:rPr>
        <w:t>Добро</w:t>
      </w:r>
      <w:r w:rsidR="007F65E5" w:rsidRPr="000D099D">
        <w:rPr>
          <w:rFonts w:ascii="PT Astra Serif" w:hAnsi="PT Astra Serif"/>
          <w:iCs/>
          <w:sz w:val="24"/>
          <w:szCs w:val="24"/>
        </w:rPr>
        <w:t>»</w:t>
      </w:r>
      <w:r w:rsidRPr="000D099D">
        <w:rPr>
          <w:rFonts w:ascii="PT Astra Serif" w:hAnsi="PT Astra Serif"/>
          <w:iCs/>
          <w:sz w:val="24"/>
          <w:szCs w:val="24"/>
        </w:rPr>
        <w:t>,</w:t>
      </w:r>
      <w:r w:rsidR="003127FE" w:rsidRPr="000D099D">
        <w:rPr>
          <w:rFonts w:ascii="PT Astra Serif" w:hAnsi="PT Astra Serif"/>
          <w:iCs/>
          <w:sz w:val="24"/>
          <w:szCs w:val="24"/>
        </w:rPr>
        <w:t xml:space="preserve"> </w:t>
      </w:r>
      <w:r w:rsidRPr="000D099D">
        <w:rPr>
          <w:rFonts w:ascii="PT Astra Serif" w:hAnsi="PT Astra Serif"/>
          <w:iCs/>
          <w:sz w:val="24"/>
          <w:szCs w:val="24"/>
        </w:rPr>
        <w:t xml:space="preserve">МУК </w:t>
      </w:r>
      <w:r w:rsidR="007F65E5" w:rsidRPr="000D099D">
        <w:rPr>
          <w:rFonts w:ascii="PT Astra Serif" w:hAnsi="PT Astra Serif"/>
          <w:iCs/>
          <w:sz w:val="24"/>
          <w:szCs w:val="24"/>
        </w:rPr>
        <w:t>«</w:t>
      </w:r>
      <w:r w:rsidRPr="000D099D">
        <w:rPr>
          <w:rFonts w:ascii="PT Astra Serif" w:hAnsi="PT Astra Serif"/>
          <w:iCs/>
          <w:sz w:val="24"/>
          <w:szCs w:val="24"/>
        </w:rPr>
        <w:t>Радищевский районный Дом культуры</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Радищевский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самодеятельный коллектив ансамбль </w:t>
      </w:r>
      <w:r w:rsidR="007F65E5" w:rsidRPr="000D099D">
        <w:rPr>
          <w:rFonts w:ascii="PT Astra Serif" w:hAnsi="PT Astra Serif"/>
          <w:iCs/>
          <w:sz w:val="24"/>
          <w:szCs w:val="24"/>
        </w:rPr>
        <w:t>«</w:t>
      </w:r>
      <w:r w:rsidRPr="000D099D">
        <w:rPr>
          <w:rFonts w:ascii="PT Astra Serif" w:hAnsi="PT Astra Serif"/>
          <w:iCs/>
          <w:sz w:val="24"/>
          <w:szCs w:val="24"/>
        </w:rPr>
        <w:t>Русская песня</w:t>
      </w:r>
      <w:r w:rsidR="007F65E5" w:rsidRPr="000D099D">
        <w:rPr>
          <w:rFonts w:ascii="PT Astra Serif" w:hAnsi="PT Astra Serif"/>
          <w:iCs/>
          <w:sz w:val="24"/>
          <w:szCs w:val="24"/>
        </w:rPr>
        <w:t>»</w:t>
      </w:r>
      <w:r w:rsidRPr="000D099D">
        <w:rPr>
          <w:rFonts w:ascii="PT Astra Serif" w:hAnsi="PT Astra Serif"/>
          <w:iCs/>
          <w:sz w:val="24"/>
          <w:szCs w:val="24"/>
        </w:rPr>
        <w:t xml:space="preserve">, МАУК </w:t>
      </w:r>
      <w:r w:rsidR="007F65E5" w:rsidRPr="000D099D">
        <w:rPr>
          <w:rFonts w:ascii="PT Astra Serif" w:hAnsi="PT Astra Serif"/>
          <w:iCs/>
          <w:sz w:val="24"/>
          <w:szCs w:val="24"/>
        </w:rPr>
        <w:t>«</w:t>
      </w:r>
      <w:r w:rsidRPr="000D099D">
        <w:rPr>
          <w:rFonts w:ascii="PT Astra Serif" w:hAnsi="PT Astra Serif"/>
          <w:iCs/>
          <w:sz w:val="24"/>
          <w:szCs w:val="24"/>
        </w:rPr>
        <w:t>Межпоселенческий районный Центр культуры и досуга</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Барышский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фольклорный ансамбль </w:t>
      </w:r>
      <w:r w:rsidR="007F65E5" w:rsidRPr="000D099D">
        <w:rPr>
          <w:rFonts w:ascii="PT Astra Serif" w:hAnsi="PT Astra Serif"/>
          <w:iCs/>
          <w:sz w:val="24"/>
          <w:szCs w:val="24"/>
        </w:rPr>
        <w:t>«</w:t>
      </w:r>
      <w:r w:rsidRPr="000D099D">
        <w:rPr>
          <w:rFonts w:ascii="PT Astra Serif" w:hAnsi="PT Astra Serif"/>
          <w:iCs/>
          <w:sz w:val="24"/>
          <w:szCs w:val="24"/>
        </w:rPr>
        <w:t>Симбирские беседы</w:t>
      </w:r>
      <w:r w:rsidR="007F65E5" w:rsidRPr="000D099D">
        <w:rPr>
          <w:rFonts w:ascii="PT Astra Serif" w:hAnsi="PT Astra Serif"/>
          <w:iCs/>
          <w:sz w:val="24"/>
          <w:szCs w:val="24"/>
        </w:rPr>
        <w:t>»</w:t>
      </w:r>
      <w:r w:rsidRPr="000D099D">
        <w:rPr>
          <w:rFonts w:ascii="PT Astra Serif" w:hAnsi="PT Astra Serif"/>
          <w:iCs/>
          <w:sz w:val="24"/>
          <w:szCs w:val="24"/>
        </w:rPr>
        <w:t xml:space="preserve">, МАУК КДЦ </w:t>
      </w:r>
      <w:r w:rsidR="007F65E5" w:rsidRPr="000D099D">
        <w:rPr>
          <w:rFonts w:ascii="PT Astra Serif" w:hAnsi="PT Astra Serif"/>
          <w:iCs/>
          <w:sz w:val="24"/>
          <w:szCs w:val="24"/>
        </w:rPr>
        <w:t>«</w:t>
      </w:r>
      <w:r w:rsidRPr="000D099D">
        <w:rPr>
          <w:rFonts w:ascii="PT Astra Serif" w:hAnsi="PT Astra Serif"/>
          <w:iCs/>
          <w:sz w:val="24"/>
          <w:szCs w:val="24"/>
        </w:rPr>
        <w:t>Браво</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Город Новоульяновск</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народной песни </w:t>
      </w:r>
      <w:r w:rsidR="007F65E5" w:rsidRPr="000D099D">
        <w:rPr>
          <w:rFonts w:ascii="PT Astra Serif" w:hAnsi="PT Astra Serif"/>
          <w:iCs/>
          <w:sz w:val="24"/>
          <w:szCs w:val="24"/>
        </w:rPr>
        <w:t>«</w:t>
      </w:r>
      <w:r w:rsidRPr="000D099D">
        <w:rPr>
          <w:rFonts w:ascii="PT Astra Serif" w:hAnsi="PT Astra Serif"/>
          <w:iCs/>
          <w:sz w:val="24"/>
          <w:szCs w:val="24"/>
        </w:rPr>
        <w:t>Душенька</w:t>
      </w:r>
      <w:r w:rsidR="007F65E5" w:rsidRPr="000D099D">
        <w:rPr>
          <w:rFonts w:ascii="PT Astra Serif" w:hAnsi="PT Astra Serif"/>
          <w:iCs/>
          <w:sz w:val="24"/>
          <w:szCs w:val="24"/>
        </w:rPr>
        <w:t>»</w:t>
      </w:r>
      <w:r w:rsidRPr="000D099D">
        <w:rPr>
          <w:rFonts w:ascii="PT Astra Serif" w:hAnsi="PT Astra Serif"/>
          <w:iCs/>
          <w:sz w:val="24"/>
          <w:szCs w:val="24"/>
        </w:rPr>
        <w:t>,</w:t>
      </w:r>
      <w:r w:rsidR="003127FE" w:rsidRPr="000D099D">
        <w:rPr>
          <w:rFonts w:ascii="PT Astra Serif" w:hAnsi="PT Astra Serif"/>
          <w:iCs/>
          <w:sz w:val="24"/>
          <w:szCs w:val="24"/>
        </w:rPr>
        <w:t xml:space="preserve"> </w:t>
      </w:r>
      <w:r w:rsidRPr="000D099D">
        <w:rPr>
          <w:rFonts w:ascii="PT Astra Serif" w:hAnsi="PT Astra Serif"/>
          <w:iCs/>
          <w:sz w:val="24"/>
          <w:szCs w:val="24"/>
        </w:rPr>
        <w:t xml:space="preserve">МУК </w:t>
      </w:r>
      <w:r w:rsidR="007F65E5" w:rsidRPr="000D099D">
        <w:rPr>
          <w:rFonts w:ascii="PT Astra Serif" w:hAnsi="PT Astra Serif"/>
          <w:iCs/>
          <w:sz w:val="24"/>
          <w:szCs w:val="24"/>
        </w:rPr>
        <w:t>«</w:t>
      </w:r>
      <w:r w:rsidRPr="000D099D">
        <w:rPr>
          <w:rFonts w:ascii="PT Astra Serif" w:hAnsi="PT Astra Serif"/>
          <w:iCs/>
          <w:sz w:val="24"/>
          <w:szCs w:val="24"/>
        </w:rPr>
        <w:t>Майнский межпоселенческий Центр культуры</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Майнский район</w:t>
      </w:r>
      <w:r w:rsidR="007F65E5"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русской песни </w:t>
      </w:r>
      <w:r w:rsidR="007F65E5" w:rsidRPr="000D099D">
        <w:rPr>
          <w:rFonts w:ascii="PT Astra Serif" w:hAnsi="PT Astra Serif"/>
          <w:iCs/>
          <w:sz w:val="24"/>
          <w:szCs w:val="24"/>
        </w:rPr>
        <w:t>«</w:t>
      </w:r>
      <w:r w:rsidRPr="000D099D">
        <w:rPr>
          <w:rFonts w:ascii="PT Astra Serif" w:hAnsi="PT Astra Serif"/>
          <w:iCs/>
          <w:sz w:val="24"/>
          <w:szCs w:val="24"/>
        </w:rPr>
        <w:t>Черемшанские зори</w:t>
      </w:r>
      <w:r w:rsidR="007F65E5" w:rsidRPr="000D099D">
        <w:rPr>
          <w:rFonts w:ascii="PT Astra Serif" w:hAnsi="PT Astra Serif"/>
          <w:iCs/>
          <w:sz w:val="24"/>
          <w:szCs w:val="24"/>
        </w:rPr>
        <w:t>»</w:t>
      </w:r>
      <w:r w:rsidRPr="000D099D">
        <w:rPr>
          <w:rFonts w:ascii="PT Astra Serif" w:hAnsi="PT Astra Serif"/>
          <w:iCs/>
          <w:sz w:val="24"/>
          <w:szCs w:val="24"/>
        </w:rPr>
        <w:t xml:space="preserve">, Муниципальное учреждение культуры </w:t>
      </w:r>
      <w:r w:rsidR="007F65E5" w:rsidRPr="000D099D">
        <w:rPr>
          <w:rFonts w:ascii="PT Astra Serif" w:hAnsi="PT Astra Serif"/>
          <w:iCs/>
          <w:sz w:val="24"/>
          <w:szCs w:val="24"/>
        </w:rPr>
        <w:t>«</w:t>
      </w:r>
      <w:r w:rsidRPr="000D099D">
        <w:rPr>
          <w:rFonts w:ascii="PT Astra Serif" w:hAnsi="PT Astra Serif"/>
          <w:iCs/>
          <w:sz w:val="24"/>
          <w:szCs w:val="24"/>
        </w:rPr>
        <w:t xml:space="preserve">Центр культуры и досуга </w:t>
      </w:r>
      <w:r w:rsidR="007F65E5" w:rsidRPr="000D099D">
        <w:rPr>
          <w:rFonts w:ascii="PT Astra Serif" w:hAnsi="PT Astra Serif"/>
          <w:iCs/>
          <w:sz w:val="24"/>
          <w:szCs w:val="24"/>
        </w:rPr>
        <w:t>«</w:t>
      </w:r>
      <w:r w:rsidRPr="000D099D">
        <w:rPr>
          <w:rFonts w:ascii="PT Astra Serif" w:hAnsi="PT Astra Serif"/>
          <w:iCs/>
          <w:sz w:val="24"/>
          <w:szCs w:val="24"/>
        </w:rPr>
        <w:t>Радуга</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Новомалыклинский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казачьей песни </w:t>
      </w:r>
      <w:r w:rsidR="007F65E5" w:rsidRPr="000D099D">
        <w:rPr>
          <w:rFonts w:ascii="PT Astra Serif" w:hAnsi="PT Astra Serif"/>
          <w:iCs/>
          <w:sz w:val="24"/>
          <w:szCs w:val="24"/>
        </w:rPr>
        <w:t>«</w:t>
      </w:r>
      <w:r w:rsidRPr="000D099D">
        <w:rPr>
          <w:rFonts w:ascii="PT Astra Serif" w:hAnsi="PT Astra Serif"/>
          <w:iCs/>
          <w:sz w:val="24"/>
          <w:szCs w:val="24"/>
        </w:rPr>
        <w:t>Свята Русь</w:t>
      </w:r>
      <w:r w:rsidR="007F65E5" w:rsidRPr="000D099D">
        <w:rPr>
          <w:rFonts w:ascii="PT Astra Serif" w:hAnsi="PT Astra Serif"/>
          <w:iCs/>
          <w:sz w:val="24"/>
          <w:szCs w:val="24"/>
        </w:rPr>
        <w:t>»</w:t>
      </w:r>
      <w:r w:rsidRPr="000D099D">
        <w:rPr>
          <w:rFonts w:ascii="PT Astra Serif" w:hAnsi="PT Astra Serif"/>
          <w:iCs/>
          <w:sz w:val="24"/>
          <w:szCs w:val="24"/>
        </w:rPr>
        <w:t xml:space="preserve">, Муниципальное учреждение культуры </w:t>
      </w:r>
      <w:r w:rsidR="007F65E5" w:rsidRPr="000D099D">
        <w:rPr>
          <w:rFonts w:ascii="PT Astra Serif" w:hAnsi="PT Astra Serif"/>
          <w:iCs/>
          <w:sz w:val="24"/>
          <w:szCs w:val="24"/>
        </w:rPr>
        <w:t>«</w:t>
      </w:r>
      <w:r w:rsidRPr="000D099D">
        <w:rPr>
          <w:rFonts w:ascii="PT Astra Serif" w:hAnsi="PT Astra Serif"/>
          <w:iCs/>
          <w:sz w:val="24"/>
          <w:szCs w:val="24"/>
        </w:rPr>
        <w:t xml:space="preserve">Центр культуры и досуга </w:t>
      </w:r>
      <w:r w:rsidR="007F65E5" w:rsidRPr="000D099D">
        <w:rPr>
          <w:rFonts w:ascii="PT Astra Serif" w:hAnsi="PT Astra Serif"/>
          <w:iCs/>
          <w:sz w:val="24"/>
          <w:szCs w:val="24"/>
        </w:rPr>
        <w:t>«</w:t>
      </w:r>
      <w:r w:rsidRPr="000D099D">
        <w:rPr>
          <w:rFonts w:ascii="PT Astra Serif" w:hAnsi="PT Astra Serif"/>
          <w:iCs/>
          <w:sz w:val="24"/>
          <w:szCs w:val="24"/>
        </w:rPr>
        <w:t>Радуга</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Новомалыклинский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русской песни </w:t>
      </w:r>
      <w:r w:rsidR="007F65E5" w:rsidRPr="000D099D">
        <w:rPr>
          <w:rFonts w:ascii="PT Astra Serif" w:hAnsi="PT Astra Serif"/>
          <w:iCs/>
          <w:sz w:val="24"/>
          <w:szCs w:val="24"/>
        </w:rPr>
        <w:t>«</w:t>
      </w:r>
      <w:r w:rsidRPr="000D099D">
        <w:rPr>
          <w:rFonts w:ascii="PT Astra Serif" w:hAnsi="PT Astra Serif"/>
          <w:iCs/>
          <w:sz w:val="24"/>
          <w:szCs w:val="24"/>
        </w:rPr>
        <w:t>Сударушка</w:t>
      </w:r>
      <w:r w:rsidR="007F65E5" w:rsidRPr="000D099D">
        <w:rPr>
          <w:rFonts w:ascii="PT Astra Serif" w:hAnsi="PT Astra Serif"/>
          <w:iCs/>
          <w:sz w:val="24"/>
          <w:szCs w:val="24"/>
        </w:rPr>
        <w:t>»</w:t>
      </w:r>
      <w:r w:rsidRPr="000D099D">
        <w:rPr>
          <w:rFonts w:ascii="PT Astra Serif" w:hAnsi="PT Astra Serif"/>
          <w:iCs/>
          <w:sz w:val="24"/>
          <w:szCs w:val="24"/>
        </w:rPr>
        <w:t xml:space="preserve">, АУ ДК МО </w:t>
      </w:r>
      <w:r w:rsidR="007F65E5" w:rsidRPr="000D099D">
        <w:rPr>
          <w:rFonts w:ascii="PT Astra Serif" w:hAnsi="PT Astra Serif"/>
          <w:iCs/>
          <w:sz w:val="24"/>
          <w:szCs w:val="24"/>
        </w:rPr>
        <w:t>«</w:t>
      </w:r>
      <w:r w:rsidRPr="000D099D">
        <w:rPr>
          <w:rFonts w:ascii="PT Astra Serif" w:hAnsi="PT Astra Serif"/>
          <w:iCs/>
          <w:sz w:val="24"/>
          <w:szCs w:val="24"/>
        </w:rPr>
        <w:t>Старомайнский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w:t>
      </w:r>
      <w:r w:rsidR="007F65E5" w:rsidRPr="000D099D">
        <w:rPr>
          <w:rFonts w:ascii="PT Astra Serif" w:hAnsi="PT Astra Serif"/>
          <w:iCs/>
          <w:sz w:val="24"/>
          <w:szCs w:val="24"/>
        </w:rPr>
        <w:t>«</w:t>
      </w:r>
      <w:r w:rsidRPr="000D099D">
        <w:rPr>
          <w:rFonts w:ascii="PT Astra Serif" w:hAnsi="PT Astra Serif"/>
          <w:iCs/>
          <w:sz w:val="24"/>
          <w:szCs w:val="24"/>
        </w:rPr>
        <w:t>Живая вода</w:t>
      </w:r>
      <w:r w:rsidR="007F65E5" w:rsidRPr="000D099D">
        <w:rPr>
          <w:rFonts w:ascii="PT Astra Serif" w:hAnsi="PT Astra Serif"/>
          <w:iCs/>
          <w:sz w:val="24"/>
          <w:szCs w:val="24"/>
        </w:rPr>
        <w:t>»</w:t>
      </w:r>
      <w:r w:rsidRPr="000D099D">
        <w:rPr>
          <w:rFonts w:ascii="PT Astra Serif" w:hAnsi="PT Astra Serif"/>
          <w:iCs/>
          <w:sz w:val="24"/>
          <w:szCs w:val="24"/>
        </w:rPr>
        <w:t xml:space="preserve">, МУК </w:t>
      </w:r>
      <w:r w:rsidR="007F65E5" w:rsidRPr="000D099D">
        <w:rPr>
          <w:rFonts w:ascii="PT Astra Serif" w:hAnsi="PT Astra Serif"/>
          <w:iCs/>
          <w:sz w:val="24"/>
          <w:szCs w:val="24"/>
        </w:rPr>
        <w:t>«</w:t>
      </w:r>
      <w:r w:rsidRPr="000D099D">
        <w:rPr>
          <w:rFonts w:ascii="PT Astra Serif" w:hAnsi="PT Astra Serif"/>
          <w:iCs/>
          <w:sz w:val="24"/>
          <w:szCs w:val="24"/>
        </w:rPr>
        <w:t>Культурно-досуговый центр</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Тереньгульский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w:t>
      </w:r>
      <w:r w:rsidR="007F65E5" w:rsidRPr="000D099D">
        <w:rPr>
          <w:rFonts w:ascii="PT Astra Serif" w:hAnsi="PT Astra Serif"/>
          <w:iCs/>
          <w:sz w:val="24"/>
          <w:szCs w:val="24"/>
        </w:rPr>
        <w:t>«</w:t>
      </w:r>
      <w:r w:rsidRPr="000D099D">
        <w:rPr>
          <w:rFonts w:ascii="PT Astra Serif" w:hAnsi="PT Astra Serif"/>
          <w:iCs/>
          <w:sz w:val="24"/>
          <w:szCs w:val="24"/>
        </w:rPr>
        <w:t>Родные напевы</w:t>
      </w:r>
      <w:r w:rsidR="007F65E5" w:rsidRPr="000D099D">
        <w:rPr>
          <w:rFonts w:ascii="PT Astra Serif" w:hAnsi="PT Astra Serif"/>
          <w:iCs/>
          <w:sz w:val="24"/>
          <w:szCs w:val="24"/>
        </w:rPr>
        <w:t>»</w:t>
      </w:r>
      <w:r w:rsidRPr="000D099D">
        <w:rPr>
          <w:rFonts w:ascii="PT Astra Serif" w:hAnsi="PT Astra Serif"/>
          <w:iCs/>
          <w:sz w:val="24"/>
          <w:szCs w:val="24"/>
        </w:rPr>
        <w:t xml:space="preserve">, МУК </w:t>
      </w:r>
      <w:r w:rsidR="007F65E5" w:rsidRPr="000D099D">
        <w:rPr>
          <w:rFonts w:ascii="PT Astra Serif" w:hAnsi="PT Astra Serif"/>
          <w:iCs/>
          <w:sz w:val="24"/>
          <w:szCs w:val="24"/>
        </w:rPr>
        <w:t>«</w:t>
      </w:r>
      <w:r w:rsidRPr="000D099D">
        <w:rPr>
          <w:rFonts w:ascii="PT Astra Serif" w:hAnsi="PT Astra Serif"/>
          <w:iCs/>
          <w:sz w:val="24"/>
          <w:szCs w:val="24"/>
        </w:rPr>
        <w:t>Культурно-досуговый центр</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Тереньгульский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ансамбль народной песни </w:t>
      </w:r>
      <w:r w:rsidR="007F65E5" w:rsidRPr="000D099D">
        <w:rPr>
          <w:rFonts w:ascii="PT Astra Serif" w:hAnsi="PT Astra Serif"/>
          <w:iCs/>
          <w:sz w:val="24"/>
          <w:szCs w:val="24"/>
        </w:rPr>
        <w:t>«</w:t>
      </w:r>
      <w:r w:rsidRPr="000D099D">
        <w:rPr>
          <w:rFonts w:ascii="PT Astra Serif" w:hAnsi="PT Astra Serif"/>
          <w:iCs/>
          <w:sz w:val="24"/>
          <w:szCs w:val="24"/>
        </w:rPr>
        <w:t>Подсолнушки</w:t>
      </w:r>
      <w:r w:rsidR="007F65E5" w:rsidRPr="000D099D">
        <w:rPr>
          <w:rFonts w:ascii="PT Astra Serif" w:hAnsi="PT Astra Serif"/>
          <w:iCs/>
          <w:sz w:val="24"/>
          <w:szCs w:val="24"/>
        </w:rPr>
        <w:t>»</w:t>
      </w:r>
      <w:r w:rsidRPr="000D099D">
        <w:rPr>
          <w:rFonts w:ascii="PT Astra Serif" w:hAnsi="PT Astra Serif"/>
          <w:iCs/>
          <w:sz w:val="24"/>
          <w:szCs w:val="24"/>
        </w:rPr>
        <w:t xml:space="preserve"> МБУ </w:t>
      </w:r>
      <w:r w:rsidR="007F65E5" w:rsidRPr="000D099D">
        <w:rPr>
          <w:rFonts w:ascii="PT Astra Serif" w:hAnsi="PT Astra Serif"/>
          <w:iCs/>
          <w:sz w:val="24"/>
          <w:szCs w:val="24"/>
        </w:rPr>
        <w:t>«</w:t>
      </w:r>
      <w:r w:rsidRPr="000D099D">
        <w:rPr>
          <w:rFonts w:ascii="PT Astra Serif" w:hAnsi="PT Astra Serif"/>
          <w:iCs/>
          <w:sz w:val="24"/>
          <w:szCs w:val="24"/>
        </w:rPr>
        <w:t>Культурно - досуговый комплекс</w:t>
      </w:r>
      <w:r w:rsidR="007F65E5" w:rsidRPr="000D099D">
        <w:rPr>
          <w:rFonts w:ascii="PT Astra Serif" w:hAnsi="PT Astra Serif"/>
          <w:iCs/>
          <w:sz w:val="24"/>
          <w:szCs w:val="24"/>
        </w:rPr>
        <w:t>»</w:t>
      </w:r>
      <w:r w:rsidRPr="000D099D">
        <w:rPr>
          <w:rFonts w:ascii="PT Astra Serif" w:hAnsi="PT Astra Serif"/>
          <w:iCs/>
          <w:sz w:val="24"/>
          <w:szCs w:val="24"/>
        </w:rPr>
        <w:t xml:space="preserve"> МО </w:t>
      </w:r>
      <w:r w:rsidR="007F65E5" w:rsidRPr="000D099D">
        <w:rPr>
          <w:rFonts w:ascii="PT Astra Serif" w:hAnsi="PT Astra Serif"/>
          <w:iCs/>
          <w:sz w:val="24"/>
          <w:szCs w:val="24"/>
        </w:rPr>
        <w:t>«</w:t>
      </w:r>
      <w:r w:rsidRPr="000D099D">
        <w:rPr>
          <w:rFonts w:ascii="PT Astra Serif" w:hAnsi="PT Astra Serif"/>
          <w:iCs/>
          <w:sz w:val="24"/>
          <w:szCs w:val="24"/>
        </w:rPr>
        <w:t>Новоспасский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8104F"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w:t>
      </w:r>
      <w:r w:rsidR="007F65E5" w:rsidRPr="000D099D">
        <w:rPr>
          <w:rFonts w:ascii="PT Astra Serif" w:hAnsi="PT Astra Serif"/>
          <w:iCs/>
          <w:sz w:val="24"/>
          <w:szCs w:val="24"/>
        </w:rPr>
        <w:t>«</w:t>
      </w:r>
      <w:r w:rsidRPr="000D099D">
        <w:rPr>
          <w:rFonts w:ascii="PT Astra Serif" w:hAnsi="PT Astra Serif"/>
          <w:iCs/>
          <w:sz w:val="24"/>
          <w:szCs w:val="24"/>
        </w:rPr>
        <w:t xml:space="preserve">Хор русской песни, СДК п.Новосёлки МО </w:t>
      </w:r>
      <w:r w:rsidR="007F65E5" w:rsidRPr="000D099D">
        <w:rPr>
          <w:rFonts w:ascii="PT Astra Serif" w:hAnsi="PT Astra Serif"/>
          <w:iCs/>
          <w:sz w:val="24"/>
          <w:szCs w:val="24"/>
        </w:rPr>
        <w:t>«</w:t>
      </w:r>
      <w:r w:rsidRPr="000D099D">
        <w:rPr>
          <w:rFonts w:ascii="PT Astra Serif" w:hAnsi="PT Astra Serif"/>
          <w:iCs/>
          <w:sz w:val="24"/>
          <w:szCs w:val="24"/>
        </w:rPr>
        <w:t>Мелекесский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50F14" w:rsidRPr="000D099D" w:rsidRDefault="00C8104F" w:rsidP="000D099D">
      <w:pPr>
        <w:pStyle w:val="a3"/>
        <w:numPr>
          <w:ilvl w:val="0"/>
          <w:numId w:val="5"/>
        </w:numPr>
        <w:tabs>
          <w:tab w:val="left" w:pos="426"/>
        </w:tabs>
        <w:spacing w:line="240" w:lineRule="auto"/>
        <w:ind w:left="0" w:firstLine="0"/>
        <w:jc w:val="both"/>
        <w:rPr>
          <w:rFonts w:ascii="PT Astra Serif" w:hAnsi="PT Astra Serif"/>
          <w:iCs/>
          <w:sz w:val="24"/>
          <w:szCs w:val="24"/>
        </w:rPr>
      </w:pPr>
      <w:r w:rsidRPr="000D099D">
        <w:rPr>
          <w:rFonts w:ascii="PT Astra Serif" w:hAnsi="PT Astra Serif"/>
          <w:iCs/>
          <w:sz w:val="24"/>
          <w:szCs w:val="24"/>
        </w:rPr>
        <w:t xml:space="preserve">Народный коллектив ВИА </w:t>
      </w:r>
      <w:r w:rsidR="007F65E5" w:rsidRPr="000D099D">
        <w:rPr>
          <w:rFonts w:ascii="PT Astra Serif" w:hAnsi="PT Astra Serif"/>
          <w:iCs/>
          <w:sz w:val="24"/>
          <w:szCs w:val="24"/>
        </w:rPr>
        <w:t>«</w:t>
      </w:r>
      <w:r w:rsidRPr="000D099D">
        <w:rPr>
          <w:rFonts w:ascii="PT Astra Serif" w:hAnsi="PT Astra Serif"/>
          <w:iCs/>
          <w:sz w:val="24"/>
          <w:szCs w:val="24"/>
        </w:rPr>
        <w:t>Эпизод</w:t>
      </w:r>
      <w:r w:rsidR="007F65E5" w:rsidRPr="000D099D">
        <w:rPr>
          <w:rFonts w:ascii="PT Astra Serif" w:hAnsi="PT Astra Serif"/>
          <w:iCs/>
          <w:sz w:val="24"/>
          <w:szCs w:val="24"/>
        </w:rPr>
        <w:t>»</w:t>
      </w:r>
      <w:r w:rsidRPr="000D099D">
        <w:rPr>
          <w:rFonts w:ascii="PT Astra Serif" w:hAnsi="PT Astra Serif"/>
          <w:iCs/>
          <w:sz w:val="24"/>
          <w:szCs w:val="24"/>
        </w:rPr>
        <w:t xml:space="preserve">, СДК п.Новосёлки МО </w:t>
      </w:r>
      <w:r w:rsidR="007F65E5" w:rsidRPr="000D099D">
        <w:rPr>
          <w:rFonts w:ascii="PT Astra Serif" w:hAnsi="PT Astra Serif"/>
          <w:iCs/>
          <w:sz w:val="24"/>
          <w:szCs w:val="24"/>
        </w:rPr>
        <w:t>«</w:t>
      </w:r>
      <w:r w:rsidRPr="000D099D">
        <w:rPr>
          <w:rFonts w:ascii="PT Astra Serif" w:hAnsi="PT Astra Serif"/>
          <w:iCs/>
          <w:sz w:val="24"/>
          <w:szCs w:val="24"/>
        </w:rPr>
        <w:t>Мелекесский район</w:t>
      </w:r>
      <w:r w:rsidR="007F65E5" w:rsidRPr="000D099D">
        <w:rPr>
          <w:rFonts w:ascii="PT Astra Serif" w:hAnsi="PT Astra Serif"/>
          <w:iCs/>
          <w:sz w:val="24"/>
          <w:szCs w:val="24"/>
        </w:rPr>
        <w:t>»</w:t>
      </w:r>
      <w:r w:rsidRPr="000D099D">
        <w:rPr>
          <w:rFonts w:ascii="PT Astra Serif" w:hAnsi="PT Astra Serif"/>
          <w:iCs/>
          <w:sz w:val="24"/>
          <w:szCs w:val="24"/>
        </w:rPr>
        <w:t>.</w:t>
      </w:r>
    </w:p>
    <w:p w:rsidR="00C96A10" w:rsidRPr="000D099D" w:rsidRDefault="00C96A10" w:rsidP="000D099D">
      <w:pPr>
        <w:spacing w:line="240" w:lineRule="auto"/>
        <w:rPr>
          <w:rFonts w:ascii="PT Astra Serif" w:hAnsi="PT Astra Serif"/>
          <w:b/>
          <w:iCs/>
          <w:sz w:val="24"/>
          <w:szCs w:val="24"/>
        </w:rPr>
      </w:pPr>
    </w:p>
    <w:p w:rsidR="00B91BA7" w:rsidRPr="000D099D" w:rsidRDefault="00B91BA7" w:rsidP="000D099D">
      <w:pPr>
        <w:spacing w:line="240" w:lineRule="auto"/>
        <w:rPr>
          <w:rFonts w:ascii="PT Astra Serif" w:hAnsi="PT Astra Serif"/>
          <w:b/>
          <w:iCs/>
          <w:sz w:val="24"/>
          <w:szCs w:val="24"/>
        </w:rPr>
        <w:sectPr w:rsidR="00B91BA7" w:rsidRPr="000D099D" w:rsidSect="00FF24B1">
          <w:footerReference w:type="default" r:id="rId128"/>
          <w:headerReference w:type="first" r:id="rId129"/>
          <w:footerReference w:type="first" r:id="rId130"/>
          <w:pgSz w:w="11906" w:h="16838"/>
          <w:pgMar w:top="709" w:right="567" w:bottom="851" w:left="1701" w:header="284" w:footer="397" w:gutter="0"/>
          <w:pgNumType w:chapStyle="1"/>
          <w:cols w:space="708"/>
          <w:titlePg/>
          <w:docGrid w:linePitch="360"/>
        </w:sectPr>
      </w:pPr>
    </w:p>
    <w:tbl>
      <w:tblPr>
        <w:tblStyle w:val="ad"/>
        <w:tblW w:w="15730" w:type="dxa"/>
        <w:tblInd w:w="-5" w:type="dxa"/>
        <w:tblLayout w:type="fixed"/>
        <w:tblCellMar>
          <w:left w:w="28" w:type="dxa"/>
          <w:right w:w="28" w:type="dxa"/>
        </w:tblCellMar>
        <w:tblLook w:val="04A0"/>
      </w:tblPr>
      <w:tblGrid>
        <w:gridCol w:w="426"/>
        <w:gridCol w:w="2126"/>
        <w:gridCol w:w="1510"/>
        <w:gridCol w:w="7"/>
        <w:gridCol w:w="1127"/>
        <w:gridCol w:w="1608"/>
        <w:gridCol w:w="1183"/>
        <w:gridCol w:w="1279"/>
        <w:gridCol w:w="1134"/>
        <w:gridCol w:w="6"/>
        <w:gridCol w:w="1128"/>
        <w:gridCol w:w="1366"/>
        <w:gridCol w:w="1043"/>
        <w:gridCol w:w="6"/>
        <w:gridCol w:w="1077"/>
        <w:gridCol w:w="704"/>
      </w:tblGrid>
      <w:tr w:rsidR="00744E93" w:rsidRPr="00744E93" w:rsidTr="00B91BA7">
        <w:trPr>
          <w:cantSplit/>
          <w:tblHeader/>
        </w:trPr>
        <w:tc>
          <w:tcPr>
            <w:tcW w:w="15730" w:type="dxa"/>
            <w:gridSpan w:val="16"/>
            <w:tcBorders>
              <w:top w:val="nil"/>
              <w:left w:val="nil"/>
              <w:bottom w:val="single" w:sz="4" w:space="0" w:color="auto"/>
              <w:right w:val="nil"/>
            </w:tcBorders>
          </w:tcPr>
          <w:p w:rsidR="00CC3222" w:rsidRPr="00744E93" w:rsidRDefault="00CC3222" w:rsidP="000D099D">
            <w:pPr>
              <w:pStyle w:val="4"/>
            </w:pPr>
            <w:bookmarkStart w:id="276" w:name="_Приложение_14"/>
            <w:bookmarkStart w:id="277" w:name="_Toc222251900"/>
            <w:bookmarkStart w:id="278" w:name="_Toc222252949"/>
            <w:bookmarkEnd w:id="276"/>
            <w:r w:rsidRPr="00744E93">
              <w:lastRenderedPageBreak/>
              <w:t>Приложение 1</w:t>
            </w:r>
            <w:r w:rsidR="00B91BA7" w:rsidRPr="00744E93">
              <w:t>4</w:t>
            </w:r>
            <w:bookmarkEnd w:id="277"/>
            <w:bookmarkEnd w:id="278"/>
          </w:p>
          <w:p w:rsidR="0034415C" w:rsidRPr="00744E93" w:rsidRDefault="0034415C" w:rsidP="000D099D">
            <w:pPr>
              <w:pStyle w:val="af1"/>
              <w:keepNext/>
              <w:keepLines/>
              <w:widowControl w:val="0"/>
              <w:jc w:val="center"/>
              <w:rPr>
                <w:rFonts w:ascii="PT Astra Serif" w:hAnsi="PT Astra Serif"/>
                <w:sz w:val="20"/>
              </w:rPr>
            </w:pPr>
            <w:r w:rsidRPr="00744E93">
              <w:rPr>
                <w:rFonts w:ascii="PT Astra Serif" w:hAnsi="PT Astra Serif"/>
                <w:bCs/>
                <w:iCs/>
                <w:sz w:val="24"/>
                <w:szCs w:val="24"/>
              </w:rPr>
              <w:t>Итоги работы цифровых кинозалов 2024-2025 годы</w:t>
            </w:r>
          </w:p>
        </w:tc>
      </w:tr>
      <w:tr w:rsidR="00744E93" w:rsidRPr="00744E93" w:rsidTr="00B91BA7">
        <w:trPr>
          <w:cantSplit/>
          <w:tblHeader/>
        </w:trPr>
        <w:tc>
          <w:tcPr>
            <w:tcW w:w="426" w:type="dxa"/>
            <w:vMerge w:val="restart"/>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ind w:left="-108" w:right="-148"/>
              <w:jc w:val="center"/>
              <w:rPr>
                <w:rFonts w:ascii="PT Astra Serif" w:hAnsi="PT Astra Serif"/>
                <w:sz w:val="24"/>
                <w:szCs w:val="24"/>
              </w:rPr>
            </w:pPr>
            <w:r w:rsidRPr="00744E93">
              <w:rPr>
                <w:rFonts w:ascii="PT Astra Serif" w:hAnsi="PT Astra Serif"/>
                <w:sz w:val="24"/>
                <w:szCs w:val="24"/>
              </w:rPr>
              <w:t>№</w:t>
            </w:r>
          </w:p>
        </w:tc>
        <w:tc>
          <w:tcPr>
            <w:tcW w:w="2126" w:type="dxa"/>
            <w:vMerge w:val="restart"/>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Название кинотеатра,</w:t>
            </w:r>
            <w:r w:rsidR="00643781" w:rsidRPr="00744E93">
              <w:rPr>
                <w:rFonts w:ascii="PT Astra Serif" w:hAnsi="PT Astra Serif"/>
                <w:sz w:val="24"/>
                <w:szCs w:val="24"/>
              </w:rPr>
              <w:t xml:space="preserve"> </w:t>
            </w:r>
            <w:r w:rsidRPr="00744E93">
              <w:rPr>
                <w:rFonts w:ascii="PT Astra Serif" w:hAnsi="PT Astra Serif"/>
                <w:sz w:val="24"/>
                <w:szCs w:val="24"/>
              </w:rPr>
              <w:t>мест в кинозале / население</w:t>
            </w:r>
          </w:p>
        </w:tc>
        <w:tc>
          <w:tcPr>
            <w:tcW w:w="4252" w:type="dxa"/>
            <w:gridSpan w:val="4"/>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 xml:space="preserve">2024 год </w:t>
            </w:r>
          </w:p>
        </w:tc>
        <w:tc>
          <w:tcPr>
            <w:tcW w:w="1183" w:type="dxa"/>
            <w:vMerge w:val="restart"/>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(наработка зрителей</w:t>
            </w:r>
            <w:r w:rsidR="00643781" w:rsidRPr="00744E93">
              <w:rPr>
                <w:rFonts w:ascii="PT Astra Serif" w:hAnsi="PT Astra Serif"/>
                <w:sz w:val="20"/>
                <w:szCs w:val="20"/>
              </w:rPr>
              <w:t xml:space="preserve"> </w:t>
            </w:r>
            <w:r w:rsidRPr="00744E93">
              <w:rPr>
                <w:rFonts w:ascii="PT Astra Serif" w:hAnsi="PT Astra Serif"/>
                <w:sz w:val="20"/>
                <w:szCs w:val="20"/>
              </w:rPr>
              <w:t>на 1 сеансе</w:t>
            </w:r>
            <w:r w:rsidR="00643781" w:rsidRPr="00744E93">
              <w:rPr>
                <w:rFonts w:ascii="PT Astra Serif" w:hAnsi="PT Astra Serif"/>
                <w:sz w:val="20"/>
                <w:szCs w:val="20"/>
              </w:rPr>
              <w:t xml:space="preserve"> </w:t>
            </w:r>
            <w:r w:rsidRPr="00744E93">
              <w:rPr>
                <w:rFonts w:ascii="PT Astra Serif" w:hAnsi="PT Astra Serif"/>
                <w:sz w:val="20"/>
                <w:szCs w:val="20"/>
              </w:rPr>
              <w:t>(чел.)</w:t>
            </w:r>
          </w:p>
        </w:tc>
        <w:tc>
          <w:tcPr>
            <w:tcW w:w="1279" w:type="dxa"/>
            <w:vMerge w:val="restart"/>
            <w:tcBorders>
              <w:top w:val="single" w:sz="4" w:space="0" w:color="auto"/>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(охват</w:t>
            </w:r>
            <w:r w:rsidR="00643781" w:rsidRPr="00744E93">
              <w:rPr>
                <w:rFonts w:ascii="PT Astra Serif" w:hAnsi="PT Astra Serif"/>
                <w:sz w:val="20"/>
                <w:szCs w:val="20"/>
              </w:rPr>
              <w:t xml:space="preserve"> </w:t>
            </w:r>
            <w:r w:rsidRPr="00744E93">
              <w:rPr>
                <w:rFonts w:ascii="PT Astra Serif" w:hAnsi="PT Astra Serif"/>
                <w:sz w:val="20"/>
                <w:szCs w:val="20"/>
              </w:rPr>
              <w:t>населения</w:t>
            </w:r>
            <w:r w:rsidR="00643781" w:rsidRPr="00744E93">
              <w:rPr>
                <w:rFonts w:ascii="PT Astra Serif" w:hAnsi="PT Astra Serif"/>
                <w:sz w:val="20"/>
                <w:szCs w:val="20"/>
              </w:rPr>
              <w:t xml:space="preserve"> </w:t>
            </w:r>
            <w:r w:rsidRPr="00744E93">
              <w:rPr>
                <w:rFonts w:ascii="PT Astra Serif" w:hAnsi="PT Astra Serif"/>
                <w:sz w:val="20"/>
                <w:szCs w:val="20"/>
              </w:rPr>
              <w:t>%)</w:t>
            </w:r>
          </w:p>
        </w:tc>
        <w:tc>
          <w:tcPr>
            <w:tcW w:w="3634" w:type="dxa"/>
            <w:gridSpan w:val="4"/>
            <w:tcBorders>
              <w:top w:val="single" w:sz="4" w:space="0" w:color="auto"/>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2025 год</w:t>
            </w:r>
          </w:p>
        </w:tc>
        <w:tc>
          <w:tcPr>
            <w:tcW w:w="1043" w:type="dxa"/>
            <w:vMerge w:val="restart"/>
            <w:tcBorders>
              <w:top w:val="single" w:sz="4" w:space="0" w:color="auto"/>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ind w:left="-108" w:right="-108"/>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(наработка</w:t>
            </w:r>
            <w:r w:rsidR="00643781" w:rsidRPr="00744E93">
              <w:rPr>
                <w:rFonts w:ascii="PT Astra Serif" w:hAnsi="PT Astra Serif"/>
                <w:sz w:val="20"/>
                <w:szCs w:val="20"/>
              </w:rPr>
              <w:t xml:space="preserve"> </w:t>
            </w:r>
            <w:r w:rsidRPr="00744E93">
              <w:rPr>
                <w:rFonts w:ascii="PT Astra Serif" w:hAnsi="PT Astra Serif"/>
                <w:sz w:val="20"/>
                <w:szCs w:val="20"/>
              </w:rPr>
              <w:t>зрителей на 1сеансе</w:t>
            </w:r>
            <w:r w:rsidR="00643781" w:rsidRPr="00744E93">
              <w:rPr>
                <w:rFonts w:ascii="PT Astra Serif" w:hAnsi="PT Astra Serif"/>
                <w:sz w:val="20"/>
                <w:szCs w:val="20"/>
              </w:rPr>
              <w:t xml:space="preserve"> </w:t>
            </w:r>
            <w:r w:rsidRPr="00744E93">
              <w:rPr>
                <w:rFonts w:ascii="PT Astra Serif" w:hAnsi="PT Astra Serif"/>
                <w:sz w:val="20"/>
                <w:szCs w:val="20"/>
              </w:rPr>
              <w:t>(чел)</w:t>
            </w:r>
          </w:p>
        </w:tc>
        <w:tc>
          <w:tcPr>
            <w:tcW w:w="1083" w:type="dxa"/>
            <w:gridSpan w:val="2"/>
            <w:vMerge w:val="restart"/>
            <w:tcBorders>
              <w:top w:val="single" w:sz="4" w:space="0" w:color="auto"/>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(охват населения%)</w:t>
            </w:r>
          </w:p>
        </w:tc>
        <w:tc>
          <w:tcPr>
            <w:tcW w:w="704" w:type="dxa"/>
            <w:vMerge w:val="restart"/>
            <w:tcBorders>
              <w:top w:val="single" w:sz="4" w:space="0" w:color="auto"/>
              <w:left w:val="single" w:sz="4" w:space="0" w:color="auto"/>
              <w:bottom w:val="single" w:sz="4" w:space="0" w:color="auto"/>
              <w:right w:val="single" w:sz="4" w:space="0" w:color="auto"/>
            </w:tcBorders>
          </w:tcPr>
          <w:p w:rsidR="008E4F1F" w:rsidRPr="00744E93" w:rsidRDefault="008E4F1F" w:rsidP="000D099D">
            <w:pPr>
              <w:pStyle w:val="af1"/>
              <w:keepNext/>
              <w:keepLines/>
              <w:widowControl w:val="0"/>
              <w:rPr>
                <w:rFonts w:ascii="PT Astra Serif" w:hAnsi="PT Astra Serif"/>
                <w:sz w:val="20"/>
              </w:rPr>
            </w:pPr>
            <w:r w:rsidRPr="00744E93">
              <w:rPr>
                <w:rFonts w:ascii="PT Astra Serif" w:hAnsi="PT Astra Serif"/>
                <w:sz w:val="20"/>
              </w:rPr>
              <w:t xml:space="preserve">Рост (%) </w:t>
            </w:r>
          </w:p>
        </w:tc>
      </w:tr>
      <w:tr w:rsidR="00744E93" w:rsidRPr="00744E93" w:rsidTr="0034415C">
        <w:trPr>
          <w:cantSplit/>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8E4F1F" w:rsidRPr="00744E93" w:rsidRDefault="008E4F1F" w:rsidP="000D099D">
            <w:pPr>
              <w:keepNext/>
              <w:keepLines/>
              <w:widowControl w:val="0"/>
              <w:spacing w:line="240" w:lineRule="auto"/>
              <w:rPr>
                <w:rFonts w:ascii="PT Astra Serif" w:hAnsi="PT Astra Serif"/>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E4F1F" w:rsidRPr="00744E93" w:rsidRDefault="008E4F1F" w:rsidP="000D099D">
            <w:pPr>
              <w:keepNext/>
              <w:keepLines/>
              <w:widowControl w:val="0"/>
              <w:spacing w:line="240" w:lineRule="auto"/>
              <w:rPr>
                <w:rFonts w:ascii="PT Astra Serif" w:hAnsi="PT Astra Serif"/>
                <w:sz w:val="24"/>
                <w:szCs w:val="24"/>
              </w:rPr>
            </w:pPr>
          </w:p>
        </w:tc>
        <w:tc>
          <w:tcPr>
            <w:tcW w:w="1510" w:type="dxa"/>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(кол-во</w:t>
            </w:r>
            <w:r w:rsidR="00643781" w:rsidRPr="00744E93">
              <w:rPr>
                <w:rFonts w:ascii="PT Astra Serif" w:hAnsi="PT Astra Serif"/>
                <w:sz w:val="20"/>
                <w:szCs w:val="20"/>
              </w:rPr>
              <w:t xml:space="preserve"> </w:t>
            </w:r>
            <w:r w:rsidRPr="00744E93">
              <w:rPr>
                <w:rFonts w:ascii="PT Astra Serif" w:hAnsi="PT Astra Serif"/>
                <w:sz w:val="20"/>
                <w:szCs w:val="20"/>
              </w:rPr>
              <w:t>сеансов)</w:t>
            </w:r>
          </w:p>
        </w:tc>
        <w:tc>
          <w:tcPr>
            <w:tcW w:w="1134" w:type="dxa"/>
            <w:gridSpan w:val="2"/>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(кол-во</w:t>
            </w:r>
            <w:r w:rsidR="00643781" w:rsidRPr="00744E93">
              <w:rPr>
                <w:rFonts w:ascii="PT Astra Serif" w:hAnsi="PT Astra Serif"/>
                <w:sz w:val="20"/>
                <w:szCs w:val="20"/>
              </w:rPr>
              <w:t xml:space="preserve"> </w:t>
            </w:r>
            <w:r w:rsidRPr="00744E93">
              <w:rPr>
                <w:rFonts w:ascii="PT Astra Serif" w:hAnsi="PT Astra Serif"/>
                <w:sz w:val="20"/>
                <w:szCs w:val="20"/>
              </w:rPr>
              <w:t>зрителей)</w:t>
            </w:r>
          </w:p>
        </w:tc>
        <w:tc>
          <w:tcPr>
            <w:tcW w:w="1608" w:type="dxa"/>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(валовый</w:t>
            </w:r>
            <w:r w:rsidR="00643781" w:rsidRPr="00744E93">
              <w:rPr>
                <w:rFonts w:ascii="PT Astra Serif" w:hAnsi="PT Astra Serif"/>
                <w:sz w:val="20"/>
                <w:szCs w:val="20"/>
              </w:rPr>
              <w:t xml:space="preserve"> </w:t>
            </w:r>
            <w:r w:rsidRPr="00744E93">
              <w:rPr>
                <w:rFonts w:ascii="PT Astra Serif" w:hAnsi="PT Astra Serif"/>
                <w:sz w:val="20"/>
                <w:szCs w:val="20"/>
              </w:rPr>
              <w:t>сбор)</w:t>
            </w:r>
          </w:p>
        </w:tc>
        <w:tc>
          <w:tcPr>
            <w:tcW w:w="1183" w:type="dxa"/>
            <w:vMerge/>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0"/>
                <w:szCs w:val="20"/>
              </w:rPr>
            </w:pPr>
          </w:p>
        </w:tc>
        <w:tc>
          <w:tcPr>
            <w:tcW w:w="1279" w:type="dxa"/>
            <w:vMerge/>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(кол-во</w:t>
            </w:r>
            <w:r w:rsidR="00643781" w:rsidRPr="00744E93">
              <w:rPr>
                <w:rFonts w:ascii="PT Astra Serif" w:hAnsi="PT Astra Serif"/>
                <w:sz w:val="20"/>
                <w:szCs w:val="20"/>
              </w:rPr>
              <w:t xml:space="preserve"> с</w:t>
            </w:r>
            <w:r w:rsidRPr="00744E93">
              <w:rPr>
                <w:rFonts w:ascii="PT Astra Serif" w:hAnsi="PT Astra Serif"/>
                <w:sz w:val="20"/>
                <w:szCs w:val="20"/>
              </w:rPr>
              <w:t>еансов)</w:t>
            </w:r>
          </w:p>
        </w:tc>
        <w:tc>
          <w:tcPr>
            <w:tcW w:w="1134" w:type="dxa"/>
            <w:gridSpan w:val="2"/>
            <w:tcBorders>
              <w:top w:val="single" w:sz="4" w:space="0" w:color="auto"/>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(кол-во</w:t>
            </w:r>
            <w:r w:rsidR="00643781" w:rsidRPr="00744E93">
              <w:rPr>
                <w:rFonts w:ascii="PT Astra Serif" w:hAnsi="PT Astra Serif"/>
                <w:sz w:val="20"/>
                <w:szCs w:val="20"/>
              </w:rPr>
              <w:t xml:space="preserve"> </w:t>
            </w:r>
            <w:r w:rsidRPr="00744E93">
              <w:rPr>
                <w:rFonts w:ascii="PT Astra Serif" w:hAnsi="PT Astra Serif"/>
                <w:sz w:val="20"/>
                <w:szCs w:val="20"/>
              </w:rPr>
              <w:t>зрителей)</w:t>
            </w:r>
          </w:p>
        </w:tc>
        <w:tc>
          <w:tcPr>
            <w:tcW w:w="1366" w:type="dxa"/>
            <w:tcBorders>
              <w:top w:val="single" w:sz="4" w:space="0" w:color="auto"/>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0"/>
                <w:szCs w:val="20"/>
              </w:rPr>
            </w:pPr>
            <w:r w:rsidRPr="00744E93">
              <w:rPr>
                <w:rFonts w:ascii="PT Astra Serif" w:hAnsi="PT Astra Serif"/>
                <w:sz w:val="20"/>
                <w:szCs w:val="20"/>
              </w:rPr>
              <w:t>Место в рейтинге</w:t>
            </w:r>
            <w:r w:rsidR="00643781" w:rsidRPr="00744E93">
              <w:rPr>
                <w:rFonts w:ascii="PT Astra Serif" w:hAnsi="PT Astra Serif"/>
                <w:sz w:val="20"/>
                <w:szCs w:val="20"/>
              </w:rPr>
              <w:t xml:space="preserve"> </w:t>
            </w:r>
            <w:r w:rsidRPr="00744E93">
              <w:rPr>
                <w:rFonts w:ascii="PT Astra Serif" w:hAnsi="PT Astra Serif"/>
                <w:sz w:val="20"/>
                <w:szCs w:val="20"/>
              </w:rPr>
              <w:t>(валовый</w:t>
            </w:r>
            <w:r w:rsidR="00643781" w:rsidRPr="00744E93">
              <w:rPr>
                <w:rFonts w:ascii="PT Astra Serif" w:hAnsi="PT Astra Serif"/>
                <w:sz w:val="20"/>
                <w:szCs w:val="20"/>
              </w:rPr>
              <w:t xml:space="preserve"> </w:t>
            </w:r>
            <w:r w:rsidRPr="00744E93">
              <w:rPr>
                <w:rFonts w:ascii="PT Astra Serif" w:hAnsi="PT Astra Serif"/>
                <w:sz w:val="20"/>
                <w:szCs w:val="20"/>
              </w:rPr>
              <w:t>сбор)</w:t>
            </w:r>
          </w:p>
        </w:tc>
        <w:tc>
          <w:tcPr>
            <w:tcW w:w="1043" w:type="dxa"/>
            <w:vMerge/>
            <w:tcBorders>
              <w:top w:val="single" w:sz="4" w:space="0" w:color="auto"/>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0"/>
                <w:szCs w:val="20"/>
              </w:rPr>
            </w:pPr>
          </w:p>
        </w:tc>
        <w:tc>
          <w:tcPr>
            <w:tcW w:w="1083" w:type="dxa"/>
            <w:gridSpan w:val="2"/>
            <w:vMerge/>
            <w:tcBorders>
              <w:top w:val="single" w:sz="4" w:space="0" w:color="auto"/>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0"/>
                <w:szCs w:val="20"/>
              </w:rPr>
            </w:pPr>
          </w:p>
        </w:tc>
        <w:tc>
          <w:tcPr>
            <w:tcW w:w="704" w:type="dxa"/>
            <w:vMerge/>
            <w:tcBorders>
              <w:top w:val="single" w:sz="4" w:space="0" w:color="auto"/>
              <w:left w:val="single" w:sz="4" w:space="0" w:color="auto"/>
              <w:bottom w:val="single" w:sz="4" w:space="0" w:color="auto"/>
              <w:right w:val="single" w:sz="4" w:space="0" w:color="auto"/>
            </w:tcBorders>
          </w:tcPr>
          <w:p w:rsidR="008E4F1F" w:rsidRPr="00744E93" w:rsidRDefault="008E4F1F" w:rsidP="000D099D">
            <w:pPr>
              <w:pStyle w:val="af1"/>
              <w:keepNext/>
              <w:keepLines/>
              <w:widowControl w:val="0"/>
              <w:jc w:val="center"/>
              <w:rPr>
                <w:rFonts w:ascii="PT Astra Serif" w:hAnsi="PT Astra Serif"/>
                <w:sz w:val="20"/>
              </w:rPr>
            </w:pPr>
          </w:p>
        </w:tc>
      </w:tr>
      <w:tr w:rsidR="00744E93" w:rsidRPr="00744E93" w:rsidTr="0034415C">
        <w:trPr>
          <w:cantSplit/>
          <w:tblHeader/>
        </w:trPr>
        <w:tc>
          <w:tcPr>
            <w:tcW w:w="426"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w:t>
            </w:r>
          </w:p>
        </w:tc>
        <w:tc>
          <w:tcPr>
            <w:tcW w:w="2126"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Звездный</w:t>
            </w:r>
            <w:r w:rsidRPr="00744E93">
              <w:rPr>
                <w:rFonts w:ascii="PT Astra Serif" w:hAnsi="PT Astra Serif"/>
                <w:sz w:val="24"/>
                <w:szCs w:val="24"/>
              </w:rPr>
              <w:t>»</w:t>
            </w:r>
            <w:r w:rsidR="008E4F1F" w:rsidRPr="00744E93">
              <w:rPr>
                <w:rFonts w:ascii="PT Astra Serif" w:hAnsi="PT Astra Serif"/>
                <w:sz w:val="24"/>
                <w:szCs w:val="24"/>
              </w:rPr>
              <w:t xml:space="preserve"> р.п.Ишеевка</w:t>
            </w:r>
          </w:p>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148 / 10 856</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 (684)</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(4</w:t>
            </w:r>
            <w:r w:rsidR="00643781" w:rsidRPr="00744E93">
              <w:rPr>
                <w:rFonts w:ascii="PT Astra Serif" w:hAnsi="PT Astra Serif"/>
                <w:sz w:val="24"/>
                <w:szCs w:val="24"/>
              </w:rPr>
              <w:t> </w:t>
            </w:r>
            <w:r w:rsidRPr="00744E93">
              <w:rPr>
                <w:rFonts w:ascii="PT Astra Serif" w:hAnsi="PT Astra Serif"/>
                <w:sz w:val="24"/>
                <w:szCs w:val="24"/>
              </w:rPr>
              <w:t>214)</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(946 550)</w:t>
            </w:r>
          </w:p>
        </w:tc>
        <w:tc>
          <w:tcPr>
            <w:tcW w:w="1183"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w:t>
            </w:r>
            <w:r w:rsidR="00643781" w:rsidRPr="00744E93">
              <w:rPr>
                <w:rFonts w:ascii="PT Astra Serif" w:hAnsi="PT Astra Serif"/>
                <w:sz w:val="24"/>
                <w:szCs w:val="24"/>
              </w:rPr>
              <w:t xml:space="preserve"> </w:t>
            </w:r>
            <w:r w:rsidRPr="00744E93">
              <w:rPr>
                <w:rFonts w:ascii="PT Astra Serif" w:hAnsi="PT Astra Serif"/>
                <w:sz w:val="24"/>
                <w:szCs w:val="24"/>
              </w:rPr>
              <w:t>(6)</w:t>
            </w:r>
          </w:p>
        </w:tc>
        <w:tc>
          <w:tcPr>
            <w:tcW w:w="1279"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9 (39)</w:t>
            </w:r>
          </w:p>
        </w:tc>
        <w:tc>
          <w:tcPr>
            <w:tcW w:w="1134"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 (772)</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4(5</w:t>
            </w:r>
            <w:r w:rsidR="00643781" w:rsidRPr="00744E93">
              <w:rPr>
                <w:rFonts w:ascii="PT Astra Serif" w:hAnsi="PT Astra Serif"/>
                <w:sz w:val="24"/>
                <w:szCs w:val="24"/>
              </w:rPr>
              <w:t> </w:t>
            </w:r>
            <w:r w:rsidRPr="00744E93">
              <w:rPr>
                <w:rFonts w:ascii="PT Astra Serif" w:hAnsi="PT Astra Serif"/>
                <w:sz w:val="24"/>
                <w:szCs w:val="24"/>
              </w:rPr>
              <w:t>374)</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2(1 575</w:t>
            </w:r>
            <w:r w:rsidR="00643781" w:rsidRPr="00744E93">
              <w:rPr>
                <w:rFonts w:ascii="PT Astra Serif" w:hAnsi="PT Astra Serif"/>
                <w:sz w:val="24"/>
                <w:szCs w:val="24"/>
              </w:rPr>
              <w:t> </w:t>
            </w:r>
            <w:r w:rsidRPr="00744E93">
              <w:rPr>
                <w:rFonts w:ascii="PT Astra Serif" w:hAnsi="PT Astra Serif"/>
                <w:sz w:val="24"/>
                <w:szCs w:val="24"/>
              </w:rPr>
              <w:t>240)</w:t>
            </w:r>
          </w:p>
        </w:tc>
        <w:tc>
          <w:tcPr>
            <w:tcW w:w="1043"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4(7)</w:t>
            </w:r>
          </w:p>
        </w:tc>
        <w:tc>
          <w:tcPr>
            <w:tcW w:w="1083"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7 (49)</w:t>
            </w:r>
          </w:p>
        </w:tc>
        <w:tc>
          <w:tcPr>
            <w:tcW w:w="704"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w:t>
            </w:r>
            <w:r w:rsidR="00643781" w:rsidRPr="00744E93">
              <w:rPr>
                <w:rFonts w:ascii="PT Astra Serif" w:hAnsi="PT Astra Serif"/>
                <w:sz w:val="24"/>
                <w:szCs w:val="24"/>
              </w:rPr>
              <w:t>2</w:t>
            </w:r>
            <w:r w:rsidRPr="00744E93">
              <w:rPr>
                <w:rFonts w:ascii="PT Astra Serif" w:hAnsi="PT Astra Serif"/>
                <w:sz w:val="24"/>
                <w:szCs w:val="24"/>
              </w:rPr>
              <w:t>7</w:t>
            </w:r>
          </w:p>
        </w:tc>
      </w:tr>
      <w:tr w:rsidR="00744E93" w:rsidRPr="00744E93" w:rsidTr="00C96A10">
        <w:trPr>
          <w:cantSplit/>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2.</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Центральный</w:t>
            </w:r>
            <w:r w:rsidRPr="00744E93">
              <w:rPr>
                <w:rFonts w:ascii="PT Astra Serif" w:hAnsi="PT Astra Serif"/>
                <w:sz w:val="24"/>
                <w:szCs w:val="24"/>
              </w:rPr>
              <w:t>»</w:t>
            </w:r>
            <w:r w:rsidR="003127FE" w:rsidRPr="00744E93">
              <w:rPr>
                <w:rFonts w:ascii="PT Astra Serif" w:hAnsi="PT Astra Serif"/>
                <w:sz w:val="24"/>
                <w:szCs w:val="24"/>
              </w:rPr>
              <w:t xml:space="preserve"> </w:t>
            </w:r>
            <w:r w:rsidR="008E4F1F" w:rsidRPr="00744E93">
              <w:rPr>
                <w:rFonts w:ascii="PT Astra Serif" w:hAnsi="PT Astra Serif"/>
                <w:sz w:val="24"/>
                <w:szCs w:val="24"/>
              </w:rPr>
              <w:t>г.Барыш</w:t>
            </w:r>
          </w:p>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455 / 16 147</w:t>
            </w:r>
          </w:p>
        </w:tc>
        <w:tc>
          <w:tcPr>
            <w:tcW w:w="1517"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7</w:t>
            </w:r>
            <w:r w:rsidR="00643781" w:rsidRPr="00744E93">
              <w:rPr>
                <w:rFonts w:ascii="PT Astra Serif" w:hAnsi="PT Astra Serif"/>
                <w:sz w:val="24"/>
                <w:szCs w:val="24"/>
              </w:rPr>
              <w:t xml:space="preserve"> </w:t>
            </w:r>
            <w:r w:rsidRPr="00744E93">
              <w:rPr>
                <w:rFonts w:ascii="PT Astra Serif" w:hAnsi="PT Astra Serif"/>
                <w:sz w:val="24"/>
                <w:szCs w:val="24"/>
              </w:rPr>
              <w:t>(578)</w:t>
            </w:r>
          </w:p>
        </w:tc>
        <w:tc>
          <w:tcPr>
            <w:tcW w:w="1127"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10</w:t>
            </w:r>
            <w:r w:rsidR="00643781" w:rsidRPr="00744E93">
              <w:rPr>
                <w:rFonts w:ascii="PT Astra Serif" w:hAnsi="PT Astra Serif"/>
                <w:sz w:val="24"/>
                <w:szCs w:val="24"/>
              </w:rPr>
              <w:t xml:space="preserve"> </w:t>
            </w:r>
            <w:r w:rsidRPr="00744E93">
              <w:rPr>
                <w:rFonts w:ascii="PT Astra Serif" w:hAnsi="PT Astra Serif"/>
                <w:sz w:val="24"/>
                <w:szCs w:val="24"/>
              </w:rPr>
              <w:t>(3</w:t>
            </w:r>
            <w:r w:rsidR="00643781" w:rsidRPr="00744E93">
              <w:rPr>
                <w:rFonts w:ascii="PT Astra Serif" w:hAnsi="PT Astra Serif"/>
                <w:sz w:val="24"/>
                <w:szCs w:val="24"/>
              </w:rPr>
              <w:t> </w:t>
            </w:r>
            <w:r w:rsidRPr="00744E93">
              <w:rPr>
                <w:rFonts w:ascii="PT Astra Serif" w:hAnsi="PT Astra Serif"/>
                <w:sz w:val="24"/>
                <w:szCs w:val="24"/>
              </w:rPr>
              <w:t>561)</w:t>
            </w:r>
          </w:p>
        </w:tc>
        <w:tc>
          <w:tcPr>
            <w:tcW w:w="1608"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(646</w:t>
            </w:r>
            <w:r w:rsidR="00643781" w:rsidRPr="00744E93">
              <w:rPr>
                <w:rFonts w:ascii="PT Astra Serif" w:hAnsi="PT Astra Serif"/>
                <w:sz w:val="24"/>
                <w:szCs w:val="24"/>
              </w:rPr>
              <w:t> </w:t>
            </w:r>
            <w:r w:rsidRPr="00744E93">
              <w:rPr>
                <w:rFonts w:ascii="PT Astra Serif" w:hAnsi="PT Astra Serif"/>
                <w:sz w:val="24"/>
                <w:szCs w:val="24"/>
              </w:rPr>
              <w:t>900)</w:t>
            </w:r>
          </w:p>
        </w:tc>
        <w:tc>
          <w:tcPr>
            <w:tcW w:w="1183"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w:t>
            </w:r>
            <w:r w:rsidR="00643781" w:rsidRPr="00744E93">
              <w:rPr>
                <w:rFonts w:ascii="PT Astra Serif" w:hAnsi="PT Astra Serif"/>
                <w:sz w:val="24"/>
                <w:szCs w:val="24"/>
              </w:rPr>
              <w:t xml:space="preserve"> </w:t>
            </w:r>
            <w:r w:rsidRPr="00744E93">
              <w:rPr>
                <w:rFonts w:ascii="PT Astra Serif" w:hAnsi="PT Astra Serif"/>
                <w:sz w:val="24"/>
                <w:szCs w:val="24"/>
              </w:rPr>
              <w:t>(6)</w:t>
            </w:r>
          </w:p>
        </w:tc>
        <w:tc>
          <w:tcPr>
            <w:tcW w:w="1279"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14 (22)</w:t>
            </w:r>
          </w:p>
        </w:tc>
        <w:tc>
          <w:tcPr>
            <w:tcW w:w="1140" w:type="dxa"/>
            <w:gridSpan w:val="2"/>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8</w:t>
            </w:r>
            <w:r w:rsidR="00643781" w:rsidRPr="00744E93">
              <w:rPr>
                <w:rFonts w:ascii="PT Astra Serif" w:hAnsi="PT Astra Serif"/>
                <w:sz w:val="24"/>
                <w:szCs w:val="24"/>
              </w:rPr>
              <w:t xml:space="preserve"> </w:t>
            </w:r>
            <w:r w:rsidRPr="00744E93">
              <w:rPr>
                <w:rFonts w:ascii="PT Astra Serif" w:hAnsi="PT Astra Serif"/>
                <w:sz w:val="24"/>
                <w:szCs w:val="24"/>
              </w:rPr>
              <w:t>(531)</w:t>
            </w:r>
          </w:p>
        </w:tc>
        <w:tc>
          <w:tcPr>
            <w:tcW w:w="1128" w:type="dxa"/>
            <w:tcBorders>
              <w:top w:val="single" w:sz="4" w:space="0" w:color="000000" w:themeColor="text1"/>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10</w:t>
            </w:r>
            <w:r w:rsidR="00643781" w:rsidRPr="00744E93">
              <w:rPr>
                <w:rFonts w:ascii="PT Astra Serif" w:hAnsi="PT Astra Serif"/>
                <w:sz w:val="24"/>
                <w:szCs w:val="24"/>
              </w:rPr>
              <w:t xml:space="preserve"> </w:t>
            </w:r>
            <w:r w:rsidRPr="00744E93">
              <w:rPr>
                <w:rFonts w:ascii="PT Astra Serif" w:hAnsi="PT Astra Serif"/>
                <w:sz w:val="24"/>
                <w:szCs w:val="24"/>
              </w:rPr>
              <w:t>(3</w:t>
            </w:r>
            <w:r w:rsidR="00643781" w:rsidRPr="00744E93">
              <w:rPr>
                <w:rFonts w:ascii="PT Astra Serif" w:hAnsi="PT Astra Serif"/>
                <w:sz w:val="24"/>
                <w:szCs w:val="24"/>
              </w:rPr>
              <w:t> </w:t>
            </w:r>
            <w:r w:rsidRPr="00744E93">
              <w:rPr>
                <w:rFonts w:ascii="PT Astra Serif" w:hAnsi="PT Astra Serif"/>
                <w:sz w:val="24"/>
                <w:szCs w:val="24"/>
              </w:rPr>
              <w:t>218)</w:t>
            </w:r>
          </w:p>
        </w:tc>
        <w:tc>
          <w:tcPr>
            <w:tcW w:w="1366" w:type="dxa"/>
            <w:tcBorders>
              <w:top w:val="single" w:sz="4" w:space="0" w:color="000000" w:themeColor="text1"/>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8</w:t>
            </w:r>
            <w:r w:rsidR="00643781" w:rsidRPr="00744E93">
              <w:rPr>
                <w:rFonts w:ascii="PT Astra Serif" w:hAnsi="PT Astra Serif"/>
                <w:sz w:val="24"/>
                <w:szCs w:val="24"/>
              </w:rPr>
              <w:t xml:space="preserve"> </w:t>
            </w:r>
            <w:r w:rsidRPr="00744E93">
              <w:rPr>
                <w:rFonts w:ascii="PT Astra Serif" w:hAnsi="PT Astra Serif"/>
                <w:sz w:val="24"/>
                <w:szCs w:val="24"/>
              </w:rPr>
              <w:t>(686</w:t>
            </w:r>
            <w:r w:rsidR="00643781" w:rsidRPr="00744E93">
              <w:rPr>
                <w:rFonts w:ascii="PT Astra Serif" w:hAnsi="PT Astra Serif"/>
                <w:sz w:val="24"/>
                <w:szCs w:val="24"/>
              </w:rPr>
              <w:t> </w:t>
            </w:r>
            <w:r w:rsidRPr="00744E93">
              <w:rPr>
                <w:rFonts w:ascii="PT Astra Serif" w:hAnsi="PT Astra Serif"/>
                <w:sz w:val="24"/>
                <w:szCs w:val="24"/>
              </w:rPr>
              <w:t>000)</w:t>
            </w:r>
          </w:p>
        </w:tc>
        <w:tc>
          <w:tcPr>
            <w:tcW w:w="1049" w:type="dxa"/>
            <w:gridSpan w:val="2"/>
            <w:tcBorders>
              <w:top w:val="single" w:sz="4" w:space="0" w:color="000000" w:themeColor="text1"/>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w:t>
            </w:r>
            <w:r w:rsidR="00643781" w:rsidRPr="00744E93">
              <w:rPr>
                <w:rFonts w:ascii="PT Astra Serif" w:hAnsi="PT Astra Serif"/>
                <w:sz w:val="24"/>
                <w:szCs w:val="24"/>
              </w:rPr>
              <w:t xml:space="preserve"> </w:t>
            </w:r>
            <w:r w:rsidRPr="00744E93">
              <w:rPr>
                <w:rFonts w:ascii="PT Astra Serif" w:hAnsi="PT Astra Serif"/>
                <w:sz w:val="24"/>
                <w:szCs w:val="24"/>
              </w:rPr>
              <w:t>(6)</w:t>
            </w:r>
          </w:p>
        </w:tc>
        <w:tc>
          <w:tcPr>
            <w:tcW w:w="1077" w:type="dxa"/>
            <w:tcBorders>
              <w:top w:val="single" w:sz="4" w:space="0" w:color="000000" w:themeColor="text1"/>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14 (20)</w:t>
            </w:r>
          </w:p>
        </w:tc>
        <w:tc>
          <w:tcPr>
            <w:tcW w:w="704" w:type="dxa"/>
            <w:tcBorders>
              <w:top w:val="single" w:sz="4" w:space="0" w:color="000000" w:themeColor="text1"/>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w:t>
            </w:r>
            <w:r w:rsidR="00643781" w:rsidRPr="00744E93">
              <w:rPr>
                <w:rFonts w:ascii="PT Astra Serif" w:hAnsi="PT Astra Serif"/>
                <w:sz w:val="24"/>
                <w:szCs w:val="24"/>
              </w:rPr>
              <w:t>1</w:t>
            </w:r>
            <w:r w:rsidRPr="00744E93">
              <w:rPr>
                <w:rFonts w:ascii="PT Astra Serif" w:hAnsi="PT Astra Serif"/>
                <w:sz w:val="24"/>
                <w:szCs w:val="24"/>
              </w:rPr>
              <w:t>0</w:t>
            </w:r>
          </w:p>
        </w:tc>
      </w:tr>
      <w:tr w:rsidR="00744E93" w:rsidRPr="00744E93" w:rsidTr="00C96A10">
        <w:trPr>
          <w:cantSplit/>
          <w:trHeight w:val="484"/>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3.</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Заря</w:t>
            </w:r>
            <w:r w:rsidRPr="00744E93">
              <w:rPr>
                <w:rFonts w:ascii="PT Astra Serif" w:hAnsi="PT Astra Serif"/>
                <w:sz w:val="24"/>
                <w:szCs w:val="24"/>
              </w:rPr>
              <w:t>»</w:t>
            </w:r>
            <w:r w:rsidR="008E4F1F" w:rsidRPr="00744E93">
              <w:rPr>
                <w:rFonts w:ascii="PT Astra Serif" w:hAnsi="PT Astra Serif"/>
                <w:sz w:val="24"/>
                <w:szCs w:val="24"/>
              </w:rPr>
              <w:t xml:space="preserve"> г.Инза</w:t>
            </w:r>
          </w:p>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126 / 17 704</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(702)</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 (6</w:t>
            </w:r>
            <w:r w:rsidR="00643781" w:rsidRPr="00744E93">
              <w:rPr>
                <w:rFonts w:ascii="PT Astra Serif" w:hAnsi="PT Astra Serif"/>
                <w:sz w:val="24"/>
                <w:szCs w:val="24"/>
              </w:rPr>
              <w:t> </w:t>
            </w:r>
            <w:r w:rsidRPr="00744E93">
              <w:rPr>
                <w:rFonts w:ascii="PT Astra Serif" w:hAnsi="PT Astra Serif"/>
                <w:sz w:val="24"/>
                <w:szCs w:val="24"/>
              </w:rPr>
              <w:t>716)</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 (1 209</w:t>
            </w:r>
            <w:r w:rsidR="00643781" w:rsidRPr="00744E93">
              <w:rPr>
                <w:rFonts w:ascii="PT Astra Serif" w:hAnsi="PT Astra Serif"/>
                <w:sz w:val="24"/>
                <w:szCs w:val="24"/>
              </w:rPr>
              <w:t> </w:t>
            </w:r>
            <w:r w:rsidRPr="00744E93">
              <w:rPr>
                <w:rFonts w:ascii="PT Astra Serif" w:hAnsi="PT Astra Serif"/>
                <w:sz w:val="24"/>
                <w:szCs w:val="24"/>
              </w:rPr>
              <w:t>600)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w:t>
            </w:r>
            <w:r w:rsidR="00643781" w:rsidRPr="00744E93">
              <w:rPr>
                <w:rFonts w:ascii="PT Astra Serif" w:hAnsi="PT Astra Serif"/>
                <w:sz w:val="24"/>
                <w:szCs w:val="24"/>
              </w:rPr>
              <w:t xml:space="preserve"> </w:t>
            </w:r>
            <w:r w:rsidRPr="00744E93">
              <w:rPr>
                <w:rFonts w:ascii="PT Astra Serif" w:hAnsi="PT Astra Serif"/>
                <w:sz w:val="24"/>
                <w:szCs w:val="24"/>
              </w:rPr>
              <w:t>(10)</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10</w:t>
            </w:r>
            <w:r w:rsidR="00643781" w:rsidRPr="00744E93">
              <w:rPr>
                <w:rFonts w:ascii="PT Astra Serif" w:hAnsi="PT Astra Serif"/>
                <w:sz w:val="24"/>
                <w:szCs w:val="24"/>
              </w:rPr>
              <w:t xml:space="preserve"> </w:t>
            </w:r>
            <w:r w:rsidRPr="00744E93">
              <w:rPr>
                <w:rFonts w:ascii="PT Astra Serif" w:hAnsi="PT Astra Serif"/>
                <w:sz w:val="24"/>
                <w:szCs w:val="24"/>
              </w:rPr>
              <w:t>(38)</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w:t>
            </w:r>
            <w:r w:rsidR="00643781" w:rsidRPr="00744E93">
              <w:rPr>
                <w:rFonts w:ascii="PT Astra Serif" w:hAnsi="PT Astra Serif"/>
                <w:sz w:val="24"/>
                <w:szCs w:val="24"/>
              </w:rPr>
              <w:t xml:space="preserve"> </w:t>
            </w:r>
            <w:r w:rsidRPr="00744E93">
              <w:rPr>
                <w:rFonts w:ascii="PT Astra Serif" w:hAnsi="PT Astra Serif"/>
                <w:sz w:val="24"/>
                <w:szCs w:val="24"/>
              </w:rPr>
              <w:t>(884)</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w:t>
            </w:r>
            <w:r w:rsidR="00643781" w:rsidRPr="00744E93">
              <w:rPr>
                <w:rFonts w:ascii="PT Astra Serif" w:hAnsi="PT Astra Serif"/>
                <w:sz w:val="24"/>
                <w:szCs w:val="24"/>
              </w:rPr>
              <w:t xml:space="preserve"> </w:t>
            </w:r>
            <w:r w:rsidRPr="00744E93">
              <w:rPr>
                <w:rFonts w:ascii="PT Astra Serif" w:hAnsi="PT Astra Serif"/>
                <w:sz w:val="24"/>
                <w:szCs w:val="24"/>
              </w:rPr>
              <w:t>(7</w:t>
            </w:r>
            <w:r w:rsidR="00643781" w:rsidRPr="00744E93">
              <w:rPr>
                <w:rFonts w:ascii="PT Astra Serif" w:hAnsi="PT Astra Serif"/>
                <w:sz w:val="24"/>
                <w:szCs w:val="24"/>
              </w:rPr>
              <w:t> </w:t>
            </w:r>
            <w:r w:rsidRPr="00744E93">
              <w:rPr>
                <w:rFonts w:ascii="PT Astra Serif" w:hAnsi="PT Astra Serif"/>
                <w:sz w:val="24"/>
                <w:szCs w:val="24"/>
              </w:rPr>
              <w:t>540)</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w:t>
            </w:r>
            <w:r w:rsidR="00643781" w:rsidRPr="00744E93">
              <w:rPr>
                <w:rFonts w:ascii="PT Astra Serif" w:hAnsi="PT Astra Serif"/>
                <w:sz w:val="24"/>
                <w:szCs w:val="24"/>
              </w:rPr>
              <w:t xml:space="preserve"> </w:t>
            </w:r>
            <w:r w:rsidRPr="00744E93">
              <w:rPr>
                <w:rFonts w:ascii="PT Astra Serif" w:hAnsi="PT Astra Serif"/>
                <w:sz w:val="24"/>
                <w:szCs w:val="24"/>
              </w:rPr>
              <w:t>(1 539</w:t>
            </w:r>
            <w:r w:rsidR="00643781" w:rsidRPr="00744E93">
              <w:rPr>
                <w:rFonts w:ascii="PT Astra Serif" w:hAnsi="PT Astra Serif"/>
                <w:sz w:val="24"/>
                <w:szCs w:val="24"/>
              </w:rPr>
              <w:t> </w:t>
            </w:r>
            <w:r w:rsidRPr="00744E93">
              <w:rPr>
                <w:rFonts w:ascii="PT Astra Serif" w:hAnsi="PT Astra Serif"/>
                <w:sz w:val="24"/>
                <w:szCs w:val="24"/>
              </w:rPr>
              <w:t>900)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w:t>
            </w:r>
            <w:r w:rsidR="00643781" w:rsidRPr="00744E93">
              <w:rPr>
                <w:rFonts w:ascii="PT Astra Serif" w:hAnsi="PT Astra Serif"/>
                <w:sz w:val="24"/>
                <w:szCs w:val="24"/>
              </w:rPr>
              <w:t xml:space="preserve"> </w:t>
            </w:r>
            <w:r w:rsidRPr="00744E93">
              <w:rPr>
                <w:rFonts w:ascii="PT Astra Serif" w:hAnsi="PT Astra Serif"/>
                <w:sz w:val="24"/>
                <w:szCs w:val="24"/>
              </w:rPr>
              <w:t>(9)</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8 (43)</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+12</w:t>
            </w:r>
          </w:p>
        </w:tc>
      </w:tr>
      <w:tr w:rsidR="00744E93" w:rsidRPr="00744E93" w:rsidTr="00C96A10">
        <w:trPr>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4.</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 xml:space="preserve">МУК </w:t>
            </w:r>
            <w:r w:rsidR="007F65E5" w:rsidRPr="00744E93">
              <w:rPr>
                <w:rFonts w:ascii="PT Astra Serif" w:hAnsi="PT Astra Serif"/>
                <w:sz w:val="24"/>
                <w:szCs w:val="24"/>
              </w:rPr>
              <w:t>«</w:t>
            </w:r>
            <w:r w:rsidRPr="00744E93">
              <w:rPr>
                <w:rFonts w:ascii="PT Astra Serif" w:hAnsi="PT Astra Serif"/>
                <w:sz w:val="24"/>
                <w:szCs w:val="24"/>
              </w:rPr>
              <w:t>Дом культуры</w:t>
            </w:r>
            <w:r w:rsidR="007F65E5" w:rsidRPr="00744E93">
              <w:rPr>
                <w:rFonts w:ascii="PT Astra Serif" w:hAnsi="PT Astra Serif"/>
                <w:sz w:val="24"/>
                <w:szCs w:val="24"/>
              </w:rPr>
              <w:t>»</w:t>
            </w:r>
            <w:r w:rsidRPr="00744E93">
              <w:rPr>
                <w:rFonts w:ascii="PT Astra Serif" w:hAnsi="PT Astra Serif"/>
                <w:sz w:val="24"/>
                <w:szCs w:val="24"/>
              </w:rPr>
              <w:t xml:space="preserve"> р.п.Чердаклы</w:t>
            </w:r>
          </w:p>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400 / 11</w:t>
            </w:r>
            <w:r w:rsidR="00643781" w:rsidRPr="00744E93">
              <w:rPr>
                <w:rFonts w:ascii="PT Astra Serif" w:hAnsi="PT Astra Serif"/>
                <w:sz w:val="24"/>
                <w:szCs w:val="24"/>
              </w:rPr>
              <w:t> </w:t>
            </w:r>
            <w:r w:rsidRPr="00744E93">
              <w:rPr>
                <w:rFonts w:ascii="PT Astra Serif" w:hAnsi="PT Astra Serif"/>
                <w:sz w:val="24"/>
                <w:szCs w:val="24"/>
              </w:rPr>
              <w:t>477</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 (974)</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1(8</w:t>
            </w:r>
            <w:r w:rsidR="00643781" w:rsidRPr="00744E93">
              <w:rPr>
                <w:rFonts w:ascii="PT Astra Serif" w:hAnsi="PT Astra Serif"/>
                <w:sz w:val="24"/>
                <w:szCs w:val="24"/>
              </w:rPr>
              <w:t> </w:t>
            </w:r>
            <w:r w:rsidRPr="00744E93">
              <w:rPr>
                <w:rFonts w:ascii="PT Astra Serif" w:hAnsi="PT Astra Serif"/>
                <w:sz w:val="24"/>
                <w:szCs w:val="24"/>
              </w:rPr>
              <w:t>095)</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w:t>
            </w:r>
            <w:r w:rsidR="00643781" w:rsidRPr="00744E93">
              <w:rPr>
                <w:rFonts w:ascii="PT Astra Serif" w:hAnsi="PT Astra Serif"/>
                <w:sz w:val="24"/>
                <w:szCs w:val="24"/>
              </w:rPr>
              <w:t xml:space="preserve"> </w:t>
            </w:r>
            <w:r w:rsidRPr="00744E93">
              <w:rPr>
                <w:rFonts w:ascii="PT Astra Serif" w:hAnsi="PT Astra Serif"/>
                <w:sz w:val="24"/>
                <w:szCs w:val="24"/>
              </w:rPr>
              <w:t>(1 669</w:t>
            </w:r>
            <w:r w:rsidR="00643781" w:rsidRPr="00744E93">
              <w:rPr>
                <w:rFonts w:ascii="PT Astra Serif" w:hAnsi="PT Astra Serif"/>
                <w:sz w:val="24"/>
                <w:szCs w:val="24"/>
              </w:rPr>
              <w:t> </w:t>
            </w:r>
            <w:r w:rsidRPr="00744E93">
              <w:rPr>
                <w:rFonts w:ascii="PT Astra Serif" w:hAnsi="PT Astra Serif"/>
                <w:sz w:val="24"/>
                <w:szCs w:val="24"/>
              </w:rPr>
              <w:t>200)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 (8)</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w:t>
            </w:r>
            <w:r w:rsidR="00643781" w:rsidRPr="00744E93">
              <w:rPr>
                <w:rFonts w:ascii="PT Astra Serif" w:hAnsi="PT Astra Serif"/>
                <w:sz w:val="24"/>
                <w:szCs w:val="24"/>
              </w:rPr>
              <w:t xml:space="preserve"> </w:t>
            </w:r>
            <w:r w:rsidRPr="00744E93">
              <w:rPr>
                <w:rFonts w:ascii="PT Astra Serif" w:hAnsi="PT Astra Serif"/>
                <w:sz w:val="24"/>
                <w:szCs w:val="24"/>
              </w:rPr>
              <w:t>(71)</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 (1</w:t>
            </w:r>
            <w:r w:rsidR="00643781" w:rsidRPr="00744E93">
              <w:rPr>
                <w:rFonts w:ascii="PT Astra Serif" w:hAnsi="PT Astra Serif"/>
                <w:sz w:val="24"/>
                <w:szCs w:val="24"/>
              </w:rPr>
              <w:t> </w:t>
            </w:r>
            <w:r w:rsidRPr="00744E93">
              <w:rPr>
                <w:rFonts w:ascii="PT Astra Serif" w:hAnsi="PT Astra Serif"/>
                <w:sz w:val="24"/>
                <w:szCs w:val="24"/>
              </w:rPr>
              <w:t>006)</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w:t>
            </w:r>
            <w:r w:rsidR="00643781" w:rsidRPr="00744E93">
              <w:rPr>
                <w:rFonts w:ascii="PT Astra Serif" w:hAnsi="PT Astra Serif"/>
                <w:sz w:val="24"/>
                <w:szCs w:val="24"/>
              </w:rPr>
              <w:t xml:space="preserve"> </w:t>
            </w:r>
            <w:r w:rsidRPr="00744E93">
              <w:rPr>
                <w:rFonts w:ascii="PT Astra Serif" w:hAnsi="PT Astra Serif"/>
                <w:sz w:val="24"/>
                <w:szCs w:val="24"/>
              </w:rPr>
              <w:t>(8</w:t>
            </w:r>
            <w:r w:rsidR="00643781" w:rsidRPr="00744E93">
              <w:rPr>
                <w:rFonts w:ascii="PT Astra Serif" w:hAnsi="PT Astra Serif"/>
                <w:sz w:val="24"/>
                <w:szCs w:val="24"/>
              </w:rPr>
              <w:t> </w:t>
            </w:r>
            <w:r w:rsidRPr="00744E93">
              <w:rPr>
                <w:rFonts w:ascii="PT Astra Serif" w:hAnsi="PT Astra Serif"/>
                <w:sz w:val="24"/>
                <w:szCs w:val="24"/>
              </w:rPr>
              <w:t>542)</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 (2 006</w:t>
            </w:r>
            <w:r w:rsidR="00643781" w:rsidRPr="00744E93">
              <w:rPr>
                <w:rFonts w:ascii="PT Astra Serif" w:hAnsi="PT Astra Serif"/>
                <w:sz w:val="24"/>
                <w:szCs w:val="24"/>
              </w:rPr>
              <w:t> </w:t>
            </w:r>
            <w:r w:rsidRPr="00744E93">
              <w:rPr>
                <w:rFonts w:ascii="PT Astra Serif" w:hAnsi="PT Astra Serif"/>
                <w:sz w:val="24"/>
                <w:szCs w:val="24"/>
              </w:rPr>
              <w:t>550)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 (8)</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w:t>
            </w:r>
            <w:r w:rsidR="00643781" w:rsidRPr="00744E93">
              <w:rPr>
                <w:rFonts w:ascii="PT Astra Serif" w:hAnsi="PT Astra Serif"/>
                <w:sz w:val="24"/>
                <w:szCs w:val="24"/>
              </w:rPr>
              <w:t xml:space="preserve"> </w:t>
            </w:r>
            <w:r w:rsidRPr="00744E93">
              <w:rPr>
                <w:rFonts w:ascii="PT Astra Serif" w:hAnsi="PT Astra Serif"/>
                <w:sz w:val="24"/>
                <w:szCs w:val="24"/>
              </w:rPr>
              <w:t>(74)</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p>
        </w:tc>
      </w:tr>
      <w:tr w:rsidR="00744E93" w:rsidRPr="00744E93" w:rsidTr="00C96A10">
        <w:trPr>
          <w:cantSplit/>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5.</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Спутник</w:t>
            </w:r>
            <w:r w:rsidRPr="00744E93">
              <w:rPr>
                <w:rFonts w:ascii="PT Astra Serif" w:hAnsi="PT Astra Serif"/>
                <w:sz w:val="24"/>
                <w:szCs w:val="24"/>
              </w:rPr>
              <w:t>»</w:t>
            </w:r>
            <w:r w:rsidR="008E4F1F" w:rsidRPr="00744E93">
              <w:rPr>
                <w:rFonts w:ascii="PT Astra Serif" w:hAnsi="PT Astra Serif"/>
                <w:sz w:val="24"/>
                <w:szCs w:val="24"/>
              </w:rPr>
              <w:t xml:space="preserve"> г.Сенгилей</w:t>
            </w:r>
          </w:p>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241 / 6 568</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11 (430)</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12 (2</w:t>
            </w:r>
            <w:r w:rsidR="00643781" w:rsidRPr="00744E93">
              <w:rPr>
                <w:rFonts w:ascii="PT Astra Serif" w:hAnsi="PT Astra Serif"/>
                <w:sz w:val="24"/>
                <w:szCs w:val="24"/>
              </w:rPr>
              <w:t> </w:t>
            </w:r>
            <w:r w:rsidRPr="00744E93">
              <w:rPr>
                <w:rFonts w:ascii="PT Astra Serif" w:hAnsi="PT Astra Serif"/>
                <w:sz w:val="24"/>
                <w:szCs w:val="24"/>
              </w:rPr>
              <w:t>346)</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11</w:t>
            </w:r>
            <w:r w:rsidR="00643781" w:rsidRPr="00744E93">
              <w:rPr>
                <w:rFonts w:ascii="PT Astra Serif" w:hAnsi="PT Astra Serif"/>
                <w:sz w:val="24"/>
                <w:szCs w:val="24"/>
              </w:rPr>
              <w:t xml:space="preserve"> </w:t>
            </w:r>
            <w:r w:rsidRPr="00744E93">
              <w:rPr>
                <w:rFonts w:ascii="PT Astra Serif" w:hAnsi="PT Astra Serif"/>
                <w:sz w:val="24"/>
                <w:szCs w:val="24"/>
              </w:rPr>
              <w:t>(566</w:t>
            </w:r>
            <w:r w:rsidR="00643781" w:rsidRPr="00744E93">
              <w:rPr>
                <w:rFonts w:ascii="PT Astra Serif" w:hAnsi="PT Astra Serif"/>
                <w:sz w:val="24"/>
                <w:szCs w:val="24"/>
              </w:rPr>
              <w:t> </w:t>
            </w:r>
            <w:r w:rsidRPr="00744E93">
              <w:rPr>
                <w:rFonts w:ascii="PT Astra Serif" w:hAnsi="PT Astra Serif"/>
                <w:sz w:val="24"/>
                <w:szCs w:val="24"/>
              </w:rPr>
              <w:t>040)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 (6)</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11 (36)</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14 (298)</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14 (1</w:t>
            </w:r>
            <w:r w:rsidR="00643781" w:rsidRPr="00744E93">
              <w:rPr>
                <w:rFonts w:ascii="PT Astra Serif" w:hAnsi="PT Astra Serif"/>
                <w:sz w:val="24"/>
                <w:szCs w:val="24"/>
              </w:rPr>
              <w:t> </w:t>
            </w:r>
            <w:r w:rsidRPr="00744E93">
              <w:rPr>
                <w:rFonts w:ascii="PT Astra Serif" w:hAnsi="PT Astra Serif"/>
                <w:sz w:val="24"/>
                <w:szCs w:val="24"/>
              </w:rPr>
              <w:t>674)</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12</w:t>
            </w:r>
            <w:r w:rsidR="00643781" w:rsidRPr="00744E93">
              <w:rPr>
                <w:rFonts w:ascii="PT Astra Serif" w:hAnsi="PT Astra Serif"/>
                <w:sz w:val="24"/>
                <w:szCs w:val="24"/>
              </w:rPr>
              <w:t xml:space="preserve"> </w:t>
            </w:r>
            <w:r w:rsidRPr="00744E93">
              <w:rPr>
                <w:rFonts w:ascii="PT Astra Serif" w:hAnsi="PT Astra Serif"/>
                <w:sz w:val="24"/>
                <w:szCs w:val="24"/>
              </w:rPr>
              <w:t>(460 400)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 (6)</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12 (25)</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-29</w:t>
            </w:r>
          </w:p>
        </w:tc>
      </w:tr>
      <w:tr w:rsidR="00744E93" w:rsidRPr="00744E93" w:rsidTr="00C96A10">
        <w:trPr>
          <w:cantSplit/>
          <w:trHeight w:val="723"/>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6.</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right="-110"/>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Мир</w:t>
            </w:r>
            <w:r w:rsidRPr="00744E93">
              <w:rPr>
                <w:rFonts w:ascii="PT Astra Serif" w:hAnsi="PT Astra Serif"/>
                <w:sz w:val="24"/>
                <w:szCs w:val="24"/>
              </w:rPr>
              <w:t>»</w:t>
            </w:r>
            <w:r w:rsidR="008E4F1F" w:rsidRPr="00744E93">
              <w:rPr>
                <w:rFonts w:ascii="PT Astra Serif" w:hAnsi="PT Astra Serif"/>
                <w:sz w:val="24"/>
                <w:szCs w:val="24"/>
              </w:rPr>
              <w:t xml:space="preserve"> г.Новоульяновск</w:t>
            </w:r>
          </w:p>
          <w:p w:rsidR="008E4F1F" w:rsidRPr="00744E93" w:rsidRDefault="008E4F1F" w:rsidP="000D099D">
            <w:pPr>
              <w:keepNext/>
              <w:keepLines/>
              <w:widowControl w:val="0"/>
              <w:spacing w:line="240" w:lineRule="auto"/>
              <w:ind w:right="-110"/>
              <w:jc w:val="center"/>
              <w:rPr>
                <w:rFonts w:ascii="PT Astra Serif" w:hAnsi="PT Astra Serif"/>
                <w:sz w:val="24"/>
                <w:szCs w:val="24"/>
              </w:rPr>
            </w:pPr>
            <w:r w:rsidRPr="00744E93">
              <w:rPr>
                <w:rFonts w:ascii="PT Astra Serif" w:hAnsi="PT Astra Serif"/>
                <w:sz w:val="24"/>
                <w:szCs w:val="24"/>
              </w:rPr>
              <w:t>200 / 14 164</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3 (764)</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4 (5</w:t>
            </w:r>
            <w:r w:rsidR="00643781" w:rsidRPr="00744E93">
              <w:rPr>
                <w:rFonts w:ascii="PT Astra Serif" w:hAnsi="PT Astra Serif"/>
                <w:sz w:val="24"/>
                <w:szCs w:val="24"/>
              </w:rPr>
              <w:t> </w:t>
            </w:r>
            <w:r w:rsidRPr="00744E93">
              <w:rPr>
                <w:rFonts w:ascii="PT Astra Serif" w:hAnsi="PT Astra Serif"/>
                <w:sz w:val="24"/>
                <w:szCs w:val="24"/>
              </w:rPr>
              <w:t>569)</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5 (810</w:t>
            </w:r>
            <w:r w:rsidR="00643781" w:rsidRPr="00744E93">
              <w:rPr>
                <w:rFonts w:ascii="PT Astra Serif" w:hAnsi="PT Astra Serif"/>
                <w:sz w:val="24"/>
                <w:szCs w:val="24"/>
              </w:rPr>
              <w:t> </w:t>
            </w:r>
            <w:r w:rsidRPr="00744E93">
              <w:rPr>
                <w:rFonts w:ascii="PT Astra Serif" w:hAnsi="PT Astra Serif"/>
                <w:sz w:val="24"/>
                <w:szCs w:val="24"/>
              </w:rPr>
              <w:t>260)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 (7)</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9</w:t>
            </w:r>
            <w:r w:rsidR="00643781" w:rsidRPr="00744E93">
              <w:rPr>
                <w:rFonts w:ascii="PT Astra Serif" w:hAnsi="PT Astra Serif"/>
                <w:sz w:val="24"/>
                <w:szCs w:val="24"/>
              </w:rPr>
              <w:t xml:space="preserve"> </w:t>
            </w:r>
            <w:r w:rsidRPr="00744E93">
              <w:rPr>
                <w:rFonts w:ascii="PT Astra Serif" w:hAnsi="PT Astra Serif"/>
                <w:sz w:val="24"/>
                <w:szCs w:val="24"/>
              </w:rPr>
              <w:t>(39)</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(767)</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5 (5</w:t>
            </w:r>
            <w:r w:rsidR="00643781" w:rsidRPr="00744E93">
              <w:rPr>
                <w:rFonts w:ascii="PT Astra Serif" w:hAnsi="PT Astra Serif"/>
                <w:sz w:val="24"/>
                <w:szCs w:val="24"/>
              </w:rPr>
              <w:t> </w:t>
            </w:r>
            <w:r w:rsidRPr="00744E93">
              <w:rPr>
                <w:rFonts w:ascii="PT Astra Serif" w:hAnsi="PT Astra Serif"/>
                <w:sz w:val="24"/>
                <w:szCs w:val="24"/>
              </w:rPr>
              <w:t>272)</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5 (852</w:t>
            </w:r>
            <w:r w:rsidR="00643781" w:rsidRPr="00744E93">
              <w:rPr>
                <w:rFonts w:ascii="PT Astra Serif" w:hAnsi="PT Astra Serif"/>
                <w:sz w:val="24"/>
                <w:szCs w:val="24"/>
              </w:rPr>
              <w:t> </w:t>
            </w:r>
            <w:r w:rsidRPr="00744E93">
              <w:rPr>
                <w:rFonts w:ascii="PT Astra Serif" w:hAnsi="PT Astra Serif"/>
                <w:sz w:val="24"/>
                <w:szCs w:val="24"/>
              </w:rPr>
              <w:t>850)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 (7)</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9</w:t>
            </w:r>
            <w:r w:rsidR="00643781" w:rsidRPr="00744E93">
              <w:rPr>
                <w:rFonts w:ascii="PT Astra Serif" w:hAnsi="PT Astra Serif"/>
                <w:sz w:val="24"/>
                <w:szCs w:val="24"/>
              </w:rPr>
              <w:t xml:space="preserve"> </w:t>
            </w:r>
            <w:r w:rsidRPr="00744E93">
              <w:rPr>
                <w:rFonts w:ascii="PT Astra Serif" w:hAnsi="PT Astra Serif"/>
                <w:sz w:val="24"/>
                <w:szCs w:val="24"/>
              </w:rPr>
              <w:t>(37)</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 xml:space="preserve">- </w:t>
            </w:r>
          </w:p>
        </w:tc>
      </w:tr>
      <w:tr w:rsidR="00744E93" w:rsidRPr="00744E93" w:rsidTr="00C96A10">
        <w:trPr>
          <w:cantSplit/>
          <w:trHeight w:val="779"/>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7.</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 xml:space="preserve">КИНОТЕАТР р.п.Карсун </w:t>
            </w:r>
          </w:p>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150 / 7 583</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8 (502)</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5 (4</w:t>
            </w:r>
            <w:r w:rsidR="00643781" w:rsidRPr="00744E93">
              <w:rPr>
                <w:rFonts w:ascii="PT Astra Serif" w:hAnsi="PT Astra Serif"/>
                <w:sz w:val="24"/>
                <w:szCs w:val="24"/>
              </w:rPr>
              <w:t> </w:t>
            </w:r>
            <w:r w:rsidRPr="00744E93">
              <w:rPr>
                <w:rFonts w:ascii="PT Astra Serif" w:hAnsi="PT Astra Serif"/>
                <w:sz w:val="24"/>
                <w:szCs w:val="24"/>
              </w:rPr>
              <w:t>232)</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7 (634 800)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w:t>
            </w:r>
            <w:r w:rsidR="00643781" w:rsidRPr="00744E93">
              <w:rPr>
                <w:rFonts w:ascii="PT Astra Serif" w:hAnsi="PT Astra Serif"/>
                <w:sz w:val="24"/>
                <w:szCs w:val="24"/>
              </w:rPr>
              <w:t xml:space="preserve"> </w:t>
            </w:r>
            <w:r w:rsidRPr="00744E93">
              <w:rPr>
                <w:rFonts w:ascii="PT Astra Serif" w:hAnsi="PT Astra Serif"/>
                <w:sz w:val="24"/>
                <w:szCs w:val="24"/>
              </w:rPr>
              <w:t>(8)</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(56)</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7</w:t>
            </w:r>
            <w:r w:rsidR="00643781" w:rsidRPr="00744E93">
              <w:rPr>
                <w:rFonts w:ascii="PT Astra Serif" w:hAnsi="PT Astra Serif"/>
                <w:sz w:val="24"/>
                <w:szCs w:val="24"/>
              </w:rPr>
              <w:t xml:space="preserve"> </w:t>
            </w:r>
            <w:r w:rsidRPr="00744E93">
              <w:rPr>
                <w:rFonts w:ascii="PT Astra Serif" w:hAnsi="PT Astra Serif"/>
                <w:sz w:val="24"/>
                <w:szCs w:val="24"/>
              </w:rPr>
              <w:t>(551)</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3 (5</w:t>
            </w:r>
            <w:r w:rsidR="00643781" w:rsidRPr="00744E93">
              <w:rPr>
                <w:rFonts w:ascii="PT Astra Serif" w:hAnsi="PT Astra Serif"/>
                <w:sz w:val="24"/>
                <w:szCs w:val="24"/>
              </w:rPr>
              <w:t> </w:t>
            </w:r>
            <w:r w:rsidRPr="00744E93">
              <w:rPr>
                <w:rFonts w:ascii="PT Astra Serif" w:hAnsi="PT Astra Serif"/>
                <w:sz w:val="24"/>
                <w:szCs w:val="24"/>
              </w:rPr>
              <w:t>497)</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7 (830</w:t>
            </w:r>
            <w:r w:rsidR="00643781" w:rsidRPr="00744E93">
              <w:rPr>
                <w:rFonts w:ascii="PT Astra Serif" w:hAnsi="PT Astra Serif"/>
                <w:sz w:val="24"/>
                <w:szCs w:val="24"/>
              </w:rPr>
              <w:t> </w:t>
            </w:r>
            <w:r w:rsidRPr="00744E93">
              <w:rPr>
                <w:rFonts w:ascii="PT Astra Serif" w:hAnsi="PT Astra Serif"/>
                <w:sz w:val="24"/>
                <w:szCs w:val="24"/>
              </w:rPr>
              <w:t>160)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w:t>
            </w:r>
            <w:r w:rsidR="00643781" w:rsidRPr="00744E93">
              <w:rPr>
                <w:rFonts w:ascii="PT Astra Serif" w:hAnsi="PT Astra Serif"/>
                <w:sz w:val="24"/>
                <w:szCs w:val="24"/>
              </w:rPr>
              <w:t xml:space="preserve"> </w:t>
            </w:r>
            <w:r w:rsidRPr="00744E93">
              <w:rPr>
                <w:rFonts w:ascii="PT Astra Serif" w:hAnsi="PT Astra Serif"/>
                <w:sz w:val="24"/>
                <w:szCs w:val="24"/>
              </w:rPr>
              <w:t>(10)</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w:t>
            </w:r>
            <w:r w:rsidR="00643781" w:rsidRPr="00744E93">
              <w:rPr>
                <w:rFonts w:ascii="PT Astra Serif" w:hAnsi="PT Astra Serif"/>
                <w:sz w:val="24"/>
                <w:szCs w:val="24"/>
              </w:rPr>
              <w:t xml:space="preserve"> </w:t>
            </w:r>
            <w:r w:rsidRPr="00744E93">
              <w:rPr>
                <w:rFonts w:ascii="PT Astra Serif" w:hAnsi="PT Astra Serif"/>
                <w:sz w:val="24"/>
                <w:szCs w:val="24"/>
              </w:rPr>
              <w:t>(72)</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+30</w:t>
            </w:r>
          </w:p>
        </w:tc>
      </w:tr>
      <w:tr w:rsidR="00744E93" w:rsidRPr="00744E93" w:rsidTr="00C96A10">
        <w:trPr>
          <w:cantSplit/>
          <w:trHeight w:val="779"/>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8.</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Атриум</w:t>
            </w:r>
            <w:r w:rsidRPr="00744E93">
              <w:rPr>
                <w:rFonts w:ascii="PT Astra Serif" w:hAnsi="PT Astra Serif"/>
                <w:sz w:val="24"/>
                <w:szCs w:val="24"/>
              </w:rPr>
              <w:t>»</w:t>
            </w:r>
            <w:r w:rsidR="00643781" w:rsidRPr="00744E93">
              <w:rPr>
                <w:rFonts w:ascii="PT Astra Serif" w:hAnsi="PT Astra Serif"/>
                <w:sz w:val="24"/>
                <w:szCs w:val="24"/>
              </w:rPr>
              <w:t xml:space="preserve"> </w:t>
            </w:r>
            <w:r w:rsidR="008E4F1F" w:rsidRPr="00744E93">
              <w:rPr>
                <w:rFonts w:ascii="PT Astra Serif" w:hAnsi="PT Astra Serif"/>
                <w:sz w:val="24"/>
                <w:szCs w:val="24"/>
              </w:rPr>
              <w:t>р.п.Кузоватово</w:t>
            </w:r>
          </w:p>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500 / 7 620</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10 (438)</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8</w:t>
            </w:r>
            <w:r w:rsidR="00643781" w:rsidRPr="00744E93">
              <w:rPr>
                <w:rFonts w:ascii="PT Astra Serif" w:hAnsi="PT Astra Serif"/>
                <w:sz w:val="24"/>
                <w:szCs w:val="24"/>
              </w:rPr>
              <w:t xml:space="preserve"> </w:t>
            </w:r>
            <w:r w:rsidRPr="00744E93">
              <w:rPr>
                <w:rFonts w:ascii="PT Astra Serif" w:hAnsi="PT Astra Serif"/>
                <w:sz w:val="24"/>
                <w:szCs w:val="24"/>
              </w:rPr>
              <w:t>(3</w:t>
            </w:r>
            <w:r w:rsidR="00643781" w:rsidRPr="00744E93">
              <w:rPr>
                <w:rFonts w:ascii="PT Astra Serif" w:hAnsi="PT Astra Serif"/>
                <w:sz w:val="24"/>
                <w:szCs w:val="24"/>
              </w:rPr>
              <w:t> </w:t>
            </w:r>
            <w:r w:rsidRPr="00744E93">
              <w:rPr>
                <w:rFonts w:ascii="PT Astra Serif" w:hAnsi="PT Astra Serif"/>
                <w:sz w:val="24"/>
                <w:szCs w:val="24"/>
              </w:rPr>
              <w:t>823)</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8</w:t>
            </w:r>
            <w:r w:rsidR="00643781" w:rsidRPr="00744E93">
              <w:rPr>
                <w:rFonts w:ascii="PT Astra Serif" w:hAnsi="PT Astra Serif"/>
                <w:sz w:val="24"/>
                <w:szCs w:val="24"/>
              </w:rPr>
              <w:t xml:space="preserve"> </w:t>
            </w:r>
            <w:r w:rsidRPr="00744E93">
              <w:rPr>
                <w:rFonts w:ascii="PT Astra Serif" w:hAnsi="PT Astra Serif"/>
                <w:sz w:val="24"/>
                <w:szCs w:val="24"/>
              </w:rPr>
              <w:t>(592</w:t>
            </w:r>
            <w:r w:rsidR="00643781" w:rsidRPr="00744E93">
              <w:rPr>
                <w:rFonts w:ascii="PT Astra Serif" w:hAnsi="PT Astra Serif"/>
                <w:sz w:val="24"/>
                <w:szCs w:val="24"/>
              </w:rPr>
              <w:t> </w:t>
            </w:r>
            <w:r w:rsidRPr="00744E93">
              <w:rPr>
                <w:rFonts w:ascii="PT Astra Serif" w:hAnsi="PT Astra Serif"/>
                <w:sz w:val="24"/>
                <w:szCs w:val="24"/>
              </w:rPr>
              <w:t>800)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w:t>
            </w:r>
            <w:r w:rsidR="00643781" w:rsidRPr="00744E93">
              <w:rPr>
                <w:rFonts w:ascii="PT Astra Serif" w:hAnsi="PT Astra Serif"/>
                <w:sz w:val="24"/>
                <w:szCs w:val="24"/>
              </w:rPr>
              <w:t xml:space="preserve"> </w:t>
            </w:r>
            <w:r w:rsidRPr="00744E93">
              <w:rPr>
                <w:rFonts w:ascii="PT Astra Serif" w:hAnsi="PT Astra Serif"/>
                <w:sz w:val="24"/>
                <w:szCs w:val="24"/>
              </w:rPr>
              <w:t>(9)</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7</w:t>
            </w:r>
            <w:r w:rsidR="00643781" w:rsidRPr="00744E93">
              <w:rPr>
                <w:rFonts w:ascii="PT Astra Serif" w:hAnsi="PT Astra Serif"/>
                <w:sz w:val="24"/>
                <w:szCs w:val="24"/>
              </w:rPr>
              <w:t xml:space="preserve"> </w:t>
            </w:r>
            <w:r w:rsidRPr="00744E93">
              <w:rPr>
                <w:rFonts w:ascii="PT Astra Serif" w:hAnsi="PT Astra Serif"/>
                <w:sz w:val="24"/>
                <w:szCs w:val="24"/>
              </w:rPr>
              <w:t>(50)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6 (591)</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7</w:t>
            </w:r>
            <w:r w:rsidR="00643781" w:rsidRPr="00744E93">
              <w:rPr>
                <w:rFonts w:ascii="PT Astra Serif" w:hAnsi="PT Astra Serif"/>
                <w:sz w:val="24"/>
                <w:szCs w:val="24"/>
              </w:rPr>
              <w:t xml:space="preserve"> </w:t>
            </w:r>
            <w:r w:rsidRPr="00744E93">
              <w:rPr>
                <w:rFonts w:ascii="PT Astra Serif" w:hAnsi="PT Astra Serif"/>
                <w:sz w:val="24"/>
                <w:szCs w:val="24"/>
              </w:rPr>
              <w:t>(5</w:t>
            </w:r>
            <w:r w:rsidR="00643781" w:rsidRPr="00744E93">
              <w:rPr>
                <w:rFonts w:ascii="PT Astra Serif" w:hAnsi="PT Astra Serif"/>
                <w:sz w:val="24"/>
                <w:szCs w:val="24"/>
              </w:rPr>
              <w:t> </w:t>
            </w:r>
            <w:r w:rsidRPr="00744E93">
              <w:rPr>
                <w:rFonts w:ascii="PT Astra Serif" w:hAnsi="PT Astra Serif"/>
                <w:sz w:val="24"/>
                <w:szCs w:val="24"/>
              </w:rPr>
              <w:t>251)</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(850</w:t>
            </w:r>
            <w:r w:rsidR="00643781" w:rsidRPr="00744E93">
              <w:rPr>
                <w:rFonts w:ascii="PT Astra Serif" w:hAnsi="PT Astra Serif"/>
                <w:sz w:val="24"/>
                <w:szCs w:val="24"/>
              </w:rPr>
              <w:t> </w:t>
            </w:r>
            <w:r w:rsidRPr="00744E93">
              <w:rPr>
                <w:rFonts w:ascii="PT Astra Serif" w:hAnsi="PT Astra Serif"/>
                <w:sz w:val="24"/>
                <w:szCs w:val="24"/>
              </w:rPr>
              <w:t>840)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w:t>
            </w:r>
            <w:r w:rsidR="00643781" w:rsidRPr="00744E93">
              <w:rPr>
                <w:rFonts w:ascii="PT Astra Serif" w:hAnsi="PT Astra Serif"/>
                <w:sz w:val="24"/>
                <w:szCs w:val="24"/>
              </w:rPr>
              <w:t xml:space="preserve"> </w:t>
            </w:r>
            <w:r w:rsidRPr="00744E93">
              <w:rPr>
                <w:rFonts w:ascii="PT Astra Serif" w:hAnsi="PT Astra Serif"/>
                <w:sz w:val="24"/>
                <w:szCs w:val="24"/>
              </w:rPr>
              <w:t>(9)</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w:t>
            </w:r>
            <w:r w:rsidR="00643781" w:rsidRPr="00744E93">
              <w:rPr>
                <w:rFonts w:ascii="PT Astra Serif" w:hAnsi="PT Astra Serif"/>
                <w:sz w:val="24"/>
                <w:szCs w:val="24"/>
              </w:rPr>
              <w:t xml:space="preserve"> </w:t>
            </w:r>
            <w:r w:rsidRPr="00744E93">
              <w:rPr>
                <w:rFonts w:ascii="PT Astra Serif" w:hAnsi="PT Astra Serif"/>
                <w:sz w:val="24"/>
                <w:szCs w:val="24"/>
              </w:rPr>
              <w:t>(69)</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+37</w:t>
            </w:r>
          </w:p>
        </w:tc>
      </w:tr>
      <w:tr w:rsidR="00744E93" w:rsidRPr="00744E93" w:rsidTr="00C96A10">
        <w:trPr>
          <w:cantSplit/>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lastRenderedPageBreak/>
              <w:t>9.</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 xml:space="preserve">ЦКиД </w:t>
            </w:r>
            <w:r w:rsidR="007F65E5" w:rsidRPr="00744E93">
              <w:rPr>
                <w:rFonts w:ascii="PT Astra Serif" w:hAnsi="PT Astra Serif"/>
                <w:sz w:val="24"/>
                <w:szCs w:val="24"/>
              </w:rPr>
              <w:t>«</w:t>
            </w:r>
            <w:r w:rsidRPr="00744E93">
              <w:rPr>
                <w:rFonts w:ascii="PT Astra Serif" w:hAnsi="PT Astra Serif"/>
                <w:sz w:val="24"/>
                <w:szCs w:val="24"/>
              </w:rPr>
              <w:t>Радуга</w:t>
            </w:r>
            <w:r w:rsidR="007F65E5" w:rsidRPr="00744E93">
              <w:rPr>
                <w:rFonts w:ascii="PT Astra Serif" w:hAnsi="PT Astra Serif"/>
                <w:sz w:val="24"/>
                <w:szCs w:val="24"/>
              </w:rPr>
              <w:t>»</w:t>
            </w:r>
            <w:r w:rsidRPr="00744E93">
              <w:rPr>
                <w:rFonts w:ascii="PT Astra Serif" w:hAnsi="PT Astra Serif"/>
                <w:sz w:val="24"/>
                <w:szCs w:val="24"/>
              </w:rPr>
              <w:t xml:space="preserve"> с.Новая Малыкла</w:t>
            </w:r>
          </w:p>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380 / 3 300</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16</w:t>
            </w:r>
            <w:r w:rsidR="00643781" w:rsidRPr="00744E93">
              <w:rPr>
                <w:rFonts w:ascii="PT Astra Serif" w:hAnsi="PT Astra Serif"/>
                <w:sz w:val="24"/>
                <w:szCs w:val="24"/>
              </w:rPr>
              <w:t xml:space="preserve"> </w:t>
            </w:r>
            <w:r w:rsidRPr="00744E93">
              <w:rPr>
                <w:rFonts w:ascii="PT Astra Serif" w:hAnsi="PT Astra Serif"/>
                <w:sz w:val="24"/>
                <w:szCs w:val="24"/>
              </w:rPr>
              <w:t>(265)</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16 (1</w:t>
            </w:r>
            <w:r w:rsidR="00643781" w:rsidRPr="00744E93">
              <w:rPr>
                <w:rFonts w:ascii="PT Astra Serif" w:hAnsi="PT Astra Serif"/>
                <w:sz w:val="24"/>
                <w:szCs w:val="24"/>
              </w:rPr>
              <w:t> </w:t>
            </w:r>
            <w:r w:rsidRPr="00744E93">
              <w:rPr>
                <w:rFonts w:ascii="PT Astra Serif" w:hAnsi="PT Astra Serif"/>
                <w:sz w:val="24"/>
                <w:szCs w:val="24"/>
              </w:rPr>
              <w:t>253)</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16</w:t>
            </w:r>
            <w:r w:rsidR="00643781" w:rsidRPr="00744E93">
              <w:rPr>
                <w:rFonts w:ascii="PT Astra Serif" w:hAnsi="PT Astra Serif"/>
                <w:sz w:val="24"/>
                <w:szCs w:val="24"/>
              </w:rPr>
              <w:t xml:space="preserve"> </w:t>
            </w:r>
            <w:r w:rsidRPr="00744E93">
              <w:rPr>
                <w:rFonts w:ascii="PT Astra Serif" w:hAnsi="PT Astra Serif"/>
                <w:sz w:val="24"/>
                <w:szCs w:val="24"/>
              </w:rPr>
              <w:t>(180</w:t>
            </w:r>
            <w:r w:rsidR="00643781" w:rsidRPr="00744E93">
              <w:rPr>
                <w:rFonts w:ascii="PT Astra Serif" w:hAnsi="PT Astra Serif"/>
                <w:sz w:val="24"/>
                <w:szCs w:val="24"/>
              </w:rPr>
              <w:t> </w:t>
            </w:r>
            <w:r w:rsidRPr="00744E93">
              <w:rPr>
                <w:rFonts w:ascii="PT Astra Serif" w:hAnsi="PT Astra Serif"/>
                <w:sz w:val="24"/>
                <w:szCs w:val="24"/>
              </w:rPr>
              <w:t>790)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(5)</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10</w:t>
            </w:r>
            <w:r w:rsidR="00643781" w:rsidRPr="00744E93">
              <w:rPr>
                <w:rFonts w:ascii="PT Astra Serif" w:hAnsi="PT Astra Serif"/>
                <w:sz w:val="24"/>
                <w:szCs w:val="24"/>
              </w:rPr>
              <w:t xml:space="preserve"> </w:t>
            </w:r>
            <w:r w:rsidRPr="00744E93">
              <w:rPr>
                <w:rFonts w:ascii="PT Astra Serif" w:hAnsi="PT Astra Serif"/>
                <w:sz w:val="24"/>
                <w:szCs w:val="24"/>
              </w:rPr>
              <w:t>(38)</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16</w:t>
            </w:r>
            <w:r w:rsidR="00643781" w:rsidRPr="00744E93">
              <w:rPr>
                <w:rFonts w:ascii="PT Astra Serif" w:hAnsi="PT Astra Serif"/>
                <w:sz w:val="24"/>
                <w:szCs w:val="24"/>
              </w:rPr>
              <w:t xml:space="preserve"> </w:t>
            </w:r>
            <w:r w:rsidRPr="00744E93">
              <w:rPr>
                <w:rFonts w:ascii="PT Astra Serif" w:hAnsi="PT Astra Serif"/>
                <w:sz w:val="24"/>
                <w:szCs w:val="24"/>
              </w:rPr>
              <w:t>(181)</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16 (727)</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16</w:t>
            </w:r>
            <w:r w:rsidR="00643781" w:rsidRPr="00744E93">
              <w:rPr>
                <w:rFonts w:ascii="PT Astra Serif" w:hAnsi="PT Astra Serif"/>
                <w:sz w:val="24"/>
                <w:szCs w:val="24"/>
              </w:rPr>
              <w:t xml:space="preserve"> </w:t>
            </w:r>
            <w:r w:rsidRPr="00744E93">
              <w:rPr>
                <w:rFonts w:ascii="PT Astra Serif" w:hAnsi="PT Astra Serif"/>
                <w:sz w:val="24"/>
                <w:szCs w:val="24"/>
              </w:rPr>
              <w:t>(109</w:t>
            </w:r>
            <w:r w:rsidR="00643781" w:rsidRPr="00744E93">
              <w:rPr>
                <w:rFonts w:ascii="PT Astra Serif" w:hAnsi="PT Astra Serif"/>
                <w:sz w:val="24"/>
                <w:szCs w:val="24"/>
              </w:rPr>
              <w:t> </w:t>
            </w:r>
            <w:r w:rsidRPr="00744E93">
              <w:rPr>
                <w:rFonts w:ascii="PT Astra Serif" w:hAnsi="PT Astra Serif"/>
                <w:sz w:val="24"/>
                <w:szCs w:val="24"/>
              </w:rPr>
              <w:t>050)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7</w:t>
            </w:r>
            <w:r w:rsidR="00643781" w:rsidRPr="00744E93">
              <w:rPr>
                <w:rFonts w:ascii="PT Astra Serif" w:hAnsi="PT Astra Serif"/>
                <w:sz w:val="24"/>
                <w:szCs w:val="24"/>
              </w:rPr>
              <w:t xml:space="preserve"> </w:t>
            </w:r>
            <w:r w:rsidRPr="00744E93">
              <w:rPr>
                <w:rFonts w:ascii="PT Astra Serif" w:hAnsi="PT Astra Serif"/>
                <w:sz w:val="24"/>
                <w:szCs w:val="24"/>
              </w:rPr>
              <w:t>(4)</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13</w:t>
            </w:r>
            <w:r w:rsidR="00643781" w:rsidRPr="00744E93">
              <w:rPr>
                <w:rFonts w:ascii="PT Astra Serif" w:hAnsi="PT Astra Serif"/>
                <w:sz w:val="24"/>
                <w:szCs w:val="24"/>
              </w:rPr>
              <w:t xml:space="preserve"> </w:t>
            </w:r>
            <w:r w:rsidRPr="00744E93">
              <w:rPr>
                <w:rFonts w:ascii="PT Astra Serif" w:hAnsi="PT Astra Serif"/>
                <w:sz w:val="24"/>
                <w:szCs w:val="24"/>
              </w:rPr>
              <w:t>(22)</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-42</w:t>
            </w:r>
          </w:p>
        </w:tc>
      </w:tr>
      <w:tr w:rsidR="00744E93" w:rsidRPr="00744E93" w:rsidTr="00C96A10">
        <w:trPr>
          <w:cantSplit/>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10.</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Октябрь</w:t>
            </w:r>
            <w:r w:rsidRPr="00744E93">
              <w:rPr>
                <w:rFonts w:ascii="PT Astra Serif" w:hAnsi="PT Astra Serif"/>
                <w:sz w:val="24"/>
                <w:szCs w:val="24"/>
              </w:rPr>
              <w:t>»</w:t>
            </w:r>
            <w:r w:rsidR="008E4F1F" w:rsidRPr="00744E93">
              <w:rPr>
                <w:rFonts w:ascii="PT Astra Serif" w:hAnsi="PT Astra Serif"/>
                <w:sz w:val="24"/>
                <w:szCs w:val="24"/>
              </w:rPr>
              <w:t xml:space="preserve"> п.г.т.Новоспасское </w:t>
            </w:r>
          </w:p>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165 / 10 702</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2 (774)</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3 (5</w:t>
            </w:r>
            <w:r w:rsidR="00643781" w:rsidRPr="00744E93">
              <w:rPr>
                <w:rFonts w:ascii="PT Astra Serif" w:hAnsi="PT Astra Serif"/>
                <w:sz w:val="24"/>
                <w:szCs w:val="24"/>
              </w:rPr>
              <w:t> </w:t>
            </w:r>
            <w:r w:rsidRPr="00744E93">
              <w:rPr>
                <w:rFonts w:ascii="PT Astra Serif" w:hAnsi="PT Astra Serif"/>
                <w:sz w:val="24"/>
                <w:szCs w:val="24"/>
              </w:rPr>
              <w:t>608)</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w:t>
            </w:r>
            <w:r w:rsidR="00643781" w:rsidRPr="00744E93">
              <w:rPr>
                <w:rFonts w:ascii="PT Astra Serif" w:hAnsi="PT Astra Serif"/>
                <w:sz w:val="24"/>
                <w:szCs w:val="24"/>
              </w:rPr>
              <w:t xml:space="preserve"> </w:t>
            </w:r>
            <w:r w:rsidRPr="00744E93">
              <w:rPr>
                <w:rFonts w:ascii="PT Astra Serif" w:hAnsi="PT Astra Serif"/>
                <w:sz w:val="24"/>
                <w:szCs w:val="24"/>
              </w:rPr>
              <w:t>(1 057</w:t>
            </w:r>
            <w:r w:rsidR="00643781" w:rsidRPr="00744E93">
              <w:rPr>
                <w:rFonts w:ascii="PT Astra Serif" w:hAnsi="PT Astra Serif"/>
                <w:sz w:val="24"/>
                <w:szCs w:val="24"/>
              </w:rPr>
              <w:t> </w:t>
            </w:r>
            <w:r w:rsidRPr="00744E93">
              <w:rPr>
                <w:rFonts w:ascii="PT Astra Serif" w:hAnsi="PT Astra Serif"/>
                <w:sz w:val="24"/>
                <w:szCs w:val="24"/>
              </w:rPr>
              <w:t>410)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(7)</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(52)</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5 (752)</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6 (5</w:t>
            </w:r>
            <w:r w:rsidR="00643781" w:rsidRPr="00744E93">
              <w:rPr>
                <w:rFonts w:ascii="PT Astra Serif" w:hAnsi="PT Astra Serif"/>
                <w:sz w:val="24"/>
                <w:szCs w:val="24"/>
              </w:rPr>
              <w:t> </w:t>
            </w:r>
            <w:r w:rsidRPr="00744E93">
              <w:rPr>
                <w:rFonts w:ascii="PT Astra Serif" w:hAnsi="PT Astra Serif"/>
                <w:sz w:val="24"/>
                <w:szCs w:val="24"/>
              </w:rPr>
              <w:t>263)</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(1 069</w:t>
            </w:r>
            <w:r w:rsidR="00643781" w:rsidRPr="00744E93">
              <w:rPr>
                <w:rFonts w:ascii="PT Astra Serif" w:hAnsi="PT Astra Serif"/>
                <w:sz w:val="24"/>
                <w:szCs w:val="24"/>
              </w:rPr>
              <w:t> </w:t>
            </w:r>
            <w:r w:rsidRPr="00744E93">
              <w:rPr>
                <w:rFonts w:ascii="PT Astra Serif" w:hAnsi="PT Astra Serif"/>
                <w:sz w:val="24"/>
                <w:szCs w:val="24"/>
              </w:rPr>
              <w:t>170)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(7)</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7</w:t>
            </w:r>
            <w:r w:rsidR="00643781" w:rsidRPr="00744E93">
              <w:rPr>
                <w:rFonts w:ascii="PT Astra Serif" w:hAnsi="PT Astra Serif"/>
                <w:sz w:val="24"/>
                <w:szCs w:val="24"/>
              </w:rPr>
              <w:t xml:space="preserve"> </w:t>
            </w:r>
            <w:r w:rsidRPr="00744E93">
              <w:rPr>
                <w:rFonts w:ascii="PT Astra Serif" w:hAnsi="PT Astra Serif"/>
                <w:sz w:val="24"/>
                <w:szCs w:val="24"/>
              </w:rPr>
              <w:t>(49)</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p>
        </w:tc>
      </w:tr>
      <w:tr w:rsidR="00744E93" w:rsidRPr="00744E93" w:rsidTr="00C96A10">
        <w:trPr>
          <w:cantSplit/>
          <w:trHeight w:val="693"/>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11.</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left="-135" w:right="-108"/>
              <w:rPr>
                <w:rFonts w:ascii="PT Astra Serif" w:hAnsi="PT Astra Serif"/>
                <w:sz w:val="24"/>
                <w:szCs w:val="24"/>
              </w:rPr>
            </w:pPr>
            <w:r w:rsidRPr="00744E93">
              <w:rPr>
                <w:rFonts w:ascii="PT Astra Serif" w:hAnsi="PT Astra Serif"/>
                <w:sz w:val="24"/>
                <w:szCs w:val="24"/>
              </w:rPr>
              <w:t xml:space="preserve"> </w:t>
            </w:r>
            <w:r w:rsidR="007F65E5" w:rsidRPr="00744E93">
              <w:rPr>
                <w:rFonts w:ascii="PT Astra Serif" w:hAnsi="PT Astra Serif"/>
                <w:sz w:val="24"/>
                <w:szCs w:val="24"/>
              </w:rPr>
              <w:t>«</w:t>
            </w:r>
            <w:r w:rsidRPr="00744E93">
              <w:rPr>
                <w:rFonts w:ascii="PT Astra Serif" w:hAnsi="PT Astra Serif"/>
                <w:sz w:val="24"/>
                <w:szCs w:val="24"/>
              </w:rPr>
              <w:t>Рассвет</w:t>
            </w:r>
            <w:r w:rsidR="007F65E5" w:rsidRPr="00744E93">
              <w:rPr>
                <w:rFonts w:ascii="PT Astra Serif" w:hAnsi="PT Astra Serif"/>
                <w:sz w:val="24"/>
                <w:szCs w:val="24"/>
              </w:rPr>
              <w:t>»</w:t>
            </w:r>
            <w:r w:rsidRPr="00744E93">
              <w:rPr>
                <w:rFonts w:ascii="PT Astra Serif" w:hAnsi="PT Astra Serif"/>
                <w:sz w:val="24"/>
                <w:szCs w:val="24"/>
              </w:rPr>
              <w:t xml:space="preserve"> с.Ундоры </w:t>
            </w:r>
          </w:p>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 xml:space="preserve">Ульяновский район </w:t>
            </w:r>
          </w:p>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210 / 3 698</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13 (393)</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14(1</w:t>
            </w:r>
            <w:r w:rsidR="00643781" w:rsidRPr="00744E93">
              <w:rPr>
                <w:rFonts w:ascii="PT Astra Serif" w:hAnsi="PT Astra Serif"/>
                <w:sz w:val="24"/>
                <w:szCs w:val="24"/>
              </w:rPr>
              <w:t> </w:t>
            </w:r>
            <w:r w:rsidRPr="00744E93">
              <w:rPr>
                <w:rFonts w:ascii="PT Astra Serif" w:hAnsi="PT Astra Serif"/>
                <w:sz w:val="24"/>
                <w:szCs w:val="24"/>
              </w:rPr>
              <w:t>970)</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15 (231</w:t>
            </w:r>
            <w:r w:rsidR="00643781" w:rsidRPr="00744E93">
              <w:rPr>
                <w:rFonts w:ascii="PT Astra Serif" w:hAnsi="PT Astra Serif"/>
                <w:sz w:val="24"/>
                <w:szCs w:val="24"/>
              </w:rPr>
              <w:t> </w:t>
            </w:r>
            <w:r w:rsidRPr="00744E93">
              <w:rPr>
                <w:rFonts w:ascii="PT Astra Serif" w:hAnsi="PT Astra Serif"/>
                <w:sz w:val="24"/>
                <w:szCs w:val="24"/>
              </w:rPr>
              <w:t>320)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(5)</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w:t>
            </w:r>
            <w:r w:rsidR="00643781" w:rsidRPr="00744E93">
              <w:rPr>
                <w:rFonts w:ascii="PT Astra Serif" w:hAnsi="PT Astra Serif"/>
                <w:sz w:val="24"/>
                <w:szCs w:val="24"/>
              </w:rPr>
              <w:t xml:space="preserve"> </w:t>
            </w:r>
            <w:r w:rsidRPr="00744E93">
              <w:rPr>
                <w:rFonts w:ascii="PT Astra Serif" w:hAnsi="PT Astra Serif"/>
                <w:sz w:val="24"/>
                <w:szCs w:val="24"/>
              </w:rPr>
              <w:t>(53)</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13 (399)</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12(2</w:t>
            </w:r>
            <w:r w:rsidR="00643781" w:rsidRPr="00744E93">
              <w:rPr>
                <w:rFonts w:ascii="PT Astra Serif" w:hAnsi="PT Astra Serif"/>
                <w:sz w:val="24"/>
                <w:szCs w:val="24"/>
              </w:rPr>
              <w:t> </w:t>
            </w:r>
            <w:r w:rsidRPr="00744E93">
              <w:rPr>
                <w:rFonts w:ascii="PT Astra Serif" w:hAnsi="PT Astra Serif"/>
                <w:sz w:val="24"/>
                <w:szCs w:val="24"/>
              </w:rPr>
              <w:t>173)</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14 (282</w:t>
            </w:r>
            <w:r w:rsidR="00643781" w:rsidRPr="00744E93">
              <w:rPr>
                <w:rFonts w:ascii="PT Astra Serif" w:hAnsi="PT Astra Serif"/>
                <w:sz w:val="24"/>
                <w:szCs w:val="24"/>
              </w:rPr>
              <w:t> </w:t>
            </w:r>
            <w:r w:rsidRPr="00744E93">
              <w:rPr>
                <w:rFonts w:ascii="PT Astra Serif" w:hAnsi="PT Astra Serif"/>
                <w:sz w:val="24"/>
                <w:szCs w:val="24"/>
              </w:rPr>
              <w:t>680)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(5)</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(59)</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+10</w:t>
            </w:r>
          </w:p>
        </w:tc>
      </w:tr>
      <w:tr w:rsidR="00744E93" w:rsidRPr="00744E93" w:rsidTr="00C96A10">
        <w:trPr>
          <w:cantSplit/>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12.</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Центральный</w:t>
            </w:r>
            <w:r w:rsidRPr="00744E93">
              <w:rPr>
                <w:rFonts w:ascii="PT Astra Serif" w:hAnsi="PT Astra Serif"/>
                <w:sz w:val="24"/>
                <w:szCs w:val="24"/>
              </w:rPr>
              <w:t>»</w:t>
            </w:r>
            <w:r w:rsidR="008E4F1F" w:rsidRPr="00744E93">
              <w:rPr>
                <w:rFonts w:ascii="PT Astra Serif" w:hAnsi="PT Astra Serif"/>
                <w:sz w:val="24"/>
                <w:szCs w:val="24"/>
              </w:rPr>
              <w:t xml:space="preserve"> р.п.Майна</w:t>
            </w:r>
          </w:p>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238 / 6 300</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9</w:t>
            </w:r>
            <w:r w:rsidR="00643781" w:rsidRPr="00744E93">
              <w:rPr>
                <w:rFonts w:ascii="PT Astra Serif" w:hAnsi="PT Astra Serif"/>
                <w:sz w:val="24"/>
                <w:szCs w:val="24"/>
              </w:rPr>
              <w:t xml:space="preserve"> </w:t>
            </w:r>
            <w:r w:rsidRPr="00744E93">
              <w:rPr>
                <w:rFonts w:ascii="PT Astra Serif" w:hAnsi="PT Astra Serif"/>
                <w:sz w:val="24"/>
                <w:szCs w:val="24"/>
              </w:rPr>
              <w:t>(477)</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11 (3</w:t>
            </w:r>
            <w:r w:rsidR="00643781" w:rsidRPr="00744E93">
              <w:rPr>
                <w:rFonts w:ascii="PT Astra Serif" w:hAnsi="PT Astra Serif"/>
                <w:sz w:val="24"/>
                <w:szCs w:val="24"/>
              </w:rPr>
              <w:t> </w:t>
            </w:r>
            <w:r w:rsidRPr="00744E93">
              <w:rPr>
                <w:rFonts w:ascii="PT Astra Serif" w:hAnsi="PT Astra Serif"/>
                <w:sz w:val="24"/>
                <w:szCs w:val="24"/>
              </w:rPr>
              <w:t>261)</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10</w:t>
            </w:r>
            <w:r w:rsidR="00643781" w:rsidRPr="00744E93">
              <w:rPr>
                <w:rFonts w:ascii="PT Astra Serif" w:hAnsi="PT Astra Serif"/>
                <w:sz w:val="24"/>
                <w:szCs w:val="24"/>
              </w:rPr>
              <w:t xml:space="preserve"> </w:t>
            </w:r>
            <w:r w:rsidRPr="00744E93">
              <w:rPr>
                <w:rFonts w:ascii="PT Astra Serif" w:hAnsi="PT Astra Serif"/>
                <w:sz w:val="24"/>
                <w:szCs w:val="24"/>
              </w:rPr>
              <w:t>(580</w:t>
            </w:r>
            <w:r w:rsidR="00643781" w:rsidRPr="00744E93">
              <w:rPr>
                <w:rFonts w:ascii="PT Astra Serif" w:hAnsi="PT Astra Serif"/>
                <w:sz w:val="24"/>
                <w:szCs w:val="24"/>
              </w:rPr>
              <w:t> </w:t>
            </w:r>
            <w:r w:rsidRPr="00744E93">
              <w:rPr>
                <w:rFonts w:ascii="PT Astra Serif" w:hAnsi="PT Astra Serif"/>
                <w:sz w:val="24"/>
                <w:szCs w:val="24"/>
              </w:rPr>
              <w:t>260)</w:t>
            </w:r>
          </w:p>
        </w:tc>
        <w:tc>
          <w:tcPr>
            <w:tcW w:w="1183"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(7)</w:t>
            </w:r>
          </w:p>
        </w:tc>
        <w:tc>
          <w:tcPr>
            <w:tcW w:w="1279" w:type="dxa"/>
            <w:tcBorders>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(52)</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10 (496)</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9 (3</w:t>
            </w:r>
            <w:r w:rsidR="00643781" w:rsidRPr="00744E93">
              <w:rPr>
                <w:rFonts w:ascii="PT Astra Serif" w:hAnsi="PT Astra Serif"/>
                <w:sz w:val="24"/>
                <w:szCs w:val="24"/>
              </w:rPr>
              <w:t> </w:t>
            </w:r>
            <w:r w:rsidRPr="00744E93">
              <w:rPr>
                <w:rFonts w:ascii="PT Astra Serif" w:hAnsi="PT Astra Serif"/>
                <w:sz w:val="24"/>
                <w:szCs w:val="24"/>
              </w:rPr>
              <w:t>267)</w:t>
            </w:r>
          </w:p>
        </w:tc>
        <w:tc>
          <w:tcPr>
            <w:tcW w:w="1366" w:type="dxa"/>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10</w:t>
            </w:r>
            <w:r w:rsidR="00643781" w:rsidRPr="00744E93">
              <w:rPr>
                <w:rFonts w:ascii="PT Astra Serif" w:hAnsi="PT Astra Serif"/>
                <w:sz w:val="24"/>
                <w:szCs w:val="24"/>
              </w:rPr>
              <w:t xml:space="preserve"> </w:t>
            </w:r>
            <w:r w:rsidRPr="00744E93">
              <w:rPr>
                <w:rFonts w:ascii="PT Astra Serif" w:hAnsi="PT Astra Serif"/>
                <w:sz w:val="24"/>
                <w:szCs w:val="24"/>
              </w:rPr>
              <w:t>(588 270)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643781" w:rsidRPr="00744E93">
              <w:rPr>
                <w:rFonts w:ascii="PT Astra Serif" w:hAnsi="PT Astra Serif"/>
                <w:sz w:val="24"/>
                <w:szCs w:val="24"/>
              </w:rPr>
              <w:t xml:space="preserve"> </w:t>
            </w:r>
            <w:r w:rsidRPr="00744E93">
              <w:rPr>
                <w:rFonts w:ascii="PT Astra Serif" w:hAnsi="PT Astra Serif"/>
                <w:sz w:val="24"/>
                <w:szCs w:val="24"/>
              </w:rPr>
              <w:t>(7)</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643781" w:rsidRPr="00744E93">
              <w:rPr>
                <w:rFonts w:ascii="PT Astra Serif" w:hAnsi="PT Astra Serif"/>
                <w:sz w:val="24"/>
                <w:szCs w:val="24"/>
              </w:rPr>
              <w:t xml:space="preserve"> </w:t>
            </w:r>
            <w:r w:rsidRPr="00744E93">
              <w:rPr>
                <w:rFonts w:ascii="PT Astra Serif" w:hAnsi="PT Astra Serif"/>
                <w:sz w:val="24"/>
                <w:szCs w:val="24"/>
              </w:rPr>
              <w:t>(52)</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+0,2</w:t>
            </w:r>
          </w:p>
        </w:tc>
      </w:tr>
      <w:tr w:rsidR="00744E93" w:rsidRPr="00744E93" w:rsidTr="00C96A10">
        <w:trPr>
          <w:cantSplit/>
          <w:trHeight w:val="561"/>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13.</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 xml:space="preserve">КДЦМ </w:t>
            </w:r>
            <w:r w:rsidR="007F65E5" w:rsidRPr="00744E93">
              <w:rPr>
                <w:rFonts w:ascii="PT Astra Serif" w:hAnsi="PT Astra Serif"/>
                <w:sz w:val="24"/>
                <w:szCs w:val="24"/>
              </w:rPr>
              <w:t>«</w:t>
            </w:r>
            <w:r w:rsidRPr="00744E93">
              <w:rPr>
                <w:rFonts w:ascii="PT Astra Serif" w:hAnsi="PT Astra Serif"/>
                <w:sz w:val="24"/>
                <w:szCs w:val="24"/>
              </w:rPr>
              <w:t>Спутник</w:t>
            </w:r>
            <w:r w:rsidR="007F65E5" w:rsidRPr="00744E93">
              <w:rPr>
                <w:rFonts w:ascii="PT Astra Serif" w:hAnsi="PT Astra Serif"/>
                <w:sz w:val="24"/>
                <w:szCs w:val="24"/>
              </w:rPr>
              <w:t>»</w:t>
            </w:r>
            <w:r w:rsidRPr="00744E93">
              <w:rPr>
                <w:rFonts w:ascii="PT Astra Serif" w:hAnsi="PT Astra Serif"/>
                <w:sz w:val="24"/>
                <w:szCs w:val="24"/>
              </w:rPr>
              <w:t xml:space="preserve"> </w:t>
            </w:r>
          </w:p>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р.п.Радищево</w:t>
            </w:r>
          </w:p>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 xml:space="preserve">110 / 4 096 </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6 (595)</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9(3 730)</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9 (585</w:t>
            </w:r>
            <w:r w:rsidR="00C96A10" w:rsidRPr="00744E93">
              <w:rPr>
                <w:rFonts w:ascii="PT Astra Serif" w:hAnsi="PT Astra Serif"/>
                <w:sz w:val="24"/>
                <w:szCs w:val="24"/>
              </w:rPr>
              <w:t> </w:t>
            </w:r>
            <w:r w:rsidRPr="00744E93">
              <w:rPr>
                <w:rFonts w:ascii="PT Astra Serif" w:hAnsi="PT Astra Serif"/>
                <w:sz w:val="24"/>
                <w:szCs w:val="24"/>
              </w:rPr>
              <w:t>500)</w:t>
            </w:r>
          </w:p>
        </w:tc>
        <w:tc>
          <w:tcPr>
            <w:tcW w:w="1183"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w:t>
            </w:r>
            <w:r w:rsidR="00C96A10" w:rsidRPr="00744E93">
              <w:rPr>
                <w:rFonts w:ascii="PT Astra Serif" w:hAnsi="PT Astra Serif"/>
                <w:sz w:val="24"/>
                <w:szCs w:val="24"/>
              </w:rPr>
              <w:t xml:space="preserve"> </w:t>
            </w:r>
            <w:r w:rsidRPr="00744E93">
              <w:rPr>
                <w:rFonts w:ascii="PT Astra Serif" w:hAnsi="PT Astra Serif"/>
                <w:sz w:val="24"/>
                <w:szCs w:val="24"/>
              </w:rPr>
              <w:t>(6)</w:t>
            </w:r>
          </w:p>
        </w:tc>
        <w:tc>
          <w:tcPr>
            <w:tcW w:w="1279"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w:t>
            </w:r>
            <w:r w:rsidR="00C96A10" w:rsidRPr="00744E93">
              <w:rPr>
                <w:rFonts w:ascii="PT Astra Serif" w:hAnsi="PT Astra Serif"/>
                <w:sz w:val="24"/>
                <w:szCs w:val="24"/>
              </w:rPr>
              <w:t xml:space="preserve"> </w:t>
            </w:r>
            <w:r w:rsidRPr="00744E93">
              <w:rPr>
                <w:rFonts w:ascii="PT Astra Serif" w:hAnsi="PT Astra Serif"/>
                <w:sz w:val="24"/>
                <w:szCs w:val="24"/>
              </w:rPr>
              <w:t>(91)</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9 (497)</w:t>
            </w:r>
          </w:p>
        </w:tc>
        <w:tc>
          <w:tcPr>
            <w:tcW w:w="1134" w:type="dxa"/>
            <w:gridSpan w:val="2"/>
            <w:tcBorders>
              <w:left w:val="single" w:sz="4" w:space="0" w:color="auto"/>
              <w:bottom w:val="single" w:sz="4" w:space="0" w:color="auto"/>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11</w:t>
            </w:r>
            <w:r w:rsidR="00C96A10" w:rsidRPr="00744E93">
              <w:rPr>
                <w:rFonts w:ascii="PT Astra Serif" w:hAnsi="PT Astra Serif"/>
                <w:sz w:val="24"/>
                <w:szCs w:val="24"/>
              </w:rPr>
              <w:t xml:space="preserve"> </w:t>
            </w:r>
            <w:r w:rsidRPr="00744E93">
              <w:rPr>
                <w:rFonts w:ascii="PT Astra Serif" w:hAnsi="PT Astra Serif"/>
                <w:sz w:val="24"/>
                <w:szCs w:val="24"/>
              </w:rPr>
              <w:t>(2</w:t>
            </w:r>
            <w:r w:rsidR="00C96A10" w:rsidRPr="00744E93">
              <w:rPr>
                <w:rFonts w:ascii="PT Astra Serif" w:hAnsi="PT Astra Serif"/>
                <w:sz w:val="24"/>
                <w:szCs w:val="24"/>
              </w:rPr>
              <w:t> </w:t>
            </w:r>
            <w:r w:rsidRPr="00744E93">
              <w:rPr>
                <w:rFonts w:ascii="PT Astra Serif" w:hAnsi="PT Astra Serif"/>
                <w:sz w:val="24"/>
                <w:szCs w:val="24"/>
              </w:rPr>
              <w:t>825)</w:t>
            </w:r>
          </w:p>
        </w:tc>
        <w:tc>
          <w:tcPr>
            <w:tcW w:w="1366"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11 (547</w:t>
            </w:r>
            <w:r w:rsidR="00C96A10" w:rsidRPr="00744E93">
              <w:rPr>
                <w:rFonts w:ascii="PT Astra Serif" w:hAnsi="PT Astra Serif"/>
                <w:sz w:val="24"/>
                <w:szCs w:val="24"/>
              </w:rPr>
              <w:t> </w:t>
            </w:r>
            <w:r w:rsidRPr="00744E93">
              <w:rPr>
                <w:rFonts w:ascii="PT Astra Serif" w:hAnsi="PT Astra Serif"/>
                <w:sz w:val="24"/>
                <w:szCs w:val="24"/>
              </w:rPr>
              <w:t>350)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w:t>
            </w:r>
            <w:r w:rsidR="00C96A10" w:rsidRPr="00744E93">
              <w:rPr>
                <w:rFonts w:ascii="PT Astra Serif" w:hAnsi="PT Astra Serif"/>
                <w:sz w:val="24"/>
                <w:szCs w:val="24"/>
              </w:rPr>
              <w:t xml:space="preserve"> </w:t>
            </w:r>
            <w:r w:rsidRPr="00744E93">
              <w:rPr>
                <w:rFonts w:ascii="PT Astra Serif" w:hAnsi="PT Astra Serif"/>
                <w:sz w:val="24"/>
                <w:szCs w:val="24"/>
              </w:rPr>
              <w:t>(6)</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w:t>
            </w:r>
            <w:r w:rsidR="00C96A10" w:rsidRPr="00744E93">
              <w:rPr>
                <w:rFonts w:ascii="PT Astra Serif" w:hAnsi="PT Astra Serif"/>
                <w:sz w:val="24"/>
                <w:szCs w:val="24"/>
              </w:rPr>
              <w:t xml:space="preserve"> </w:t>
            </w:r>
            <w:r w:rsidRPr="00744E93">
              <w:rPr>
                <w:rFonts w:ascii="PT Astra Serif" w:hAnsi="PT Astra Serif"/>
                <w:sz w:val="24"/>
                <w:szCs w:val="24"/>
              </w:rPr>
              <w:t>(69)</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w:t>
            </w:r>
            <w:r w:rsidR="00C96A10" w:rsidRPr="00744E93">
              <w:rPr>
                <w:rFonts w:ascii="PT Astra Serif" w:hAnsi="PT Astra Serif"/>
                <w:sz w:val="24"/>
                <w:szCs w:val="24"/>
              </w:rPr>
              <w:t>2</w:t>
            </w:r>
            <w:r w:rsidRPr="00744E93">
              <w:rPr>
                <w:rFonts w:ascii="PT Astra Serif" w:hAnsi="PT Astra Serif"/>
                <w:sz w:val="24"/>
                <w:szCs w:val="24"/>
              </w:rPr>
              <w:t>4</w:t>
            </w:r>
          </w:p>
        </w:tc>
      </w:tr>
      <w:tr w:rsidR="00744E93" w:rsidRPr="00744E93" w:rsidTr="00C96A10">
        <w:trPr>
          <w:cantSplit/>
          <w:trHeight w:val="561"/>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14.</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Созвездие</w:t>
            </w:r>
            <w:r w:rsidRPr="00744E93">
              <w:rPr>
                <w:rFonts w:ascii="PT Astra Serif" w:hAnsi="PT Astra Serif"/>
                <w:sz w:val="24"/>
                <w:szCs w:val="24"/>
              </w:rPr>
              <w:t>»</w:t>
            </w:r>
            <w:r w:rsidR="008E4F1F" w:rsidRPr="00744E93">
              <w:rPr>
                <w:rFonts w:ascii="PT Astra Serif" w:hAnsi="PT Astra Serif"/>
                <w:sz w:val="24"/>
                <w:szCs w:val="24"/>
              </w:rPr>
              <w:t xml:space="preserve"> р.п.Старая Майна</w:t>
            </w:r>
          </w:p>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300 / 6</w:t>
            </w:r>
            <w:r w:rsidR="00C96A10" w:rsidRPr="00744E93">
              <w:rPr>
                <w:rFonts w:ascii="PT Astra Serif" w:hAnsi="PT Astra Serif"/>
                <w:sz w:val="24"/>
                <w:szCs w:val="24"/>
              </w:rPr>
              <w:t> </w:t>
            </w:r>
            <w:r w:rsidRPr="00744E93">
              <w:rPr>
                <w:rFonts w:ascii="PT Astra Serif" w:hAnsi="PT Astra Serif"/>
                <w:sz w:val="24"/>
                <w:szCs w:val="24"/>
              </w:rPr>
              <w:t>290</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12 (428)</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7</w:t>
            </w:r>
            <w:r w:rsidR="00C96A10" w:rsidRPr="00744E93">
              <w:rPr>
                <w:rFonts w:ascii="PT Astra Serif" w:hAnsi="PT Astra Serif"/>
                <w:sz w:val="24"/>
                <w:szCs w:val="24"/>
              </w:rPr>
              <w:t xml:space="preserve"> </w:t>
            </w:r>
            <w:r w:rsidRPr="00744E93">
              <w:rPr>
                <w:rFonts w:ascii="PT Astra Serif" w:hAnsi="PT Astra Serif"/>
                <w:sz w:val="24"/>
                <w:szCs w:val="24"/>
              </w:rPr>
              <w:t>(3</w:t>
            </w:r>
            <w:r w:rsidR="00C96A10" w:rsidRPr="00744E93">
              <w:rPr>
                <w:rFonts w:ascii="PT Astra Serif" w:hAnsi="PT Astra Serif"/>
                <w:sz w:val="24"/>
                <w:szCs w:val="24"/>
              </w:rPr>
              <w:t> </w:t>
            </w:r>
            <w:r w:rsidRPr="00744E93">
              <w:rPr>
                <w:rFonts w:ascii="PT Astra Serif" w:hAnsi="PT Astra Serif"/>
                <w:sz w:val="24"/>
                <w:szCs w:val="24"/>
              </w:rPr>
              <w:t>910)</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12 (494</w:t>
            </w:r>
            <w:r w:rsidR="00C96A10" w:rsidRPr="00744E93">
              <w:rPr>
                <w:rFonts w:ascii="PT Astra Serif" w:hAnsi="PT Astra Serif"/>
                <w:sz w:val="24"/>
                <w:szCs w:val="24"/>
              </w:rPr>
              <w:t> </w:t>
            </w:r>
            <w:r w:rsidRPr="00744E93">
              <w:rPr>
                <w:rFonts w:ascii="PT Astra Serif" w:hAnsi="PT Astra Serif"/>
                <w:sz w:val="24"/>
                <w:szCs w:val="24"/>
              </w:rPr>
              <w:t>800)</w:t>
            </w:r>
          </w:p>
        </w:tc>
        <w:tc>
          <w:tcPr>
            <w:tcW w:w="1183"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w:t>
            </w:r>
            <w:r w:rsidR="00C96A10" w:rsidRPr="00744E93">
              <w:rPr>
                <w:rFonts w:ascii="PT Astra Serif" w:hAnsi="PT Astra Serif"/>
                <w:sz w:val="24"/>
                <w:szCs w:val="24"/>
              </w:rPr>
              <w:t xml:space="preserve"> </w:t>
            </w:r>
            <w:r w:rsidRPr="00744E93">
              <w:rPr>
                <w:rFonts w:ascii="PT Astra Serif" w:hAnsi="PT Astra Serif"/>
                <w:sz w:val="24"/>
                <w:szCs w:val="24"/>
              </w:rPr>
              <w:t>(9)</w:t>
            </w:r>
          </w:p>
        </w:tc>
        <w:tc>
          <w:tcPr>
            <w:tcW w:w="1279"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3</w:t>
            </w:r>
            <w:r w:rsidR="00C96A10" w:rsidRPr="00744E93">
              <w:rPr>
                <w:rFonts w:ascii="PT Astra Serif" w:hAnsi="PT Astra Serif"/>
                <w:sz w:val="24"/>
                <w:szCs w:val="24"/>
              </w:rPr>
              <w:t xml:space="preserve"> </w:t>
            </w:r>
            <w:r w:rsidRPr="00744E93">
              <w:rPr>
                <w:rFonts w:ascii="PT Astra Serif" w:hAnsi="PT Astra Serif"/>
                <w:sz w:val="24"/>
                <w:szCs w:val="24"/>
              </w:rPr>
              <w:t>(62)</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11 (468)</w:t>
            </w:r>
          </w:p>
        </w:tc>
        <w:tc>
          <w:tcPr>
            <w:tcW w:w="1134" w:type="dxa"/>
            <w:gridSpan w:val="2"/>
            <w:tcBorders>
              <w:top w:val="single" w:sz="4" w:space="0" w:color="auto"/>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tabs>
                <w:tab w:val="center" w:pos="513"/>
              </w:tabs>
              <w:spacing w:line="240" w:lineRule="auto"/>
              <w:ind w:right="-108"/>
              <w:jc w:val="center"/>
              <w:rPr>
                <w:rFonts w:ascii="PT Astra Serif" w:hAnsi="PT Astra Serif"/>
                <w:sz w:val="24"/>
                <w:szCs w:val="24"/>
              </w:rPr>
            </w:pPr>
            <w:r w:rsidRPr="00744E93">
              <w:rPr>
                <w:rFonts w:ascii="PT Astra Serif" w:hAnsi="PT Astra Serif"/>
                <w:sz w:val="24"/>
                <w:szCs w:val="24"/>
              </w:rPr>
              <w:t>8</w:t>
            </w:r>
            <w:r w:rsidR="00C96A10" w:rsidRPr="00744E93">
              <w:rPr>
                <w:rFonts w:ascii="PT Astra Serif" w:hAnsi="PT Astra Serif"/>
                <w:sz w:val="24"/>
                <w:szCs w:val="24"/>
              </w:rPr>
              <w:t xml:space="preserve"> </w:t>
            </w:r>
            <w:r w:rsidRPr="00744E93">
              <w:rPr>
                <w:rFonts w:ascii="PT Astra Serif" w:hAnsi="PT Astra Serif"/>
                <w:sz w:val="24"/>
                <w:szCs w:val="24"/>
              </w:rPr>
              <w:t>(3</w:t>
            </w:r>
            <w:r w:rsidR="00C96A10" w:rsidRPr="00744E93">
              <w:rPr>
                <w:rFonts w:ascii="PT Astra Serif" w:hAnsi="PT Astra Serif"/>
                <w:sz w:val="24"/>
                <w:szCs w:val="24"/>
              </w:rPr>
              <w:t> </w:t>
            </w:r>
            <w:r w:rsidRPr="00744E93">
              <w:rPr>
                <w:rFonts w:ascii="PT Astra Serif" w:hAnsi="PT Astra Serif"/>
                <w:sz w:val="24"/>
                <w:szCs w:val="24"/>
              </w:rPr>
              <w:t>430)</w:t>
            </w:r>
          </w:p>
        </w:tc>
        <w:tc>
          <w:tcPr>
            <w:tcW w:w="1366"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9 (593 450)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C96A10" w:rsidRPr="00744E93">
              <w:rPr>
                <w:rFonts w:ascii="PT Astra Serif" w:hAnsi="PT Astra Serif"/>
                <w:sz w:val="24"/>
                <w:szCs w:val="24"/>
              </w:rPr>
              <w:t xml:space="preserve"> </w:t>
            </w:r>
            <w:r w:rsidRPr="00744E93">
              <w:rPr>
                <w:rFonts w:ascii="PT Astra Serif" w:hAnsi="PT Astra Serif"/>
                <w:sz w:val="24"/>
                <w:szCs w:val="24"/>
              </w:rPr>
              <w:t>(7)</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5</w:t>
            </w:r>
            <w:r w:rsidR="00C96A10" w:rsidRPr="00744E93">
              <w:rPr>
                <w:rFonts w:ascii="PT Astra Serif" w:hAnsi="PT Astra Serif"/>
                <w:sz w:val="24"/>
                <w:szCs w:val="24"/>
              </w:rPr>
              <w:t xml:space="preserve"> </w:t>
            </w:r>
            <w:r w:rsidRPr="00744E93">
              <w:rPr>
                <w:rFonts w:ascii="PT Astra Serif" w:hAnsi="PT Astra Serif"/>
                <w:sz w:val="24"/>
                <w:szCs w:val="24"/>
              </w:rPr>
              <w:t>(55)</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-12</w:t>
            </w:r>
          </w:p>
        </w:tc>
      </w:tr>
      <w:tr w:rsidR="00744E93" w:rsidRPr="00744E93" w:rsidTr="00C96A10">
        <w:trPr>
          <w:cantSplit/>
          <w:trHeight w:val="561"/>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15.</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Синема</w:t>
            </w:r>
            <w:r w:rsidRPr="00744E93">
              <w:rPr>
                <w:rFonts w:ascii="PT Astra Serif" w:hAnsi="PT Astra Serif"/>
                <w:sz w:val="24"/>
                <w:szCs w:val="24"/>
              </w:rPr>
              <w:t>»</w:t>
            </w:r>
            <w:r w:rsidR="008E4F1F" w:rsidRPr="00744E93">
              <w:rPr>
                <w:rFonts w:ascii="PT Astra Serif" w:hAnsi="PT Astra Serif"/>
                <w:sz w:val="24"/>
                <w:szCs w:val="24"/>
              </w:rPr>
              <w:t xml:space="preserve"> р.п.Вешкайма</w:t>
            </w:r>
          </w:p>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300 / 5</w:t>
            </w:r>
            <w:r w:rsidR="00C96A10" w:rsidRPr="00744E93">
              <w:rPr>
                <w:rFonts w:ascii="PT Astra Serif" w:hAnsi="PT Astra Serif"/>
                <w:sz w:val="24"/>
                <w:szCs w:val="24"/>
              </w:rPr>
              <w:t> </w:t>
            </w:r>
            <w:r w:rsidRPr="00744E93">
              <w:rPr>
                <w:rFonts w:ascii="PT Astra Serif" w:hAnsi="PT Astra Serif"/>
                <w:sz w:val="24"/>
                <w:szCs w:val="24"/>
              </w:rPr>
              <w:t>796</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15 (323)</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13 (2</w:t>
            </w:r>
            <w:r w:rsidR="00C96A10" w:rsidRPr="00744E93">
              <w:rPr>
                <w:rFonts w:ascii="PT Astra Serif" w:hAnsi="PT Astra Serif"/>
                <w:sz w:val="24"/>
                <w:szCs w:val="24"/>
              </w:rPr>
              <w:t> </w:t>
            </w:r>
            <w:r w:rsidRPr="00744E93">
              <w:rPr>
                <w:rFonts w:ascii="PT Astra Serif" w:hAnsi="PT Astra Serif"/>
                <w:sz w:val="24"/>
                <w:szCs w:val="24"/>
              </w:rPr>
              <w:t>320)</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14</w:t>
            </w:r>
            <w:r w:rsidR="00C96A10" w:rsidRPr="00744E93">
              <w:rPr>
                <w:rFonts w:ascii="PT Astra Serif" w:hAnsi="PT Astra Serif"/>
                <w:sz w:val="24"/>
                <w:szCs w:val="24"/>
              </w:rPr>
              <w:t xml:space="preserve"> </w:t>
            </w:r>
            <w:r w:rsidRPr="00744E93">
              <w:rPr>
                <w:rFonts w:ascii="PT Astra Serif" w:hAnsi="PT Astra Serif"/>
                <w:sz w:val="24"/>
                <w:szCs w:val="24"/>
              </w:rPr>
              <w:t>(309</w:t>
            </w:r>
            <w:r w:rsidR="00C96A10" w:rsidRPr="00744E93">
              <w:rPr>
                <w:rFonts w:ascii="PT Astra Serif" w:hAnsi="PT Astra Serif"/>
                <w:sz w:val="24"/>
                <w:szCs w:val="24"/>
              </w:rPr>
              <w:t> </w:t>
            </w:r>
            <w:r w:rsidRPr="00744E93">
              <w:rPr>
                <w:rFonts w:ascii="PT Astra Serif" w:hAnsi="PT Astra Serif"/>
                <w:sz w:val="24"/>
                <w:szCs w:val="24"/>
              </w:rPr>
              <w:t>210)</w:t>
            </w:r>
          </w:p>
        </w:tc>
        <w:tc>
          <w:tcPr>
            <w:tcW w:w="1183"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C96A10" w:rsidRPr="00744E93">
              <w:rPr>
                <w:rFonts w:ascii="PT Astra Serif" w:hAnsi="PT Astra Serif"/>
                <w:sz w:val="24"/>
                <w:szCs w:val="24"/>
              </w:rPr>
              <w:t xml:space="preserve"> </w:t>
            </w:r>
            <w:r w:rsidRPr="00744E93">
              <w:rPr>
                <w:rFonts w:ascii="PT Astra Serif" w:hAnsi="PT Astra Serif"/>
                <w:sz w:val="24"/>
                <w:szCs w:val="24"/>
              </w:rPr>
              <w:t>(7)</w:t>
            </w:r>
          </w:p>
        </w:tc>
        <w:tc>
          <w:tcPr>
            <w:tcW w:w="1279"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8</w:t>
            </w:r>
            <w:r w:rsidR="00C96A10" w:rsidRPr="00744E93">
              <w:rPr>
                <w:rFonts w:ascii="PT Astra Serif" w:hAnsi="PT Astra Serif"/>
                <w:sz w:val="24"/>
                <w:szCs w:val="24"/>
              </w:rPr>
              <w:t xml:space="preserve"> </w:t>
            </w:r>
            <w:r w:rsidRPr="00744E93">
              <w:rPr>
                <w:rFonts w:ascii="PT Astra Serif" w:hAnsi="PT Astra Serif"/>
                <w:sz w:val="24"/>
                <w:szCs w:val="24"/>
              </w:rPr>
              <w:t>(40)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15 (241)</w:t>
            </w:r>
          </w:p>
        </w:tc>
        <w:tc>
          <w:tcPr>
            <w:tcW w:w="1134"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13 (1</w:t>
            </w:r>
            <w:r w:rsidR="00C96A10" w:rsidRPr="00744E93">
              <w:rPr>
                <w:rFonts w:ascii="PT Astra Serif" w:hAnsi="PT Astra Serif"/>
                <w:sz w:val="24"/>
                <w:szCs w:val="24"/>
              </w:rPr>
              <w:t> </w:t>
            </w:r>
            <w:r w:rsidRPr="00744E93">
              <w:rPr>
                <w:rFonts w:ascii="PT Astra Serif" w:hAnsi="PT Astra Serif"/>
                <w:sz w:val="24"/>
                <w:szCs w:val="24"/>
              </w:rPr>
              <w:t>734)</w:t>
            </w:r>
          </w:p>
        </w:tc>
        <w:tc>
          <w:tcPr>
            <w:tcW w:w="1366"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13</w:t>
            </w:r>
            <w:r w:rsidR="00C96A10" w:rsidRPr="00744E93">
              <w:rPr>
                <w:rFonts w:ascii="PT Astra Serif" w:hAnsi="PT Astra Serif"/>
                <w:sz w:val="24"/>
                <w:szCs w:val="24"/>
              </w:rPr>
              <w:t xml:space="preserve"> </w:t>
            </w:r>
            <w:r w:rsidRPr="00744E93">
              <w:rPr>
                <w:rFonts w:ascii="PT Astra Serif" w:hAnsi="PT Astra Serif"/>
                <w:sz w:val="24"/>
                <w:szCs w:val="24"/>
              </w:rPr>
              <w:t>(339</w:t>
            </w:r>
            <w:r w:rsidR="00C96A10" w:rsidRPr="00744E93">
              <w:rPr>
                <w:rFonts w:ascii="PT Astra Serif" w:hAnsi="PT Astra Serif"/>
                <w:sz w:val="24"/>
                <w:szCs w:val="24"/>
              </w:rPr>
              <w:t> </w:t>
            </w:r>
            <w:r w:rsidRPr="00744E93">
              <w:rPr>
                <w:rFonts w:ascii="PT Astra Serif" w:hAnsi="PT Astra Serif"/>
                <w:sz w:val="24"/>
                <w:szCs w:val="24"/>
              </w:rPr>
              <w:t>375)</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C96A10" w:rsidRPr="00744E93">
              <w:rPr>
                <w:rFonts w:ascii="PT Astra Serif" w:hAnsi="PT Astra Serif"/>
                <w:sz w:val="24"/>
                <w:szCs w:val="24"/>
              </w:rPr>
              <w:t xml:space="preserve"> </w:t>
            </w:r>
            <w:r w:rsidRPr="00744E93">
              <w:rPr>
                <w:rFonts w:ascii="PT Astra Serif" w:hAnsi="PT Astra Serif"/>
                <w:sz w:val="24"/>
                <w:szCs w:val="24"/>
              </w:rPr>
              <w:t>(7)</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10</w:t>
            </w:r>
            <w:r w:rsidR="00C96A10" w:rsidRPr="00744E93">
              <w:rPr>
                <w:rFonts w:ascii="PT Astra Serif" w:hAnsi="PT Astra Serif"/>
                <w:sz w:val="24"/>
                <w:szCs w:val="24"/>
              </w:rPr>
              <w:t xml:space="preserve"> </w:t>
            </w:r>
            <w:r w:rsidRPr="00744E93">
              <w:rPr>
                <w:rFonts w:ascii="PT Astra Serif" w:hAnsi="PT Astra Serif"/>
                <w:sz w:val="24"/>
                <w:szCs w:val="24"/>
              </w:rPr>
              <w:t>(30)</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-25</w:t>
            </w:r>
          </w:p>
        </w:tc>
      </w:tr>
      <w:tr w:rsidR="00744E93" w:rsidRPr="00744E93" w:rsidTr="00C96A10">
        <w:trPr>
          <w:cantSplit/>
          <w:trHeight w:val="561"/>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16.</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Луна</w:t>
            </w:r>
            <w:r w:rsidRPr="00744E93">
              <w:rPr>
                <w:rFonts w:ascii="PT Astra Serif" w:hAnsi="PT Astra Serif"/>
                <w:sz w:val="24"/>
                <w:szCs w:val="24"/>
              </w:rPr>
              <w:t>»</w:t>
            </w:r>
            <w:r w:rsidR="00C96A10" w:rsidRPr="00744E93">
              <w:rPr>
                <w:rFonts w:ascii="PT Astra Serif" w:hAnsi="PT Astra Serif"/>
                <w:sz w:val="24"/>
                <w:szCs w:val="24"/>
              </w:rPr>
              <w:t xml:space="preserve"> </w:t>
            </w:r>
            <w:r w:rsidR="008E4F1F" w:rsidRPr="00744E93">
              <w:rPr>
                <w:rFonts w:ascii="PT Astra Serif" w:hAnsi="PT Astra Serif"/>
                <w:sz w:val="24"/>
                <w:szCs w:val="24"/>
              </w:rPr>
              <w:t>р.п.Николаевка</w:t>
            </w:r>
          </w:p>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420 / 5 649</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14 (379)</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15 (1 905)</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13</w:t>
            </w:r>
            <w:r w:rsidR="00C96A10" w:rsidRPr="00744E93">
              <w:rPr>
                <w:rFonts w:ascii="PT Astra Serif" w:hAnsi="PT Astra Serif"/>
                <w:sz w:val="24"/>
                <w:szCs w:val="24"/>
              </w:rPr>
              <w:t xml:space="preserve"> </w:t>
            </w:r>
            <w:r w:rsidRPr="00744E93">
              <w:rPr>
                <w:rFonts w:ascii="PT Astra Serif" w:hAnsi="PT Astra Serif"/>
                <w:sz w:val="24"/>
                <w:szCs w:val="24"/>
              </w:rPr>
              <w:t>(332 050)</w:t>
            </w:r>
          </w:p>
        </w:tc>
        <w:tc>
          <w:tcPr>
            <w:tcW w:w="1183"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C96A10" w:rsidRPr="00744E93">
              <w:rPr>
                <w:rFonts w:ascii="PT Astra Serif" w:hAnsi="PT Astra Serif"/>
                <w:sz w:val="24"/>
                <w:szCs w:val="24"/>
              </w:rPr>
              <w:t xml:space="preserve"> </w:t>
            </w:r>
            <w:r w:rsidRPr="00744E93">
              <w:rPr>
                <w:rFonts w:ascii="PT Astra Serif" w:hAnsi="PT Astra Serif"/>
                <w:sz w:val="24"/>
                <w:szCs w:val="24"/>
              </w:rPr>
              <w:t>(5)</w:t>
            </w:r>
          </w:p>
        </w:tc>
        <w:tc>
          <w:tcPr>
            <w:tcW w:w="1279"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12</w:t>
            </w:r>
            <w:r w:rsidR="00C96A10" w:rsidRPr="00744E93">
              <w:rPr>
                <w:rFonts w:ascii="PT Astra Serif" w:hAnsi="PT Astra Serif"/>
                <w:sz w:val="24"/>
                <w:szCs w:val="24"/>
              </w:rPr>
              <w:t xml:space="preserve"> </w:t>
            </w:r>
            <w:r w:rsidRPr="00744E93">
              <w:rPr>
                <w:rFonts w:ascii="PT Astra Serif" w:hAnsi="PT Astra Serif"/>
                <w:sz w:val="24"/>
                <w:szCs w:val="24"/>
              </w:rPr>
              <w:t>(34)</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12 (413)</w:t>
            </w:r>
          </w:p>
        </w:tc>
        <w:tc>
          <w:tcPr>
            <w:tcW w:w="1134"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15 (1</w:t>
            </w:r>
            <w:r w:rsidR="00C96A10" w:rsidRPr="00744E93">
              <w:rPr>
                <w:rFonts w:ascii="PT Astra Serif" w:hAnsi="PT Astra Serif"/>
                <w:sz w:val="24"/>
                <w:szCs w:val="24"/>
              </w:rPr>
              <w:t> </w:t>
            </w:r>
            <w:r w:rsidRPr="00744E93">
              <w:rPr>
                <w:rFonts w:ascii="PT Astra Serif" w:hAnsi="PT Astra Serif"/>
                <w:sz w:val="24"/>
                <w:szCs w:val="24"/>
              </w:rPr>
              <w:t>603)</w:t>
            </w:r>
          </w:p>
        </w:tc>
        <w:tc>
          <w:tcPr>
            <w:tcW w:w="1366"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15</w:t>
            </w:r>
            <w:r w:rsidR="00C96A10" w:rsidRPr="00744E93">
              <w:rPr>
                <w:rFonts w:ascii="PT Astra Serif" w:hAnsi="PT Astra Serif"/>
                <w:sz w:val="24"/>
                <w:szCs w:val="24"/>
              </w:rPr>
              <w:t xml:space="preserve"> </w:t>
            </w:r>
            <w:r w:rsidRPr="00744E93">
              <w:rPr>
                <w:rFonts w:ascii="PT Astra Serif" w:hAnsi="PT Astra Serif"/>
                <w:sz w:val="24"/>
                <w:szCs w:val="24"/>
              </w:rPr>
              <w:t>(268</w:t>
            </w:r>
            <w:r w:rsidR="00C96A10" w:rsidRPr="00744E93">
              <w:rPr>
                <w:rFonts w:ascii="PT Astra Serif" w:hAnsi="PT Astra Serif"/>
                <w:sz w:val="24"/>
                <w:szCs w:val="24"/>
              </w:rPr>
              <w:t> </w:t>
            </w:r>
            <w:r w:rsidRPr="00744E93">
              <w:rPr>
                <w:rFonts w:ascii="PT Astra Serif" w:hAnsi="PT Astra Serif"/>
                <w:sz w:val="24"/>
                <w:szCs w:val="24"/>
              </w:rPr>
              <w:t>250)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7</w:t>
            </w:r>
            <w:r w:rsidR="00C96A10" w:rsidRPr="00744E93">
              <w:rPr>
                <w:rFonts w:ascii="PT Astra Serif" w:hAnsi="PT Astra Serif"/>
                <w:sz w:val="24"/>
                <w:szCs w:val="24"/>
              </w:rPr>
              <w:t xml:space="preserve"> </w:t>
            </w:r>
            <w:r w:rsidRPr="00744E93">
              <w:rPr>
                <w:rFonts w:ascii="PT Astra Serif" w:hAnsi="PT Astra Serif"/>
                <w:sz w:val="24"/>
                <w:szCs w:val="24"/>
              </w:rPr>
              <w:t>(4)</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11</w:t>
            </w:r>
            <w:r w:rsidR="00C96A10" w:rsidRPr="00744E93">
              <w:rPr>
                <w:rFonts w:ascii="PT Astra Serif" w:hAnsi="PT Astra Serif"/>
                <w:sz w:val="24"/>
                <w:szCs w:val="24"/>
              </w:rPr>
              <w:t xml:space="preserve"> </w:t>
            </w:r>
            <w:r w:rsidRPr="00744E93">
              <w:rPr>
                <w:rFonts w:ascii="PT Astra Serif" w:hAnsi="PT Astra Serif"/>
                <w:sz w:val="24"/>
                <w:szCs w:val="24"/>
              </w:rPr>
              <w:t>(28)</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-16</w:t>
            </w:r>
          </w:p>
        </w:tc>
      </w:tr>
      <w:tr w:rsidR="00744E93" w:rsidRPr="00744E93" w:rsidTr="00C96A10">
        <w:trPr>
          <w:cantSplit/>
          <w:trHeight w:val="561"/>
          <w:tblHead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F1F" w:rsidRPr="00744E93" w:rsidRDefault="008E4F1F" w:rsidP="000D099D">
            <w:pPr>
              <w:keepNext/>
              <w:keepLines/>
              <w:widowControl w:val="0"/>
              <w:spacing w:line="240" w:lineRule="auto"/>
              <w:ind w:right="-81"/>
              <w:jc w:val="center"/>
              <w:rPr>
                <w:rFonts w:ascii="PT Astra Serif" w:hAnsi="PT Astra Serif"/>
                <w:sz w:val="24"/>
                <w:szCs w:val="24"/>
              </w:rPr>
            </w:pPr>
            <w:r w:rsidRPr="00744E93">
              <w:rPr>
                <w:rFonts w:ascii="PT Astra Serif" w:hAnsi="PT Astra Serif"/>
                <w:sz w:val="24"/>
                <w:szCs w:val="24"/>
              </w:rPr>
              <w:t>17.</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7F65E5"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w:t>
            </w:r>
            <w:r w:rsidR="008E4F1F" w:rsidRPr="00744E93">
              <w:rPr>
                <w:rFonts w:ascii="PT Astra Serif" w:hAnsi="PT Astra Serif"/>
                <w:sz w:val="24"/>
                <w:szCs w:val="24"/>
              </w:rPr>
              <w:t>Фортуна</w:t>
            </w:r>
            <w:r w:rsidRPr="00744E93">
              <w:rPr>
                <w:rFonts w:ascii="PT Astra Serif" w:hAnsi="PT Astra Serif"/>
                <w:sz w:val="24"/>
                <w:szCs w:val="24"/>
              </w:rPr>
              <w:t>»</w:t>
            </w:r>
            <w:r w:rsidR="00C96A10" w:rsidRPr="00744E93">
              <w:rPr>
                <w:rFonts w:ascii="PT Astra Serif" w:hAnsi="PT Astra Serif"/>
                <w:sz w:val="24"/>
                <w:szCs w:val="24"/>
              </w:rPr>
              <w:t xml:space="preserve"> </w:t>
            </w:r>
            <w:r w:rsidR="008E4F1F" w:rsidRPr="00744E93">
              <w:rPr>
                <w:rFonts w:ascii="PT Astra Serif" w:hAnsi="PT Astra Serif"/>
                <w:sz w:val="24"/>
                <w:szCs w:val="24"/>
              </w:rPr>
              <w:t>с.Красная Река</w:t>
            </w:r>
            <w:r w:rsidR="00C96A10" w:rsidRPr="00744E93">
              <w:rPr>
                <w:rFonts w:ascii="PT Astra Serif" w:hAnsi="PT Astra Serif"/>
                <w:sz w:val="24"/>
                <w:szCs w:val="24"/>
              </w:rPr>
              <w:t xml:space="preserve"> </w:t>
            </w:r>
            <w:r w:rsidR="008E4F1F" w:rsidRPr="00744E93">
              <w:rPr>
                <w:rFonts w:ascii="PT Astra Serif" w:hAnsi="PT Astra Serif"/>
                <w:sz w:val="24"/>
                <w:szCs w:val="24"/>
              </w:rPr>
              <w:t>Старомайнский р-н</w:t>
            </w:r>
          </w:p>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119 / 1</w:t>
            </w:r>
            <w:r w:rsidR="00C96A10" w:rsidRPr="00744E93">
              <w:rPr>
                <w:rFonts w:ascii="PT Astra Serif" w:hAnsi="PT Astra Serif"/>
                <w:sz w:val="24"/>
                <w:szCs w:val="24"/>
              </w:rPr>
              <w:t> </w:t>
            </w:r>
            <w:r w:rsidRPr="00744E93">
              <w:rPr>
                <w:rFonts w:ascii="PT Astra Serif" w:hAnsi="PT Astra Serif"/>
                <w:sz w:val="24"/>
                <w:szCs w:val="24"/>
              </w:rPr>
              <w:t>400</w:t>
            </w:r>
          </w:p>
        </w:tc>
        <w:tc>
          <w:tcPr>
            <w:tcW w:w="1510"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17 (62)</w:t>
            </w:r>
          </w:p>
        </w:tc>
        <w:tc>
          <w:tcPr>
            <w:tcW w:w="1134" w:type="dxa"/>
            <w:gridSpan w:val="2"/>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17 (450)</w:t>
            </w:r>
          </w:p>
        </w:tc>
        <w:tc>
          <w:tcPr>
            <w:tcW w:w="1608" w:type="dxa"/>
            <w:tcBorders>
              <w:top w:val="single" w:sz="4" w:space="0" w:color="auto"/>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17</w:t>
            </w:r>
            <w:r w:rsidR="00C96A10" w:rsidRPr="00744E93">
              <w:rPr>
                <w:rFonts w:ascii="PT Astra Serif" w:hAnsi="PT Astra Serif"/>
                <w:sz w:val="24"/>
                <w:szCs w:val="24"/>
              </w:rPr>
              <w:t xml:space="preserve"> </w:t>
            </w:r>
            <w:r w:rsidRPr="00744E93">
              <w:rPr>
                <w:rFonts w:ascii="PT Astra Serif" w:hAnsi="PT Astra Serif"/>
                <w:sz w:val="24"/>
                <w:szCs w:val="24"/>
              </w:rPr>
              <w:t>(45</w:t>
            </w:r>
            <w:r w:rsidR="00C96A10" w:rsidRPr="00744E93">
              <w:rPr>
                <w:rFonts w:ascii="PT Astra Serif" w:hAnsi="PT Astra Serif"/>
                <w:sz w:val="24"/>
                <w:szCs w:val="24"/>
              </w:rPr>
              <w:t> </w:t>
            </w:r>
            <w:r w:rsidRPr="00744E93">
              <w:rPr>
                <w:rFonts w:ascii="PT Astra Serif" w:hAnsi="PT Astra Serif"/>
                <w:sz w:val="24"/>
                <w:szCs w:val="24"/>
              </w:rPr>
              <w:t>000)</w:t>
            </w:r>
          </w:p>
        </w:tc>
        <w:tc>
          <w:tcPr>
            <w:tcW w:w="1183"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4</w:t>
            </w:r>
            <w:r w:rsidR="00C96A10" w:rsidRPr="00744E93">
              <w:rPr>
                <w:rFonts w:ascii="PT Astra Serif" w:hAnsi="PT Astra Serif"/>
                <w:sz w:val="24"/>
                <w:szCs w:val="24"/>
              </w:rPr>
              <w:t xml:space="preserve"> </w:t>
            </w:r>
            <w:r w:rsidRPr="00744E93">
              <w:rPr>
                <w:rFonts w:ascii="PT Astra Serif" w:hAnsi="PT Astra Serif"/>
                <w:sz w:val="24"/>
                <w:szCs w:val="24"/>
              </w:rPr>
              <w:t>(7)</w:t>
            </w:r>
          </w:p>
        </w:tc>
        <w:tc>
          <w:tcPr>
            <w:tcW w:w="1279"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13</w:t>
            </w:r>
            <w:r w:rsidR="00C96A10" w:rsidRPr="00744E93">
              <w:rPr>
                <w:rFonts w:ascii="PT Astra Serif" w:hAnsi="PT Astra Serif"/>
                <w:sz w:val="24"/>
                <w:szCs w:val="24"/>
              </w:rPr>
              <w:t xml:space="preserve"> </w:t>
            </w:r>
            <w:r w:rsidRPr="00744E93">
              <w:rPr>
                <w:rFonts w:ascii="PT Astra Serif" w:hAnsi="PT Astra Serif"/>
                <w:sz w:val="24"/>
                <w:szCs w:val="24"/>
              </w:rPr>
              <w:t>(32)</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17 (27)</w:t>
            </w:r>
          </w:p>
        </w:tc>
        <w:tc>
          <w:tcPr>
            <w:tcW w:w="1134"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17 (147)</w:t>
            </w:r>
          </w:p>
        </w:tc>
        <w:tc>
          <w:tcPr>
            <w:tcW w:w="1366"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17(14</w:t>
            </w:r>
            <w:r w:rsidR="00C96A10" w:rsidRPr="00744E93">
              <w:rPr>
                <w:rFonts w:ascii="PT Astra Serif" w:hAnsi="PT Astra Serif"/>
                <w:sz w:val="24"/>
                <w:szCs w:val="24"/>
              </w:rPr>
              <w:t> </w:t>
            </w:r>
            <w:r w:rsidRPr="00744E93">
              <w:rPr>
                <w:rFonts w:ascii="PT Astra Serif" w:hAnsi="PT Astra Serif"/>
                <w:sz w:val="24"/>
                <w:szCs w:val="24"/>
              </w:rPr>
              <w:t>700)</w:t>
            </w:r>
          </w:p>
        </w:tc>
        <w:tc>
          <w:tcPr>
            <w:tcW w:w="1043"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w:t>
            </w:r>
            <w:r w:rsidR="00C96A10" w:rsidRPr="00744E93">
              <w:rPr>
                <w:rFonts w:ascii="PT Astra Serif" w:hAnsi="PT Astra Serif"/>
                <w:sz w:val="24"/>
                <w:szCs w:val="24"/>
              </w:rPr>
              <w:t xml:space="preserve"> </w:t>
            </w:r>
            <w:r w:rsidRPr="00744E93">
              <w:rPr>
                <w:rFonts w:ascii="PT Astra Serif" w:hAnsi="PT Astra Serif"/>
                <w:sz w:val="24"/>
                <w:szCs w:val="24"/>
              </w:rPr>
              <w:t>(5)</w:t>
            </w:r>
          </w:p>
        </w:tc>
        <w:tc>
          <w:tcPr>
            <w:tcW w:w="1083" w:type="dxa"/>
            <w:gridSpan w:val="2"/>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15</w:t>
            </w:r>
            <w:r w:rsidR="00C96A10" w:rsidRPr="00744E93">
              <w:rPr>
                <w:rFonts w:ascii="PT Astra Serif" w:hAnsi="PT Astra Serif"/>
                <w:sz w:val="24"/>
                <w:szCs w:val="24"/>
              </w:rPr>
              <w:t xml:space="preserve"> </w:t>
            </w:r>
            <w:r w:rsidRPr="00744E93">
              <w:rPr>
                <w:rFonts w:ascii="PT Astra Serif" w:hAnsi="PT Astra Serif"/>
                <w:sz w:val="24"/>
                <w:szCs w:val="24"/>
              </w:rPr>
              <w:t>(10)</w:t>
            </w:r>
          </w:p>
        </w:tc>
        <w:tc>
          <w:tcPr>
            <w:tcW w:w="704" w:type="dxa"/>
            <w:tcBorders>
              <w:left w:val="single" w:sz="4" w:space="0" w:color="auto"/>
              <w:bottom w:val="single" w:sz="4" w:space="0" w:color="000000" w:themeColor="text1"/>
              <w:right w:val="single" w:sz="4" w:space="0" w:color="auto"/>
            </w:tcBorders>
          </w:tcPr>
          <w:p w:rsidR="008E4F1F" w:rsidRPr="00744E93" w:rsidRDefault="008E4F1F" w:rsidP="000D099D">
            <w:pPr>
              <w:keepNext/>
              <w:keepLines/>
              <w:widowControl w:val="0"/>
              <w:spacing w:line="240" w:lineRule="auto"/>
              <w:jc w:val="center"/>
              <w:rPr>
                <w:rFonts w:ascii="PT Astra Serif" w:hAnsi="PT Astra Serif"/>
                <w:sz w:val="24"/>
                <w:szCs w:val="24"/>
              </w:rPr>
            </w:pPr>
            <w:r w:rsidRPr="00744E93">
              <w:rPr>
                <w:rFonts w:ascii="PT Astra Serif" w:hAnsi="PT Astra Serif"/>
                <w:sz w:val="24"/>
                <w:szCs w:val="24"/>
              </w:rPr>
              <w:t>-67</w:t>
            </w:r>
          </w:p>
        </w:tc>
      </w:tr>
      <w:tr w:rsidR="00744E93" w:rsidRPr="00744E93" w:rsidTr="00C96A10">
        <w:trPr>
          <w:cantSplit/>
          <w:tblHeader/>
        </w:trPr>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F1F" w:rsidRPr="00744E93" w:rsidRDefault="008E4F1F" w:rsidP="000D099D">
            <w:pPr>
              <w:keepNext/>
              <w:keepLines/>
              <w:widowControl w:val="0"/>
              <w:spacing w:line="240" w:lineRule="auto"/>
              <w:ind w:right="-110"/>
              <w:jc w:val="right"/>
              <w:rPr>
                <w:rFonts w:ascii="PT Astra Serif" w:hAnsi="PT Astra Serif"/>
                <w:sz w:val="24"/>
                <w:szCs w:val="24"/>
              </w:rPr>
            </w:pPr>
            <w:r w:rsidRPr="00744E93">
              <w:rPr>
                <w:rFonts w:ascii="PT Astra Serif" w:hAnsi="PT Astra Serif"/>
                <w:sz w:val="24"/>
                <w:szCs w:val="24"/>
              </w:rPr>
              <w:t>ВСЕГО по кинозалам:</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8</w:t>
            </w:r>
            <w:r w:rsidR="00C96A10" w:rsidRPr="00744E93">
              <w:rPr>
                <w:rFonts w:ascii="PT Astra Serif" w:hAnsi="PT Astra Serif"/>
                <w:sz w:val="24"/>
                <w:szCs w:val="24"/>
              </w:rPr>
              <w:t> </w:t>
            </w:r>
            <w:r w:rsidRPr="00744E93">
              <w:rPr>
                <w:rFonts w:ascii="PT Astra Serif" w:hAnsi="PT Astra Serif"/>
                <w:sz w:val="24"/>
                <w:szCs w:val="24"/>
              </w:rPr>
              <w:t>768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62</w:t>
            </w:r>
            <w:r w:rsidR="00C96A10" w:rsidRPr="00744E93">
              <w:rPr>
                <w:rFonts w:ascii="PT Astra Serif" w:hAnsi="PT Astra Serif"/>
                <w:sz w:val="24"/>
                <w:szCs w:val="24"/>
              </w:rPr>
              <w:t> </w:t>
            </w:r>
            <w:r w:rsidRPr="00744E93">
              <w:rPr>
                <w:rFonts w:ascii="PT Astra Serif" w:hAnsi="PT Astra Serif"/>
                <w:sz w:val="24"/>
                <w:szCs w:val="24"/>
              </w:rPr>
              <w:t>963</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10 892</w:t>
            </w:r>
            <w:r w:rsidR="00C96A10" w:rsidRPr="00744E93">
              <w:rPr>
                <w:rFonts w:ascii="PT Astra Serif" w:hAnsi="PT Astra Serif"/>
                <w:sz w:val="24"/>
                <w:szCs w:val="24"/>
              </w:rPr>
              <w:t> </w:t>
            </w:r>
            <w:r w:rsidRPr="00744E93">
              <w:rPr>
                <w:rFonts w:ascii="PT Astra Serif" w:hAnsi="PT Astra Serif"/>
                <w:sz w:val="24"/>
                <w:szCs w:val="24"/>
              </w:rPr>
              <w:t>490</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8</w:t>
            </w:r>
            <w:r w:rsidR="00C96A10" w:rsidRPr="00744E93">
              <w:rPr>
                <w:rFonts w:ascii="PT Astra Serif" w:hAnsi="PT Astra Serif"/>
                <w:sz w:val="24"/>
                <w:szCs w:val="24"/>
              </w:rPr>
              <w:t> </w:t>
            </w:r>
            <w:r w:rsidRPr="00744E93">
              <w:rPr>
                <w:rFonts w:ascii="PT Astra Serif" w:hAnsi="PT Astra Serif"/>
                <w:sz w:val="24"/>
                <w:szCs w:val="24"/>
              </w:rPr>
              <w:t>874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r w:rsidRPr="00744E93">
              <w:rPr>
                <w:rFonts w:ascii="PT Astra Serif" w:hAnsi="PT Astra Serif"/>
                <w:sz w:val="24"/>
                <w:szCs w:val="24"/>
              </w:rPr>
              <w:t>63</w:t>
            </w:r>
            <w:r w:rsidR="00C96A10" w:rsidRPr="00744E93">
              <w:rPr>
                <w:rFonts w:ascii="PT Astra Serif" w:hAnsi="PT Astra Serif"/>
                <w:sz w:val="24"/>
                <w:szCs w:val="24"/>
              </w:rPr>
              <w:t> </w:t>
            </w:r>
            <w:r w:rsidRPr="00744E93">
              <w:rPr>
                <w:rFonts w:ascii="PT Astra Serif" w:hAnsi="PT Astra Serif"/>
                <w:sz w:val="24"/>
                <w:szCs w:val="24"/>
              </w:rPr>
              <w:t>537</w:t>
            </w:r>
          </w:p>
        </w:tc>
        <w:tc>
          <w:tcPr>
            <w:tcW w:w="1366" w:type="dxa"/>
            <w:tcBorders>
              <w:top w:val="single" w:sz="4" w:space="0" w:color="000000" w:themeColor="text1"/>
              <w:left w:val="single" w:sz="4" w:space="0" w:color="auto"/>
              <w:bottom w:val="single" w:sz="4" w:space="0" w:color="000000" w:themeColor="text1"/>
              <w:right w:val="single" w:sz="4" w:space="0" w:color="000000" w:themeColor="text1"/>
            </w:tcBorders>
          </w:tcPr>
          <w:p w:rsidR="008E4F1F" w:rsidRPr="00744E93" w:rsidRDefault="008E4F1F" w:rsidP="000D099D">
            <w:pPr>
              <w:keepNext/>
              <w:keepLines/>
              <w:widowControl w:val="0"/>
              <w:spacing w:line="240" w:lineRule="auto"/>
              <w:ind w:left="-108" w:right="-108"/>
              <w:jc w:val="center"/>
              <w:rPr>
                <w:rFonts w:ascii="PT Astra Serif" w:hAnsi="PT Astra Serif"/>
                <w:sz w:val="24"/>
                <w:szCs w:val="24"/>
              </w:rPr>
            </w:pPr>
            <w:r w:rsidRPr="00744E93">
              <w:rPr>
                <w:rFonts w:ascii="PT Astra Serif" w:hAnsi="PT Astra Serif"/>
                <w:sz w:val="24"/>
                <w:szCs w:val="24"/>
              </w:rPr>
              <w:t>12 614</w:t>
            </w:r>
            <w:r w:rsidR="00C96A10" w:rsidRPr="00744E93">
              <w:rPr>
                <w:rFonts w:ascii="PT Astra Serif" w:hAnsi="PT Astra Serif"/>
                <w:sz w:val="24"/>
                <w:szCs w:val="24"/>
              </w:rPr>
              <w:t> </w:t>
            </w:r>
            <w:r w:rsidRPr="00744E93">
              <w:rPr>
                <w:rFonts w:ascii="PT Astra Serif" w:hAnsi="PT Astra Serif"/>
                <w:sz w:val="24"/>
                <w:szCs w:val="24"/>
              </w:rPr>
              <w:t>235</w:t>
            </w:r>
          </w:p>
        </w:tc>
        <w:tc>
          <w:tcPr>
            <w:tcW w:w="1043" w:type="dxa"/>
            <w:tcBorders>
              <w:top w:val="single" w:sz="4" w:space="0" w:color="000000" w:themeColor="text1"/>
              <w:left w:val="single" w:sz="4" w:space="0" w:color="auto"/>
              <w:bottom w:val="single" w:sz="4" w:space="0" w:color="000000" w:themeColor="text1"/>
              <w:right w:val="single" w:sz="4" w:space="0" w:color="000000" w:themeColor="text1"/>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p>
        </w:tc>
        <w:tc>
          <w:tcPr>
            <w:tcW w:w="10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E4F1F" w:rsidRPr="00744E93" w:rsidRDefault="008E4F1F" w:rsidP="000D099D">
            <w:pPr>
              <w:keepNext/>
              <w:keepLines/>
              <w:widowControl w:val="0"/>
              <w:spacing w:line="240" w:lineRule="auto"/>
              <w:ind w:right="-108"/>
              <w:jc w:val="center"/>
              <w:rPr>
                <w:rFonts w:ascii="PT Astra Serif" w:hAnsi="PT Astra Serif"/>
                <w:sz w:val="24"/>
                <w:szCs w:val="24"/>
              </w:rPr>
            </w:pP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8E4F1F" w:rsidRPr="00744E93" w:rsidRDefault="008E4F1F" w:rsidP="000D099D">
            <w:pPr>
              <w:keepNext/>
              <w:keepLines/>
              <w:widowControl w:val="0"/>
              <w:spacing w:line="240" w:lineRule="auto"/>
              <w:ind w:right="-108"/>
              <w:jc w:val="center"/>
              <w:rPr>
                <w:rFonts w:ascii="PT Astra Serif" w:hAnsi="PT Astra Serif"/>
                <w:sz w:val="24"/>
                <w:szCs w:val="24"/>
                <w:lang w:val="en-US"/>
              </w:rPr>
            </w:pPr>
            <w:r w:rsidRPr="00744E93">
              <w:rPr>
                <w:rFonts w:ascii="PT Astra Serif" w:hAnsi="PT Astra Serif"/>
                <w:sz w:val="24"/>
                <w:szCs w:val="24"/>
              </w:rPr>
              <w:t>+1</w:t>
            </w:r>
          </w:p>
        </w:tc>
      </w:tr>
    </w:tbl>
    <w:p w:rsidR="008E4F1F" w:rsidRPr="000D099D" w:rsidRDefault="008E4F1F" w:rsidP="00250C95">
      <w:pPr>
        <w:pStyle w:val="3"/>
      </w:pPr>
      <w:bookmarkStart w:id="279" w:name="_Hlk95750276"/>
    </w:p>
    <w:p w:rsidR="008E4F1F" w:rsidRPr="000D099D" w:rsidRDefault="008E4F1F" w:rsidP="00250C95">
      <w:pPr>
        <w:pStyle w:val="3"/>
        <w:sectPr w:rsidR="008E4F1F" w:rsidRPr="000D099D" w:rsidSect="008E4F1F">
          <w:headerReference w:type="default" r:id="rId131"/>
          <w:pgSz w:w="16838" w:h="11906" w:orient="landscape" w:code="9"/>
          <w:pgMar w:top="1701" w:right="567" w:bottom="567" w:left="567" w:header="284" w:footer="397" w:gutter="0"/>
          <w:pgNumType w:chapStyle="1"/>
          <w:cols w:space="708"/>
          <w:titlePg/>
          <w:docGrid w:linePitch="360"/>
        </w:sectPr>
      </w:pPr>
    </w:p>
    <w:p w:rsidR="00C50F14" w:rsidRPr="000D099D" w:rsidRDefault="00C50F14" w:rsidP="000D099D">
      <w:pPr>
        <w:pStyle w:val="4"/>
      </w:pPr>
      <w:bookmarkStart w:id="280" w:name="_Приложение_15"/>
      <w:bookmarkStart w:id="281" w:name="_Toc222251901"/>
      <w:bookmarkStart w:id="282" w:name="_Toc222252950"/>
      <w:bookmarkEnd w:id="280"/>
      <w:r w:rsidRPr="000D099D">
        <w:lastRenderedPageBreak/>
        <w:t>Приложение 1</w:t>
      </w:r>
      <w:r w:rsidR="00B91BA7" w:rsidRPr="000D099D">
        <w:t>5</w:t>
      </w:r>
      <w:bookmarkEnd w:id="281"/>
      <w:bookmarkEnd w:id="282"/>
    </w:p>
    <w:p w:rsidR="00FE0C3C" w:rsidRPr="000D099D" w:rsidRDefault="00FE0C3C" w:rsidP="000D099D">
      <w:pPr>
        <w:spacing w:line="240" w:lineRule="auto"/>
        <w:ind w:firstLine="709"/>
        <w:jc w:val="center"/>
        <w:rPr>
          <w:rFonts w:ascii="PT Astra Serif" w:hAnsi="PT Astra Serif"/>
          <w:b/>
          <w:sz w:val="24"/>
          <w:szCs w:val="24"/>
        </w:rPr>
      </w:pPr>
      <w:r w:rsidRPr="000D099D">
        <w:rPr>
          <w:rFonts w:ascii="PT Astra Serif" w:hAnsi="PT Astra Serif"/>
          <w:b/>
          <w:sz w:val="24"/>
          <w:szCs w:val="24"/>
        </w:rPr>
        <w:t>Лауреаты X</w:t>
      </w:r>
      <w:r w:rsidRPr="000D099D">
        <w:rPr>
          <w:rFonts w:ascii="PT Astra Serif" w:hAnsi="PT Astra Serif"/>
          <w:b/>
          <w:sz w:val="24"/>
          <w:szCs w:val="24"/>
          <w:lang w:val="en-US"/>
        </w:rPr>
        <w:t>VI</w:t>
      </w:r>
      <w:r w:rsidRPr="000D099D">
        <w:rPr>
          <w:rFonts w:ascii="PT Astra Serif" w:hAnsi="PT Astra Serif"/>
          <w:b/>
          <w:sz w:val="24"/>
          <w:szCs w:val="24"/>
        </w:rPr>
        <w:t xml:space="preserve"> Международного кинофестиваля </w:t>
      </w:r>
      <w:r w:rsidR="007F65E5" w:rsidRPr="000D099D">
        <w:rPr>
          <w:rFonts w:ascii="PT Astra Serif" w:hAnsi="PT Astra Serif"/>
          <w:b/>
          <w:sz w:val="24"/>
          <w:szCs w:val="24"/>
        </w:rPr>
        <w:t>«</w:t>
      </w:r>
      <w:r w:rsidRPr="000D099D">
        <w:rPr>
          <w:rFonts w:ascii="PT Astra Serif" w:hAnsi="PT Astra Serif"/>
          <w:b/>
          <w:sz w:val="24"/>
          <w:szCs w:val="24"/>
        </w:rPr>
        <w:t>От всей души</w:t>
      </w:r>
      <w:r w:rsidR="007F65E5" w:rsidRPr="000D099D">
        <w:rPr>
          <w:rFonts w:ascii="PT Astra Serif" w:hAnsi="PT Astra Serif"/>
          <w:b/>
          <w:sz w:val="24"/>
          <w:szCs w:val="24"/>
        </w:rPr>
        <w:t>»</w:t>
      </w:r>
    </w:p>
    <w:p w:rsidR="00FE0C3C" w:rsidRPr="000D099D" w:rsidRDefault="00FE0C3C" w:rsidP="000D099D">
      <w:pPr>
        <w:spacing w:line="240" w:lineRule="auto"/>
        <w:ind w:firstLine="709"/>
        <w:jc w:val="center"/>
        <w:rPr>
          <w:rFonts w:ascii="PT Astra Serif" w:hAnsi="PT Astra Serif"/>
          <w:b/>
          <w:sz w:val="24"/>
          <w:szCs w:val="24"/>
        </w:rPr>
      </w:pPr>
    </w:p>
    <w:p w:rsidR="00FE0C3C" w:rsidRPr="000D099D" w:rsidRDefault="00FE0C3C" w:rsidP="000D099D">
      <w:pPr>
        <w:pStyle w:val="a3"/>
        <w:numPr>
          <w:ilvl w:val="0"/>
          <w:numId w:val="36"/>
        </w:numPr>
        <w:spacing w:line="240" w:lineRule="auto"/>
        <w:jc w:val="both"/>
        <w:rPr>
          <w:rFonts w:ascii="PT Astra Serif" w:eastAsia="Times New Roman" w:hAnsi="PT Astra Serif" w:cs="Arial"/>
          <w:color w:val="212121"/>
          <w:sz w:val="24"/>
          <w:szCs w:val="24"/>
          <w:shd w:val="clear" w:color="auto" w:fill="FFFFFF"/>
          <w:lang w:eastAsia="ru-RU"/>
        </w:rPr>
      </w:pPr>
      <w:r w:rsidRPr="000D099D">
        <w:rPr>
          <w:rFonts w:ascii="PT Astra Serif" w:eastAsia="Times New Roman" w:hAnsi="PT Astra Serif" w:cs="Arial"/>
          <w:bCs/>
          <w:color w:val="000000"/>
          <w:sz w:val="24"/>
          <w:szCs w:val="24"/>
          <w:bdr w:val="none" w:sz="0" w:space="0" w:color="auto" w:frame="1"/>
          <w:shd w:val="clear" w:color="auto" w:fill="FFFFFF"/>
          <w:lang w:eastAsia="ru-RU"/>
        </w:rPr>
        <w:t>Гран-при</w:t>
      </w:r>
      <w:r w:rsidRPr="000D099D">
        <w:rPr>
          <w:rFonts w:ascii="PT Astra Serif" w:eastAsia="Times New Roman" w:hAnsi="PT Astra Serif" w:cs="Arial"/>
          <w:color w:val="000000"/>
          <w:sz w:val="24"/>
          <w:szCs w:val="24"/>
          <w:bdr w:val="none" w:sz="0" w:space="0" w:color="auto" w:frame="1"/>
          <w:shd w:val="clear" w:color="auto" w:fill="FFFFFF"/>
          <w:lang w:eastAsia="ru-RU"/>
        </w:rPr>
        <w:t xml:space="preserve"> — Приз Губернатора Ульяновской области </w:t>
      </w:r>
      <w:r w:rsidR="007F65E5" w:rsidRPr="000D099D">
        <w:rPr>
          <w:rFonts w:ascii="PT Astra Serif" w:eastAsia="Times New Roman" w:hAnsi="PT Astra Serif" w:cs="Arial"/>
          <w:color w:val="000000"/>
          <w:sz w:val="24"/>
          <w:szCs w:val="24"/>
          <w:bdr w:val="none" w:sz="0" w:space="0" w:color="auto" w:frame="1"/>
          <w:shd w:val="clear" w:color="auto" w:fill="FFFFFF"/>
          <w:lang w:eastAsia="ru-RU"/>
        </w:rPr>
        <w:t>«</w:t>
      </w:r>
      <w:r w:rsidRPr="000D099D">
        <w:rPr>
          <w:rFonts w:ascii="PT Astra Serif" w:eastAsia="Times New Roman" w:hAnsi="PT Astra Serif" w:cs="Arial"/>
          <w:color w:val="000000"/>
          <w:sz w:val="24"/>
          <w:szCs w:val="24"/>
          <w:bdr w:val="none" w:sz="0" w:space="0" w:color="auto" w:frame="1"/>
          <w:shd w:val="clear" w:color="auto" w:fill="FFFFFF"/>
          <w:lang w:eastAsia="ru-RU"/>
        </w:rPr>
        <w:t>Честь и достоинство</w:t>
      </w:r>
      <w:r w:rsidR="007F65E5" w:rsidRPr="000D099D">
        <w:rPr>
          <w:rFonts w:ascii="PT Astra Serif" w:eastAsia="Times New Roman" w:hAnsi="PT Astra Serif" w:cs="Arial"/>
          <w:color w:val="000000"/>
          <w:sz w:val="24"/>
          <w:szCs w:val="24"/>
          <w:bdr w:val="none" w:sz="0" w:space="0" w:color="auto" w:frame="1"/>
          <w:shd w:val="clear" w:color="auto" w:fill="FFFFFF"/>
          <w:lang w:eastAsia="ru-RU"/>
        </w:rPr>
        <w:t>»</w:t>
      </w:r>
      <w:r w:rsidRPr="000D099D">
        <w:rPr>
          <w:rFonts w:ascii="PT Astra Serif" w:eastAsia="Times New Roman" w:hAnsi="PT Astra Serif" w:cs="Arial"/>
          <w:color w:val="000000"/>
          <w:sz w:val="24"/>
          <w:szCs w:val="24"/>
          <w:bdr w:val="none" w:sz="0" w:space="0" w:color="auto" w:frame="1"/>
          <w:shd w:val="clear" w:color="auto" w:fill="FFFFFF"/>
          <w:lang w:eastAsia="ru-RU"/>
        </w:rPr>
        <w:t xml:space="preserve"> - </w:t>
      </w:r>
      <w:r w:rsidRPr="000D099D">
        <w:rPr>
          <w:rFonts w:ascii="PT Astra Serif" w:hAnsi="PT Astra Serif"/>
          <w:color w:val="000000"/>
          <w:sz w:val="24"/>
          <w:szCs w:val="24"/>
        </w:rPr>
        <w:t xml:space="preserve">Герой Труда Российской Федерации, народный артист РСФСР, режиссёр, автор и ведущий программы </w:t>
      </w:r>
      <w:r w:rsidR="007F65E5" w:rsidRPr="000D099D">
        <w:rPr>
          <w:rFonts w:ascii="PT Astra Serif" w:hAnsi="PT Astra Serif"/>
          <w:color w:val="000000"/>
          <w:sz w:val="24"/>
          <w:szCs w:val="24"/>
        </w:rPr>
        <w:t>«</w:t>
      </w:r>
      <w:r w:rsidRPr="000D099D">
        <w:rPr>
          <w:rFonts w:ascii="PT Astra Serif" w:hAnsi="PT Astra Serif"/>
          <w:color w:val="000000"/>
          <w:sz w:val="24"/>
          <w:szCs w:val="24"/>
        </w:rPr>
        <w:t>БесогонТВ</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художественный руководитель </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Мастерской </w:t>
      </w:r>
      <w:r w:rsidR="007F65E5" w:rsidRPr="000D099D">
        <w:rPr>
          <w:rFonts w:ascii="PT Astra Serif" w:hAnsi="PT Astra Serif"/>
          <w:color w:val="000000"/>
          <w:sz w:val="24"/>
          <w:szCs w:val="24"/>
        </w:rPr>
        <w:t>«</w:t>
      </w:r>
      <w:r w:rsidRPr="000D099D">
        <w:rPr>
          <w:rFonts w:ascii="PT Astra Serif" w:hAnsi="PT Astra Serif"/>
          <w:color w:val="000000"/>
          <w:sz w:val="24"/>
          <w:szCs w:val="24"/>
        </w:rPr>
        <w:t>12</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Никиты Михалкова</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w:t>
      </w:r>
      <w:r w:rsidRPr="000D099D">
        <w:rPr>
          <w:rFonts w:ascii="PT Astra Serif" w:hAnsi="PT Astra Serif"/>
          <w:b/>
          <w:color w:val="000000"/>
          <w:sz w:val="24"/>
          <w:szCs w:val="24"/>
        </w:rPr>
        <w:t>Никита Михалков</w:t>
      </w:r>
      <w:r w:rsidRPr="000D099D">
        <w:rPr>
          <w:rFonts w:ascii="PT Astra Serif" w:hAnsi="PT Astra Serif"/>
          <w:color w:val="000000"/>
          <w:sz w:val="24"/>
          <w:szCs w:val="24"/>
        </w:rPr>
        <w:t>.</w:t>
      </w:r>
    </w:p>
    <w:p w:rsidR="00FE0C3C" w:rsidRPr="000D099D" w:rsidRDefault="00FE0C3C" w:rsidP="000D099D">
      <w:pPr>
        <w:pStyle w:val="af1"/>
        <w:numPr>
          <w:ilvl w:val="0"/>
          <w:numId w:val="36"/>
        </w:numPr>
        <w:jc w:val="both"/>
        <w:rPr>
          <w:rFonts w:ascii="PT Astra Serif" w:hAnsi="PT Astra Serif"/>
          <w:sz w:val="24"/>
          <w:szCs w:val="24"/>
        </w:rPr>
      </w:pPr>
      <w:r w:rsidRPr="000D099D">
        <w:rPr>
          <w:rFonts w:ascii="PT Astra Serif" w:eastAsia="Times New Roman" w:hAnsi="PT Astra Serif"/>
          <w:sz w:val="24"/>
          <w:szCs w:val="24"/>
        </w:rPr>
        <w:t xml:space="preserve">Главная номинация </w:t>
      </w:r>
      <w:r w:rsidR="007F65E5" w:rsidRPr="000D099D">
        <w:rPr>
          <w:rFonts w:ascii="PT Astra Serif" w:eastAsia="Times New Roman" w:hAnsi="PT Astra Serif"/>
          <w:bCs/>
          <w:sz w:val="24"/>
          <w:szCs w:val="24"/>
        </w:rPr>
        <w:t>«</w:t>
      </w:r>
      <w:r w:rsidRPr="000D099D">
        <w:rPr>
          <w:rFonts w:ascii="PT Astra Serif" w:eastAsia="Times New Roman" w:hAnsi="PT Astra Serif"/>
          <w:bCs/>
          <w:sz w:val="24"/>
          <w:szCs w:val="24"/>
        </w:rPr>
        <w:t>Лучший полнометражный фильм для семейного просмотра</w:t>
      </w:r>
      <w:r w:rsidR="007F65E5" w:rsidRPr="000D099D">
        <w:rPr>
          <w:rFonts w:ascii="PT Astra Serif" w:eastAsia="Times New Roman" w:hAnsi="PT Astra Serif"/>
          <w:bCs/>
          <w:sz w:val="24"/>
          <w:szCs w:val="24"/>
        </w:rPr>
        <w:t>»</w:t>
      </w:r>
      <w:r w:rsidRPr="000D099D">
        <w:rPr>
          <w:rFonts w:ascii="PT Astra Serif" w:eastAsia="Times New Roman" w:hAnsi="PT Astra Serif"/>
          <w:sz w:val="24"/>
          <w:szCs w:val="24"/>
        </w:rPr>
        <w:t xml:space="preserve"> - </w:t>
      </w:r>
      <w:r w:rsidR="007F65E5" w:rsidRPr="000D099D">
        <w:rPr>
          <w:rFonts w:ascii="PT Astra Serif" w:hAnsi="PT Astra Serif"/>
          <w:b/>
          <w:sz w:val="24"/>
          <w:szCs w:val="24"/>
          <w:shd w:val="clear" w:color="auto" w:fill="FFFFFF"/>
        </w:rPr>
        <w:t>«</w:t>
      </w:r>
      <w:r w:rsidRPr="000D099D">
        <w:rPr>
          <w:rFonts w:ascii="PT Astra Serif" w:hAnsi="PT Astra Serif"/>
          <w:b/>
          <w:sz w:val="24"/>
          <w:szCs w:val="24"/>
          <w:shd w:val="clear" w:color="auto" w:fill="FFFFFF"/>
        </w:rPr>
        <w:t>Эвакуация</w:t>
      </w:r>
      <w:r w:rsidR="007F65E5" w:rsidRPr="000D099D">
        <w:rPr>
          <w:rFonts w:ascii="PT Astra Serif" w:hAnsi="PT Astra Serif"/>
          <w:b/>
          <w:sz w:val="24"/>
          <w:szCs w:val="24"/>
          <w:shd w:val="clear" w:color="auto" w:fill="FFFFFF"/>
        </w:rPr>
        <w:t>»</w:t>
      </w:r>
      <w:r w:rsidRPr="000D099D">
        <w:rPr>
          <w:rFonts w:ascii="PT Astra Serif" w:hAnsi="PT Astra Serif"/>
          <w:sz w:val="24"/>
          <w:szCs w:val="24"/>
          <w:shd w:val="clear" w:color="auto" w:fill="FFFFFF"/>
        </w:rPr>
        <w:t xml:space="preserve"> (режиссер Фархат Шарипов, Казахстан).</w:t>
      </w:r>
    </w:p>
    <w:p w:rsidR="00FE0C3C" w:rsidRPr="000D099D" w:rsidRDefault="00FE0C3C" w:rsidP="000D099D">
      <w:pPr>
        <w:pStyle w:val="a3"/>
        <w:numPr>
          <w:ilvl w:val="0"/>
          <w:numId w:val="36"/>
        </w:numPr>
        <w:spacing w:line="240" w:lineRule="auto"/>
        <w:jc w:val="both"/>
        <w:rPr>
          <w:rFonts w:ascii="PT Astra Serif" w:hAnsi="PT Astra Serif"/>
          <w:sz w:val="24"/>
          <w:szCs w:val="24"/>
        </w:rPr>
      </w:pPr>
      <w:r w:rsidRPr="000D099D">
        <w:rPr>
          <w:rFonts w:ascii="PT Astra Serif" w:eastAsia="Times New Roman" w:hAnsi="PT Astra Serif" w:cs="Arial"/>
          <w:color w:val="000000"/>
          <w:sz w:val="24"/>
          <w:szCs w:val="24"/>
          <w:bdr w:val="none" w:sz="0" w:space="0" w:color="auto" w:frame="1"/>
          <w:shd w:val="clear" w:color="auto" w:fill="FFFFFF"/>
          <w:lang w:eastAsia="ru-RU"/>
        </w:rPr>
        <w:t xml:space="preserve">Номинация </w:t>
      </w:r>
      <w:r w:rsidR="007F65E5" w:rsidRPr="000D099D">
        <w:rPr>
          <w:rFonts w:ascii="PT Astra Serif" w:eastAsia="Times New Roman" w:hAnsi="PT Astra Serif" w:cs="Arial"/>
          <w:bCs/>
          <w:color w:val="000000"/>
          <w:sz w:val="24"/>
          <w:szCs w:val="24"/>
          <w:bdr w:val="none" w:sz="0" w:space="0" w:color="auto" w:frame="1"/>
          <w:shd w:val="clear" w:color="auto" w:fill="FFFFFF"/>
          <w:lang w:eastAsia="ru-RU"/>
        </w:rPr>
        <w:t>«</w:t>
      </w:r>
      <w:r w:rsidRPr="000D099D">
        <w:rPr>
          <w:rFonts w:ascii="PT Astra Serif" w:eastAsia="Times New Roman" w:hAnsi="PT Astra Serif" w:cs="Arial"/>
          <w:bCs/>
          <w:color w:val="000000"/>
          <w:sz w:val="24"/>
          <w:szCs w:val="24"/>
          <w:bdr w:val="none" w:sz="0" w:space="0" w:color="auto" w:frame="1"/>
          <w:shd w:val="clear" w:color="auto" w:fill="FFFFFF"/>
          <w:lang w:eastAsia="ru-RU"/>
        </w:rPr>
        <w:t>Лучший неигровой фильм</w:t>
      </w:r>
      <w:r w:rsidR="007F65E5" w:rsidRPr="000D099D">
        <w:rPr>
          <w:rFonts w:ascii="PT Astra Serif" w:eastAsia="Times New Roman" w:hAnsi="PT Astra Serif" w:cs="Arial"/>
          <w:bCs/>
          <w:color w:val="000000"/>
          <w:sz w:val="24"/>
          <w:szCs w:val="24"/>
          <w:bdr w:val="none" w:sz="0" w:space="0" w:color="auto" w:frame="1"/>
          <w:shd w:val="clear" w:color="auto" w:fill="FFFFFF"/>
          <w:lang w:eastAsia="ru-RU"/>
        </w:rPr>
        <w:t>»</w:t>
      </w:r>
      <w:r w:rsidRPr="000D099D">
        <w:rPr>
          <w:rFonts w:ascii="PT Astra Serif" w:eastAsia="Times New Roman" w:hAnsi="PT Astra Serif" w:cs="Arial"/>
          <w:color w:val="000000"/>
          <w:sz w:val="24"/>
          <w:szCs w:val="24"/>
          <w:bdr w:val="none" w:sz="0" w:space="0" w:color="auto" w:frame="1"/>
          <w:shd w:val="clear" w:color="auto" w:fill="FFFFFF"/>
          <w:lang w:eastAsia="ru-RU"/>
        </w:rPr>
        <w:t xml:space="preserve"> - </w:t>
      </w:r>
      <w:r w:rsidR="007F65E5" w:rsidRPr="000D099D">
        <w:rPr>
          <w:rFonts w:ascii="PT Astra Serif" w:hAnsi="PT Astra Serif"/>
          <w:b/>
          <w:sz w:val="24"/>
          <w:szCs w:val="24"/>
        </w:rPr>
        <w:t>«</w:t>
      </w:r>
      <w:r w:rsidRPr="000D099D">
        <w:rPr>
          <w:rFonts w:ascii="PT Astra Serif" w:hAnsi="PT Astra Serif"/>
          <w:b/>
          <w:sz w:val="24"/>
          <w:szCs w:val="24"/>
        </w:rPr>
        <w:t>Друг другу</w:t>
      </w:r>
      <w:r w:rsidR="007F65E5" w:rsidRPr="000D099D">
        <w:rPr>
          <w:rFonts w:ascii="PT Astra Serif" w:hAnsi="PT Astra Serif"/>
          <w:b/>
          <w:sz w:val="24"/>
          <w:szCs w:val="24"/>
        </w:rPr>
        <w:t>»</w:t>
      </w:r>
      <w:r w:rsidRPr="000D099D">
        <w:rPr>
          <w:rFonts w:ascii="PT Astra Serif" w:hAnsi="PT Astra Serif"/>
          <w:sz w:val="24"/>
          <w:szCs w:val="24"/>
        </w:rPr>
        <w:t xml:space="preserve"> (режиссеры: Дмитрий Семибратов, Яна Горюн, Александр Чернявский).</w:t>
      </w:r>
    </w:p>
    <w:p w:rsidR="00FE0C3C" w:rsidRPr="000D099D" w:rsidRDefault="00FE0C3C" w:rsidP="000D099D">
      <w:pPr>
        <w:pStyle w:val="af1"/>
        <w:numPr>
          <w:ilvl w:val="0"/>
          <w:numId w:val="36"/>
        </w:numPr>
        <w:jc w:val="both"/>
        <w:rPr>
          <w:rFonts w:ascii="PT Astra Serif" w:hAnsi="PT Astra Serif"/>
          <w:sz w:val="24"/>
          <w:szCs w:val="24"/>
        </w:rPr>
      </w:pPr>
      <w:r w:rsidRPr="000D099D">
        <w:rPr>
          <w:rFonts w:ascii="PT Astra Serif" w:eastAsia="Times New Roman" w:hAnsi="PT Astra Serif" w:cs="Arial"/>
          <w:color w:val="000000"/>
          <w:sz w:val="24"/>
          <w:szCs w:val="24"/>
          <w:bdr w:val="none" w:sz="0" w:space="0" w:color="auto" w:frame="1"/>
          <w:shd w:val="clear" w:color="auto" w:fill="FFFFFF"/>
        </w:rPr>
        <w:t xml:space="preserve">Номинация </w:t>
      </w:r>
      <w:r w:rsidR="007F65E5" w:rsidRPr="000D099D">
        <w:rPr>
          <w:rFonts w:ascii="PT Astra Serif" w:eastAsia="Times New Roman" w:hAnsi="PT Astra Serif" w:cs="Arial"/>
          <w:bCs/>
          <w:color w:val="000000"/>
          <w:sz w:val="24"/>
          <w:szCs w:val="24"/>
          <w:bdr w:val="none" w:sz="0" w:space="0" w:color="auto" w:frame="1"/>
          <w:shd w:val="clear" w:color="auto" w:fill="FFFFFF"/>
        </w:rPr>
        <w:t>«</w:t>
      </w:r>
      <w:r w:rsidRPr="000D099D">
        <w:rPr>
          <w:rFonts w:ascii="PT Astra Serif" w:eastAsia="Times New Roman" w:hAnsi="PT Astra Serif" w:cs="Arial"/>
          <w:bCs/>
          <w:color w:val="000000"/>
          <w:sz w:val="24"/>
          <w:szCs w:val="24"/>
          <w:bdr w:val="none" w:sz="0" w:space="0" w:color="auto" w:frame="1"/>
          <w:shd w:val="clear" w:color="auto" w:fill="FFFFFF"/>
        </w:rPr>
        <w:t>Лучшая женская роль</w:t>
      </w:r>
      <w:r w:rsidR="007F65E5" w:rsidRPr="000D099D">
        <w:rPr>
          <w:rFonts w:ascii="PT Astra Serif" w:eastAsia="Times New Roman" w:hAnsi="PT Astra Serif" w:cs="Arial"/>
          <w:bCs/>
          <w:color w:val="000000"/>
          <w:sz w:val="24"/>
          <w:szCs w:val="24"/>
          <w:bdr w:val="none" w:sz="0" w:space="0" w:color="auto" w:frame="1"/>
          <w:shd w:val="clear" w:color="auto" w:fill="FFFFFF"/>
        </w:rPr>
        <w:t>»</w:t>
      </w:r>
      <w:r w:rsidRPr="000D099D">
        <w:rPr>
          <w:rFonts w:ascii="PT Astra Serif" w:eastAsia="Times New Roman" w:hAnsi="PT Astra Serif" w:cs="Arial"/>
          <w:color w:val="000000"/>
          <w:sz w:val="24"/>
          <w:szCs w:val="24"/>
          <w:bdr w:val="none" w:sz="0" w:space="0" w:color="auto" w:frame="1"/>
          <w:shd w:val="clear" w:color="auto" w:fill="FFFFFF"/>
        </w:rPr>
        <w:t xml:space="preserve"> - </w:t>
      </w:r>
      <w:r w:rsidRPr="000D099D">
        <w:rPr>
          <w:rFonts w:ascii="PT Astra Serif" w:hAnsi="PT Astra Serif"/>
          <w:sz w:val="24"/>
          <w:szCs w:val="24"/>
        </w:rPr>
        <w:t xml:space="preserve">актриса </w:t>
      </w:r>
      <w:r w:rsidRPr="000D099D">
        <w:rPr>
          <w:rFonts w:ascii="PT Astra Serif" w:hAnsi="PT Astra Serif"/>
          <w:b/>
          <w:sz w:val="24"/>
          <w:szCs w:val="24"/>
        </w:rPr>
        <w:t>Александра Сергеевна Урсуляк</w:t>
      </w:r>
      <w:r w:rsidRPr="000D099D">
        <w:rPr>
          <w:rFonts w:ascii="PT Astra Serif" w:hAnsi="PT Astra Serif"/>
          <w:sz w:val="24"/>
          <w:szCs w:val="24"/>
        </w:rPr>
        <w:t xml:space="preserve"> (фильм </w:t>
      </w:r>
      <w:r w:rsidR="007F65E5" w:rsidRPr="000D099D">
        <w:rPr>
          <w:rFonts w:ascii="PT Astra Serif" w:hAnsi="PT Astra Serif"/>
          <w:sz w:val="24"/>
          <w:szCs w:val="24"/>
        </w:rPr>
        <w:t>«</w:t>
      </w:r>
      <w:r w:rsidRPr="000D099D">
        <w:rPr>
          <w:rFonts w:ascii="PT Astra Serif" w:hAnsi="PT Astra Serif"/>
          <w:sz w:val="24"/>
          <w:szCs w:val="24"/>
        </w:rPr>
        <w:t>Смотри на меня!</w:t>
      </w:r>
      <w:r w:rsidR="007F65E5" w:rsidRPr="000D099D">
        <w:rPr>
          <w:rFonts w:ascii="PT Astra Serif" w:hAnsi="PT Astra Serif"/>
          <w:sz w:val="24"/>
          <w:szCs w:val="24"/>
        </w:rPr>
        <w:t>»</w:t>
      </w:r>
      <w:r w:rsidRPr="000D099D">
        <w:rPr>
          <w:rFonts w:ascii="PT Astra Serif" w:hAnsi="PT Astra Serif"/>
          <w:sz w:val="24"/>
          <w:szCs w:val="24"/>
        </w:rPr>
        <w:t>, режиссер Владимир Грамматиков).</w:t>
      </w:r>
    </w:p>
    <w:p w:rsidR="00FE0C3C" w:rsidRPr="000D099D" w:rsidRDefault="00FE0C3C" w:rsidP="000D099D">
      <w:pPr>
        <w:pStyle w:val="af1"/>
        <w:numPr>
          <w:ilvl w:val="0"/>
          <w:numId w:val="36"/>
        </w:numPr>
        <w:jc w:val="both"/>
        <w:rPr>
          <w:rFonts w:ascii="PT Astra Serif" w:eastAsia="Times New Roman" w:hAnsi="PT Astra Serif" w:cs="Arial"/>
          <w:color w:val="000000"/>
          <w:sz w:val="24"/>
          <w:szCs w:val="24"/>
          <w:bdr w:val="none" w:sz="0" w:space="0" w:color="auto" w:frame="1"/>
          <w:shd w:val="clear" w:color="auto" w:fill="FFFFFF"/>
        </w:rPr>
      </w:pPr>
      <w:r w:rsidRPr="000D099D">
        <w:rPr>
          <w:rFonts w:ascii="PT Astra Serif" w:eastAsia="Times New Roman" w:hAnsi="PT Astra Serif" w:cs="Arial"/>
          <w:color w:val="000000"/>
          <w:sz w:val="24"/>
          <w:szCs w:val="24"/>
          <w:bdr w:val="none" w:sz="0" w:space="0" w:color="auto" w:frame="1"/>
          <w:shd w:val="clear" w:color="auto" w:fill="FFFFFF"/>
        </w:rPr>
        <w:t xml:space="preserve">Номинация </w:t>
      </w:r>
      <w:r w:rsidR="007F65E5" w:rsidRPr="000D099D">
        <w:rPr>
          <w:rFonts w:ascii="PT Astra Serif" w:eastAsia="Times New Roman" w:hAnsi="PT Astra Serif" w:cs="Arial"/>
          <w:bCs/>
          <w:color w:val="000000"/>
          <w:sz w:val="24"/>
          <w:szCs w:val="24"/>
          <w:bdr w:val="none" w:sz="0" w:space="0" w:color="auto" w:frame="1"/>
          <w:shd w:val="clear" w:color="auto" w:fill="FFFFFF"/>
        </w:rPr>
        <w:t>«</w:t>
      </w:r>
      <w:r w:rsidRPr="000D099D">
        <w:rPr>
          <w:rFonts w:ascii="PT Astra Serif" w:eastAsia="Times New Roman" w:hAnsi="PT Astra Serif" w:cs="Arial"/>
          <w:bCs/>
          <w:color w:val="000000"/>
          <w:sz w:val="24"/>
          <w:szCs w:val="24"/>
          <w:bdr w:val="none" w:sz="0" w:space="0" w:color="auto" w:frame="1"/>
          <w:shd w:val="clear" w:color="auto" w:fill="FFFFFF"/>
        </w:rPr>
        <w:t>Лучшая мужская роль</w:t>
      </w:r>
      <w:r w:rsidR="007F65E5" w:rsidRPr="000D099D">
        <w:rPr>
          <w:rFonts w:ascii="PT Astra Serif" w:eastAsia="Times New Roman" w:hAnsi="PT Astra Serif" w:cs="Arial"/>
          <w:bCs/>
          <w:color w:val="000000"/>
          <w:sz w:val="24"/>
          <w:szCs w:val="24"/>
          <w:bdr w:val="none" w:sz="0" w:space="0" w:color="auto" w:frame="1"/>
          <w:shd w:val="clear" w:color="auto" w:fill="FFFFFF"/>
        </w:rPr>
        <w:t>»</w:t>
      </w:r>
      <w:r w:rsidRPr="000D099D">
        <w:rPr>
          <w:rFonts w:ascii="PT Astra Serif" w:eastAsia="Times New Roman" w:hAnsi="PT Astra Serif" w:cs="Arial"/>
          <w:color w:val="000000"/>
          <w:sz w:val="24"/>
          <w:szCs w:val="24"/>
          <w:bdr w:val="none" w:sz="0" w:space="0" w:color="auto" w:frame="1"/>
          <w:shd w:val="clear" w:color="auto" w:fill="FFFFFF"/>
        </w:rPr>
        <w:t xml:space="preserve"> - актер Мухаммад Али Нуриддинов (фильм </w:t>
      </w:r>
      <w:r w:rsidR="007F65E5" w:rsidRPr="000D099D">
        <w:rPr>
          <w:rFonts w:ascii="PT Astra Serif" w:eastAsia="Times New Roman" w:hAnsi="PT Astra Serif" w:cs="Arial"/>
          <w:color w:val="000000"/>
          <w:sz w:val="24"/>
          <w:szCs w:val="24"/>
          <w:bdr w:val="none" w:sz="0" w:space="0" w:color="auto" w:frame="1"/>
          <w:shd w:val="clear" w:color="auto" w:fill="FFFFFF"/>
        </w:rPr>
        <w:t>«</w:t>
      </w:r>
      <w:r w:rsidRPr="000D099D">
        <w:rPr>
          <w:rFonts w:ascii="PT Astra Serif" w:eastAsia="Times New Roman" w:hAnsi="PT Astra Serif" w:cs="Arial"/>
          <w:color w:val="000000"/>
          <w:sz w:val="24"/>
          <w:szCs w:val="24"/>
          <w:bdr w:val="none" w:sz="0" w:space="0" w:color="auto" w:frame="1"/>
          <w:shd w:val="clear" w:color="auto" w:fill="FFFFFF"/>
        </w:rPr>
        <w:t>Мой сын художник</w:t>
      </w:r>
      <w:r w:rsidR="007F65E5" w:rsidRPr="000D099D">
        <w:rPr>
          <w:rFonts w:ascii="PT Astra Serif" w:eastAsia="Times New Roman" w:hAnsi="PT Astra Serif" w:cs="Arial"/>
          <w:color w:val="000000"/>
          <w:sz w:val="24"/>
          <w:szCs w:val="24"/>
          <w:bdr w:val="none" w:sz="0" w:space="0" w:color="auto" w:frame="1"/>
          <w:shd w:val="clear" w:color="auto" w:fill="FFFFFF"/>
        </w:rPr>
        <w:t>»</w:t>
      </w:r>
      <w:r w:rsidRPr="000D099D">
        <w:rPr>
          <w:rFonts w:ascii="PT Astra Serif" w:eastAsia="Times New Roman" w:hAnsi="PT Astra Serif" w:cs="Arial"/>
          <w:color w:val="000000"/>
          <w:sz w:val="24"/>
          <w:szCs w:val="24"/>
          <w:bdr w:val="none" w:sz="0" w:space="0" w:color="auto" w:frame="1"/>
          <w:shd w:val="clear" w:color="auto" w:fill="FFFFFF"/>
        </w:rPr>
        <w:t>, режиссер Миркамал Карабаев, Узбекистан).</w:t>
      </w:r>
    </w:p>
    <w:p w:rsidR="00FE0C3C" w:rsidRPr="000D099D" w:rsidRDefault="00FE0C3C" w:rsidP="000D099D">
      <w:pPr>
        <w:pStyle w:val="af1"/>
        <w:numPr>
          <w:ilvl w:val="0"/>
          <w:numId w:val="36"/>
        </w:numPr>
        <w:jc w:val="both"/>
        <w:rPr>
          <w:rFonts w:ascii="PT Astra Serif" w:hAnsi="PT Astra Serif"/>
          <w:sz w:val="24"/>
          <w:szCs w:val="24"/>
        </w:rPr>
      </w:pPr>
      <w:r w:rsidRPr="000D099D">
        <w:rPr>
          <w:rFonts w:ascii="PT Astra Serif" w:hAnsi="PT Astra Serif"/>
          <w:sz w:val="24"/>
          <w:szCs w:val="24"/>
        </w:rPr>
        <w:t xml:space="preserve">Номинация </w:t>
      </w:r>
      <w:r w:rsidR="007F65E5" w:rsidRPr="000D099D">
        <w:rPr>
          <w:rFonts w:ascii="PT Astra Serif" w:hAnsi="PT Astra Serif"/>
          <w:sz w:val="24"/>
          <w:szCs w:val="24"/>
        </w:rPr>
        <w:t>«</w:t>
      </w:r>
      <w:r w:rsidRPr="000D099D">
        <w:rPr>
          <w:rFonts w:ascii="PT Astra Serif" w:hAnsi="PT Astra Serif"/>
          <w:sz w:val="24"/>
          <w:szCs w:val="24"/>
        </w:rPr>
        <w:t>Лучший патриотический фильм</w:t>
      </w:r>
      <w:r w:rsidR="007F65E5" w:rsidRPr="000D099D">
        <w:rPr>
          <w:rFonts w:ascii="PT Astra Serif" w:hAnsi="PT Astra Serif"/>
          <w:sz w:val="24"/>
          <w:szCs w:val="24"/>
        </w:rPr>
        <w:t>»</w:t>
      </w:r>
      <w:r w:rsidRPr="000D099D">
        <w:rPr>
          <w:rFonts w:ascii="PT Astra Serif" w:hAnsi="PT Astra Serif"/>
          <w:sz w:val="24"/>
          <w:szCs w:val="24"/>
        </w:rPr>
        <w:t xml:space="preserve"> - фильм </w:t>
      </w:r>
      <w:r w:rsidR="007F65E5" w:rsidRPr="000D099D">
        <w:rPr>
          <w:rFonts w:ascii="PT Astra Serif" w:hAnsi="PT Astra Serif"/>
          <w:b/>
          <w:sz w:val="24"/>
          <w:szCs w:val="24"/>
        </w:rPr>
        <w:t>«</w:t>
      </w:r>
      <w:r w:rsidRPr="000D099D">
        <w:rPr>
          <w:rFonts w:ascii="PT Astra Serif" w:hAnsi="PT Astra Serif"/>
          <w:b/>
          <w:sz w:val="24"/>
          <w:szCs w:val="24"/>
        </w:rPr>
        <w:t>Группа крови</w:t>
      </w:r>
      <w:r w:rsidR="007F65E5" w:rsidRPr="000D099D">
        <w:rPr>
          <w:rFonts w:ascii="PT Astra Serif" w:hAnsi="PT Astra Serif"/>
          <w:b/>
          <w:sz w:val="24"/>
          <w:szCs w:val="24"/>
        </w:rPr>
        <w:t>»</w:t>
      </w:r>
      <w:r w:rsidRPr="000D099D">
        <w:rPr>
          <w:rFonts w:ascii="PT Astra Serif" w:hAnsi="PT Astra Serif"/>
          <w:sz w:val="24"/>
          <w:szCs w:val="24"/>
        </w:rPr>
        <w:t xml:space="preserve"> (режиссер Максим Бриус).</w:t>
      </w:r>
    </w:p>
    <w:p w:rsidR="00FE0C3C" w:rsidRPr="000D099D" w:rsidRDefault="00FE0C3C" w:rsidP="000D099D">
      <w:pPr>
        <w:pStyle w:val="af1"/>
        <w:numPr>
          <w:ilvl w:val="0"/>
          <w:numId w:val="36"/>
        </w:numPr>
        <w:jc w:val="both"/>
        <w:rPr>
          <w:rFonts w:ascii="PT Astra Serif" w:hAnsi="PT Astra Serif"/>
          <w:sz w:val="24"/>
          <w:szCs w:val="24"/>
        </w:rPr>
      </w:pPr>
      <w:r w:rsidRPr="000D099D">
        <w:rPr>
          <w:rFonts w:ascii="PT Astra Serif" w:hAnsi="PT Astra Serif"/>
          <w:sz w:val="24"/>
          <w:szCs w:val="24"/>
        </w:rPr>
        <w:t xml:space="preserve">Специальный приз жюри за лучший актерский ансамбль - фильм </w:t>
      </w:r>
      <w:r w:rsidR="007F65E5" w:rsidRPr="000D099D">
        <w:rPr>
          <w:rFonts w:ascii="PT Astra Serif" w:hAnsi="PT Astra Serif"/>
          <w:sz w:val="24"/>
          <w:szCs w:val="24"/>
        </w:rPr>
        <w:t>«</w:t>
      </w:r>
      <w:r w:rsidRPr="000D099D">
        <w:rPr>
          <w:rFonts w:ascii="PT Astra Serif" w:hAnsi="PT Astra Serif"/>
          <w:b/>
          <w:sz w:val="24"/>
          <w:szCs w:val="24"/>
        </w:rPr>
        <w:t>Все о моей матери</w:t>
      </w:r>
      <w:r w:rsidR="007F65E5" w:rsidRPr="000D099D">
        <w:rPr>
          <w:rFonts w:ascii="PT Astra Serif" w:hAnsi="PT Astra Serif"/>
          <w:b/>
          <w:sz w:val="24"/>
          <w:szCs w:val="24"/>
        </w:rPr>
        <w:t>»</w:t>
      </w:r>
      <w:r w:rsidRPr="000D099D">
        <w:rPr>
          <w:rFonts w:ascii="PT Astra Serif" w:hAnsi="PT Astra Serif"/>
          <w:sz w:val="24"/>
          <w:szCs w:val="24"/>
        </w:rPr>
        <w:t xml:space="preserve"> (режиссер Чжао Тяньюй, Китай).</w:t>
      </w:r>
    </w:p>
    <w:p w:rsidR="00C50F14" w:rsidRPr="000D099D" w:rsidRDefault="00FE0C3C" w:rsidP="000D099D">
      <w:pPr>
        <w:spacing w:line="240" w:lineRule="auto"/>
        <w:ind w:firstLine="567"/>
        <w:jc w:val="both"/>
        <w:rPr>
          <w:rFonts w:ascii="PT Astra Serif" w:hAnsi="PT Astra Serif"/>
          <w:sz w:val="24"/>
          <w:szCs w:val="24"/>
        </w:rPr>
      </w:pPr>
      <w:r w:rsidRPr="000D099D">
        <w:rPr>
          <w:rFonts w:ascii="PT Astra Serif" w:hAnsi="PT Astra Serif"/>
          <w:sz w:val="24"/>
          <w:szCs w:val="24"/>
        </w:rPr>
        <w:t xml:space="preserve">Специальный приз жюри за семейные ценности - фильм </w:t>
      </w:r>
      <w:r w:rsidR="007F65E5" w:rsidRPr="000D099D">
        <w:rPr>
          <w:rFonts w:ascii="PT Astra Serif" w:hAnsi="PT Astra Serif"/>
          <w:b/>
          <w:sz w:val="24"/>
          <w:szCs w:val="24"/>
        </w:rPr>
        <w:t>«</w:t>
      </w:r>
      <w:r w:rsidRPr="000D099D">
        <w:rPr>
          <w:rFonts w:ascii="PT Astra Serif" w:hAnsi="PT Astra Serif"/>
          <w:b/>
          <w:sz w:val="24"/>
          <w:szCs w:val="24"/>
        </w:rPr>
        <w:t>Смотри на меня!</w:t>
      </w:r>
      <w:r w:rsidR="007F65E5" w:rsidRPr="000D099D">
        <w:rPr>
          <w:rFonts w:ascii="PT Astra Serif" w:hAnsi="PT Astra Serif"/>
          <w:b/>
          <w:sz w:val="24"/>
          <w:szCs w:val="24"/>
        </w:rPr>
        <w:t>»</w:t>
      </w:r>
      <w:r w:rsidRPr="000D099D">
        <w:rPr>
          <w:rFonts w:ascii="PT Astra Serif" w:hAnsi="PT Astra Serif"/>
          <w:sz w:val="24"/>
          <w:szCs w:val="24"/>
        </w:rPr>
        <w:t xml:space="preserve"> (режиссер Владимир Грамматиков).</w:t>
      </w:r>
    </w:p>
    <w:p w:rsidR="00C50F14" w:rsidRPr="000D099D" w:rsidRDefault="00C50F14" w:rsidP="000D099D">
      <w:pPr>
        <w:spacing w:line="240" w:lineRule="auto"/>
        <w:ind w:firstLine="709"/>
        <w:jc w:val="both"/>
        <w:rPr>
          <w:rFonts w:ascii="PT Astra Serif" w:hAnsi="PT Astra Serif"/>
          <w:bCs/>
          <w:sz w:val="24"/>
          <w:szCs w:val="24"/>
        </w:rPr>
      </w:pPr>
    </w:p>
    <w:p w:rsidR="00C50F14" w:rsidRPr="000D099D" w:rsidRDefault="00C50F14" w:rsidP="000D099D">
      <w:pPr>
        <w:spacing w:line="240" w:lineRule="auto"/>
        <w:rPr>
          <w:rFonts w:ascii="PT Astra Serif" w:hAnsi="PT Astra Serif"/>
        </w:rPr>
      </w:pPr>
      <w:r w:rsidRPr="000D099D">
        <w:rPr>
          <w:rFonts w:ascii="PT Astra Serif" w:hAnsi="PT Astra Serif"/>
        </w:rPr>
        <w:br w:type="page"/>
      </w:r>
    </w:p>
    <w:p w:rsidR="003C3152" w:rsidRPr="000D099D" w:rsidRDefault="003C3152" w:rsidP="000D099D">
      <w:pPr>
        <w:pStyle w:val="4"/>
      </w:pPr>
      <w:bookmarkStart w:id="283" w:name="_Приложение_16"/>
      <w:bookmarkStart w:id="284" w:name="_Toc222251902"/>
      <w:bookmarkStart w:id="285" w:name="_Toc222252951"/>
      <w:bookmarkEnd w:id="255"/>
      <w:bookmarkEnd w:id="279"/>
      <w:bookmarkEnd w:id="283"/>
      <w:r w:rsidRPr="000D099D">
        <w:lastRenderedPageBreak/>
        <w:t>Приложение 1</w:t>
      </w:r>
      <w:r w:rsidR="00014B13" w:rsidRPr="000D099D">
        <w:t>6</w:t>
      </w:r>
      <w:bookmarkEnd w:id="284"/>
      <w:bookmarkEnd w:id="285"/>
    </w:p>
    <w:p w:rsidR="003C3152" w:rsidRPr="000D099D" w:rsidRDefault="003C3152" w:rsidP="000D099D">
      <w:pPr>
        <w:spacing w:line="240" w:lineRule="auto"/>
        <w:rPr>
          <w:rFonts w:ascii="PT Astra Serif" w:hAnsi="PT Astra Serif"/>
          <w:b/>
          <w:sz w:val="24"/>
          <w:szCs w:val="24"/>
        </w:rPr>
      </w:pPr>
      <w:r w:rsidRPr="000D099D">
        <w:rPr>
          <w:rFonts w:ascii="PT Astra Serif" w:hAnsi="PT Astra Serif"/>
          <w:b/>
          <w:sz w:val="24"/>
          <w:szCs w:val="24"/>
        </w:rPr>
        <w:t>Региональный реестр (в сфере культуры) одарённых детей и молодёжи</w:t>
      </w:r>
    </w:p>
    <w:tbl>
      <w:tblPr>
        <w:tblW w:w="10915"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0" w:type="dxa"/>
          <w:right w:w="0" w:type="dxa"/>
        </w:tblCellMar>
        <w:tblLook w:val="04A0"/>
      </w:tblPr>
      <w:tblGrid>
        <w:gridCol w:w="567"/>
        <w:gridCol w:w="1455"/>
        <w:gridCol w:w="1673"/>
        <w:gridCol w:w="2254"/>
        <w:gridCol w:w="4966"/>
      </w:tblGrid>
      <w:tr w:rsidR="003C3152" w:rsidRPr="000D099D" w:rsidTr="00C96A10">
        <w:trPr>
          <w:trHeight w:val="315"/>
        </w:trPr>
        <w:tc>
          <w:tcPr>
            <w:tcW w:w="567" w:type="dxa"/>
          </w:tcPr>
          <w:p w:rsidR="003C3152" w:rsidRPr="000D099D" w:rsidRDefault="00C96A10" w:rsidP="000D099D">
            <w:pPr>
              <w:spacing w:line="240" w:lineRule="auto"/>
              <w:ind w:left="57"/>
              <w:jc w:val="center"/>
              <w:rPr>
                <w:rFonts w:ascii="PT Astra Serif" w:hAnsi="PT Astra Serif"/>
                <w:sz w:val="20"/>
                <w:szCs w:val="20"/>
              </w:rPr>
            </w:pPr>
            <w:r w:rsidRPr="000D099D">
              <w:rPr>
                <w:rFonts w:ascii="PT Astra Serif" w:hAnsi="PT Astra Serif"/>
                <w:sz w:val="20"/>
                <w:szCs w:val="20"/>
              </w:rPr>
              <w:t>№</w:t>
            </w:r>
          </w:p>
        </w:tc>
        <w:tc>
          <w:tcPr>
            <w:tcW w:w="0" w:type="auto"/>
            <w:tcMar>
              <w:top w:w="30" w:type="dxa"/>
              <w:left w:w="45" w:type="dxa"/>
              <w:bottom w:w="30" w:type="dxa"/>
              <w:right w:w="45" w:type="dxa"/>
            </w:tcMar>
            <w:hideMark/>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ФИО</w:t>
            </w:r>
          </w:p>
        </w:tc>
        <w:tc>
          <w:tcPr>
            <w:tcW w:w="1673" w:type="dxa"/>
            <w:tcMar>
              <w:top w:w="30" w:type="dxa"/>
              <w:left w:w="45" w:type="dxa"/>
              <w:bottom w:w="30" w:type="dxa"/>
              <w:right w:w="45" w:type="dxa"/>
            </w:tcMar>
            <w:hideMark/>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Программа</w:t>
            </w:r>
          </w:p>
        </w:tc>
        <w:tc>
          <w:tcPr>
            <w:tcW w:w="2254" w:type="dxa"/>
            <w:tcMar>
              <w:top w:w="30" w:type="dxa"/>
              <w:left w:w="45" w:type="dxa"/>
              <w:bottom w:w="30" w:type="dxa"/>
              <w:right w:w="45" w:type="dxa"/>
            </w:tcMar>
            <w:hideMark/>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Наименование ОО</w:t>
            </w:r>
          </w:p>
        </w:tc>
        <w:tc>
          <w:tcPr>
            <w:tcW w:w="4966" w:type="dxa"/>
            <w:tcMar>
              <w:top w:w="30" w:type="dxa"/>
              <w:left w:w="45" w:type="dxa"/>
              <w:bottom w:w="30" w:type="dxa"/>
              <w:right w:w="45" w:type="dxa"/>
            </w:tcMar>
            <w:hideMark/>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Заслуги</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Андриянова Софья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Баян</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УМУ</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XIII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Аникина Ксения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им</w:t>
            </w:r>
            <w:r w:rsidR="00644F02" w:rsidRPr="000D099D">
              <w:rPr>
                <w:rFonts w:ascii="PT Astra Serif" w:hAnsi="PT Astra Serif"/>
                <w:sz w:val="20"/>
                <w:szCs w:val="20"/>
              </w:rPr>
              <w:t>.</w:t>
            </w:r>
            <w:r w:rsidRPr="000D099D">
              <w:rPr>
                <w:rFonts w:ascii="PT Astra Serif" w:hAnsi="PT Astra Serif"/>
                <w:sz w:val="20"/>
                <w:szCs w:val="20"/>
              </w:rPr>
              <w:t>М.А.Балакирева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Антонова Влада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Цирк</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ДШИ №2 г.Ульяновска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XIII Региональных Дельфийских Игр. 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Лауреат 3 степени  Всероссийской юношеской олимпиады в области искусств -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Золотой медалист XIV Региональных Дельфийских игр, </w:t>
            </w:r>
            <w:r w:rsidRPr="000D099D">
              <w:rPr>
                <w:rFonts w:ascii="PT Astra Serif" w:hAnsi="PT Astra Serif"/>
                <w:bCs/>
                <w:iCs/>
                <w:color w:val="000000"/>
                <w:sz w:val="20"/>
                <w:szCs w:val="20"/>
              </w:rPr>
              <w:t xml:space="preserve">лауреат III степени </w:t>
            </w:r>
            <w:r w:rsidRPr="000D099D">
              <w:rPr>
                <w:rFonts w:ascii="PT Astra Serif" w:hAnsi="PT Astra Serif"/>
                <w:sz w:val="20"/>
                <w:szCs w:val="20"/>
              </w:rPr>
              <w:t xml:space="preserve">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2024, </w:t>
            </w:r>
            <w:r w:rsidRPr="000D099D">
              <w:rPr>
                <w:rFonts w:ascii="PT Astra Serif" w:hAnsi="PT Astra Serif"/>
                <w:color w:val="000000"/>
                <w:sz w:val="20"/>
                <w:szCs w:val="20"/>
              </w:rPr>
              <w:t>Обладатель ГРАН – ПРИ Путь к Парнасу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Антонова Софья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Цирк</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Детская школа искусств №2</w:t>
            </w:r>
            <w:r w:rsidR="007F65E5" w:rsidRPr="000D099D">
              <w:rPr>
                <w:rFonts w:ascii="PT Astra Serif" w:hAnsi="PT Astra Serif"/>
                <w:sz w:val="20"/>
                <w:szCs w:val="20"/>
              </w:rPr>
              <w:t>»</w:t>
            </w:r>
            <w:r w:rsidRPr="000D099D">
              <w:rPr>
                <w:rFonts w:ascii="PT Astra Serif" w:hAnsi="PT Astra Serif"/>
                <w:sz w:val="20"/>
                <w:szCs w:val="20"/>
              </w:rPr>
              <w:t xml:space="preserve"> Народный коллектив студия эстрадно-цирковой пластики </w:t>
            </w:r>
            <w:r w:rsidR="007F65E5" w:rsidRPr="000D099D">
              <w:rPr>
                <w:rFonts w:ascii="PT Astra Serif" w:hAnsi="PT Astra Serif"/>
                <w:sz w:val="20"/>
                <w:szCs w:val="20"/>
              </w:rPr>
              <w:t>«</w:t>
            </w:r>
            <w:r w:rsidRPr="000D099D">
              <w:rPr>
                <w:rFonts w:ascii="PT Astra Serif" w:hAnsi="PT Astra Serif"/>
                <w:sz w:val="20"/>
                <w:szCs w:val="20"/>
              </w:rPr>
              <w:t>Мега-Микс</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sz w:val="20"/>
                <w:szCs w:val="20"/>
                <w:lang w:eastAsia="ar-SA"/>
              </w:rPr>
              <w:t>Ариткина Мария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lang w:eastAsia="ar-SA"/>
              </w:rPr>
              <w:t>Декоративно-прикладное искусство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МБУДО Майнская детская школа искусств им.В.Н.Кашперова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Арсланова Регина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Баян</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№6</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XIV Региональных Дельфийских игр Золотой медалист XIII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Ахметзянов Рафис</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Скрипка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ДШИ №2 г. Димитровграда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C96A10"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XIII Региональных Дельфийских Игр,</w:t>
            </w:r>
          </w:p>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Ахметзянова Ксения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Живопись</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 4</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Открытый региональный конкурс </w:t>
            </w:r>
            <w:r w:rsidR="007F65E5" w:rsidRPr="000D099D">
              <w:rPr>
                <w:rFonts w:ascii="PT Astra Serif" w:hAnsi="PT Astra Serif"/>
                <w:sz w:val="20"/>
                <w:szCs w:val="20"/>
              </w:rPr>
              <w:t>«</w:t>
            </w:r>
            <w:r w:rsidRPr="000D099D">
              <w:rPr>
                <w:rFonts w:ascii="PT Astra Serif" w:hAnsi="PT Astra Serif"/>
                <w:sz w:val="20"/>
                <w:szCs w:val="20"/>
              </w:rPr>
              <w:t>Красный сарафан</w:t>
            </w:r>
            <w:r w:rsidR="007F65E5" w:rsidRPr="000D099D">
              <w:rPr>
                <w:rFonts w:ascii="PT Astra Serif" w:hAnsi="PT Astra Serif"/>
                <w:sz w:val="20"/>
                <w:szCs w:val="20"/>
              </w:rPr>
              <w:t>»</w:t>
            </w:r>
            <w:r w:rsidRPr="000D099D">
              <w:rPr>
                <w:rFonts w:ascii="PT Astra Serif" w:hAnsi="PT Astra Serif"/>
                <w:sz w:val="20"/>
                <w:szCs w:val="20"/>
              </w:rPr>
              <w:t xml:space="preserve"> в рамках проекта </w:t>
            </w:r>
            <w:r w:rsidR="007F65E5" w:rsidRPr="000D099D">
              <w:rPr>
                <w:rFonts w:ascii="PT Astra Serif" w:hAnsi="PT Astra Serif"/>
                <w:sz w:val="20"/>
                <w:szCs w:val="20"/>
              </w:rPr>
              <w:t>«</w:t>
            </w:r>
            <w:r w:rsidRPr="000D099D">
              <w:rPr>
                <w:rFonts w:ascii="PT Astra Serif" w:hAnsi="PT Astra Serif"/>
                <w:sz w:val="20"/>
                <w:szCs w:val="20"/>
              </w:rPr>
              <w:t>Откроем времени лицо</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Басыров Лев</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Медные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XIII Региональных Дельфийских Игр 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Башарина Мирона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Гитара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Башлыкова Анастасия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ДХШ г.Димитровград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Участница творческой смены ОЦ </w:t>
            </w:r>
            <w:r w:rsidR="007F65E5" w:rsidRPr="000D099D">
              <w:rPr>
                <w:rFonts w:ascii="PT Astra Serif" w:hAnsi="PT Astra Serif"/>
                <w:sz w:val="20"/>
                <w:szCs w:val="20"/>
              </w:rPr>
              <w:t>«</w:t>
            </w:r>
            <w:r w:rsidRPr="000D099D">
              <w:rPr>
                <w:rFonts w:ascii="PT Astra Serif" w:hAnsi="PT Astra Serif"/>
                <w:sz w:val="20"/>
                <w:szCs w:val="20"/>
              </w:rPr>
              <w:t>Сириус</w:t>
            </w:r>
            <w:r w:rsidR="007F65E5" w:rsidRPr="000D099D">
              <w:rPr>
                <w:rFonts w:ascii="PT Astra Serif" w:hAnsi="PT Astra Serif"/>
                <w:sz w:val="20"/>
                <w:szCs w:val="20"/>
              </w:rPr>
              <w:t>»</w:t>
            </w:r>
            <w:r w:rsidRPr="000D099D">
              <w:rPr>
                <w:rFonts w:ascii="PT Astra Serif" w:hAnsi="PT Astra Serif"/>
                <w:sz w:val="20"/>
                <w:szCs w:val="20"/>
              </w:rPr>
              <w:t xml:space="preserve"> 2020 г., 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ИЗО</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Безрукова Ева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Цирк</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Детская школа искусств №2 г. Ульяновск</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Стипендиат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r w:rsidRPr="000D099D">
              <w:rPr>
                <w:rFonts w:ascii="PT Astra Serif" w:hAnsi="PT Astra Serif"/>
                <w:sz w:val="20"/>
                <w:szCs w:val="20"/>
                <w:lang w:eastAsia="ar-SA"/>
              </w:rPr>
              <w:t xml:space="preserve"> 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Бекаревич Анна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Гран-При, лауреат Международных, Всероссийских, Межрегиональных. Региональных конкурсов, Гран-При Межрегиональный конкурс художественных работ </w:t>
            </w:r>
            <w:r w:rsidR="007F65E5" w:rsidRPr="000D099D">
              <w:rPr>
                <w:rFonts w:ascii="PT Astra Serif" w:hAnsi="PT Astra Serif"/>
                <w:sz w:val="20"/>
                <w:szCs w:val="20"/>
              </w:rPr>
              <w:t>«</w:t>
            </w:r>
            <w:r w:rsidRPr="000D099D">
              <w:rPr>
                <w:rFonts w:ascii="PT Astra Serif" w:hAnsi="PT Astra Serif"/>
                <w:sz w:val="20"/>
                <w:szCs w:val="20"/>
              </w:rPr>
              <w:t>Пробуждение</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bCs/>
                <w:iCs/>
                <w:color w:val="000000"/>
                <w:sz w:val="20"/>
                <w:szCs w:val="20"/>
              </w:rPr>
              <w:t>Белов Глеб</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u w:val="single"/>
              </w:rPr>
            </w:pPr>
            <w:r w:rsidRPr="000D099D">
              <w:rPr>
                <w:rFonts w:ascii="PT Astra Serif" w:hAnsi="PT Astra Serif"/>
                <w:bCs/>
                <w:iCs/>
                <w:color w:val="000000"/>
                <w:sz w:val="20"/>
                <w:szCs w:val="20"/>
              </w:rPr>
              <w:t>Академическое пение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bCs/>
                <w:iCs/>
                <w:color w:val="000000"/>
                <w:sz w:val="20"/>
                <w:szCs w:val="20"/>
              </w:rPr>
              <w:t>Димитровградский музыкальный колледж</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pStyle w:val="a3"/>
              <w:autoSpaceDE w:val="0"/>
              <w:autoSpaceDN w:val="0"/>
              <w:adjustRightInd w:val="0"/>
              <w:spacing w:line="240" w:lineRule="auto"/>
              <w:ind w:left="0"/>
              <w:jc w:val="center"/>
              <w:rPr>
                <w:rFonts w:ascii="PT Astra Serif" w:hAnsi="PT Astra Serif"/>
                <w:bCs/>
                <w:iCs/>
                <w:color w:val="000000"/>
                <w:sz w:val="20"/>
                <w:szCs w:val="20"/>
              </w:rPr>
            </w:pPr>
            <w:r w:rsidRPr="000D099D">
              <w:rPr>
                <w:rFonts w:ascii="PT Astra Serif" w:hAnsi="PT Astra Serif"/>
                <w:bCs/>
                <w:iCs/>
                <w:color w:val="000000"/>
                <w:sz w:val="20"/>
                <w:szCs w:val="20"/>
              </w:rPr>
              <w:t xml:space="preserve">лауреат II степени </w:t>
            </w:r>
            <w:r w:rsidRPr="000D099D">
              <w:rPr>
                <w:rFonts w:ascii="PT Astra Serif" w:hAnsi="PT Astra Serif"/>
                <w:sz w:val="20"/>
                <w:szCs w:val="20"/>
              </w:rPr>
              <w:t xml:space="preserve">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2024, </w:t>
            </w: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Белянина Варвара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Фортепиано</w:t>
            </w:r>
            <w:r w:rsidR="007F65E5" w:rsidRPr="000D099D">
              <w:rPr>
                <w:rFonts w:ascii="PT Astra Serif" w:hAnsi="PT Astra Serif"/>
                <w:sz w:val="20"/>
                <w:szCs w:val="20"/>
              </w:rPr>
              <w:t>»</w:t>
            </w:r>
            <w:r w:rsidRPr="000D099D">
              <w:rPr>
                <w:rFonts w:ascii="PT Astra Serif" w:hAnsi="PT Astra Serif"/>
                <w:sz w:val="20"/>
                <w:szCs w:val="20"/>
              </w:rPr>
              <w:t xml:space="preserve">, Стипендиат МБОФ </w:t>
            </w:r>
            <w:r w:rsidR="007F65E5" w:rsidRPr="000D099D">
              <w:rPr>
                <w:rFonts w:ascii="PT Astra Serif" w:hAnsi="PT Astra Serif"/>
                <w:sz w:val="20"/>
                <w:szCs w:val="20"/>
              </w:rPr>
              <w:t>«</w:t>
            </w:r>
            <w:r w:rsidRPr="000D099D">
              <w:rPr>
                <w:rFonts w:ascii="PT Astra Serif" w:hAnsi="PT Astra Serif"/>
                <w:sz w:val="20"/>
                <w:szCs w:val="20"/>
              </w:rPr>
              <w:t>Новые имена</w:t>
            </w:r>
            <w:r w:rsidR="007F65E5" w:rsidRPr="000D099D">
              <w:rPr>
                <w:rFonts w:ascii="PT Astra Serif" w:hAnsi="PT Astra Serif"/>
                <w:sz w:val="20"/>
                <w:szCs w:val="20"/>
              </w:rPr>
              <w:t>»</w:t>
            </w:r>
            <w:r w:rsidRPr="000D099D">
              <w:rPr>
                <w:rFonts w:ascii="PT Astra Serif" w:hAnsi="PT Astra Serif"/>
                <w:sz w:val="20"/>
                <w:szCs w:val="20"/>
              </w:rPr>
              <w:t xml:space="preserve"> имени И.Н. Вороновой, Золотой медалист X Региональных Дельфийских Игр, 2018 год:</w:t>
            </w:r>
            <w:r w:rsidRPr="000D099D">
              <w:rPr>
                <w:rFonts w:ascii="PT Astra Serif" w:hAnsi="PT Astra Serif"/>
                <w:sz w:val="20"/>
                <w:szCs w:val="20"/>
              </w:rPr>
              <w:br/>
              <w:t xml:space="preserve">- Лауреат II степени в номинации </w:t>
            </w:r>
            <w:r w:rsidR="007F65E5" w:rsidRPr="000D099D">
              <w:rPr>
                <w:rFonts w:ascii="PT Astra Serif" w:hAnsi="PT Astra Serif"/>
                <w:sz w:val="20"/>
                <w:szCs w:val="20"/>
              </w:rPr>
              <w:t>«</w:t>
            </w:r>
            <w:r w:rsidRPr="000D099D">
              <w:rPr>
                <w:rFonts w:ascii="PT Astra Serif" w:hAnsi="PT Astra Serif"/>
                <w:sz w:val="20"/>
                <w:szCs w:val="20"/>
              </w:rPr>
              <w:t>Инструментальное исполнительство. Фортепиано. Соло</w:t>
            </w:r>
            <w:r w:rsidR="007F65E5" w:rsidRPr="000D099D">
              <w:rPr>
                <w:rFonts w:ascii="PT Astra Serif" w:hAnsi="PT Astra Serif"/>
                <w:sz w:val="20"/>
                <w:szCs w:val="20"/>
              </w:rPr>
              <w:t>»</w:t>
            </w:r>
            <w:r w:rsidRPr="000D099D">
              <w:rPr>
                <w:rFonts w:ascii="PT Astra Serif" w:hAnsi="PT Astra Serif"/>
                <w:sz w:val="20"/>
                <w:szCs w:val="20"/>
              </w:rPr>
              <w:t xml:space="preserve"> Международного конкурса-фестиваля в рамках проекта </w:t>
            </w:r>
            <w:r w:rsidR="007F65E5" w:rsidRPr="000D099D">
              <w:rPr>
                <w:rFonts w:ascii="PT Astra Serif" w:hAnsi="PT Astra Serif"/>
                <w:sz w:val="20"/>
                <w:szCs w:val="20"/>
              </w:rPr>
              <w:t>«</w:t>
            </w:r>
            <w:r w:rsidRPr="000D099D">
              <w:rPr>
                <w:rFonts w:ascii="PT Astra Serif" w:hAnsi="PT Astra Serif"/>
                <w:sz w:val="20"/>
                <w:szCs w:val="20"/>
              </w:rPr>
              <w:t xml:space="preserve">Волга в сердце </w:t>
            </w:r>
            <w:r w:rsidRPr="000D099D">
              <w:rPr>
                <w:rFonts w:ascii="PT Astra Serif" w:hAnsi="PT Astra Serif"/>
                <w:sz w:val="20"/>
                <w:szCs w:val="20"/>
              </w:rPr>
              <w:lastRenderedPageBreak/>
              <w:t>впадает мое</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 Гран-При I Регионального фестиваля-конкурса </w:t>
            </w:r>
            <w:r w:rsidR="007F65E5" w:rsidRPr="000D099D">
              <w:rPr>
                <w:rFonts w:ascii="PT Astra Serif" w:hAnsi="PT Astra Serif"/>
                <w:sz w:val="20"/>
                <w:szCs w:val="20"/>
              </w:rPr>
              <w:t>«</w:t>
            </w:r>
            <w:r w:rsidRPr="000D099D">
              <w:rPr>
                <w:rFonts w:ascii="PT Astra Serif" w:hAnsi="PT Astra Serif"/>
                <w:sz w:val="20"/>
                <w:szCs w:val="20"/>
              </w:rPr>
              <w:t>В музыку- с радостью</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 </w:t>
            </w:r>
            <w:r w:rsidR="007F65E5" w:rsidRPr="000D099D">
              <w:rPr>
                <w:rFonts w:ascii="PT Astra Serif" w:hAnsi="PT Astra Serif"/>
                <w:sz w:val="20"/>
                <w:szCs w:val="20"/>
              </w:rPr>
              <w:t>«</w:t>
            </w:r>
            <w:r w:rsidRPr="000D099D">
              <w:rPr>
                <w:rFonts w:ascii="PT Astra Serif" w:hAnsi="PT Astra Serif"/>
                <w:sz w:val="20"/>
                <w:szCs w:val="20"/>
              </w:rPr>
              <w:t>Диплом за лучшее исполнение обязательного произведения</w:t>
            </w:r>
            <w:r w:rsidR="007F65E5" w:rsidRPr="000D099D">
              <w:rPr>
                <w:rFonts w:ascii="PT Astra Serif" w:hAnsi="PT Astra Serif"/>
                <w:sz w:val="20"/>
                <w:szCs w:val="20"/>
              </w:rPr>
              <w:t>»</w:t>
            </w:r>
            <w:r w:rsidRPr="000D099D">
              <w:rPr>
                <w:rFonts w:ascii="PT Astra Serif" w:hAnsi="PT Astra Serif"/>
                <w:sz w:val="20"/>
                <w:szCs w:val="20"/>
              </w:rPr>
              <w:t xml:space="preserve"> I Регионального фестиваля-конкурса </w:t>
            </w:r>
            <w:r w:rsidR="007F65E5" w:rsidRPr="000D099D">
              <w:rPr>
                <w:rFonts w:ascii="PT Astra Serif" w:hAnsi="PT Astra Serif"/>
                <w:sz w:val="20"/>
                <w:szCs w:val="20"/>
              </w:rPr>
              <w:t>«</w:t>
            </w:r>
            <w:r w:rsidRPr="000D099D">
              <w:rPr>
                <w:rFonts w:ascii="PT Astra Serif" w:hAnsi="PT Astra Serif"/>
                <w:sz w:val="20"/>
                <w:szCs w:val="20"/>
              </w:rPr>
              <w:t>В музыку- с радостью</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 Дипломант Всероссийского конкурса пианистов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 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Инструментальное исполнительство. Фортепиано. Соло</w:t>
            </w:r>
            <w:r w:rsidR="007F65E5" w:rsidRPr="000D099D">
              <w:rPr>
                <w:rFonts w:ascii="PT Astra Serif" w:hAnsi="PT Astra Serif"/>
                <w:sz w:val="20"/>
                <w:szCs w:val="20"/>
              </w:rPr>
              <w:t>»</w:t>
            </w:r>
            <w:r w:rsidRPr="000D099D">
              <w:rPr>
                <w:rFonts w:ascii="PT Astra Serif" w:hAnsi="PT Astra Serif"/>
                <w:sz w:val="20"/>
                <w:szCs w:val="20"/>
              </w:rPr>
              <w:t xml:space="preserve"> II Всероссийского фестиваля-конкурса </w:t>
            </w:r>
            <w:r w:rsidR="007F65E5" w:rsidRPr="000D099D">
              <w:rPr>
                <w:rFonts w:ascii="PT Astra Serif" w:hAnsi="PT Astra Serif"/>
                <w:sz w:val="20"/>
                <w:szCs w:val="20"/>
              </w:rPr>
              <w:t>«</w:t>
            </w:r>
            <w:r w:rsidRPr="000D099D">
              <w:rPr>
                <w:rFonts w:ascii="PT Astra Serif" w:hAnsi="PT Astra Serif"/>
                <w:sz w:val="20"/>
                <w:szCs w:val="20"/>
              </w:rPr>
              <w:t>Весенняя капель.</w:t>
            </w:r>
            <w:r w:rsidRPr="000D099D">
              <w:rPr>
                <w:rFonts w:ascii="PT Astra Serif" w:hAnsi="PT Astra Serif"/>
                <w:sz w:val="20"/>
                <w:szCs w:val="20"/>
              </w:rPr>
              <w:br/>
              <w:t xml:space="preserve">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Инструментальное исполнительство. Фортепиано. Соло</w:t>
            </w:r>
            <w:r w:rsidR="007F65E5" w:rsidRPr="000D099D">
              <w:rPr>
                <w:rFonts w:ascii="PT Astra Serif" w:hAnsi="PT Astra Serif"/>
                <w:sz w:val="20"/>
                <w:szCs w:val="20"/>
              </w:rPr>
              <w:t>»</w:t>
            </w:r>
            <w:r w:rsidRPr="000D099D">
              <w:rPr>
                <w:rFonts w:ascii="PT Astra Serif" w:hAnsi="PT Astra Serif"/>
                <w:sz w:val="20"/>
                <w:szCs w:val="20"/>
              </w:rPr>
              <w:t xml:space="preserve"> 87 Международного фестиваля-конкурса детских, юношеских, молодежных и взрослых творческих коллективов и исполнителей </w:t>
            </w:r>
            <w:r w:rsidR="007F65E5" w:rsidRPr="000D099D">
              <w:rPr>
                <w:rFonts w:ascii="PT Astra Serif" w:hAnsi="PT Astra Serif"/>
                <w:sz w:val="20"/>
                <w:szCs w:val="20"/>
              </w:rPr>
              <w:t>«</w:t>
            </w:r>
            <w:r w:rsidRPr="000D099D">
              <w:rPr>
                <w:rFonts w:ascii="PT Astra Serif" w:hAnsi="PT Astra Serif"/>
                <w:sz w:val="20"/>
                <w:szCs w:val="20"/>
              </w:rPr>
              <w:t>Невский триумф</w:t>
            </w:r>
            <w:r w:rsidR="007F65E5" w:rsidRPr="000D099D">
              <w:rPr>
                <w:rFonts w:ascii="PT Astra Serif" w:hAnsi="PT Astra Serif"/>
                <w:sz w:val="20"/>
                <w:szCs w:val="20"/>
              </w:rPr>
              <w:t>»</w:t>
            </w:r>
            <w:r w:rsidRPr="000D099D">
              <w:rPr>
                <w:rFonts w:ascii="PT Astra Serif" w:hAnsi="PT Astra Serif"/>
                <w:sz w:val="20"/>
                <w:szCs w:val="20"/>
              </w:rPr>
              <w:t xml:space="preserve"> в рамках творческого проекта </w:t>
            </w:r>
            <w:r w:rsidR="007F65E5" w:rsidRPr="000D099D">
              <w:rPr>
                <w:rFonts w:ascii="PT Astra Serif" w:hAnsi="PT Astra Serif"/>
                <w:sz w:val="20"/>
                <w:szCs w:val="20"/>
              </w:rPr>
              <w:t>«</w:t>
            </w:r>
            <w:r w:rsidRPr="000D099D">
              <w:rPr>
                <w:rFonts w:ascii="PT Astra Serif" w:hAnsi="PT Astra Serif"/>
                <w:sz w:val="20"/>
                <w:szCs w:val="20"/>
              </w:rPr>
              <w:t>Адмиралтейская звезда</w:t>
            </w:r>
            <w:r w:rsidR="007F65E5" w:rsidRPr="000D099D">
              <w:rPr>
                <w:rFonts w:ascii="PT Astra Serif" w:hAnsi="PT Astra Serif"/>
                <w:sz w:val="20"/>
                <w:szCs w:val="20"/>
              </w:rPr>
              <w:t>»</w:t>
            </w:r>
            <w:r w:rsidRPr="000D099D">
              <w:rPr>
                <w:rFonts w:ascii="PT Astra Serif" w:hAnsi="PT Astra Serif"/>
                <w:sz w:val="20"/>
                <w:szCs w:val="20"/>
              </w:rPr>
              <w:t>. Казань</w:t>
            </w:r>
            <w:r w:rsidRPr="000D099D">
              <w:rPr>
                <w:rFonts w:ascii="PT Astra Serif" w:hAnsi="PT Astra Serif"/>
                <w:sz w:val="20"/>
                <w:szCs w:val="20"/>
              </w:rPr>
              <w:br/>
              <w:t xml:space="preserve">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Музыкальное творчество</w:t>
            </w:r>
            <w:r w:rsidR="007F65E5" w:rsidRPr="000D099D">
              <w:rPr>
                <w:rFonts w:ascii="PT Astra Serif" w:hAnsi="PT Astra Serif"/>
                <w:sz w:val="20"/>
                <w:szCs w:val="20"/>
              </w:rPr>
              <w:t>»</w:t>
            </w:r>
            <w:r w:rsidRPr="000D099D">
              <w:rPr>
                <w:rFonts w:ascii="PT Astra Serif" w:hAnsi="PT Astra Serif"/>
                <w:sz w:val="20"/>
                <w:szCs w:val="20"/>
              </w:rPr>
              <w:t xml:space="preserve"> Шестого Всероссийского конкурса, проходящего в формате ФМВДК Таланты России </w:t>
            </w:r>
            <w:r w:rsidR="007F65E5" w:rsidRPr="000D099D">
              <w:rPr>
                <w:rFonts w:ascii="PT Astra Serif" w:hAnsi="PT Astra Serif"/>
                <w:sz w:val="20"/>
                <w:szCs w:val="20"/>
              </w:rPr>
              <w:t>«</w:t>
            </w:r>
            <w:r w:rsidRPr="000D099D">
              <w:rPr>
                <w:rFonts w:ascii="PT Astra Serif" w:hAnsi="PT Astra Serif"/>
                <w:sz w:val="20"/>
                <w:szCs w:val="20"/>
              </w:rPr>
              <w:t>Новые горизонты</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Музыкальное творчество</w:t>
            </w:r>
            <w:r w:rsidR="007F65E5" w:rsidRPr="000D099D">
              <w:rPr>
                <w:rFonts w:ascii="PT Astra Serif" w:hAnsi="PT Astra Serif"/>
                <w:sz w:val="20"/>
                <w:szCs w:val="20"/>
              </w:rPr>
              <w:t>»</w:t>
            </w:r>
            <w:r w:rsidRPr="000D099D">
              <w:rPr>
                <w:rFonts w:ascii="PT Astra Serif" w:hAnsi="PT Astra Serif"/>
                <w:sz w:val="20"/>
                <w:szCs w:val="20"/>
              </w:rPr>
              <w:t xml:space="preserve"> Восьмого Всероссийского конкурса, проходящего в формате ФМВДК Таланты России </w:t>
            </w:r>
            <w:r w:rsidR="007F65E5" w:rsidRPr="000D099D">
              <w:rPr>
                <w:rFonts w:ascii="PT Astra Serif" w:hAnsi="PT Astra Serif"/>
                <w:sz w:val="20"/>
                <w:szCs w:val="20"/>
              </w:rPr>
              <w:t>«</w:t>
            </w:r>
            <w:r w:rsidRPr="000D099D">
              <w:rPr>
                <w:rFonts w:ascii="PT Astra Serif" w:hAnsi="PT Astra Serif"/>
                <w:sz w:val="20"/>
                <w:szCs w:val="20"/>
              </w:rPr>
              <w:t>Новые горизонты</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Музыкальное творчество</w:t>
            </w:r>
            <w:r w:rsidR="007F65E5" w:rsidRPr="000D099D">
              <w:rPr>
                <w:rFonts w:ascii="PT Astra Serif" w:hAnsi="PT Astra Serif"/>
                <w:sz w:val="20"/>
                <w:szCs w:val="20"/>
              </w:rPr>
              <w:t>»</w:t>
            </w:r>
            <w:r w:rsidRPr="000D099D">
              <w:rPr>
                <w:rFonts w:ascii="PT Astra Serif" w:hAnsi="PT Astra Serif"/>
                <w:sz w:val="20"/>
                <w:szCs w:val="20"/>
              </w:rPr>
              <w:t xml:space="preserve"> Восьмого Международного конкурса, проходящего в формате ФМВДК Таланты России;</w:t>
            </w:r>
            <w:r w:rsidRPr="000D099D">
              <w:rPr>
                <w:rFonts w:ascii="PT Astra Serif" w:hAnsi="PT Astra Serif"/>
                <w:sz w:val="20"/>
                <w:szCs w:val="20"/>
              </w:rPr>
              <w:br/>
              <w:t xml:space="preserve">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Музыкально-инструментальное искусство. Фортепиано</w:t>
            </w:r>
            <w:r w:rsidR="007F65E5" w:rsidRPr="000D099D">
              <w:rPr>
                <w:rFonts w:ascii="PT Astra Serif" w:hAnsi="PT Astra Serif"/>
                <w:sz w:val="20"/>
                <w:szCs w:val="20"/>
              </w:rPr>
              <w:t>»</w:t>
            </w:r>
            <w:r w:rsidRPr="000D099D">
              <w:rPr>
                <w:rFonts w:ascii="PT Astra Serif" w:hAnsi="PT Astra Serif"/>
                <w:sz w:val="20"/>
                <w:szCs w:val="20"/>
              </w:rPr>
              <w:t xml:space="preserve"> Международного конкурса </w:t>
            </w:r>
            <w:r w:rsidR="007F65E5" w:rsidRPr="000D099D">
              <w:rPr>
                <w:rFonts w:ascii="PT Astra Serif" w:hAnsi="PT Astra Serif"/>
                <w:sz w:val="20"/>
                <w:szCs w:val="20"/>
              </w:rPr>
              <w:t>«</w:t>
            </w:r>
            <w:r w:rsidRPr="000D099D">
              <w:rPr>
                <w:rFonts w:ascii="PT Astra Serif" w:hAnsi="PT Astra Serif"/>
                <w:sz w:val="20"/>
                <w:szCs w:val="20"/>
              </w:rPr>
              <w:t>Шоу талантов</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Лауреат I степени Открытого городского конкурса </w:t>
            </w:r>
            <w:r w:rsidR="007F65E5" w:rsidRPr="000D099D">
              <w:rPr>
                <w:rFonts w:ascii="PT Astra Serif" w:hAnsi="PT Astra Serif"/>
                <w:sz w:val="20"/>
                <w:szCs w:val="20"/>
              </w:rPr>
              <w:t>«</w:t>
            </w:r>
            <w:r w:rsidRPr="000D099D">
              <w:rPr>
                <w:rFonts w:ascii="PT Astra Serif" w:hAnsi="PT Astra Serif"/>
                <w:sz w:val="20"/>
                <w:szCs w:val="20"/>
              </w:rPr>
              <w:t>Музыкальное приношение И.С. Баху</w:t>
            </w:r>
            <w:r w:rsidR="007F65E5" w:rsidRPr="000D099D">
              <w:rPr>
                <w:rFonts w:ascii="PT Astra Serif" w:hAnsi="PT Astra Serif"/>
                <w:sz w:val="20"/>
                <w:szCs w:val="20"/>
              </w:rPr>
              <w:t>»</w:t>
            </w:r>
            <w:r w:rsidRPr="000D099D">
              <w:rPr>
                <w:rFonts w:ascii="PT Astra Serif" w:hAnsi="PT Astra Serif"/>
                <w:sz w:val="20"/>
                <w:szCs w:val="20"/>
              </w:rPr>
              <w:br/>
              <w:t>2019 год:</w:t>
            </w:r>
            <w:r w:rsidRPr="000D099D">
              <w:rPr>
                <w:rFonts w:ascii="PT Astra Serif" w:hAnsi="PT Astra Serif"/>
                <w:sz w:val="20"/>
                <w:szCs w:val="20"/>
              </w:rPr>
              <w:br/>
              <w:t xml:space="preserve">Гран-При в номинации </w:t>
            </w:r>
            <w:r w:rsidR="007F65E5" w:rsidRPr="000D099D">
              <w:rPr>
                <w:rFonts w:ascii="PT Astra Serif" w:hAnsi="PT Astra Serif"/>
                <w:sz w:val="20"/>
                <w:szCs w:val="20"/>
              </w:rPr>
              <w:t>«</w:t>
            </w:r>
            <w:r w:rsidRPr="000D099D">
              <w:rPr>
                <w:rFonts w:ascii="PT Astra Serif" w:hAnsi="PT Astra Serif"/>
                <w:sz w:val="20"/>
                <w:szCs w:val="20"/>
              </w:rPr>
              <w:t>Духовная музыка</w:t>
            </w:r>
            <w:r w:rsidR="007F65E5" w:rsidRPr="000D099D">
              <w:rPr>
                <w:rFonts w:ascii="PT Astra Serif" w:hAnsi="PT Astra Serif"/>
                <w:sz w:val="20"/>
                <w:szCs w:val="20"/>
              </w:rPr>
              <w:t>»</w:t>
            </w:r>
            <w:r w:rsidRPr="000D099D">
              <w:rPr>
                <w:rFonts w:ascii="PT Astra Serif" w:hAnsi="PT Astra Serif"/>
                <w:sz w:val="20"/>
                <w:szCs w:val="20"/>
              </w:rPr>
              <w:t xml:space="preserve"> Седьмого Межрегионального православного фестиваля-конкурса </w:t>
            </w:r>
            <w:r w:rsidR="007F65E5" w:rsidRPr="000D099D">
              <w:rPr>
                <w:rFonts w:ascii="PT Astra Serif" w:hAnsi="PT Astra Serif"/>
                <w:sz w:val="20"/>
                <w:szCs w:val="20"/>
              </w:rPr>
              <w:t>«</w:t>
            </w:r>
            <w:r w:rsidRPr="000D099D">
              <w:rPr>
                <w:rFonts w:ascii="PT Astra Serif" w:hAnsi="PT Astra Serif"/>
                <w:sz w:val="20"/>
                <w:szCs w:val="20"/>
              </w:rPr>
              <w:t>Святой родник</w:t>
            </w:r>
            <w:r w:rsidR="007F65E5" w:rsidRPr="000D099D">
              <w:rPr>
                <w:rFonts w:ascii="PT Astra Serif" w:hAnsi="PT Astra Serif"/>
                <w:sz w:val="20"/>
                <w:szCs w:val="20"/>
              </w:rPr>
              <w:t>»</w:t>
            </w:r>
            <w:r w:rsidRPr="000D099D">
              <w:rPr>
                <w:rFonts w:ascii="PT Astra Serif" w:hAnsi="PT Astra Serif"/>
                <w:sz w:val="20"/>
                <w:szCs w:val="20"/>
              </w:rPr>
              <w:br/>
              <w:t xml:space="preserve">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Инструментальное исполнительство. Фортепиано. Соло</w:t>
            </w:r>
            <w:r w:rsidR="007F65E5" w:rsidRPr="000D099D">
              <w:rPr>
                <w:rFonts w:ascii="PT Astra Serif" w:hAnsi="PT Astra Serif"/>
                <w:sz w:val="20"/>
                <w:szCs w:val="20"/>
              </w:rPr>
              <w:t>»</w:t>
            </w:r>
            <w:r w:rsidRPr="000D099D">
              <w:rPr>
                <w:rFonts w:ascii="PT Astra Serif" w:hAnsi="PT Astra Serif"/>
                <w:sz w:val="20"/>
                <w:szCs w:val="20"/>
              </w:rPr>
              <w:t xml:space="preserve"> Международного конкурса-фестиваля в рамках проекта </w:t>
            </w:r>
            <w:r w:rsidR="007F65E5" w:rsidRPr="000D099D">
              <w:rPr>
                <w:rFonts w:ascii="PT Astra Serif" w:hAnsi="PT Astra Serif"/>
                <w:sz w:val="20"/>
                <w:szCs w:val="20"/>
              </w:rPr>
              <w:t>«</w:t>
            </w:r>
            <w:r w:rsidRPr="000D099D">
              <w:rPr>
                <w:rFonts w:ascii="PT Astra Serif" w:hAnsi="PT Astra Serif"/>
                <w:sz w:val="20"/>
                <w:szCs w:val="20"/>
              </w:rPr>
              <w:t>Волга в сердце впадает мое</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Лауреат I степени Регионального этапа Всероссийского конкурса пианистов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Лауреат I степени Ш Всероссийского фестиваля-конкурса детского и юношеского творчества </w:t>
            </w:r>
            <w:r w:rsidR="007F65E5" w:rsidRPr="000D099D">
              <w:rPr>
                <w:rFonts w:ascii="PT Astra Serif" w:hAnsi="PT Astra Serif"/>
                <w:sz w:val="20"/>
                <w:szCs w:val="20"/>
              </w:rPr>
              <w:t>«</w:t>
            </w:r>
            <w:r w:rsidRPr="000D099D">
              <w:rPr>
                <w:rFonts w:ascii="PT Astra Serif" w:hAnsi="PT Astra Serif"/>
                <w:sz w:val="20"/>
                <w:szCs w:val="20"/>
              </w:rPr>
              <w:t>Весенняя капель</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Лауреат II степени Всероссийского конкурса пианистов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w:t>
            </w:r>
            <w:r w:rsidRPr="000D099D">
              <w:rPr>
                <w:rFonts w:ascii="PT Astra Serif" w:hAnsi="PT Astra Serif"/>
                <w:sz w:val="20"/>
                <w:szCs w:val="20"/>
              </w:rPr>
              <w:br/>
              <w:t xml:space="preserve">Лауреат I степени IV Открытого Межрегионального музыкального конкурса </w:t>
            </w:r>
            <w:r w:rsidR="007F65E5" w:rsidRPr="000D099D">
              <w:rPr>
                <w:rFonts w:ascii="PT Astra Serif" w:hAnsi="PT Astra Serif"/>
                <w:sz w:val="20"/>
                <w:szCs w:val="20"/>
              </w:rPr>
              <w:t>«</w:t>
            </w:r>
            <w:r w:rsidRPr="000D099D">
              <w:rPr>
                <w:rFonts w:ascii="PT Astra Serif" w:hAnsi="PT Astra Serif"/>
                <w:sz w:val="20"/>
                <w:szCs w:val="20"/>
              </w:rPr>
              <w:t>Юный виртуоз</w:t>
            </w:r>
            <w:r w:rsidR="007F65E5" w:rsidRPr="000D099D">
              <w:rPr>
                <w:rFonts w:ascii="PT Astra Serif" w:hAnsi="PT Astra Serif"/>
                <w:sz w:val="20"/>
                <w:szCs w:val="20"/>
              </w:rPr>
              <w:t>»</w:t>
            </w:r>
            <w:r w:rsidRPr="000D099D">
              <w:rPr>
                <w:rFonts w:ascii="PT Astra Serif" w:hAnsi="PT Astra Serif"/>
                <w:sz w:val="20"/>
                <w:szCs w:val="20"/>
              </w:rPr>
              <w:t>, г. Димитровград</w:t>
            </w:r>
            <w:r w:rsidRPr="000D099D">
              <w:rPr>
                <w:rFonts w:ascii="PT Astra Serif" w:hAnsi="PT Astra Serif"/>
                <w:sz w:val="20"/>
                <w:szCs w:val="20"/>
              </w:rPr>
              <w:br/>
              <w:t xml:space="preserve">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Музыкальное творчество</w:t>
            </w:r>
            <w:r w:rsidR="007F65E5" w:rsidRPr="000D099D">
              <w:rPr>
                <w:rFonts w:ascii="PT Astra Serif" w:hAnsi="PT Astra Serif"/>
                <w:sz w:val="20"/>
                <w:szCs w:val="20"/>
              </w:rPr>
              <w:t>»</w:t>
            </w:r>
            <w:r w:rsidRPr="000D099D">
              <w:rPr>
                <w:rFonts w:ascii="PT Astra Serif" w:hAnsi="PT Astra Serif"/>
                <w:sz w:val="20"/>
                <w:szCs w:val="20"/>
              </w:rPr>
              <w:t xml:space="preserve"> Девятого Всероссийского конкурса, проходящего в формате ФМВДК Таланты России;</w:t>
            </w:r>
            <w:r w:rsidRPr="000D099D">
              <w:rPr>
                <w:rFonts w:ascii="PT Astra Serif" w:hAnsi="PT Astra Serif"/>
                <w:sz w:val="20"/>
                <w:szCs w:val="20"/>
              </w:rPr>
              <w:br/>
              <w:t xml:space="preserve">Лауреат I степени в номинации </w:t>
            </w:r>
            <w:r w:rsidR="007F65E5" w:rsidRPr="000D099D">
              <w:rPr>
                <w:rFonts w:ascii="PT Astra Serif" w:hAnsi="PT Astra Serif"/>
                <w:sz w:val="20"/>
                <w:szCs w:val="20"/>
              </w:rPr>
              <w:t>«</w:t>
            </w:r>
            <w:r w:rsidRPr="000D099D">
              <w:rPr>
                <w:rFonts w:ascii="PT Astra Serif" w:hAnsi="PT Astra Serif"/>
                <w:sz w:val="20"/>
                <w:szCs w:val="20"/>
              </w:rPr>
              <w:t>Музыкальное творчество</w:t>
            </w:r>
            <w:r w:rsidR="007F65E5" w:rsidRPr="000D099D">
              <w:rPr>
                <w:rFonts w:ascii="PT Astra Serif" w:hAnsi="PT Astra Serif"/>
                <w:sz w:val="20"/>
                <w:szCs w:val="20"/>
              </w:rPr>
              <w:t>»</w:t>
            </w:r>
            <w:r w:rsidRPr="000D099D">
              <w:rPr>
                <w:rFonts w:ascii="PT Astra Serif" w:hAnsi="PT Astra Serif"/>
                <w:sz w:val="20"/>
                <w:szCs w:val="20"/>
              </w:rPr>
              <w:t xml:space="preserve"> Девятого Международного конкурса, проходящего в формате ФМВДК Таланты России, XII Региональные Дельфийские Игры - золотой медалист, Победитель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- 2022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Боброва </w:t>
            </w:r>
            <w:r w:rsidRPr="000D099D">
              <w:rPr>
                <w:rFonts w:ascii="PT Astra Serif" w:hAnsi="PT Astra Serif"/>
                <w:sz w:val="20"/>
                <w:szCs w:val="20"/>
              </w:rPr>
              <w:br/>
              <w:t>Дарья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Лауреат I степени Региональный конкурс детского художественного творчества </w:t>
            </w:r>
            <w:r w:rsidR="007F65E5" w:rsidRPr="000D099D">
              <w:rPr>
                <w:rFonts w:ascii="PT Astra Serif" w:hAnsi="PT Astra Serif"/>
                <w:sz w:val="20"/>
                <w:szCs w:val="20"/>
              </w:rPr>
              <w:t>«</w:t>
            </w:r>
            <w:r w:rsidRPr="000D099D">
              <w:rPr>
                <w:rFonts w:ascii="PT Astra Serif" w:hAnsi="PT Astra Serif"/>
                <w:sz w:val="20"/>
                <w:szCs w:val="20"/>
              </w:rPr>
              <w:t>Красный сарафан</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Богатова </w:t>
            </w:r>
            <w:r w:rsidRPr="000D099D">
              <w:rPr>
                <w:rFonts w:ascii="PT Astra Serif" w:hAnsi="PT Astra Serif"/>
                <w:sz w:val="20"/>
                <w:szCs w:val="20"/>
              </w:rPr>
              <w:lastRenderedPageBreak/>
              <w:t>Екатерина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lastRenderedPageBreak/>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XIII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Булах Юлия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Живопись</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ДХШ</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Участница творческой смены ОЦ </w:t>
            </w:r>
            <w:r w:rsidR="007F65E5" w:rsidRPr="000D099D">
              <w:rPr>
                <w:rFonts w:ascii="PT Astra Serif" w:hAnsi="PT Astra Serif"/>
                <w:sz w:val="20"/>
                <w:szCs w:val="20"/>
              </w:rPr>
              <w:t>«</w:t>
            </w:r>
            <w:r w:rsidRPr="000D099D">
              <w:rPr>
                <w:rFonts w:ascii="PT Astra Serif" w:hAnsi="PT Astra Serif"/>
                <w:sz w:val="20"/>
                <w:szCs w:val="20"/>
              </w:rPr>
              <w:t>Сириус</w:t>
            </w:r>
            <w:r w:rsidR="007F65E5" w:rsidRPr="000D099D">
              <w:rPr>
                <w:rFonts w:ascii="PT Astra Serif" w:hAnsi="PT Astra Serif"/>
                <w:sz w:val="20"/>
                <w:szCs w:val="20"/>
              </w:rPr>
              <w:t>»</w:t>
            </w:r>
            <w:r w:rsidRPr="000D099D">
              <w:rPr>
                <w:rFonts w:ascii="PT Astra Serif" w:hAnsi="PT Astra Serif"/>
                <w:sz w:val="20"/>
                <w:szCs w:val="20"/>
              </w:rPr>
              <w:t xml:space="preserve"> 2020 г.</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Буслеев Василий</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Художественное 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им.М.А.Балакирева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X Региональных Дельфийских Игр, Золотой медалист XI Региональных Дельфийских Игр, Участник 19 Всероссийских Дельфйиских Игр,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- 2022 год 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Бутенко Михаил</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№8</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творческой смены ОЦ </w:t>
            </w:r>
            <w:r w:rsidR="007F65E5" w:rsidRPr="000D099D">
              <w:rPr>
                <w:rFonts w:ascii="PT Astra Serif" w:hAnsi="PT Astra Serif"/>
                <w:sz w:val="20"/>
                <w:szCs w:val="20"/>
              </w:rPr>
              <w:t>«</w:t>
            </w:r>
            <w:r w:rsidRPr="000D099D">
              <w:rPr>
                <w:rFonts w:ascii="PT Astra Serif" w:hAnsi="PT Astra Serif"/>
                <w:sz w:val="20"/>
                <w:szCs w:val="20"/>
              </w:rPr>
              <w:t>Сириус</w:t>
            </w:r>
            <w:r w:rsidR="007F65E5" w:rsidRPr="000D099D">
              <w:rPr>
                <w:rFonts w:ascii="PT Astra Serif" w:hAnsi="PT Astra Serif"/>
                <w:sz w:val="20"/>
                <w:szCs w:val="20"/>
              </w:rPr>
              <w:t>»</w:t>
            </w:r>
            <w:r w:rsidRPr="000D099D">
              <w:rPr>
                <w:rFonts w:ascii="PT Astra Serif" w:hAnsi="PT Astra Serif"/>
                <w:sz w:val="20"/>
                <w:szCs w:val="20"/>
              </w:rPr>
              <w:t xml:space="preserve"> 2018 г.</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Буткалюк Анна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ДХШ г.Димитровград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ИЗО</w:t>
            </w:r>
            <w:r w:rsidR="007F65E5" w:rsidRPr="000D099D">
              <w:rPr>
                <w:rFonts w:ascii="PT Astra Serif" w:hAnsi="PT Astra Serif"/>
                <w:sz w:val="20"/>
                <w:szCs w:val="20"/>
              </w:rPr>
              <w:t>»</w:t>
            </w:r>
            <w:r w:rsidR="0034415C" w:rsidRPr="000D099D">
              <w:rPr>
                <w:rFonts w:ascii="PT Astra Serif" w:hAnsi="PT Astra Serif"/>
                <w:sz w:val="20"/>
                <w:szCs w:val="20"/>
              </w:rPr>
              <w:t xml:space="preserve"> </w:t>
            </w: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Лауреат 3 степени Всероссийской юношеской олимпиады в области искусств -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Золотой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lang w:eastAsia="ar-SA"/>
              </w:rPr>
              <w:t>Буцаева Ксения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lang w:eastAsia="ar-SA"/>
              </w:rPr>
              <w:t>фортепиано, орган</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lang w:eastAsia="ar-SA"/>
              </w:rPr>
              <w:t>Димитровградский музыкальный колледж</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Васина Дарья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Эстрадный вокал</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Викторов Михаил</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Народные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№2 г.Димитровград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Володина Елизавета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 8</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Фортепиано</w:t>
            </w:r>
            <w:r w:rsidR="007F65E5" w:rsidRPr="000D099D">
              <w:rPr>
                <w:rFonts w:ascii="PT Astra Serif" w:hAnsi="PT Astra Serif"/>
                <w:sz w:val="20"/>
                <w:szCs w:val="20"/>
              </w:rPr>
              <w:t>»</w:t>
            </w:r>
            <w:r w:rsidRPr="000D099D">
              <w:rPr>
                <w:rFonts w:ascii="PT Astra Serif" w:hAnsi="PT Astra Serif"/>
                <w:sz w:val="20"/>
                <w:szCs w:val="20"/>
              </w:rPr>
              <w:t xml:space="preserve">, Золотой медалист XI Региональных Дельфийских Игр, Участник творческой смены ОЦ </w:t>
            </w:r>
            <w:r w:rsidR="007F65E5" w:rsidRPr="000D099D">
              <w:rPr>
                <w:rFonts w:ascii="PT Astra Serif" w:hAnsi="PT Astra Serif"/>
                <w:sz w:val="20"/>
                <w:szCs w:val="20"/>
              </w:rPr>
              <w:t>«</w:t>
            </w:r>
            <w:r w:rsidRPr="000D099D">
              <w:rPr>
                <w:rFonts w:ascii="PT Astra Serif" w:hAnsi="PT Astra Serif"/>
                <w:sz w:val="20"/>
                <w:szCs w:val="20"/>
              </w:rPr>
              <w:t>Сириус</w:t>
            </w:r>
            <w:r w:rsidR="007F65E5" w:rsidRPr="000D099D">
              <w:rPr>
                <w:rFonts w:ascii="PT Astra Serif" w:hAnsi="PT Astra Serif"/>
                <w:sz w:val="20"/>
                <w:szCs w:val="20"/>
              </w:rPr>
              <w:t>»</w:t>
            </w:r>
            <w:r w:rsidRPr="000D099D">
              <w:rPr>
                <w:rFonts w:ascii="PT Astra Serif" w:hAnsi="PT Astra Serif"/>
                <w:sz w:val="20"/>
                <w:szCs w:val="20"/>
              </w:rPr>
              <w:t xml:space="preserve"> 2020г. 2018 год</w:t>
            </w:r>
            <w:r w:rsidRPr="000D099D">
              <w:rPr>
                <w:rFonts w:ascii="PT Astra Serif" w:hAnsi="PT Astra Serif"/>
                <w:sz w:val="20"/>
                <w:szCs w:val="20"/>
              </w:rPr>
              <w:br/>
              <w:t xml:space="preserve">Всероссийский конкурс </w:t>
            </w:r>
            <w:r w:rsidR="007F65E5" w:rsidRPr="000D099D">
              <w:rPr>
                <w:rFonts w:ascii="PT Astra Serif" w:hAnsi="PT Astra Serif"/>
                <w:sz w:val="20"/>
                <w:szCs w:val="20"/>
              </w:rPr>
              <w:t>«</w:t>
            </w:r>
            <w:r w:rsidRPr="000D099D">
              <w:rPr>
                <w:rFonts w:ascii="PT Astra Serif" w:hAnsi="PT Astra Serif"/>
                <w:sz w:val="20"/>
                <w:szCs w:val="20"/>
              </w:rPr>
              <w:t>Весенняя капель</w:t>
            </w:r>
            <w:r w:rsidR="007F65E5" w:rsidRPr="000D099D">
              <w:rPr>
                <w:rFonts w:ascii="PT Astra Serif" w:hAnsi="PT Astra Serif"/>
                <w:sz w:val="20"/>
                <w:szCs w:val="20"/>
              </w:rPr>
              <w:t>»</w:t>
            </w:r>
            <w:r w:rsidRPr="000D099D">
              <w:rPr>
                <w:rFonts w:ascii="PT Astra Serif" w:hAnsi="PT Astra Serif"/>
                <w:sz w:val="20"/>
                <w:szCs w:val="20"/>
              </w:rPr>
              <w:t xml:space="preserve"> - Гран - При</w:t>
            </w:r>
            <w:r w:rsidRPr="000D099D">
              <w:rPr>
                <w:rFonts w:ascii="PT Astra Serif" w:hAnsi="PT Astra Serif"/>
                <w:sz w:val="20"/>
                <w:szCs w:val="20"/>
              </w:rPr>
              <w:br/>
              <w:t xml:space="preserve">Региональный конкурс </w:t>
            </w:r>
            <w:r w:rsidR="007F65E5" w:rsidRPr="000D099D">
              <w:rPr>
                <w:rFonts w:ascii="PT Astra Serif" w:hAnsi="PT Astra Serif"/>
                <w:sz w:val="20"/>
                <w:szCs w:val="20"/>
              </w:rPr>
              <w:t>«</w:t>
            </w:r>
            <w:r w:rsidRPr="000D099D">
              <w:rPr>
                <w:rFonts w:ascii="PT Astra Serif" w:hAnsi="PT Astra Serif"/>
                <w:sz w:val="20"/>
                <w:szCs w:val="20"/>
              </w:rPr>
              <w:t>Всё об ансамбле</w:t>
            </w:r>
            <w:r w:rsidR="007F65E5" w:rsidRPr="000D099D">
              <w:rPr>
                <w:rFonts w:ascii="PT Astra Serif" w:hAnsi="PT Astra Serif"/>
                <w:sz w:val="20"/>
                <w:szCs w:val="20"/>
              </w:rPr>
              <w:t>»</w:t>
            </w:r>
            <w:r w:rsidRPr="000D099D">
              <w:rPr>
                <w:rFonts w:ascii="PT Astra Serif" w:hAnsi="PT Astra Serif"/>
                <w:sz w:val="20"/>
                <w:szCs w:val="20"/>
              </w:rPr>
              <w:t xml:space="preserve"> - Лауреат I ст.</w:t>
            </w:r>
            <w:r w:rsidRPr="000D099D">
              <w:rPr>
                <w:rFonts w:ascii="PT Astra Serif" w:hAnsi="PT Astra Serif"/>
                <w:sz w:val="20"/>
                <w:szCs w:val="20"/>
              </w:rPr>
              <w:br/>
              <w:t>2019 год</w:t>
            </w:r>
            <w:r w:rsidRPr="000D099D">
              <w:rPr>
                <w:rFonts w:ascii="PT Astra Serif" w:hAnsi="PT Astra Serif"/>
                <w:sz w:val="20"/>
                <w:szCs w:val="20"/>
              </w:rPr>
              <w:br/>
              <w:t xml:space="preserve">Международный – </w:t>
            </w:r>
            <w:r w:rsidR="007F65E5" w:rsidRPr="000D099D">
              <w:rPr>
                <w:rFonts w:ascii="PT Astra Serif" w:hAnsi="PT Astra Serif"/>
                <w:sz w:val="20"/>
                <w:szCs w:val="20"/>
              </w:rPr>
              <w:t>«</w:t>
            </w:r>
            <w:r w:rsidRPr="000D099D">
              <w:rPr>
                <w:rFonts w:ascii="PT Astra Serif" w:hAnsi="PT Astra Serif"/>
                <w:sz w:val="20"/>
                <w:szCs w:val="20"/>
              </w:rPr>
              <w:t>Волга в сердце впадает моё</w:t>
            </w:r>
            <w:r w:rsidR="007F65E5" w:rsidRPr="000D099D">
              <w:rPr>
                <w:rFonts w:ascii="PT Astra Serif" w:hAnsi="PT Astra Serif"/>
                <w:sz w:val="20"/>
                <w:szCs w:val="20"/>
              </w:rPr>
              <w:t>»</w:t>
            </w:r>
            <w:r w:rsidRPr="000D099D">
              <w:rPr>
                <w:rFonts w:ascii="PT Astra Serif" w:hAnsi="PT Astra Serif"/>
                <w:sz w:val="20"/>
                <w:szCs w:val="20"/>
              </w:rPr>
              <w:t xml:space="preserve"> - Лауреат II ст. </w:t>
            </w:r>
            <w:r w:rsidRPr="000D099D">
              <w:rPr>
                <w:rFonts w:ascii="PT Astra Serif" w:hAnsi="PT Astra Serif"/>
                <w:sz w:val="20"/>
                <w:szCs w:val="20"/>
              </w:rPr>
              <w:br/>
              <w:t xml:space="preserve">Региональный – </w:t>
            </w:r>
            <w:r w:rsidR="007F65E5" w:rsidRPr="000D099D">
              <w:rPr>
                <w:rFonts w:ascii="PT Astra Serif" w:hAnsi="PT Astra Serif"/>
                <w:sz w:val="20"/>
                <w:szCs w:val="20"/>
              </w:rPr>
              <w:t>«</w:t>
            </w:r>
            <w:r w:rsidRPr="000D099D">
              <w:rPr>
                <w:rFonts w:ascii="PT Astra Serif" w:hAnsi="PT Astra Serif"/>
                <w:sz w:val="20"/>
                <w:szCs w:val="20"/>
              </w:rPr>
              <w:t>Дыхание весны</w:t>
            </w:r>
            <w:r w:rsidR="007F65E5" w:rsidRPr="000D099D">
              <w:rPr>
                <w:rFonts w:ascii="PT Astra Serif" w:hAnsi="PT Astra Serif"/>
                <w:sz w:val="20"/>
                <w:szCs w:val="20"/>
              </w:rPr>
              <w:t>»</w:t>
            </w:r>
            <w:r w:rsidRPr="000D099D">
              <w:rPr>
                <w:rFonts w:ascii="PT Astra Serif" w:hAnsi="PT Astra Serif"/>
                <w:sz w:val="20"/>
                <w:szCs w:val="20"/>
              </w:rPr>
              <w:t xml:space="preserve"> - Лауреат II ст.</w:t>
            </w:r>
            <w:r w:rsidRPr="000D099D">
              <w:rPr>
                <w:rFonts w:ascii="PT Astra Serif" w:hAnsi="PT Astra Serif"/>
                <w:sz w:val="20"/>
                <w:szCs w:val="20"/>
              </w:rPr>
              <w:br/>
              <w:t xml:space="preserve">Городской этап конкурса им. Чайковского участник </w:t>
            </w:r>
            <w:r w:rsidR="007F65E5" w:rsidRPr="000D099D">
              <w:rPr>
                <w:rFonts w:ascii="PT Astra Serif" w:hAnsi="PT Astra Serif"/>
                <w:sz w:val="20"/>
                <w:szCs w:val="20"/>
              </w:rPr>
              <w:t>«</w:t>
            </w:r>
            <w:r w:rsidRPr="000D099D">
              <w:rPr>
                <w:rFonts w:ascii="PT Astra Serif" w:hAnsi="PT Astra Serif"/>
                <w:sz w:val="20"/>
                <w:szCs w:val="20"/>
              </w:rPr>
              <w:t>Мир детства</w:t>
            </w:r>
            <w:r w:rsidR="007F65E5" w:rsidRPr="000D099D">
              <w:rPr>
                <w:rFonts w:ascii="PT Astra Serif" w:hAnsi="PT Astra Serif"/>
                <w:sz w:val="20"/>
                <w:szCs w:val="20"/>
              </w:rPr>
              <w:t>»</w:t>
            </w:r>
            <w:r w:rsidRPr="000D099D">
              <w:rPr>
                <w:rFonts w:ascii="PT Astra Serif" w:hAnsi="PT Astra Serif"/>
                <w:sz w:val="20"/>
                <w:szCs w:val="20"/>
              </w:rPr>
              <w:t xml:space="preserve"> - участие в проекте, выступление с оркестром русских народных инструментов </w:t>
            </w:r>
            <w:r w:rsidR="007F65E5" w:rsidRPr="000D099D">
              <w:rPr>
                <w:rFonts w:ascii="PT Astra Serif" w:hAnsi="PT Astra Serif"/>
                <w:sz w:val="20"/>
                <w:szCs w:val="20"/>
              </w:rPr>
              <w:t>«</w:t>
            </w:r>
            <w:r w:rsidRPr="000D099D">
              <w:rPr>
                <w:rFonts w:ascii="PT Astra Serif" w:hAnsi="PT Astra Serif"/>
                <w:sz w:val="20"/>
                <w:szCs w:val="20"/>
              </w:rPr>
              <w:t>Садко</w:t>
            </w:r>
            <w:r w:rsidR="007F65E5" w:rsidRPr="000D099D">
              <w:rPr>
                <w:rFonts w:ascii="PT Astra Serif" w:hAnsi="PT Astra Serif"/>
                <w:sz w:val="20"/>
                <w:szCs w:val="20"/>
              </w:rPr>
              <w:t>»</w:t>
            </w:r>
            <w:r w:rsidRPr="000D099D">
              <w:rPr>
                <w:rFonts w:ascii="PT Astra Serif" w:hAnsi="PT Astra Serif"/>
                <w:sz w:val="20"/>
                <w:szCs w:val="20"/>
              </w:rPr>
              <w:t xml:space="preserve"> в малом зале, сольное выступление - в Большом зале Ленинского Мемориала</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Гайнуллов Аяз</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Баян</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Тереньгульская детская школа искусств</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sz w:val="20"/>
                <w:szCs w:val="20"/>
              </w:rPr>
              <w:t xml:space="preserve">Стипендиат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Галныкина Дарья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скрипка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Скрипка</w:t>
            </w:r>
            <w:r w:rsidR="007F65E5" w:rsidRPr="000D099D">
              <w:rPr>
                <w:rFonts w:ascii="PT Astra Serif" w:hAnsi="PT Astra Serif"/>
                <w:sz w:val="20"/>
                <w:szCs w:val="20"/>
              </w:rPr>
              <w:t>»</w:t>
            </w:r>
            <w:r w:rsidRPr="000D099D">
              <w:rPr>
                <w:rFonts w:ascii="PT Astra Serif" w:hAnsi="PT Astra Serif"/>
                <w:sz w:val="20"/>
                <w:szCs w:val="20"/>
              </w:rPr>
              <w:t xml:space="preserve">, XII Региональные Дельфийские Игры - золотой медалист 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Гашук София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 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№7, г. Ульяновск</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Лауреат 3 степени Всероссийской юношеской олимпиады в области искусств -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Дипломант XXII Молодежных Дельфийских Играх в составе Народного коллектива (студии) Творческого объединения </w:t>
            </w:r>
            <w:r w:rsidR="007F65E5" w:rsidRPr="000D099D">
              <w:rPr>
                <w:rFonts w:ascii="PT Astra Serif" w:hAnsi="PT Astra Serif"/>
                <w:sz w:val="20"/>
                <w:szCs w:val="20"/>
              </w:rPr>
              <w:t>«</w:t>
            </w:r>
            <w:r w:rsidRPr="000D099D">
              <w:rPr>
                <w:rFonts w:ascii="PT Astra Serif" w:hAnsi="PT Astra Serif"/>
                <w:sz w:val="20"/>
                <w:szCs w:val="20"/>
              </w:rPr>
              <w:t>Юные театралы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Герасимова София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Цирк </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МБУДО Детская школа искусств №2 г. Ульяновска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Гиль Софья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ДХШ</w:t>
            </w:r>
            <w:r w:rsidRPr="000D099D">
              <w:rPr>
                <w:rFonts w:ascii="PT Astra Serif" w:hAnsi="PT Astra Serif"/>
                <w:sz w:val="20"/>
                <w:szCs w:val="20"/>
              </w:rPr>
              <w:br/>
              <w:t>г.Ульяновск</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ИЗО</w:t>
            </w:r>
            <w:r w:rsidR="007F65E5" w:rsidRPr="000D099D">
              <w:rPr>
                <w:rFonts w:ascii="PT Astra Serif" w:hAnsi="PT Astra Serif"/>
                <w:sz w:val="20"/>
                <w:szCs w:val="20"/>
              </w:rPr>
              <w:t>»</w:t>
            </w:r>
            <w:r w:rsidRPr="000D099D">
              <w:rPr>
                <w:rFonts w:ascii="PT Astra Serif" w:hAnsi="PT Astra Serif"/>
                <w:sz w:val="20"/>
                <w:szCs w:val="20"/>
              </w:rPr>
              <w:t xml:space="preserve">,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Гильметдинова Карина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ДХШ г. 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ИЗО</w:t>
            </w:r>
            <w:r w:rsidR="007F65E5" w:rsidRPr="000D099D">
              <w:rPr>
                <w:rFonts w:ascii="PT Astra Serif" w:hAnsi="PT Astra Serif"/>
                <w:sz w:val="20"/>
                <w:szCs w:val="20"/>
              </w:rPr>
              <w:t>»</w:t>
            </w:r>
            <w:r w:rsidRPr="000D099D">
              <w:rPr>
                <w:rFonts w:ascii="PT Astra Serif" w:hAnsi="PT Astra Serif"/>
                <w:sz w:val="20"/>
                <w:szCs w:val="20"/>
              </w:rPr>
              <w:t xml:space="preserve"> 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Грачева Варвара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Хореография, 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Новоспасская 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- 2022 год Бронзовый медалист XIV Региональных Дельфийских игр, 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Гришин Иван</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Фортепиано</w:t>
            </w:r>
            <w:r w:rsidR="007F65E5" w:rsidRPr="000D099D">
              <w:rPr>
                <w:rFonts w:ascii="PT Astra Serif" w:hAnsi="PT Astra Serif"/>
                <w:sz w:val="20"/>
                <w:szCs w:val="20"/>
              </w:rPr>
              <w:t>»</w:t>
            </w:r>
            <w:r w:rsidRPr="000D099D">
              <w:rPr>
                <w:rFonts w:ascii="PT Astra Serif" w:hAnsi="PT Astra Serif"/>
                <w:sz w:val="20"/>
                <w:szCs w:val="20"/>
              </w:rPr>
              <w:t xml:space="preserve"> 2018 год</w:t>
            </w:r>
            <w:r w:rsidRPr="000D099D">
              <w:rPr>
                <w:rFonts w:ascii="PT Astra Serif" w:hAnsi="PT Astra Serif"/>
                <w:sz w:val="20"/>
                <w:szCs w:val="20"/>
              </w:rPr>
              <w:br/>
              <w:t xml:space="preserve">Международный конкурс-фестиваль в рамках проекта </w:t>
            </w:r>
            <w:r w:rsidR="007F65E5" w:rsidRPr="000D099D">
              <w:rPr>
                <w:rFonts w:ascii="PT Astra Serif" w:hAnsi="PT Astra Serif"/>
                <w:sz w:val="20"/>
                <w:szCs w:val="20"/>
              </w:rPr>
              <w:t>«</w:t>
            </w:r>
            <w:r w:rsidRPr="000D099D">
              <w:rPr>
                <w:rFonts w:ascii="PT Astra Serif" w:hAnsi="PT Astra Serif"/>
                <w:sz w:val="20"/>
                <w:szCs w:val="20"/>
              </w:rPr>
              <w:t>Волга в сердце впадает твоё</w:t>
            </w:r>
            <w:r w:rsidR="007F65E5" w:rsidRPr="000D099D">
              <w:rPr>
                <w:rFonts w:ascii="PT Astra Serif" w:hAnsi="PT Astra Serif"/>
                <w:sz w:val="20"/>
                <w:szCs w:val="20"/>
              </w:rPr>
              <w:t>»</w:t>
            </w:r>
            <w:r w:rsidRPr="000D099D">
              <w:rPr>
                <w:rFonts w:ascii="PT Astra Serif" w:hAnsi="PT Astra Serif"/>
                <w:sz w:val="20"/>
                <w:szCs w:val="20"/>
              </w:rPr>
              <w:t xml:space="preserve"> -дипломант</w:t>
            </w:r>
            <w:r w:rsidRPr="000D099D">
              <w:rPr>
                <w:rFonts w:ascii="PT Astra Serif" w:hAnsi="PT Astra Serif"/>
                <w:sz w:val="20"/>
                <w:szCs w:val="20"/>
              </w:rPr>
              <w:br/>
              <w:t xml:space="preserve">Зональный конкурс пианистов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II международный фестиваль-конкурс </w:t>
            </w:r>
            <w:r w:rsidR="007F65E5" w:rsidRPr="000D099D">
              <w:rPr>
                <w:rFonts w:ascii="PT Astra Serif" w:hAnsi="PT Astra Serif"/>
                <w:sz w:val="20"/>
                <w:szCs w:val="20"/>
              </w:rPr>
              <w:t>«</w:t>
            </w:r>
            <w:r w:rsidRPr="000D099D">
              <w:rPr>
                <w:rFonts w:ascii="PT Astra Serif" w:hAnsi="PT Astra Serif"/>
                <w:sz w:val="20"/>
                <w:szCs w:val="20"/>
              </w:rPr>
              <w:t>Суздальские встречи</w:t>
            </w:r>
            <w:r w:rsidR="007F65E5" w:rsidRPr="000D099D">
              <w:rPr>
                <w:rFonts w:ascii="PT Astra Serif" w:hAnsi="PT Astra Serif"/>
                <w:sz w:val="20"/>
                <w:szCs w:val="20"/>
              </w:rPr>
              <w:t>»</w:t>
            </w:r>
            <w:r w:rsidRPr="000D099D">
              <w:rPr>
                <w:rFonts w:ascii="PT Astra Serif" w:hAnsi="PT Astra Serif"/>
                <w:sz w:val="20"/>
                <w:szCs w:val="20"/>
              </w:rPr>
              <w:t xml:space="preserve"> г. Суздаль – лауреат 3 степени соло, лауреат 2 степени в ансамбле.</w:t>
            </w:r>
            <w:r w:rsidRPr="000D099D">
              <w:rPr>
                <w:rFonts w:ascii="PT Astra Serif" w:hAnsi="PT Astra Serif"/>
                <w:sz w:val="20"/>
                <w:szCs w:val="20"/>
              </w:rPr>
              <w:br/>
              <w:t xml:space="preserve">Международный культурно-образовательный проект </w:t>
            </w:r>
            <w:r w:rsidR="007F65E5" w:rsidRPr="000D099D">
              <w:rPr>
                <w:rFonts w:ascii="PT Astra Serif" w:hAnsi="PT Astra Serif"/>
                <w:sz w:val="20"/>
                <w:szCs w:val="20"/>
              </w:rPr>
              <w:t>«</w:t>
            </w:r>
            <w:r w:rsidRPr="000D099D">
              <w:rPr>
                <w:rFonts w:ascii="PT Astra Serif" w:hAnsi="PT Astra Serif"/>
                <w:sz w:val="20"/>
                <w:szCs w:val="20"/>
              </w:rPr>
              <w:t>Я могу</w:t>
            </w:r>
            <w:r w:rsidR="007F65E5" w:rsidRPr="000D099D">
              <w:rPr>
                <w:rFonts w:ascii="PT Astra Serif" w:hAnsi="PT Astra Serif"/>
                <w:sz w:val="20"/>
                <w:szCs w:val="20"/>
              </w:rPr>
              <w:t>»</w:t>
            </w:r>
            <w:r w:rsidRPr="000D099D">
              <w:rPr>
                <w:rFonts w:ascii="PT Astra Serif" w:hAnsi="PT Astra Serif"/>
                <w:sz w:val="20"/>
                <w:szCs w:val="20"/>
              </w:rPr>
              <w:t xml:space="preserve"> (г.Санкт-Петербург) XIV международный фестиваль-конкурс детского и юношеского творчества </w:t>
            </w:r>
            <w:r w:rsidR="007F65E5" w:rsidRPr="000D099D">
              <w:rPr>
                <w:rFonts w:ascii="PT Astra Serif" w:hAnsi="PT Astra Serif"/>
                <w:sz w:val="20"/>
                <w:szCs w:val="20"/>
              </w:rPr>
              <w:t>«</w:t>
            </w:r>
            <w:r w:rsidRPr="000D099D">
              <w:rPr>
                <w:rFonts w:ascii="PT Astra Serif" w:hAnsi="PT Astra Serif"/>
                <w:sz w:val="20"/>
                <w:szCs w:val="20"/>
              </w:rPr>
              <w:t>Звезды столицы</w:t>
            </w:r>
            <w:r w:rsidR="007F65E5" w:rsidRPr="000D099D">
              <w:rPr>
                <w:rFonts w:ascii="PT Astra Serif" w:hAnsi="PT Astra Serif"/>
                <w:sz w:val="20"/>
                <w:szCs w:val="20"/>
              </w:rPr>
              <w:t>»</w:t>
            </w:r>
            <w:r w:rsidRPr="000D099D">
              <w:rPr>
                <w:rFonts w:ascii="PT Astra Serif" w:hAnsi="PT Astra Serif"/>
                <w:sz w:val="20"/>
                <w:szCs w:val="20"/>
              </w:rPr>
              <w:t xml:space="preserve"> г.Москва – лауреат 2 степени</w:t>
            </w:r>
            <w:r w:rsidRPr="000D099D">
              <w:rPr>
                <w:rFonts w:ascii="PT Astra Serif" w:hAnsi="PT Astra Serif"/>
                <w:sz w:val="20"/>
                <w:szCs w:val="20"/>
              </w:rPr>
              <w:br/>
              <w:t>III Всероссийский детско-юношеского конкурса джазового конкурса “ Babyjazz'' – лауреат 3 степени в ансамбле 2019 год</w:t>
            </w:r>
            <w:r w:rsidRPr="000D099D">
              <w:rPr>
                <w:rFonts w:ascii="PT Astra Serif" w:hAnsi="PT Astra Serif"/>
                <w:sz w:val="20"/>
                <w:szCs w:val="20"/>
              </w:rPr>
              <w:br/>
              <w:t xml:space="preserve">Всероссийский конкурс пианистов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 xml:space="preserve"> - дипломант Региональный конкурс </w:t>
            </w:r>
            <w:r w:rsidR="007F65E5" w:rsidRPr="000D099D">
              <w:rPr>
                <w:rFonts w:ascii="PT Astra Serif" w:hAnsi="PT Astra Serif"/>
                <w:sz w:val="20"/>
                <w:szCs w:val="20"/>
              </w:rPr>
              <w:t>«</w:t>
            </w:r>
            <w:r w:rsidRPr="000D099D">
              <w:rPr>
                <w:rFonts w:ascii="PT Astra Serif" w:hAnsi="PT Astra Serif"/>
                <w:sz w:val="20"/>
                <w:szCs w:val="20"/>
              </w:rPr>
              <w:t>Золотой камертон</w:t>
            </w:r>
            <w:r w:rsidR="007F65E5" w:rsidRPr="000D099D">
              <w:rPr>
                <w:rFonts w:ascii="PT Astra Serif" w:hAnsi="PT Astra Serif"/>
                <w:sz w:val="20"/>
                <w:szCs w:val="20"/>
              </w:rPr>
              <w:t>»</w:t>
            </w:r>
            <w:r w:rsidRPr="000D099D">
              <w:rPr>
                <w:rFonts w:ascii="PT Astra Serif" w:hAnsi="PT Astra Serif"/>
                <w:sz w:val="20"/>
                <w:szCs w:val="20"/>
              </w:rPr>
              <w:t xml:space="preserve"> р.п.Вешкайма– лауреат 3 степени</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hAnsi="PT Astra Serif"/>
                <w:bCs/>
                <w:iCs/>
                <w:color w:val="000000"/>
                <w:sz w:val="20"/>
                <w:szCs w:val="20"/>
              </w:rPr>
              <w:t>Гурьянова Софья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hAnsi="PT Astra Serif"/>
                <w:bCs/>
                <w:iCs/>
                <w:color w:val="000000"/>
                <w:sz w:val="20"/>
                <w:szCs w:val="20"/>
              </w:rPr>
              <w:t>Цирк</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hAnsi="PT Astra Serif"/>
                <w:bCs/>
                <w:iCs/>
                <w:color w:val="000000"/>
                <w:sz w:val="20"/>
                <w:szCs w:val="20"/>
              </w:rPr>
              <w:t>Детская школа искусств №2, г. Ульяновск</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pStyle w:val="a3"/>
              <w:autoSpaceDE w:val="0"/>
              <w:autoSpaceDN w:val="0"/>
              <w:adjustRightInd w:val="0"/>
              <w:spacing w:line="240" w:lineRule="auto"/>
              <w:ind w:left="0"/>
              <w:jc w:val="center"/>
              <w:rPr>
                <w:rFonts w:ascii="PT Astra Serif" w:hAnsi="PT Astra Serif"/>
                <w:bCs/>
                <w:iCs/>
                <w:color w:val="000000"/>
                <w:sz w:val="20"/>
                <w:szCs w:val="20"/>
              </w:rPr>
            </w:pPr>
            <w:r w:rsidRPr="000D099D">
              <w:rPr>
                <w:rFonts w:ascii="PT Astra Serif" w:hAnsi="PT Astra Serif"/>
                <w:bCs/>
                <w:iCs/>
                <w:color w:val="000000"/>
                <w:sz w:val="20"/>
                <w:szCs w:val="20"/>
              </w:rPr>
              <w:t xml:space="preserve">лауреат III степени </w:t>
            </w:r>
            <w:r w:rsidRPr="000D099D">
              <w:rPr>
                <w:rFonts w:ascii="PT Astra Serif" w:hAnsi="PT Astra Serif"/>
                <w:sz w:val="20"/>
                <w:szCs w:val="20"/>
              </w:rPr>
              <w:t xml:space="preserve">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Дикова Виктория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Народные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XII Региональные Дельфийские Игры - золотой медалист,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- 2022 год, Золотой медалист XIII Региональных Дельфийских Игр Золотой медалист, 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Долбичкина Василиса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 ДО Новоульяновская детская школа искусств имени Ю.Ф. Горячева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XI Региональных Дельфийских Игр,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Дьяченко Александра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u w:val="single"/>
              </w:rPr>
              <w:t>Музыкальный фольклор</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Детская школа искусств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Стипендиат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eastAsia="Times New Roman" w:hAnsi="PT Astra Serif"/>
                <w:sz w:val="20"/>
                <w:szCs w:val="20"/>
                <w:lang w:eastAsia="ru-RU"/>
              </w:rPr>
              <w:t>Елистратов Вадим</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eastAsia="Times New Roman" w:hAnsi="PT Astra Serif"/>
                <w:sz w:val="20"/>
                <w:szCs w:val="20"/>
                <w:lang w:eastAsia="ru-RU"/>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eastAsia="Times New Roman" w:hAnsi="PT Astra Serif"/>
                <w:sz w:val="20"/>
                <w:szCs w:val="20"/>
                <w:lang w:eastAsia="ru-RU"/>
              </w:rPr>
              <w:t xml:space="preserve">ГАУ ДО </w:t>
            </w:r>
            <w:r w:rsidR="007F65E5" w:rsidRPr="000D099D">
              <w:rPr>
                <w:rFonts w:ascii="PT Astra Serif" w:eastAsia="Times New Roman" w:hAnsi="PT Astra Serif"/>
                <w:sz w:val="20"/>
                <w:szCs w:val="20"/>
                <w:lang w:eastAsia="ru-RU"/>
              </w:rPr>
              <w:t>«</w:t>
            </w:r>
            <w:r w:rsidRPr="000D099D">
              <w:rPr>
                <w:rFonts w:ascii="PT Astra Serif" w:eastAsia="Times New Roman" w:hAnsi="PT Astra Serif"/>
                <w:sz w:val="20"/>
                <w:szCs w:val="20"/>
                <w:lang w:eastAsia="ru-RU"/>
              </w:rPr>
              <w:t>Губернаторская детская школа искусств</w:t>
            </w:r>
            <w:r w:rsidR="007F65E5" w:rsidRPr="000D099D">
              <w:rPr>
                <w:rFonts w:ascii="PT Astra Serif" w:eastAsia="Times New Roman" w:hAnsi="PT Astra Serif"/>
                <w:sz w:val="20"/>
                <w:szCs w:val="20"/>
                <w:lang w:eastAsia="ru-RU"/>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Обладатель ГРАН – ПРИ Путь к Парнасу 2024, Обладатель ГРАН – ПРИ Путь к Парнасу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Ерочкина Дарья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Майнская 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XII Региональные Дельфийские Игры - золотой медалист,</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Жибоедова Екатерина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Эстрадное пение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Захарова Ирина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Баян/Аккордеон</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№12</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X Региональных Дельфийских Игр, Золотой медалист XI Региональных Дельфийских Игр, Участник 2 тура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2020,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Иванова Надежда</w:t>
            </w:r>
            <w:r w:rsidRPr="000D099D">
              <w:rPr>
                <w:rFonts w:ascii="PT Astra Serif" w:hAnsi="PT Astra Serif"/>
                <w:sz w:val="20"/>
                <w:szCs w:val="20"/>
              </w:rPr>
              <w:br/>
              <w:t>Александровна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 6</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Лауреат Региональная теоретическая олимпиада </w:t>
            </w:r>
            <w:r w:rsidR="007F65E5" w:rsidRPr="000D099D">
              <w:rPr>
                <w:rFonts w:ascii="PT Astra Serif" w:hAnsi="PT Astra Serif"/>
                <w:sz w:val="20"/>
                <w:szCs w:val="20"/>
              </w:rPr>
              <w:t>«</w:t>
            </w:r>
            <w:r w:rsidRPr="000D099D">
              <w:rPr>
                <w:rFonts w:ascii="PT Astra Serif" w:hAnsi="PT Astra Serif"/>
                <w:sz w:val="20"/>
                <w:szCs w:val="20"/>
              </w:rPr>
              <w:t xml:space="preserve">Сольфеджио на </w:t>
            </w:r>
            <w:r w:rsidR="007F65E5" w:rsidRPr="000D099D">
              <w:rPr>
                <w:rFonts w:ascii="PT Astra Serif" w:hAnsi="PT Astra Serif"/>
                <w:sz w:val="20"/>
                <w:szCs w:val="20"/>
              </w:rPr>
              <w:t>«</w:t>
            </w:r>
            <w:r w:rsidRPr="000D099D">
              <w:rPr>
                <w:rFonts w:ascii="PT Astra Serif" w:hAnsi="PT Astra Serif"/>
                <w:sz w:val="20"/>
                <w:szCs w:val="20"/>
              </w:rPr>
              <w:t>5</w:t>
            </w:r>
            <w:r w:rsidR="007F65E5" w:rsidRPr="000D099D">
              <w:rPr>
                <w:rFonts w:ascii="PT Astra Serif" w:hAnsi="PT Astra Serif"/>
                <w:sz w:val="20"/>
                <w:szCs w:val="20"/>
              </w:rPr>
              <w:t>»</w:t>
            </w:r>
            <w:r w:rsidRPr="000D099D">
              <w:rPr>
                <w:rFonts w:ascii="PT Astra Serif" w:hAnsi="PT Astra Serif"/>
                <w:sz w:val="20"/>
                <w:szCs w:val="20"/>
              </w:rPr>
              <w:t xml:space="preserve">, Победитель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(2022 г.)</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Илюнгина Анастасия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флейта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ДШИ №2 </w:t>
            </w:r>
            <w:r w:rsidRPr="000D099D">
              <w:rPr>
                <w:rFonts w:ascii="PT Astra Serif" w:hAnsi="PT Astra Serif"/>
                <w:sz w:val="20"/>
                <w:szCs w:val="20"/>
              </w:rPr>
              <w:br/>
              <w:t>г. 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Духовые инструменты</w:t>
            </w:r>
            <w:r w:rsidR="007F65E5" w:rsidRPr="000D099D">
              <w:rPr>
                <w:rFonts w:ascii="PT Astra Serif" w:hAnsi="PT Astra Serif"/>
                <w:sz w:val="20"/>
                <w:szCs w:val="20"/>
              </w:rPr>
              <w:t>»</w:t>
            </w:r>
            <w:r w:rsidRPr="000D099D">
              <w:rPr>
                <w:rFonts w:ascii="PT Astra Serif" w:hAnsi="PT Astra Serif"/>
                <w:sz w:val="20"/>
                <w:szCs w:val="20"/>
              </w:rPr>
              <w:t xml:space="preserve"> 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Исмагилова Виктория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им.Балакирева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Фортепиано</w:t>
            </w:r>
            <w:r w:rsidR="007F65E5" w:rsidRPr="000D099D">
              <w:rPr>
                <w:rFonts w:ascii="PT Astra Serif" w:hAnsi="PT Astra Serif"/>
                <w:sz w:val="20"/>
                <w:szCs w:val="20"/>
              </w:rPr>
              <w:t>»</w:t>
            </w:r>
            <w:r w:rsidRPr="000D099D">
              <w:rPr>
                <w:rFonts w:ascii="PT Astra Serif" w:hAnsi="PT Astra Serif"/>
                <w:sz w:val="20"/>
                <w:szCs w:val="20"/>
              </w:rPr>
              <w:t>, Золотой медалист XI Региональных Дельфийских Игр 2018 год:</w:t>
            </w:r>
            <w:r w:rsidRPr="000D099D">
              <w:rPr>
                <w:rFonts w:ascii="PT Astra Serif" w:hAnsi="PT Astra Serif"/>
                <w:sz w:val="20"/>
                <w:szCs w:val="20"/>
              </w:rPr>
              <w:br/>
              <w:t xml:space="preserve">Лауреат 1 степени Всероссийского конкурса пианистов </w:t>
            </w:r>
            <w:r w:rsidR="007F65E5" w:rsidRPr="000D099D">
              <w:rPr>
                <w:rFonts w:ascii="PT Astra Serif" w:hAnsi="PT Astra Serif"/>
                <w:sz w:val="20"/>
                <w:szCs w:val="20"/>
              </w:rPr>
              <w:lastRenderedPageBreak/>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 xml:space="preserve">Лауреат 1 степени Всероссийского фестиваля-конкурса </w:t>
            </w:r>
            <w:r w:rsidR="007F65E5" w:rsidRPr="000D099D">
              <w:rPr>
                <w:rFonts w:ascii="PT Astra Serif" w:hAnsi="PT Astra Serif"/>
                <w:sz w:val="20"/>
                <w:szCs w:val="20"/>
              </w:rPr>
              <w:t>«</w:t>
            </w:r>
            <w:r w:rsidRPr="000D099D">
              <w:rPr>
                <w:rFonts w:ascii="PT Astra Serif" w:hAnsi="PT Astra Serif"/>
                <w:sz w:val="20"/>
                <w:szCs w:val="20"/>
              </w:rPr>
              <w:t>Весенняя капель</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2019 год</w:t>
            </w:r>
            <w:r w:rsidRPr="000D099D">
              <w:rPr>
                <w:rFonts w:ascii="PT Astra Serif" w:hAnsi="PT Astra Serif"/>
                <w:sz w:val="20"/>
                <w:szCs w:val="20"/>
              </w:rPr>
              <w:br/>
              <w:t xml:space="preserve">Лауреат 1 степени Межрегионального конкурса фортепианных ансамблей </w:t>
            </w:r>
            <w:r w:rsidR="007F65E5" w:rsidRPr="000D099D">
              <w:rPr>
                <w:rFonts w:ascii="PT Astra Serif" w:hAnsi="PT Astra Serif"/>
                <w:sz w:val="20"/>
                <w:szCs w:val="20"/>
              </w:rPr>
              <w:t>«</w:t>
            </w:r>
            <w:r w:rsidRPr="000D099D">
              <w:rPr>
                <w:rFonts w:ascii="PT Astra Serif" w:hAnsi="PT Astra Serif"/>
                <w:sz w:val="20"/>
                <w:szCs w:val="20"/>
              </w:rPr>
              <w:t>От классики до современности</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 xml:space="preserve">Лауреат 1 степени городского конкурса </w:t>
            </w:r>
            <w:r w:rsidR="007F65E5" w:rsidRPr="000D099D">
              <w:rPr>
                <w:rFonts w:ascii="PT Astra Serif" w:hAnsi="PT Astra Serif"/>
                <w:sz w:val="20"/>
                <w:szCs w:val="20"/>
              </w:rPr>
              <w:t>«</w:t>
            </w:r>
            <w:r w:rsidRPr="000D099D">
              <w:rPr>
                <w:rFonts w:ascii="PT Astra Serif" w:hAnsi="PT Astra Serif"/>
                <w:sz w:val="20"/>
                <w:szCs w:val="20"/>
              </w:rPr>
              <w:t>Русский родник</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 xml:space="preserve">Гран-при городских конкурсов </w:t>
            </w:r>
            <w:r w:rsidR="007F65E5" w:rsidRPr="000D099D">
              <w:rPr>
                <w:rFonts w:ascii="PT Astra Serif" w:hAnsi="PT Astra Serif"/>
                <w:sz w:val="20"/>
                <w:szCs w:val="20"/>
              </w:rPr>
              <w:t>«</w:t>
            </w:r>
            <w:r w:rsidRPr="000D099D">
              <w:rPr>
                <w:rFonts w:ascii="PT Astra Serif" w:hAnsi="PT Astra Serif"/>
                <w:sz w:val="20"/>
                <w:szCs w:val="20"/>
              </w:rPr>
              <w:t>Малахитовая шкатулка</w:t>
            </w:r>
            <w:r w:rsidR="007F65E5" w:rsidRPr="000D099D">
              <w:rPr>
                <w:rFonts w:ascii="PT Astra Serif" w:hAnsi="PT Astra Serif"/>
                <w:sz w:val="20"/>
                <w:szCs w:val="20"/>
              </w:rPr>
              <w:t>»</w:t>
            </w:r>
            <w:r w:rsidRPr="000D099D">
              <w:rPr>
                <w:rFonts w:ascii="PT Astra Serif" w:hAnsi="PT Astra Serif"/>
                <w:sz w:val="20"/>
                <w:szCs w:val="20"/>
              </w:rPr>
              <w:t xml:space="preserve"> и </w:t>
            </w:r>
            <w:r w:rsidR="007F65E5" w:rsidRPr="000D099D">
              <w:rPr>
                <w:rFonts w:ascii="PT Astra Serif" w:hAnsi="PT Astra Serif"/>
                <w:sz w:val="20"/>
                <w:szCs w:val="20"/>
              </w:rPr>
              <w:t>«</w:t>
            </w:r>
            <w:r w:rsidRPr="000D099D">
              <w:rPr>
                <w:rFonts w:ascii="PT Astra Serif" w:hAnsi="PT Astra Serif"/>
                <w:sz w:val="20"/>
                <w:szCs w:val="20"/>
              </w:rPr>
              <w:t>Русский родник</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 xml:space="preserve">Лауреат 2 степени Всероссийского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Дивертисмент</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 xml:space="preserve">Победитель городского этапа конкурса учащихся в рамках XVI Международного конкурса им П.И.Чайковского. </w:t>
            </w:r>
            <w:r w:rsidRPr="000D099D">
              <w:rPr>
                <w:rFonts w:ascii="PT Astra Serif" w:hAnsi="PT Astra Serif"/>
                <w:sz w:val="20"/>
                <w:szCs w:val="20"/>
              </w:rPr>
              <w:br/>
              <w:t xml:space="preserve">За достигнутые успехи в 2019 году Виктория получила премию Главы города, которая ежегодно присуждается талантливым учащимся,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Калашникова Алиса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художественное 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им.Балакирева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XII Региональные Дельфийские Игры - золотой медалист, Бронзовый медалист XIV Региональных Дельфийских игр, Стипендиат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Калугина Александра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хореография</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7F65E5" w:rsidP="000D099D">
            <w:pPr>
              <w:spacing w:line="240" w:lineRule="auto"/>
              <w:jc w:val="center"/>
              <w:rPr>
                <w:rFonts w:ascii="PT Astra Serif" w:hAnsi="PT Astra Serif"/>
                <w:sz w:val="20"/>
                <w:szCs w:val="20"/>
              </w:rPr>
            </w:pPr>
            <w:r w:rsidRPr="000D099D">
              <w:rPr>
                <w:rFonts w:ascii="PT Astra Serif" w:hAnsi="PT Astra Serif"/>
                <w:sz w:val="20"/>
                <w:szCs w:val="20"/>
              </w:rPr>
              <w:t>«</w:t>
            </w:r>
            <w:r w:rsidR="003C3152" w:rsidRPr="000D099D">
              <w:rPr>
                <w:rFonts w:ascii="PT Astra Serif" w:hAnsi="PT Astra Serif"/>
                <w:sz w:val="20"/>
                <w:szCs w:val="20"/>
              </w:rPr>
              <w:t>Детская школа искусств №12</w:t>
            </w:r>
            <w:r w:rsidRPr="000D099D">
              <w:rPr>
                <w:rFonts w:ascii="PT Astra Serif" w:hAnsi="PT Astra Serif"/>
                <w:sz w:val="20"/>
                <w:szCs w:val="20"/>
              </w:rPr>
              <w:t>»</w:t>
            </w:r>
            <w:r w:rsidR="003C3152" w:rsidRPr="000D099D">
              <w:rPr>
                <w:rFonts w:ascii="PT Astra Serif" w:hAnsi="PT Astra Serif"/>
                <w:sz w:val="20"/>
                <w:szCs w:val="20"/>
              </w:rPr>
              <w:t xml:space="preserve"> г. Ульяновск</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Капустин</w:t>
            </w:r>
            <w:r w:rsidRPr="000D099D">
              <w:rPr>
                <w:rFonts w:ascii="PT Astra Serif" w:hAnsi="PT Astra Serif"/>
                <w:sz w:val="20"/>
                <w:szCs w:val="20"/>
              </w:rPr>
              <w:br/>
              <w:t>Фанис</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№2</w:t>
            </w:r>
            <w:r w:rsidRPr="000D099D">
              <w:rPr>
                <w:rFonts w:ascii="PT Astra Serif" w:hAnsi="PT Astra Serif"/>
                <w:sz w:val="20"/>
                <w:szCs w:val="20"/>
              </w:rPr>
              <w:br/>
              <w:t>г.Димитровград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Фортепиано</w:t>
            </w:r>
            <w:r w:rsidR="007F65E5" w:rsidRPr="000D099D">
              <w:rPr>
                <w:rFonts w:ascii="PT Astra Serif" w:hAnsi="PT Astra Serif"/>
                <w:sz w:val="20"/>
                <w:szCs w:val="20"/>
              </w:rPr>
              <w:t>»</w:t>
            </w:r>
            <w:r w:rsidRPr="000D099D">
              <w:rPr>
                <w:rFonts w:ascii="PT Astra Serif" w:hAnsi="PT Astra Serif"/>
                <w:sz w:val="20"/>
                <w:szCs w:val="20"/>
              </w:rPr>
              <w:t xml:space="preserve"> 2018 год:</w:t>
            </w:r>
            <w:r w:rsidRPr="000D099D">
              <w:rPr>
                <w:rFonts w:ascii="PT Astra Serif" w:hAnsi="PT Astra Serif"/>
                <w:sz w:val="20"/>
                <w:szCs w:val="20"/>
              </w:rPr>
              <w:br/>
              <w:t xml:space="preserve">Участник творческой школы </w:t>
            </w:r>
            <w:r w:rsidR="007F65E5" w:rsidRPr="000D099D">
              <w:rPr>
                <w:rFonts w:ascii="PT Astra Serif" w:hAnsi="PT Astra Serif"/>
                <w:sz w:val="20"/>
                <w:szCs w:val="20"/>
              </w:rPr>
              <w:t>«</w:t>
            </w:r>
            <w:r w:rsidRPr="000D099D">
              <w:rPr>
                <w:rFonts w:ascii="PT Astra Serif" w:hAnsi="PT Astra Serif"/>
                <w:sz w:val="20"/>
                <w:szCs w:val="20"/>
              </w:rPr>
              <w:t>Академия Ю. Башмета</w:t>
            </w:r>
            <w:r w:rsidR="007F65E5" w:rsidRPr="000D099D">
              <w:rPr>
                <w:rFonts w:ascii="PT Astra Serif" w:hAnsi="PT Astra Serif"/>
                <w:sz w:val="20"/>
                <w:szCs w:val="20"/>
              </w:rPr>
              <w:t>»</w:t>
            </w:r>
            <w:r w:rsidRPr="000D099D">
              <w:rPr>
                <w:rFonts w:ascii="PT Astra Serif" w:hAnsi="PT Astra Serif"/>
                <w:sz w:val="20"/>
                <w:szCs w:val="20"/>
              </w:rPr>
              <w:t xml:space="preserve"> в городах </w:t>
            </w:r>
            <w:r w:rsidR="007F65E5" w:rsidRPr="000D099D">
              <w:rPr>
                <w:rFonts w:ascii="PT Astra Serif" w:hAnsi="PT Astra Serif"/>
                <w:sz w:val="20"/>
                <w:szCs w:val="20"/>
              </w:rPr>
              <w:t>«</w:t>
            </w:r>
            <w:r w:rsidRPr="000D099D">
              <w:rPr>
                <w:rFonts w:ascii="PT Astra Serif" w:hAnsi="PT Astra Serif"/>
                <w:sz w:val="20"/>
                <w:szCs w:val="20"/>
              </w:rPr>
              <w:t>Росатома</w:t>
            </w:r>
            <w:r w:rsidR="007F65E5" w:rsidRPr="000D099D">
              <w:rPr>
                <w:rFonts w:ascii="PT Astra Serif" w:hAnsi="PT Astra Serif"/>
                <w:sz w:val="20"/>
                <w:szCs w:val="20"/>
              </w:rPr>
              <w:t>»</w:t>
            </w:r>
            <w:r w:rsidRPr="000D099D">
              <w:rPr>
                <w:rFonts w:ascii="PT Astra Serif" w:hAnsi="PT Astra Serif"/>
                <w:sz w:val="20"/>
                <w:szCs w:val="20"/>
              </w:rPr>
              <w:t xml:space="preserve">, Региональный фортепианный конкурс </w:t>
            </w:r>
            <w:r w:rsidR="007F65E5" w:rsidRPr="000D099D">
              <w:rPr>
                <w:rFonts w:ascii="PT Astra Serif" w:hAnsi="PT Astra Serif"/>
                <w:sz w:val="20"/>
                <w:szCs w:val="20"/>
              </w:rPr>
              <w:t>«</w:t>
            </w:r>
            <w:r w:rsidRPr="000D099D">
              <w:rPr>
                <w:rFonts w:ascii="PT Astra Serif" w:hAnsi="PT Astra Serif"/>
                <w:sz w:val="20"/>
                <w:szCs w:val="20"/>
              </w:rPr>
              <w:t>И.С.Бах и предклассический период</w:t>
            </w:r>
            <w:r w:rsidR="007F65E5" w:rsidRPr="000D099D">
              <w:rPr>
                <w:rFonts w:ascii="PT Astra Serif" w:hAnsi="PT Astra Serif"/>
                <w:sz w:val="20"/>
                <w:szCs w:val="20"/>
              </w:rPr>
              <w:t>»</w:t>
            </w:r>
            <w:r w:rsidRPr="000D099D">
              <w:rPr>
                <w:rFonts w:ascii="PT Astra Serif" w:hAnsi="PT Astra Serif"/>
                <w:sz w:val="20"/>
                <w:szCs w:val="20"/>
              </w:rPr>
              <w:t xml:space="preserve"> - лауреат 2 степени, Межрегиональный конкурс ансамблей </w:t>
            </w:r>
            <w:r w:rsidR="007F65E5" w:rsidRPr="000D099D">
              <w:rPr>
                <w:rFonts w:ascii="PT Astra Serif" w:hAnsi="PT Astra Serif"/>
                <w:sz w:val="20"/>
                <w:szCs w:val="20"/>
              </w:rPr>
              <w:t>«</w:t>
            </w:r>
            <w:r w:rsidRPr="000D099D">
              <w:rPr>
                <w:rFonts w:ascii="PT Astra Serif" w:hAnsi="PT Astra Serif"/>
                <w:sz w:val="20"/>
                <w:szCs w:val="20"/>
              </w:rPr>
              <w:t>Играем вместе</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2019 год </w:t>
            </w:r>
            <w:r w:rsidRPr="000D099D">
              <w:rPr>
                <w:rFonts w:ascii="PT Astra Serif" w:hAnsi="PT Astra Serif"/>
                <w:sz w:val="20"/>
                <w:szCs w:val="20"/>
              </w:rPr>
              <w:br/>
              <w:t xml:space="preserve">Всероссийский конкурс пианистов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 xml:space="preserve"> - лауреат 2 степени.</w:t>
            </w:r>
            <w:r w:rsidRPr="000D099D">
              <w:rPr>
                <w:rFonts w:ascii="PT Astra Serif" w:hAnsi="PT Astra Serif"/>
                <w:sz w:val="20"/>
                <w:szCs w:val="20"/>
              </w:rPr>
              <w:br/>
              <w:t>Принимал участие в мастер-классах:доцента Московской Консерватории М.С.Лидский;</w:t>
            </w:r>
            <w:r w:rsidR="00644F02" w:rsidRPr="000D099D">
              <w:rPr>
                <w:rFonts w:ascii="PT Astra Serif" w:hAnsi="PT Astra Serif"/>
                <w:sz w:val="20"/>
                <w:szCs w:val="20"/>
              </w:rPr>
              <w:t xml:space="preserve"> </w:t>
            </w:r>
            <w:r w:rsidRPr="000D099D">
              <w:rPr>
                <w:rFonts w:ascii="PT Astra Serif" w:hAnsi="PT Astra Serif"/>
                <w:sz w:val="20"/>
                <w:szCs w:val="20"/>
              </w:rPr>
              <w:t>доцента Казанской Государственной Консерватории Чагайны В.В.;</w:t>
            </w:r>
            <w:r w:rsidR="00644F02" w:rsidRPr="000D099D">
              <w:rPr>
                <w:rFonts w:ascii="PT Astra Serif" w:hAnsi="PT Astra Serif"/>
                <w:sz w:val="20"/>
                <w:szCs w:val="20"/>
              </w:rPr>
              <w:t xml:space="preserve"> </w:t>
            </w:r>
            <w:r w:rsidRPr="000D099D">
              <w:rPr>
                <w:rFonts w:ascii="PT Astra Serif" w:hAnsi="PT Astra Serif"/>
                <w:sz w:val="20"/>
                <w:szCs w:val="20"/>
              </w:rPr>
              <w:t>профессора Казанской Государственной Консерватории народного артиста Республики Татарстан, Заслуженного артиста Российской Федерации Михайлова Е.В., заведующей отделением специального фортепиано ЦМШ Богдановой Н.В., Золотой медалист XIII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Караманчук Михаил</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гармонь</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№12</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sz w:val="20"/>
                <w:szCs w:val="20"/>
              </w:rPr>
              <w:t xml:space="preserve">Золотой медалист XIV Региональных Дельфийских игр, </w:t>
            </w:r>
            <w:r w:rsidRPr="000D099D">
              <w:rPr>
                <w:rFonts w:ascii="PT Astra Serif" w:hAnsi="PT Astra Serif"/>
                <w:bCs/>
                <w:iCs/>
                <w:color w:val="000000"/>
                <w:sz w:val="20"/>
                <w:szCs w:val="20"/>
              </w:rPr>
              <w:t xml:space="preserve">лауреат III степени </w:t>
            </w:r>
            <w:r w:rsidRPr="000D099D">
              <w:rPr>
                <w:rFonts w:ascii="PT Astra Serif" w:hAnsi="PT Astra Serif"/>
                <w:sz w:val="20"/>
                <w:szCs w:val="20"/>
              </w:rPr>
              <w:t xml:space="preserve">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2024, </w:t>
            </w:r>
            <w:r w:rsidRPr="000D099D">
              <w:rPr>
                <w:rFonts w:ascii="PT Astra Serif" w:hAnsi="PT Astra Serif"/>
                <w:color w:val="000000"/>
                <w:sz w:val="20"/>
                <w:szCs w:val="20"/>
              </w:rPr>
              <w:t xml:space="preserve">Обладатель ГРАН – ПРИ Путь к Парнасу 2024, </w:t>
            </w: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Каримова Хабиба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Детская художественная школа</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Карпушина Василиса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w:t>
            </w:r>
            <w:r w:rsidRPr="000D099D">
              <w:rPr>
                <w:rFonts w:ascii="PT Astra Serif" w:hAnsi="PT Astra Serif"/>
                <w:sz w:val="20"/>
                <w:szCs w:val="20"/>
              </w:rPr>
              <w:br/>
              <w:t>ДШИ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ИЗО</w:t>
            </w:r>
            <w:r w:rsidR="007F65E5" w:rsidRPr="000D099D">
              <w:rPr>
                <w:rFonts w:ascii="PT Astra Serif" w:hAnsi="PT Astra Serif"/>
                <w:sz w:val="20"/>
                <w:szCs w:val="20"/>
              </w:rPr>
              <w:t>»</w:t>
            </w:r>
            <w:r w:rsidRPr="000D099D">
              <w:rPr>
                <w:rFonts w:ascii="PT Astra Serif" w:hAnsi="PT Astra Serif"/>
                <w:sz w:val="20"/>
                <w:szCs w:val="20"/>
              </w:rPr>
              <w:t xml:space="preserve">,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- 2022 год 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победитель Всероссийского конкурса детского творчества </w:t>
            </w:r>
            <w:r w:rsidR="007F65E5" w:rsidRPr="000D099D">
              <w:rPr>
                <w:rFonts w:ascii="PT Astra Serif" w:hAnsi="PT Astra Serif"/>
                <w:sz w:val="20"/>
                <w:szCs w:val="20"/>
              </w:rPr>
              <w:t>«</w:t>
            </w:r>
            <w:r w:rsidRPr="000D099D">
              <w:rPr>
                <w:rFonts w:ascii="PT Astra Serif" w:hAnsi="PT Astra Serif"/>
                <w:sz w:val="20"/>
                <w:szCs w:val="20"/>
              </w:rPr>
              <w:t>Место, где моё сердце</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Кашеваров Ждан</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скрипка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№2 г. 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Кехер Артем</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гитара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Детская школа </w:t>
            </w:r>
            <w:r w:rsidRPr="000D099D">
              <w:rPr>
                <w:rFonts w:ascii="PT Astra Serif" w:hAnsi="PT Astra Serif"/>
                <w:sz w:val="20"/>
                <w:szCs w:val="20"/>
              </w:rPr>
              <w:lastRenderedPageBreak/>
              <w:t>искусств им М.А.Балакирева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lastRenderedPageBreak/>
              <w:t xml:space="preserve">Бронзовый медалист XIV Региональных Дельфийских </w:t>
            </w:r>
            <w:r w:rsidRPr="000D099D">
              <w:rPr>
                <w:rFonts w:ascii="PT Astra Serif" w:hAnsi="PT Astra Serif"/>
                <w:sz w:val="20"/>
                <w:szCs w:val="20"/>
              </w:rPr>
              <w:lastRenderedPageBreak/>
              <w:t>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hAnsi="PT Astra Serif"/>
                <w:bCs/>
                <w:iCs/>
                <w:color w:val="000000"/>
                <w:sz w:val="20"/>
                <w:szCs w:val="20"/>
              </w:rPr>
              <w:t>Киргизов Роман</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hAnsi="PT Astra Serif"/>
                <w:bCs/>
                <w:iCs/>
                <w:color w:val="000000"/>
                <w:sz w:val="20"/>
                <w:szCs w:val="20"/>
              </w:rPr>
              <w:t>Гитара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bCs/>
                <w:iCs/>
                <w:color w:val="000000"/>
                <w:sz w:val="20"/>
                <w:szCs w:val="20"/>
              </w:rPr>
            </w:pPr>
            <w:r w:rsidRPr="000D099D">
              <w:rPr>
                <w:rFonts w:ascii="PT Astra Serif" w:hAnsi="PT Astra Serif"/>
                <w:bCs/>
                <w:iCs/>
                <w:color w:val="000000"/>
                <w:sz w:val="20"/>
                <w:szCs w:val="20"/>
              </w:rPr>
              <w:t>Детская школа искусств №7, г. Ульяновск</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pStyle w:val="a3"/>
              <w:autoSpaceDE w:val="0"/>
              <w:autoSpaceDN w:val="0"/>
              <w:adjustRightInd w:val="0"/>
              <w:spacing w:line="240" w:lineRule="auto"/>
              <w:ind w:left="0"/>
              <w:jc w:val="center"/>
              <w:rPr>
                <w:rFonts w:ascii="PT Astra Serif" w:hAnsi="PT Astra Serif"/>
                <w:bCs/>
                <w:iCs/>
                <w:color w:val="000000"/>
                <w:sz w:val="20"/>
                <w:szCs w:val="20"/>
              </w:rPr>
            </w:pPr>
            <w:r w:rsidRPr="000D099D">
              <w:rPr>
                <w:rFonts w:ascii="PT Astra Serif" w:hAnsi="PT Astra Serif"/>
                <w:bCs/>
                <w:iCs/>
                <w:color w:val="000000"/>
                <w:sz w:val="20"/>
                <w:szCs w:val="20"/>
              </w:rPr>
              <w:t xml:space="preserve">лауреат III степени </w:t>
            </w:r>
            <w:r w:rsidRPr="000D099D">
              <w:rPr>
                <w:rFonts w:ascii="PT Astra Serif" w:hAnsi="PT Astra Serif"/>
                <w:sz w:val="20"/>
                <w:szCs w:val="20"/>
              </w:rPr>
              <w:t xml:space="preserve">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Князькина Ольга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флейта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№2 г. Димитровграда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Козловская Варвара</w:t>
            </w:r>
            <w:r w:rsidRPr="000D099D">
              <w:rPr>
                <w:rFonts w:ascii="PT Astra Serif" w:hAnsi="PT Astra Serif"/>
                <w:sz w:val="20"/>
                <w:szCs w:val="20"/>
              </w:rPr>
              <w:br/>
              <w:t>Андреевна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w:t>
            </w:r>
            <w:r w:rsidRPr="000D099D">
              <w:rPr>
                <w:rFonts w:ascii="PT Astra Serif" w:hAnsi="PT Astra Serif"/>
                <w:sz w:val="20"/>
                <w:szCs w:val="20"/>
              </w:rPr>
              <w:br/>
              <w:t>ДШИ №6</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творческой смены ОЦ Сириус 2020г., 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Фортепиано</w:t>
            </w:r>
            <w:r w:rsidR="007F65E5" w:rsidRPr="000D099D">
              <w:rPr>
                <w:rFonts w:ascii="PT Astra Serif" w:hAnsi="PT Astra Serif"/>
                <w:sz w:val="20"/>
                <w:szCs w:val="20"/>
              </w:rPr>
              <w:t>»</w:t>
            </w:r>
            <w:r w:rsidRPr="000D099D">
              <w:rPr>
                <w:rFonts w:ascii="PT Astra Serif" w:hAnsi="PT Astra Serif"/>
                <w:sz w:val="20"/>
                <w:szCs w:val="20"/>
              </w:rPr>
              <w:t xml:space="preserve"> 2018 год</w:t>
            </w:r>
            <w:r w:rsidRPr="000D099D">
              <w:rPr>
                <w:rFonts w:ascii="PT Astra Serif" w:hAnsi="PT Astra Serif"/>
                <w:sz w:val="20"/>
                <w:szCs w:val="20"/>
              </w:rPr>
              <w:br/>
              <w:t xml:space="preserve">Региональный конкурс </w:t>
            </w:r>
            <w:r w:rsidR="007F65E5" w:rsidRPr="000D099D">
              <w:rPr>
                <w:rFonts w:ascii="PT Astra Serif" w:hAnsi="PT Astra Serif"/>
                <w:sz w:val="20"/>
                <w:szCs w:val="20"/>
              </w:rPr>
              <w:t>«</w:t>
            </w:r>
            <w:r w:rsidRPr="000D099D">
              <w:rPr>
                <w:rFonts w:ascii="PT Astra Serif" w:hAnsi="PT Astra Serif"/>
                <w:sz w:val="20"/>
                <w:szCs w:val="20"/>
              </w:rPr>
              <w:t xml:space="preserve"> В музыку с радостью</w:t>
            </w:r>
            <w:r w:rsidR="007F65E5" w:rsidRPr="000D099D">
              <w:rPr>
                <w:rFonts w:ascii="PT Astra Serif" w:hAnsi="PT Astra Serif"/>
                <w:sz w:val="20"/>
                <w:szCs w:val="20"/>
              </w:rPr>
              <w:t>»</w:t>
            </w:r>
            <w:r w:rsidRPr="000D099D">
              <w:rPr>
                <w:rFonts w:ascii="PT Astra Serif" w:hAnsi="PT Astra Serif"/>
                <w:sz w:val="20"/>
                <w:szCs w:val="20"/>
              </w:rPr>
              <w:t>- лауреат 3 степени</w:t>
            </w:r>
            <w:r w:rsidRPr="000D099D">
              <w:rPr>
                <w:rFonts w:ascii="PT Astra Serif" w:hAnsi="PT Astra Serif"/>
                <w:sz w:val="20"/>
                <w:szCs w:val="20"/>
              </w:rPr>
              <w:br/>
              <w:t xml:space="preserve">Межрегиональный конкурс </w:t>
            </w:r>
            <w:r w:rsidR="007F65E5" w:rsidRPr="000D099D">
              <w:rPr>
                <w:rFonts w:ascii="PT Astra Serif" w:hAnsi="PT Astra Serif"/>
                <w:sz w:val="20"/>
                <w:szCs w:val="20"/>
              </w:rPr>
              <w:t>«</w:t>
            </w:r>
            <w:r w:rsidRPr="000D099D">
              <w:rPr>
                <w:rFonts w:ascii="PT Astra Serif" w:hAnsi="PT Astra Serif"/>
                <w:sz w:val="20"/>
                <w:szCs w:val="20"/>
              </w:rPr>
              <w:t>Миниатюра в музыке</w:t>
            </w:r>
            <w:r w:rsidR="007F65E5" w:rsidRPr="000D099D">
              <w:rPr>
                <w:rFonts w:ascii="PT Astra Serif" w:hAnsi="PT Astra Serif"/>
                <w:sz w:val="20"/>
                <w:szCs w:val="20"/>
              </w:rPr>
              <w:t>»</w:t>
            </w:r>
            <w:r w:rsidRPr="000D099D">
              <w:rPr>
                <w:rFonts w:ascii="PT Astra Serif" w:hAnsi="PT Astra Serif"/>
                <w:sz w:val="20"/>
                <w:szCs w:val="20"/>
              </w:rPr>
              <w:t>- лауреат 3 степени</w:t>
            </w:r>
            <w:r w:rsidRPr="000D099D">
              <w:rPr>
                <w:rFonts w:ascii="PT Astra Serif" w:hAnsi="PT Astra Serif"/>
                <w:sz w:val="20"/>
                <w:szCs w:val="20"/>
              </w:rPr>
              <w:br/>
              <w:t xml:space="preserve">Всероссийский конкурс </w:t>
            </w:r>
            <w:r w:rsidR="007F65E5" w:rsidRPr="000D099D">
              <w:rPr>
                <w:rFonts w:ascii="PT Astra Serif" w:hAnsi="PT Astra Serif"/>
                <w:sz w:val="20"/>
                <w:szCs w:val="20"/>
              </w:rPr>
              <w:t>«</w:t>
            </w:r>
            <w:r w:rsidRPr="000D099D">
              <w:rPr>
                <w:rFonts w:ascii="PT Astra Serif" w:hAnsi="PT Astra Serif"/>
                <w:sz w:val="20"/>
                <w:szCs w:val="20"/>
              </w:rPr>
              <w:t xml:space="preserve"> Созвучие</w:t>
            </w:r>
            <w:r w:rsidR="007F65E5" w:rsidRPr="000D099D">
              <w:rPr>
                <w:rFonts w:ascii="PT Astra Serif" w:hAnsi="PT Astra Serif"/>
                <w:sz w:val="20"/>
                <w:szCs w:val="20"/>
              </w:rPr>
              <w:t>»</w:t>
            </w:r>
            <w:r w:rsidRPr="000D099D">
              <w:rPr>
                <w:rFonts w:ascii="PT Astra Serif" w:hAnsi="PT Astra Serif"/>
                <w:sz w:val="20"/>
                <w:szCs w:val="20"/>
              </w:rPr>
              <w:t>- дипломант</w:t>
            </w:r>
            <w:r w:rsidRPr="000D099D">
              <w:rPr>
                <w:rFonts w:ascii="PT Astra Serif" w:hAnsi="PT Astra Serif"/>
                <w:sz w:val="20"/>
                <w:szCs w:val="20"/>
              </w:rPr>
              <w:br/>
              <w:t xml:space="preserve">Всероссийский конкурс </w:t>
            </w:r>
            <w:r w:rsidR="007F65E5" w:rsidRPr="000D099D">
              <w:rPr>
                <w:rFonts w:ascii="PT Astra Serif" w:hAnsi="PT Astra Serif"/>
                <w:sz w:val="20"/>
                <w:szCs w:val="20"/>
              </w:rPr>
              <w:t>«</w:t>
            </w:r>
            <w:r w:rsidRPr="000D099D">
              <w:rPr>
                <w:rFonts w:ascii="PT Astra Serif" w:hAnsi="PT Astra Serif"/>
                <w:sz w:val="20"/>
                <w:szCs w:val="20"/>
              </w:rPr>
              <w:t>Дивертисмент</w:t>
            </w:r>
            <w:r w:rsidR="007F65E5" w:rsidRPr="000D099D">
              <w:rPr>
                <w:rFonts w:ascii="PT Astra Serif" w:hAnsi="PT Astra Serif"/>
                <w:sz w:val="20"/>
                <w:szCs w:val="20"/>
              </w:rPr>
              <w:t>»</w:t>
            </w:r>
            <w:r w:rsidRPr="000D099D">
              <w:rPr>
                <w:rFonts w:ascii="PT Astra Serif" w:hAnsi="PT Astra Serif"/>
                <w:sz w:val="20"/>
                <w:szCs w:val="20"/>
              </w:rPr>
              <w:t>- лауреат 1 степени</w:t>
            </w:r>
            <w:r w:rsidRPr="000D099D">
              <w:rPr>
                <w:rFonts w:ascii="PT Astra Serif" w:hAnsi="PT Astra Serif"/>
                <w:sz w:val="20"/>
                <w:szCs w:val="20"/>
              </w:rPr>
              <w:br/>
              <w:t>2019год</w:t>
            </w:r>
            <w:r w:rsidRPr="000D099D">
              <w:rPr>
                <w:rFonts w:ascii="PT Astra Serif" w:hAnsi="PT Astra Serif"/>
                <w:sz w:val="20"/>
                <w:szCs w:val="20"/>
              </w:rPr>
              <w:br/>
              <w:t xml:space="preserve">Всероссийский конкурс </w:t>
            </w:r>
            <w:r w:rsidR="007F65E5" w:rsidRPr="000D099D">
              <w:rPr>
                <w:rFonts w:ascii="PT Astra Serif" w:hAnsi="PT Astra Serif"/>
                <w:sz w:val="20"/>
                <w:szCs w:val="20"/>
              </w:rPr>
              <w:t>«</w:t>
            </w:r>
            <w:r w:rsidRPr="000D099D">
              <w:rPr>
                <w:rFonts w:ascii="PT Astra Serif" w:hAnsi="PT Astra Serif"/>
                <w:sz w:val="20"/>
                <w:szCs w:val="20"/>
              </w:rPr>
              <w:t xml:space="preserve"> Созвучие </w:t>
            </w:r>
            <w:r w:rsidR="007F65E5" w:rsidRPr="000D099D">
              <w:rPr>
                <w:rFonts w:ascii="PT Astra Serif" w:hAnsi="PT Astra Serif"/>
                <w:sz w:val="20"/>
                <w:szCs w:val="20"/>
              </w:rPr>
              <w:t>«</w:t>
            </w:r>
            <w:r w:rsidRPr="000D099D">
              <w:rPr>
                <w:rFonts w:ascii="PT Astra Serif" w:hAnsi="PT Astra Serif"/>
                <w:sz w:val="20"/>
                <w:szCs w:val="20"/>
              </w:rPr>
              <w:t>- лауреат 3 степени</w:t>
            </w:r>
            <w:r w:rsidRPr="000D099D">
              <w:rPr>
                <w:rFonts w:ascii="PT Astra Serif" w:hAnsi="PT Astra Serif"/>
                <w:sz w:val="20"/>
                <w:szCs w:val="20"/>
              </w:rPr>
              <w:br/>
              <w:t xml:space="preserve">Межрегиональный конкурс </w:t>
            </w:r>
            <w:r w:rsidR="007F65E5" w:rsidRPr="000D099D">
              <w:rPr>
                <w:rFonts w:ascii="PT Astra Serif" w:hAnsi="PT Astra Serif"/>
                <w:sz w:val="20"/>
                <w:szCs w:val="20"/>
              </w:rPr>
              <w:t>«</w:t>
            </w:r>
            <w:r w:rsidRPr="000D099D">
              <w:rPr>
                <w:rFonts w:ascii="PT Astra Serif" w:hAnsi="PT Astra Serif"/>
                <w:sz w:val="20"/>
                <w:szCs w:val="20"/>
              </w:rPr>
              <w:t xml:space="preserve"> Юный виртуоз</w:t>
            </w:r>
            <w:r w:rsidR="007F65E5" w:rsidRPr="000D099D">
              <w:rPr>
                <w:rFonts w:ascii="PT Astra Serif" w:hAnsi="PT Astra Serif"/>
                <w:sz w:val="20"/>
                <w:szCs w:val="20"/>
              </w:rPr>
              <w:t>»</w:t>
            </w:r>
            <w:r w:rsidRPr="000D099D">
              <w:rPr>
                <w:rFonts w:ascii="PT Astra Serif" w:hAnsi="PT Astra Serif"/>
                <w:sz w:val="20"/>
                <w:szCs w:val="20"/>
              </w:rPr>
              <w:t>- лауреат 2 степени</w:t>
            </w:r>
            <w:r w:rsidRPr="000D099D">
              <w:rPr>
                <w:rFonts w:ascii="PT Astra Serif" w:hAnsi="PT Astra Serif"/>
                <w:sz w:val="20"/>
                <w:szCs w:val="20"/>
              </w:rPr>
              <w:br/>
              <w:t xml:space="preserve">Всероссийских </w:t>
            </w:r>
            <w:r w:rsidR="007F65E5" w:rsidRPr="000D099D">
              <w:rPr>
                <w:rFonts w:ascii="PT Astra Serif" w:hAnsi="PT Astra Serif"/>
                <w:sz w:val="20"/>
                <w:szCs w:val="20"/>
              </w:rPr>
              <w:t>«</w:t>
            </w:r>
            <w:r w:rsidRPr="000D099D">
              <w:rPr>
                <w:rFonts w:ascii="PT Astra Serif" w:hAnsi="PT Astra Serif"/>
                <w:sz w:val="20"/>
                <w:szCs w:val="20"/>
              </w:rPr>
              <w:t>Дивертисмент</w:t>
            </w:r>
            <w:r w:rsidR="007F65E5" w:rsidRPr="000D099D">
              <w:rPr>
                <w:rFonts w:ascii="PT Astra Serif" w:hAnsi="PT Astra Serif"/>
                <w:sz w:val="20"/>
                <w:szCs w:val="20"/>
              </w:rPr>
              <w:t>»</w:t>
            </w:r>
            <w:r w:rsidRPr="000D099D">
              <w:rPr>
                <w:rFonts w:ascii="PT Astra Serif" w:hAnsi="PT Astra Serif"/>
                <w:sz w:val="20"/>
                <w:szCs w:val="20"/>
              </w:rPr>
              <w:t xml:space="preserve">- лауреат 3 степени 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Лауреат 3 степени  Всероссийской юношеской олимпиады в области искусств -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Константинов Владимир</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Народные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им.Г.И.Шадриной УлГУ</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Костюник Виктория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Детская школа искусств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Стипендиат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rPr>
              <w:t>Крылова Маргарита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rPr>
              <w:t>Изобразительное искусство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rPr>
              <w:t>МБУ ДО Детская школа искусств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color w:val="000000"/>
                <w:sz w:val="20"/>
                <w:szCs w:val="20"/>
              </w:rPr>
              <w:t>Обладатель ГРАН – ПРИ Путь к Парнасу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Ксенофонтова Валерия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скрипка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ДШИ№2 г. 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Стипендиат МБОФ </w:t>
            </w:r>
            <w:r w:rsidR="007F65E5" w:rsidRPr="000D099D">
              <w:rPr>
                <w:rFonts w:ascii="PT Astra Serif" w:hAnsi="PT Astra Serif"/>
                <w:sz w:val="20"/>
                <w:szCs w:val="20"/>
              </w:rPr>
              <w:t>«</w:t>
            </w:r>
            <w:r w:rsidRPr="000D099D">
              <w:rPr>
                <w:rFonts w:ascii="PT Astra Serif" w:hAnsi="PT Astra Serif"/>
                <w:sz w:val="20"/>
                <w:szCs w:val="20"/>
              </w:rPr>
              <w:t>Новые имена</w:t>
            </w:r>
            <w:r w:rsidR="007F65E5" w:rsidRPr="000D099D">
              <w:rPr>
                <w:rFonts w:ascii="PT Astra Serif" w:hAnsi="PT Astra Serif"/>
                <w:sz w:val="20"/>
                <w:szCs w:val="20"/>
              </w:rPr>
              <w:t>»</w:t>
            </w:r>
            <w:r w:rsidRPr="000D099D">
              <w:rPr>
                <w:rFonts w:ascii="PT Astra Serif" w:hAnsi="PT Astra Serif"/>
                <w:sz w:val="20"/>
                <w:szCs w:val="20"/>
              </w:rPr>
              <w:t xml:space="preserve"> имени И.Н. Вороновой, 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Скрипка</w:t>
            </w:r>
            <w:r w:rsidR="007F65E5" w:rsidRPr="000D099D">
              <w:rPr>
                <w:rFonts w:ascii="PT Astra Serif" w:hAnsi="PT Astra Serif"/>
                <w:sz w:val="20"/>
                <w:szCs w:val="20"/>
              </w:rPr>
              <w:t>»</w:t>
            </w:r>
            <w:r w:rsidRPr="000D099D">
              <w:rPr>
                <w:rFonts w:ascii="PT Astra Serif" w:hAnsi="PT Astra Serif"/>
                <w:sz w:val="20"/>
                <w:szCs w:val="20"/>
              </w:rPr>
              <w:t xml:space="preserve">, Золотой медалист XI Региональных Дельфийских Игр, XII Региональные Дельфийские Игры - золотой медалист,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Кузина Елизавета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Эстрадное пение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им.Г.И.Шадриной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Обладатель ГРАН – ПРИ Путь к Парнасу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Куличкова Дарья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ДХШ г.Димитровград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XIII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Курамшина Анна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фольклор</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rPr>
              <w:t>Лачугин Кирилл</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rPr>
              <w:t>Эстрадное пение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color w:val="000000"/>
                <w:sz w:val="20"/>
                <w:szCs w:val="20"/>
              </w:rPr>
              <w:t>Обладатель ГРАН – ПРИ Путь к Парнасу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Лачугина Анастасия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Эстрадное пение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Шадриной УЛГУ</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Лебедев Павел</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Фортепиано</w:t>
            </w:r>
            <w:r w:rsidR="007F65E5" w:rsidRPr="000D099D">
              <w:rPr>
                <w:rFonts w:ascii="PT Astra Serif" w:hAnsi="PT Astra Serif"/>
                <w:sz w:val="20"/>
                <w:szCs w:val="20"/>
              </w:rPr>
              <w:t>»</w:t>
            </w:r>
            <w:r w:rsidRPr="000D099D">
              <w:rPr>
                <w:rFonts w:ascii="PT Astra Serif" w:hAnsi="PT Astra Serif"/>
                <w:sz w:val="20"/>
                <w:szCs w:val="20"/>
              </w:rPr>
              <w:t xml:space="preserve"> 2018 год</w:t>
            </w:r>
            <w:r w:rsidRPr="000D099D">
              <w:rPr>
                <w:rFonts w:ascii="PT Astra Serif" w:hAnsi="PT Astra Serif"/>
                <w:sz w:val="20"/>
                <w:szCs w:val="20"/>
              </w:rPr>
              <w:br/>
              <w:t xml:space="preserve">Международный конкурс - фестиваль юных пианистов </w:t>
            </w:r>
            <w:r w:rsidR="007F65E5" w:rsidRPr="000D099D">
              <w:rPr>
                <w:rFonts w:ascii="PT Astra Serif" w:hAnsi="PT Astra Serif"/>
                <w:sz w:val="20"/>
                <w:szCs w:val="20"/>
              </w:rPr>
              <w:t>«</w:t>
            </w:r>
            <w:r w:rsidRPr="000D099D">
              <w:rPr>
                <w:rFonts w:ascii="PT Astra Serif" w:hAnsi="PT Astra Serif"/>
                <w:sz w:val="20"/>
                <w:szCs w:val="20"/>
              </w:rPr>
              <w:t>Серебряковские дебюты</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III Межрегиональный конкурс юных пианистов </w:t>
            </w:r>
            <w:r w:rsidR="007F65E5" w:rsidRPr="000D099D">
              <w:rPr>
                <w:rFonts w:ascii="PT Astra Serif" w:hAnsi="PT Astra Serif"/>
                <w:sz w:val="20"/>
                <w:szCs w:val="20"/>
              </w:rPr>
              <w:t>«</w:t>
            </w:r>
            <w:r w:rsidRPr="000D099D">
              <w:rPr>
                <w:rFonts w:ascii="PT Astra Serif" w:hAnsi="PT Astra Serif"/>
                <w:sz w:val="20"/>
                <w:szCs w:val="20"/>
              </w:rPr>
              <w:t>Аллегретто</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V Всероссийский конкурс современного искусства </w:t>
            </w:r>
            <w:r w:rsidR="007F65E5" w:rsidRPr="000D099D">
              <w:rPr>
                <w:rFonts w:ascii="PT Astra Serif" w:hAnsi="PT Astra Serif"/>
                <w:sz w:val="20"/>
                <w:szCs w:val="20"/>
              </w:rPr>
              <w:t>«</w:t>
            </w:r>
            <w:r w:rsidRPr="000D099D">
              <w:rPr>
                <w:rFonts w:ascii="PT Astra Serif" w:hAnsi="PT Astra Serif"/>
                <w:sz w:val="20"/>
                <w:szCs w:val="20"/>
              </w:rPr>
              <w:t>Арт-перспектива</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Открытый городской конкурс </w:t>
            </w:r>
            <w:r w:rsidR="007F65E5" w:rsidRPr="000D099D">
              <w:rPr>
                <w:rFonts w:ascii="PT Astra Serif" w:hAnsi="PT Astra Serif"/>
                <w:sz w:val="20"/>
                <w:szCs w:val="20"/>
              </w:rPr>
              <w:t>«</w:t>
            </w:r>
            <w:r w:rsidRPr="000D099D">
              <w:rPr>
                <w:rFonts w:ascii="PT Astra Serif" w:hAnsi="PT Astra Serif"/>
                <w:sz w:val="20"/>
                <w:szCs w:val="20"/>
              </w:rPr>
              <w:t>Музыкальное приношение И.С.Баху</w:t>
            </w:r>
            <w:r w:rsidR="007F65E5" w:rsidRPr="000D099D">
              <w:rPr>
                <w:rFonts w:ascii="PT Astra Serif" w:hAnsi="PT Astra Serif"/>
                <w:sz w:val="20"/>
                <w:szCs w:val="20"/>
              </w:rPr>
              <w:t>»</w:t>
            </w:r>
            <w:r w:rsidRPr="000D099D">
              <w:rPr>
                <w:rFonts w:ascii="PT Astra Serif" w:hAnsi="PT Astra Serif"/>
                <w:sz w:val="20"/>
                <w:szCs w:val="20"/>
              </w:rPr>
              <w:t xml:space="preserve"> - лауреат 3 степени</w:t>
            </w:r>
            <w:r w:rsidRPr="000D099D">
              <w:rPr>
                <w:rFonts w:ascii="PT Astra Serif" w:hAnsi="PT Astra Serif"/>
                <w:sz w:val="20"/>
                <w:szCs w:val="20"/>
              </w:rPr>
              <w:br/>
              <w:t xml:space="preserve">Международный фестиваль-конкурс </w:t>
            </w:r>
            <w:r w:rsidR="007F65E5" w:rsidRPr="000D099D">
              <w:rPr>
                <w:rFonts w:ascii="PT Astra Serif" w:hAnsi="PT Astra Serif"/>
                <w:sz w:val="20"/>
                <w:szCs w:val="20"/>
              </w:rPr>
              <w:t>«</w:t>
            </w:r>
            <w:r w:rsidRPr="000D099D">
              <w:rPr>
                <w:rFonts w:ascii="PT Astra Serif" w:hAnsi="PT Astra Serif"/>
                <w:sz w:val="20"/>
                <w:szCs w:val="20"/>
              </w:rPr>
              <w:t>Есть целый мир в душе твоей</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r>
            <w:r w:rsidRPr="000D099D">
              <w:rPr>
                <w:rFonts w:ascii="PT Astra Serif" w:hAnsi="PT Astra Serif"/>
                <w:sz w:val="20"/>
                <w:szCs w:val="20"/>
              </w:rPr>
              <w:lastRenderedPageBreak/>
              <w:t xml:space="preserve">I Всероссийская олимпиада по музыкальной литературе среди обучающихся 4-8 классов детских музыкальных школ и детских школ искусств России </w:t>
            </w:r>
            <w:r w:rsidR="007F65E5" w:rsidRPr="000D099D">
              <w:rPr>
                <w:rFonts w:ascii="PT Astra Serif" w:hAnsi="PT Astra Serif"/>
                <w:sz w:val="20"/>
                <w:szCs w:val="20"/>
              </w:rPr>
              <w:t>«</w:t>
            </w:r>
            <w:r w:rsidRPr="000D099D">
              <w:rPr>
                <w:rFonts w:ascii="PT Astra Serif" w:hAnsi="PT Astra Serif"/>
                <w:sz w:val="20"/>
                <w:szCs w:val="20"/>
              </w:rPr>
              <w:t>Музыкальный эрудит</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2019 год</w:t>
            </w:r>
            <w:r w:rsidRPr="000D099D">
              <w:rPr>
                <w:rFonts w:ascii="PT Astra Serif" w:hAnsi="PT Astra Serif"/>
                <w:sz w:val="20"/>
                <w:szCs w:val="20"/>
              </w:rPr>
              <w:br/>
              <w:t xml:space="preserve">V юбилейный международный фестиваль – конкурс детского, юношеского и взрослого творчества </w:t>
            </w:r>
            <w:r w:rsidR="007F65E5" w:rsidRPr="000D099D">
              <w:rPr>
                <w:rFonts w:ascii="PT Astra Serif" w:hAnsi="PT Astra Serif"/>
                <w:sz w:val="20"/>
                <w:szCs w:val="20"/>
              </w:rPr>
              <w:t>«</w:t>
            </w:r>
            <w:r w:rsidRPr="000D099D">
              <w:rPr>
                <w:rFonts w:ascii="PT Astra Serif" w:hAnsi="PT Astra Serif"/>
                <w:sz w:val="20"/>
                <w:szCs w:val="20"/>
              </w:rPr>
              <w:t>Твой успех</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Международный фестиваль-конкурс </w:t>
            </w:r>
            <w:r w:rsidR="007F65E5" w:rsidRPr="000D099D">
              <w:rPr>
                <w:rFonts w:ascii="PT Astra Serif" w:hAnsi="PT Astra Serif"/>
                <w:sz w:val="20"/>
                <w:szCs w:val="20"/>
              </w:rPr>
              <w:t>«</w:t>
            </w:r>
            <w:r w:rsidRPr="000D099D">
              <w:rPr>
                <w:rFonts w:ascii="PT Astra Serif" w:hAnsi="PT Astra Serif"/>
                <w:sz w:val="20"/>
                <w:szCs w:val="20"/>
              </w:rPr>
              <w:t>Волга в сердце впадает моё</w:t>
            </w:r>
            <w:r w:rsidR="007F65E5" w:rsidRPr="000D099D">
              <w:rPr>
                <w:rFonts w:ascii="PT Astra Serif" w:hAnsi="PT Astra Serif"/>
                <w:sz w:val="20"/>
                <w:szCs w:val="20"/>
              </w:rPr>
              <w:t>»</w:t>
            </w:r>
            <w:r w:rsidRPr="000D099D">
              <w:rPr>
                <w:rFonts w:ascii="PT Astra Serif" w:hAnsi="PT Astra Serif"/>
                <w:sz w:val="20"/>
                <w:szCs w:val="20"/>
              </w:rPr>
              <w:t xml:space="preserve"> - лауреат 2 степени</w:t>
            </w:r>
            <w:r w:rsidRPr="000D099D">
              <w:rPr>
                <w:rFonts w:ascii="PT Astra Serif" w:hAnsi="PT Astra Serif"/>
                <w:sz w:val="20"/>
                <w:szCs w:val="20"/>
              </w:rPr>
              <w:br/>
              <w:t xml:space="preserve">Всероссийский фестиваль – конкурс детского и юношеского творчества </w:t>
            </w:r>
            <w:r w:rsidR="007F65E5" w:rsidRPr="000D099D">
              <w:rPr>
                <w:rFonts w:ascii="PT Astra Serif" w:hAnsi="PT Astra Serif"/>
                <w:sz w:val="20"/>
                <w:szCs w:val="20"/>
              </w:rPr>
              <w:t>«</w:t>
            </w:r>
            <w:r w:rsidRPr="000D099D">
              <w:rPr>
                <w:rFonts w:ascii="PT Astra Serif" w:hAnsi="PT Astra Serif"/>
                <w:sz w:val="20"/>
                <w:szCs w:val="20"/>
              </w:rPr>
              <w:t>Весенняя капель</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Всероссийский конкурс </w:t>
            </w:r>
            <w:r w:rsidR="007F65E5" w:rsidRPr="000D099D">
              <w:rPr>
                <w:rFonts w:ascii="PT Astra Serif" w:hAnsi="PT Astra Serif"/>
                <w:sz w:val="20"/>
                <w:szCs w:val="20"/>
              </w:rPr>
              <w:t>«</w:t>
            </w:r>
            <w:r w:rsidRPr="000D099D">
              <w:rPr>
                <w:rFonts w:ascii="PT Astra Serif" w:hAnsi="PT Astra Serif"/>
                <w:sz w:val="20"/>
                <w:szCs w:val="20"/>
              </w:rPr>
              <w:t>Дивертисмент</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Международный фестиваль-конкурс исполнительского мастерства </w:t>
            </w:r>
            <w:r w:rsidR="007F65E5" w:rsidRPr="000D099D">
              <w:rPr>
                <w:rFonts w:ascii="PT Astra Serif" w:hAnsi="PT Astra Serif"/>
                <w:sz w:val="20"/>
                <w:szCs w:val="20"/>
              </w:rPr>
              <w:t>«</w:t>
            </w:r>
            <w:r w:rsidRPr="000D099D">
              <w:rPr>
                <w:rFonts w:ascii="PT Astra Serif" w:hAnsi="PT Astra Serif"/>
                <w:sz w:val="20"/>
                <w:szCs w:val="20"/>
              </w:rPr>
              <w:t>Цветущий май</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Международный конкурс </w:t>
            </w:r>
            <w:r w:rsidR="007F65E5" w:rsidRPr="000D099D">
              <w:rPr>
                <w:rFonts w:ascii="PT Astra Serif" w:hAnsi="PT Astra Serif"/>
                <w:sz w:val="20"/>
                <w:szCs w:val="20"/>
              </w:rPr>
              <w:t>«</w:t>
            </w:r>
            <w:r w:rsidRPr="000D099D">
              <w:rPr>
                <w:rFonts w:ascii="PT Astra Serif" w:hAnsi="PT Astra Serif"/>
                <w:sz w:val="20"/>
                <w:szCs w:val="20"/>
              </w:rPr>
              <w:t>Есть целый мир в душе твоей</w:t>
            </w:r>
            <w:r w:rsidR="007F65E5" w:rsidRPr="000D099D">
              <w:rPr>
                <w:rFonts w:ascii="PT Astra Serif" w:hAnsi="PT Astra Serif"/>
                <w:sz w:val="20"/>
                <w:szCs w:val="20"/>
              </w:rPr>
              <w:t>»</w:t>
            </w:r>
            <w:r w:rsidRPr="000D099D">
              <w:rPr>
                <w:rFonts w:ascii="PT Astra Serif" w:hAnsi="PT Astra Serif"/>
                <w:sz w:val="20"/>
                <w:szCs w:val="20"/>
              </w:rPr>
              <w:t>-лауреат 1 степени</w:t>
            </w:r>
            <w:r w:rsidRPr="000D099D">
              <w:rPr>
                <w:rFonts w:ascii="PT Astra Serif" w:hAnsi="PT Astra Serif"/>
                <w:sz w:val="20"/>
                <w:szCs w:val="20"/>
              </w:rPr>
              <w:br/>
              <w:t>X Региональные Дельфийские Игры - дипломант</w:t>
            </w:r>
            <w:r w:rsidRPr="000D099D">
              <w:rPr>
                <w:rFonts w:ascii="PT Astra Serif" w:hAnsi="PT Astra Serif"/>
                <w:sz w:val="20"/>
                <w:szCs w:val="20"/>
              </w:rPr>
              <w:br/>
              <w:t xml:space="preserve">Открытый городской конкурс </w:t>
            </w:r>
            <w:r w:rsidR="007F65E5" w:rsidRPr="000D099D">
              <w:rPr>
                <w:rFonts w:ascii="PT Astra Serif" w:hAnsi="PT Astra Serif"/>
                <w:sz w:val="20"/>
                <w:szCs w:val="20"/>
              </w:rPr>
              <w:t>«</w:t>
            </w:r>
            <w:r w:rsidRPr="000D099D">
              <w:rPr>
                <w:rFonts w:ascii="PT Astra Serif" w:hAnsi="PT Astra Serif"/>
                <w:sz w:val="20"/>
                <w:szCs w:val="20"/>
              </w:rPr>
              <w:t>Музыкальное приношение И.С.Баху</w:t>
            </w:r>
            <w:r w:rsidR="007F65E5" w:rsidRPr="000D099D">
              <w:rPr>
                <w:rFonts w:ascii="PT Astra Serif" w:hAnsi="PT Astra Serif"/>
                <w:sz w:val="20"/>
                <w:szCs w:val="20"/>
              </w:rPr>
              <w:t>»</w:t>
            </w:r>
            <w:r w:rsidRPr="000D099D">
              <w:rPr>
                <w:rFonts w:ascii="PT Astra Serif" w:hAnsi="PT Astra Serif"/>
                <w:sz w:val="20"/>
                <w:szCs w:val="20"/>
              </w:rPr>
              <w:t xml:space="preserve"> - лауреат 2 степени</w:t>
            </w:r>
            <w:r w:rsidRPr="000D099D">
              <w:rPr>
                <w:rFonts w:ascii="PT Astra Serif" w:hAnsi="PT Astra Serif"/>
                <w:sz w:val="20"/>
                <w:szCs w:val="20"/>
              </w:rPr>
              <w:br/>
              <w:t xml:space="preserve">Международный конкурс </w:t>
            </w:r>
            <w:r w:rsidR="007F65E5" w:rsidRPr="000D099D">
              <w:rPr>
                <w:rFonts w:ascii="PT Astra Serif" w:hAnsi="PT Astra Serif"/>
                <w:sz w:val="20"/>
                <w:szCs w:val="20"/>
              </w:rPr>
              <w:t>«</w:t>
            </w:r>
            <w:r w:rsidRPr="000D099D">
              <w:rPr>
                <w:rFonts w:ascii="PT Astra Serif" w:hAnsi="PT Astra Serif"/>
                <w:sz w:val="20"/>
                <w:szCs w:val="20"/>
              </w:rPr>
              <w:t>Энергия звезд</w:t>
            </w:r>
            <w:r w:rsidR="007F65E5" w:rsidRPr="000D099D">
              <w:rPr>
                <w:rFonts w:ascii="PT Astra Serif" w:hAnsi="PT Astra Serif"/>
                <w:sz w:val="20"/>
                <w:szCs w:val="20"/>
              </w:rPr>
              <w:t>»</w:t>
            </w:r>
            <w:r w:rsidRPr="000D099D">
              <w:rPr>
                <w:rFonts w:ascii="PT Astra Serif" w:hAnsi="PT Astra Serif"/>
                <w:sz w:val="20"/>
                <w:szCs w:val="20"/>
              </w:rPr>
              <w:t xml:space="preserve"> - Гран-при</w:t>
            </w:r>
            <w:r w:rsidRPr="000D099D">
              <w:rPr>
                <w:rFonts w:ascii="PT Astra Serif" w:hAnsi="PT Astra Serif"/>
                <w:sz w:val="20"/>
                <w:szCs w:val="20"/>
              </w:rPr>
              <w:br/>
              <w:t xml:space="preserve">Международный конкурс </w:t>
            </w:r>
            <w:r w:rsidR="007F65E5" w:rsidRPr="000D099D">
              <w:rPr>
                <w:rFonts w:ascii="PT Astra Serif" w:hAnsi="PT Astra Serif"/>
                <w:sz w:val="20"/>
                <w:szCs w:val="20"/>
              </w:rPr>
              <w:t>«</w:t>
            </w:r>
            <w:r w:rsidRPr="000D099D">
              <w:rPr>
                <w:rFonts w:ascii="PT Astra Serif" w:hAnsi="PT Astra Serif"/>
                <w:sz w:val="20"/>
                <w:szCs w:val="20"/>
              </w:rPr>
              <w:t>В центре внимания</w:t>
            </w:r>
            <w:r w:rsidR="007F65E5" w:rsidRPr="000D099D">
              <w:rPr>
                <w:rFonts w:ascii="PT Astra Serif" w:hAnsi="PT Astra Serif"/>
                <w:sz w:val="20"/>
                <w:szCs w:val="20"/>
              </w:rPr>
              <w:t>»</w:t>
            </w:r>
            <w:r w:rsidRPr="000D099D">
              <w:rPr>
                <w:rFonts w:ascii="PT Astra Serif" w:hAnsi="PT Astra Serif"/>
                <w:sz w:val="20"/>
                <w:szCs w:val="20"/>
              </w:rPr>
              <w:t xml:space="preserve"> (</w:t>
            </w:r>
            <w:r w:rsidR="007F65E5" w:rsidRPr="000D099D">
              <w:rPr>
                <w:rFonts w:ascii="PT Astra Serif" w:hAnsi="PT Astra Serif"/>
                <w:sz w:val="20"/>
                <w:szCs w:val="20"/>
              </w:rPr>
              <w:t>«</w:t>
            </w:r>
            <w:r w:rsidRPr="000D099D">
              <w:rPr>
                <w:rFonts w:ascii="PT Astra Serif" w:hAnsi="PT Astra Serif"/>
                <w:sz w:val="20"/>
                <w:szCs w:val="20"/>
              </w:rPr>
              <w:t>Таланты России</w:t>
            </w:r>
            <w:r w:rsidR="007F65E5" w:rsidRPr="000D099D">
              <w:rPr>
                <w:rFonts w:ascii="PT Astra Serif" w:hAnsi="PT Astra Serif"/>
                <w:sz w:val="20"/>
                <w:szCs w:val="20"/>
              </w:rPr>
              <w:t>»</w:t>
            </w:r>
            <w:r w:rsidRPr="000D099D">
              <w:rPr>
                <w:rFonts w:ascii="PT Astra Serif" w:hAnsi="PT Astra Serif"/>
                <w:sz w:val="20"/>
                <w:szCs w:val="20"/>
              </w:rPr>
              <w:t>) – лауреат 1 степени</w:t>
            </w:r>
            <w:r w:rsidRPr="000D099D">
              <w:rPr>
                <w:rFonts w:ascii="PT Astra Serif" w:hAnsi="PT Astra Serif"/>
                <w:sz w:val="20"/>
                <w:szCs w:val="20"/>
              </w:rPr>
              <w:br/>
              <w:t xml:space="preserve">2020 год Участник 2 тура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2020</w:t>
            </w:r>
            <w:r w:rsidRPr="000D099D">
              <w:rPr>
                <w:rFonts w:ascii="PT Astra Serif" w:hAnsi="PT Astra Serif"/>
                <w:sz w:val="20"/>
                <w:szCs w:val="20"/>
              </w:rPr>
              <w:br/>
              <w:t xml:space="preserve">Международный конкурс </w:t>
            </w:r>
            <w:r w:rsidR="007F65E5" w:rsidRPr="000D099D">
              <w:rPr>
                <w:rFonts w:ascii="PT Astra Serif" w:hAnsi="PT Astra Serif"/>
                <w:sz w:val="20"/>
                <w:szCs w:val="20"/>
              </w:rPr>
              <w:t>«</w:t>
            </w:r>
            <w:r w:rsidRPr="000D099D">
              <w:rPr>
                <w:rFonts w:ascii="PT Astra Serif" w:hAnsi="PT Astra Serif"/>
                <w:sz w:val="20"/>
                <w:szCs w:val="20"/>
              </w:rPr>
              <w:t>Твой успех</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w:t>
            </w:r>
            <w:r w:rsidRPr="000D099D">
              <w:rPr>
                <w:rFonts w:ascii="PT Astra Serif" w:hAnsi="PT Astra Serif"/>
                <w:sz w:val="20"/>
                <w:szCs w:val="20"/>
              </w:rPr>
              <w:br/>
              <w:t xml:space="preserve">Всероссийский конкурс </w:t>
            </w:r>
            <w:r w:rsidR="007F65E5" w:rsidRPr="000D099D">
              <w:rPr>
                <w:rFonts w:ascii="PT Astra Serif" w:hAnsi="PT Astra Serif"/>
                <w:sz w:val="20"/>
                <w:szCs w:val="20"/>
              </w:rPr>
              <w:t>«</w:t>
            </w:r>
            <w:r w:rsidRPr="000D099D">
              <w:rPr>
                <w:rFonts w:ascii="PT Astra Serif" w:hAnsi="PT Astra Serif"/>
                <w:sz w:val="20"/>
                <w:szCs w:val="20"/>
              </w:rPr>
              <w:t>Вдохновение</w:t>
            </w:r>
            <w:r w:rsidR="007F65E5" w:rsidRPr="000D099D">
              <w:rPr>
                <w:rFonts w:ascii="PT Astra Serif" w:hAnsi="PT Astra Serif"/>
                <w:sz w:val="20"/>
                <w:szCs w:val="20"/>
              </w:rPr>
              <w:t>»</w:t>
            </w:r>
            <w:r w:rsidRPr="000D099D">
              <w:rPr>
                <w:rFonts w:ascii="PT Astra Serif" w:hAnsi="PT Astra Serif"/>
                <w:sz w:val="20"/>
                <w:szCs w:val="20"/>
              </w:rPr>
              <w:t xml:space="preserve"> - лауреат 1 степени. Лауреат 3 степени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2021, XII Региональные Дельфийские Игры - золотой медалист,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Лобина Полина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sz w:val="20"/>
                <w:szCs w:val="20"/>
              </w:rPr>
              <w:t xml:space="preserve">Лауреат Международных, Всероссийских, Межрегиональных. Региональных конкурсов, </w:t>
            </w:r>
            <w:r w:rsidRPr="000D099D">
              <w:rPr>
                <w:rFonts w:ascii="PT Astra Serif" w:hAnsi="PT Astra Serif"/>
                <w:sz w:val="20"/>
                <w:szCs w:val="20"/>
              </w:rPr>
              <w:br/>
              <w:t xml:space="preserve">Лауреат 1 степени </w:t>
            </w:r>
            <w:r w:rsidRPr="000D099D">
              <w:rPr>
                <w:rFonts w:ascii="PT Astra Serif" w:hAnsi="PT Astra Serif"/>
                <w:sz w:val="20"/>
                <w:szCs w:val="20"/>
              </w:rPr>
              <w:br/>
              <w:t xml:space="preserve">Межрегиональный конкурс художественных работ </w:t>
            </w:r>
            <w:r w:rsidR="007F65E5" w:rsidRPr="000D099D">
              <w:rPr>
                <w:rFonts w:ascii="PT Astra Serif" w:hAnsi="PT Astra Serif"/>
                <w:sz w:val="20"/>
                <w:szCs w:val="20"/>
              </w:rPr>
              <w:t>«</w:t>
            </w:r>
            <w:r w:rsidRPr="000D099D">
              <w:rPr>
                <w:rFonts w:ascii="PT Astra Serif" w:hAnsi="PT Astra Serif"/>
                <w:sz w:val="20"/>
                <w:szCs w:val="20"/>
              </w:rPr>
              <w:t>Пробуждение</w:t>
            </w:r>
            <w:r w:rsidR="007F65E5" w:rsidRPr="000D099D">
              <w:rPr>
                <w:rFonts w:ascii="PT Astra Serif" w:hAnsi="PT Astra Serif"/>
                <w:sz w:val="20"/>
                <w:szCs w:val="20"/>
              </w:rPr>
              <w:t>»</w:t>
            </w:r>
            <w:r w:rsidRPr="000D099D">
              <w:rPr>
                <w:rFonts w:ascii="PT Astra Serif" w:hAnsi="PT Astra Serif"/>
                <w:sz w:val="20"/>
                <w:szCs w:val="20"/>
              </w:rPr>
              <w:t xml:space="preserve"> Золотой медалист XIV Региональных Дельфийских игр, </w:t>
            </w:r>
            <w:r w:rsidRPr="000D099D">
              <w:rPr>
                <w:rFonts w:ascii="PT Astra Serif" w:hAnsi="PT Astra Serif"/>
                <w:color w:val="000000"/>
                <w:sz w:val="20"/>
                <w:szCs w:val="20"/>
              </w:rPr>
              <w:t>Обладатель ГРАН – ПРИ Путь к Парнасу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Лукина Амина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Народные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им М.А.Балакирева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Лукьянова Вероника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Вокал </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Майнская детская школа искусств им. В.Н.Кашперова</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Макаревич Александр</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lang w:eastAsia="ar-SA"/>
              </w:rPr>
              <w:t>Народные и национальные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Тереньгульская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Бронзовый медалист XIV Региональных Дельфийских игр, </w:t>
            </w: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Макарова Валерия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хореография</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7F65E5" w:rsidP="000D099D">
            <w:pPr>
              <w:spacing w:line="240" w:lineRule="auto"/>
              <w:jc w:val="center"/>
              <w:rPr>
                <w:rFonts w:ascii="PT Astra Serif" w:hAnsi="PT Astra Serif"/>
                <w:sz w:val="20"/>
                <w:szCs w:val="20"/>
              </w:rPr>
            </w:pPr>
            <w:r w:rsidRPr="000D099D">
              <w:rPr>
                <w:rFonts w:ascii="PT Astra Serif" w:hAnsi="PT Astra Serif"/>
                <w:sz w:val="20"/>
                <w:szCs w:val="20"/>
              </w:rPr>
              <w:t>«</w:t>
            </w:r>
            <w:r w:rsidR="003C3152" w:rsidRPr="000D099D">
              <w:rPr>
                <w:rFonts w:ascii="PT Astra Serif" w:hAnsi="PT Astra Serif"/>
                <w:sz w:val="20"/>
                <w:szCs w:val="20"/>
              </w:rPr>
              <w:t>Детская школа искусств им. Б.С. Неклюдова</w:t>
            </w:r>
            <w:r w:rsidRPr="000D099D">
              <w:rPr>
                <w:rFonts w:ascii="PT Astra Serif" w:hAnsi="PT Astra Serif"/>
                <w:sz w:val="20"/>
                <w:szCs w:val="20"/>
              </w:rPr>
              <w:t>»</w:t>
            </w:r>
            <w:r w:rsidR="003C3152" w:rsidRPr="000D099D">
              <w:rPr>
                <w:rFonts w:ascii="PT Astra Serif" w:hAnsi="PT Astra Serif"/>
                <w:sz w:val="20"/>
                <w:szCs w:val="20"/>
              </w:rPr>
              <w:t xml:space="preserve"> Сенгилеевского района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Лауреат 3 степени Всероссийской юношеской олимпиады в области искусств -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Макарова Полина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Живопись, акварельная живопись</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 10</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Лауреат 3 степени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2020, Участник творческой смены ОЦ Сириус 2020 г.</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Маричева Ольга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Барышская 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- 2022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Матвеев Роман</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Духовые </w:t>
            </w:r>
            <w:r w:rsidRPr="000D099D">
              <w:rPr>
                <w:rFonts w:ascii="PT Astra Serif" w:hAnsi="PT Astra Serif"/>
                <w:sz w:val="20"/>
                <w:szCs w:val="20"/>
              </w:rPr>
              <w:lastRenderedPageBreak/>
              <w:t>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lastRenderedPageBreak/>
              <w:t xml:space="preserve">ГАУ ДО </w:t>
            </w:r>
            <w:r w:rsidR="007F65E5" w:rsidRPr="000D099D">
              <w:rPr>
                <w:rFonts w:ascii="PT Astra Serif" w:hAnsi="PT Astra Serif"/>
                <w:sz w:val="20"/>
                <w:szCs w:val="20"/>
              </w:rPr>
              <w:lastRenderedPageBreak/>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lastRenderedPageBreak/>
              <w:t xml:space="preserve">Серебряный медалист XIV Региональных Дельфийских </w:t>
            </w:r>
            <w:r w:rsidRPr="000D099D">
              <w:rPr>
                <w:rFonts w:ascii="PT Astra Serif" w:hAnsi="PT Astra Serif"/>
                <w:sz w:val="20"/>
                <w:szCs w:val="20"/>
              </w:rPr>
              <w:lastRenderedPageBreak/>
              <w:t xml:space="preserve">игр, </w:t>
            </w: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Микка Елена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№6</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Фортепиано</w:t>
            </w:r>
            <w:r w:rsidR="007F65E5" w:rsidRPr="000D099D">
              <w:rPr>
                <w:rFonts w:ascii="PT Astra Serif" w:hAnsi="PT Astra Serif"/>
                <w:sz w:val="20"/>
                <w:szCs w:val="20"/>
              </w:rPr>
              <w:t>»</w:t>
            </w:r>
            <w:r w:rsidRPr="000D099D">
              <w:rPr>
                <w:rFonts w:ascii="PT Astra Serif" w:hAnsi="PT Astra Serif"/>
                <w:sz w:val="20"/>
                <w:szCs w:val="20"/>
              </w:rPr>
              <w:t xml:space="preserve"> 2018 год</w:t>
            </w:r>
            <w:r w:rsidRPr="000D099D">
              <w:rPr>
                <w:rFonts w:ascii="PT Astra Serif" w:hAnsi="PT Astra Serif"/>
                <w:sz w:val="20"/>
                <w:szCs w:val="20"/>
              </w:rPr>
              <w:br/>
              <w:t xml:space="preserve">Лауреат I степени XI Межрегионального фестиваля-конкурса детского и юношеского творчества </w:t>
            </w:r>
            <w:r w:rsidR="007F65E5" w:rsidRPr="000D099D">
              <w:rPr>
                <w:rFonts w:ascii="PT Astra Serif" w:hAnsi="PT Astra Serif"/>
                <w:sz w:val="20"/>
                <w:szCs w:val="20"/>
              </w:rPr>
              <w:t>«</w:t>
            </w:r>
            <w:r w:rsidRPr="000D099D">
              <w:rPr>
                <w:rFonts w:ascii="PT Astra Serif" w:hAnsi="PT Astra Serif"/>
                <w:sz w:val="20"/>
                <w:szCs w:val="20"/>
              </w:rPr>
              <w:t>Маэстро марш</w:t>
            </w:r>
            <w:r w:rsidR="007F65E5" w:rsidRPr="000D099D">
              <w:rPr>
                <w:rFonts w:ascii="PT Astra Serif" w:hAnsi="PT Astra Serif"/>
                <w:sz w:val="20"/>
                <w:szCs w:val="20"/>
              </w:rPr>
              <w:t>»</w:t>
            </w:r>
            <w:r w:rsidRPr="000D099D">
              <w:rPr>
                <w:rFonts w:ascii="PT Astra Serif" w:hAnsi="PT Astra Serif"/>
                <w:sz w:val="20"/>
                <w:szCs w:val="20"/>
              </w:rPr>
              <w:t xml:space="preserve"> (г. Самара)</w:t>
            </w:r>
            <w:r w:rsidRPr="000D099D">
              <w:rPr>
                <w:rFonts w:ascii="PT Astra Serif" w:hAnsi="PT Astra Serif"/>
                <w:sz w:val="20"/>
                <w:szCs w:val="20"/>
              </w:rPr>
              <w:br/>
              <w:t>Лауреат I степени</w:t>
            </w:r>
            <w:r w:rsidR="00566AB1" w:rsidRPr="000D099D">
              <w:rPr>
                <w:rFonts w:ascii="PT Astra Serif" w:hAnsi="PT Astra Serif"/>
                <w:sz w:val="20"/>
                <w:szCs w:val="20"/>
              </w:rPr>
              <w:t xml:space="preserve"> </w:t>
            </w:r>
            <w:r w:rsidRPr="000D099D">
              <w:rPr>
                <w:rFonts w:ascii="PT Astra Serif" w:hAnsi="PT Astra Serif"/>
                <w:sz w:val="20"/>
                <w:szCs w:val="20"/>
              </w:rPr>
              <w:t>III Межрегионального конкурса фортепианных, камерных, инструментальных</w:t>
            </w:r>
            <w:r w:rsidR="00566AB1" w:rsidRPr="000D099D">
              <w:rPr>
                <w:rFonts w:ascii="PT Astra Serif" w:hAnsi="PT Astra Serif"/>
                <w:sz w:val="20"/>
                <w:szCs w:val="20"/>
              </w:rPr>
              <w:t xml:space="preserve"> </w:t>
            </w:r>
            <w:r w:rsidRPr="000D099D">
              <w:rPr>
                <w:rFonts w:ascii="PT Astra Serif" w:hAnsi="PT Astra Serif"/>
                <w:sz w:val="20"/>
                <w:szCs w:val="20"/>
              </w:rPr>
              <w:t xml:space="preserve">ансамблей среди учащихся ДШИ, и студентов средних специальных учебных заведений культуры и искусства </w:t>
            </w:r>
            <w:r w:rsidR="007F65E5" w:rsidRPr="000D099D">
              <w:rPr>
                <w:rFonts w:ascii="PT Astra Serif" w:hAnsi="PT Astra Serif"/>
                <w:sz w:val="20"/>
                <w:szCs w:val="20"/>
              </w:rPr>
              <w:t>«</w:t>
            </w:r>
            <w:r w:rsidRPr="000D099D">
              <w:rPr>
                <w:rFonts w:ascii="PT Astra Serif" w:hAnsi="PT Astra Serif"/>
                <w:sz w:val="20"/>
                <w:szCs w:val="20"/>
              </w:rPr>
              <w:t>Играем вместе</w:t>
            </w:r>
            <w:r w:rsidR="007F65E5" w:rsidRPr="000D099D">
              <w:rPr>
                <w:rFonts w:ascii="PT Astra Serif" w:hAnsi="PT Astra Serif"/>
                <w:sz w:val="20"/>
                <w:szCs w:val="20"/>
              </w:rPr>
              <w:t>»</w:t>
            </w:r>
            <w:r w:rsidRPr="000D099D">
              <w:rPr>
                <w:rFonts w:ascii="PT Astra Serif" w:hAnsi="PT Astra Serif"/>
                <w:sz w:val="20"/>
                <w:szCs w:val="20"/>
              </w:rPr>
              <w:t xml:space="preserve"> (г. Димитровград)</w:t>
            </w:r>
            <w:r w:rsidRPr="000D099D">
              <w:rPr>
                <w:rFonts w:ascii="PT Astra Serif" w:hAnsi="PT Astra Serif"/>
                <w:sz w:val="20"/>
                <w:szCs w:val="20"/>
              </w:rPr>
              <w:br/>
              <w:t xml:space="preserve">Лауреат III степени Всероссийского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br/>
              <w:t xml:space="preserve">Лауреат I степени IX Открытого Республиканского конкурса-фестиваля фортепианных ансамблей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 xml:space="preserve"> (г. Казань)</w:t>
            </w:r>
            <w:r w:rsidRPr="000D099D">
              <w:rPr>
                <w:rFonts w:ascii="PT Astra Serif" w:hAnsi="PT Astra Serif"/>
                <w:sz w:val="20"/>
                <w:szCs w:val="20"/>
              </w:rPr>
              <w:br/>
              <w:t xml:space="preserve">Лауреат I степени Всероссийского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Весенняя капель</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 xml:space="preserve">Лауреат I степени Всероссийского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Дивертисмент</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2019 год</w:t>
            </w:r>
            <w:r w:rsidRPr="000D099D">
              <w:rPr>
                <w:rFonts w:ascii="PT Astra Serif" w:hAnsi="PT Astra Serif"/>
                <w:sz w:val="20"/>
                <w:szCs w:val="20"/>
              </w:rPr>
              <w:br/>
              <w:t xml:space="preserve">Лауреат II степени Всероссийского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rPr>
              <w:br/>
              <w:t xml:space="preserve">Лауреат I степени X Открытого Республиканского конкурса-фестиваля фортепианных ансамблей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 xml:space="preserve"> (г. Казань)</w:t>
            </w:r>
            <w:r w:rsidRPr="000D099D">
              <w:rPr>
                <w:rFonts w:ascii="PT Astra Serif" w:hAnsi="PT Astra Serif"/>
                <w:sz w:val="20"/>
                <w:szCs w:val="20"/>
              </w:rPr>
              <w:br/>
              <w:t xml:space="preserve">Лауреат I степени Всероссийского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Весенняя капель</w:t>
            </w:r>
            <w:r w:rsidR="007F65E5" w:rsidRPr="000D099D">
              <w:rPr>
                <w:rFonts w:ascii="PT Astra Serif" w:hAnsi="PT Astra Serif"/>
                <w:sz w:val="20"/>
                <w:szCs w:val="20"/>
              </w:rPr>
              <w:t>»</w:t>
            </w:r>
            <w:r w:rsidRPr="000D099D">
              <w:rPr>
                <w:rFonts w:ascii="PT Astra Serif" w:hAnsi="PT Astra Serif"/>
                <w:sz w:val="20"/>
                <w:szCs w:val="20"/>
              </w:rPr>
              <w:br/>
              <w:t xml:space="preserve">Лауреат II степени Всероссийского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Дивертисмент</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Миридошин Тимур</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Народное (аккордеон)</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 ДО ДШИ № 1 Чердаклинского района Ульяновской области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1.IV региональный фестиваль-конкурс </w:t>
            </w:r>
            <w:r w:rsidR="007F65E5" w:rsidRPr="000D099D">
              <w:rPr>
                <w:rFonts w:ascii="PT Astra Serif" w:hAnsi="PT Astra Serif"/>
                <w:sz w:val="20"/>
                <w:szCs w:val="20"/>
              </w:rPr>
              <w:t>«</w:t>
            </w:r>
            <w:r w:rsidRPr="000D099D">
              <w:rPr>
                <w:rFonts w:ascii="PT Astra Serif" w:hAnsi="PT Astra Serif"/>
                <w:sz w:val="20"/>
                <w:szCs w:val="20"/>
              </w:rPr>
              <w:t>Русский родник</w:t>
            </w:r>
            <w:r w:rsidR="007F65E5" w:rsidRPr="000D099D">
              <w:rPr>
                <w:rFonts w:ascii="PT Astra Serif" w:hAnsi="PT Astra Serif"/>
                <w:sz w:val="20"/>
                <w:szCs w:val="20"/>
              </w:rPr>
              <w:t>»</w:t>
            </w:r>
            <w:r w:rsidRPr="000D099D">
              <w:rPr>
                <w:rFonts w:ascii="PT Astra Serif" w:hAnsi="PT Astra Serif"/>
                <w:sz w:val="20"/>
                <w:szCs w:val="20"/>
              </w:rPr>
              <w:t xml:space="preserve"> -2020 г., лауреат III степени</w:t>
            </w:r>
            <w:r w:rsidRPr="000D099D">
              <w:rPr>
                <w:rFonts w:ascii="PT Astra Serif" w:hAnsi="PT Astra Serif"/>
                <w:sz w:val="20"/>
                <w:szCs w:val="20"/>
              </w:rPr>
              <w:br/>
              <w:t>2.Региональный конкурс народные напевы декабрь 2020 г. – лауреат I степени.</w:t>
            </w:r>
            <w:r w:rsidRPr="000D099D">
              <w:rPr>
                <w:rFonts w:ascii="PT Astra Serif" w:hAnsi="PT Astra Serif"/>
                <w:sz w:val="20"/>
                <w:szCs w:val="20"/>
              </w:rPr>
              <w:br/>
              <w:t xml:space="preserve">3.Региональный конкурс </w:t>
            </w:r>
            <w:r w:rsidR="007F65E5" w:rsidRPr="000D099D">
              <w:rPr>
                <w:rFonts w:ascii="PT Astra Serif" w:hAnsi="PT Astra Serif"/>
                <w:sz w:val="20"/>
                <w:szCs w:val="20"/>
              </w:rPr>
              <w:t>«</w:t>
            </w:r>
            <w:r w:rsidRPr="000D099D">
              <w:rPr>
                <w:rFonts w:ascii="PT Astra Serif" w:hAnsi="PT Astra Serif"/>
                <w:sz w:val="20"/>
                <w:szCs w:val="20"/>
              </w:rPr>
              <w:t>Музицирую с душой</w:t>
            </w:r>
            <w:r w:rsidR="007F65E5" w:rsidRPr="000D099D">
              <w:rPr>
                <w:rFonts w:ascii="PT Astra Serif" w:hAnsi="PT Astra Serif"/>
                <w:sz w:val="20"/>
                <w:szCs w:val="20"/>
              </w:rPr>
              <w:t>»</w:t>
            </w:r>
            <w:r w:rsidRPr="000D099D">
              <w:rPr>
                <w:rFonts w:ascii="PT Astra Serif" w:hAnsi="PT Astra Serif"/>
                <w:sz w:val="20"/>
                <w:szCs w:val="20"/>
              </w:rPr>
              <w:t xml:space="preserve"> - 19.12.2020 г., лауреат I степени.</w:t>
            </w:r>
            <w:r w:rsidRPr="000D099D">
              <w:rPr>
                <w:rFonts w:ascii="PT Astra Serif" w:hAnsi="PT Astra Serif"/>
                <w:sz w:val="20"/>
                <w:szCs w:val="20"/>
              </w:rPr>
              <w:br/>
              <w:t>4.Открытый региональный конкурс юный музыкантов им.Георгия Победоносца – 2020 г., лауреат III степени.</w:t>
            </w:r>
            <w:r w:rsidRPr="000D099D">
              <w:rPr>
                <w:rFonts w:ascii="PT Astra Serif" w:hAnsi="PT Astra Serif"/>
                <w:sz w:val="20"/>
                <w:szCs w:val="20"/>
              </w:rPr>
              <w:br/>
              <w:t xml:space="preserve">5.IV региональный конкурс музыкантов </w:t>
            </w:r>
            <w:r w:rsidR="007F65E5" w:rsidRPr="000D099D">
              <w:rPr>
                <w:rFonts w:ascii="PT Astra Serif" w:hAnsi="PT Astra Serif"/>
                <w:sz w:val="20"/>
                <w:szCs w:val="20"/>
              </w:rPr>
              <w:t>«</w:t>
            </w:r>
            <w:r w:rsidRPr="000D099D">
              <w:rPr>
                <w:rFonts w:ascii="PT Astra Serif" w:hAnsi="PT Astra Serif"/>
                <w:sz w:val="20"/>
                <w:szCs w:val="20"/>
              </w:rPr>
              <w:t>Гармония</w:t>
            </w:r>
            <w:r w:rsidR="007F65E5" w:rsidRPr="000D099D">
              <w:rPr>
                <w:rFonts w:ascii="PT Astra Serif" w:hAnsi="PT Astra Serif"/>
                <w:sz w:val="20"/>
                <w:szCs w:val="20"/>
              </w:rPr>
              <w:t>»</w:t>
            </w:r>
            <w:r w:rsidRPr="000D099D">
              <w:rPr>
                <w:rFonts w:ascii="PT Astra Serif" w:hAnsi="PT Astra Serif"/>
                <w:sz w:val="20"/>
                <w:szCs w:val="20"/>
              </w:rPr>
              <w:t xml:space="preserve"> - май 2020 г., лауреат I степени</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Миридошина Амина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Фортепиано </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 ДО Детская школа искусств №1 Чердаклинского района Ульяновской области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Мордвинов Тимофей</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Духовые инструменты </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 УлГУ</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Морозова Варвара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7F65E5" w:rsidP="000D099D">
            <w:pPr>
              <w:spacing w:line="240" w:lineRule="auto"/>
              <w:jc w:val="center"/>
              <w:rPr>
                <w:rFonts w:ascii="PT Astra Serif" w:hAnsi="PT Astra Serif"/>
                <w:sz w:val="20"/>
                <w:szCs w:val="20"/>
              </w:rPr>
            </w:pPr>
            <w:r w:rsidRPr="000D099D">
              <w:rPr>
                <w:rFonts w:ascii="PT Astra Serif" w:hAnsi="PT Astra Serif"/>
                <w:sz w:val="20"/>
                <w:szCs w:val="20"/>
              </w:rPr>
              <w:t>«</w:t>
            </w:r>
            <w:r w:rsidR="003C3152" w:rsidRPr="000D099D">
              <w:rPr>
                <w:rFonts w:ascii="PT Astra Serif" w:hAnsi="PT Astra Serif"/>
                <w:sz w:val="20"/>
                <w:szCs w:val="20"/>
              </w:rPr>
              <w:t>Классическая гитара</w:t>
            </w:r>
            <w:r w:rsidRPr="000D099D">
              <w:rPr>
                <w:rFonts w:ascii="PT Astra Serif" w:hAnsi="PT Astra Serif"/>
                <w:sz w:val="20"/>
                <w:szCs w:val="20"/>
              </w:rPr>
              <w:t>»</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 Региональных Дельфийских Игр, Золотой медалист XI Региональных Дельфийских Игр, XII Региональные Дельфийские Игры - золотой медалист</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Москаленко Егор</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балалайка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Муракаева Карима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Хореография </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МБУДО Новоспасская детская школа искусств</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Назмитдинов Вильдан</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Участница творческой смены ОЦ </w:t>
            </w:r>
            <w:r w:rsidR="007F65E5" w:rsidRPr="000D099D">
              <w:rPr>
                <w:rFonts w:ascii="PT Astra Serif" w:hAnsi="PT Astra Serif"/>
                <w:sz w:val="20"/>
                <w:szCs w:val="20"/>
              </w:rPr>
              <w:t>«</w:t>
            </w:r>
            <w:r w:rsidRPr="000D099D">
              <w:rPr>
                <w:rFonts w:ascii="PT Astra Serif" w:hAnsi="PT Astra Serif"/>
                <w:sz w:val="20"/>
                <w:szCs w:val="20"/>
              </w:rPr>
              <w:t>Сириус</w:t>
            </w:r>
            <w:r w:rsidR="007F65E5" w:rsidRPr="000D099D">
              <w:rPr>
                <w:rFonts w:ascii="PT Astra Serif" w:hAnsi="PT Astra Serif"/>
                <w:sz w:val="20"/>
                <w:szCs w:val="20"/>
              </w:rPr>
              <w:t>»</w:t>
            </w:r>
            <w:r w:rsidRPr="000D099D">
              <w:rPr>
                <w:rFonts w:ascii="PT Astra Serif" w:hAnsi="PT Astra Serif"/>
                <w:sz w:val="20"/>
                <w:szCs w:val="20"/>
              </w:rPr>
              <w:t xml:space="preserve"> 2020 г., Участник творческой смены ОЦ </w:t>
            </w:r>
            <w:r w:rsidR="007F65E5" w:rsidRPr="000D099D">
              <w:rPr>
                <w:rFonts w:ascii="PT Astra Serif" w:hAnsi="PT Astra Serif"/>
                <w:sz w:val="20"/>
                <w:szCs w:val="20"/>
              </w:rPr>
              <w:t>«</w:t>
            </w:r>
            <w:r w:rsidRPr="000D099D">
              <w:rPr>
                <w:rFonts w:ascii="PT Astra Serif" w:hAnsi="PT Astra Serif"/>
                <w:sz w:val="20"/>
                <w:szCs w:val="20"/>
              </w:rPr>
              <w:t>Сириус</w:t>
            </w:r>
            <w:r w:rsidR="007F65E5" w:rsidRPr="000D099D">
              <w:rPr>
                <w:rFonts w:ascii="PT Astra Serif" w:hAnsi="PT Astra Serif"/>
                <w:sz w:val="20"/>
                <w:szCs w:val="20"/>
              </w:rPr>
              <w:t>»</w:t>
            </w:r>
            <w:r w:rsidRPr="000D099D">
              <w:rPr>
                <w:rFonts w:ascii="PT Astra Serif" w:hAnsi="PT Astra Serif"/>
                <w:sz w:val="20"/>
                <w:szCs w:val="20"/>
              </w:rPr>
              <w:t xml:space="preserve"> 2021</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Нестерова Екатерина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Изобразительное искусство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МАУ ДО ДШИ МО </w:t>
            </w:r>
            <w:r w:rsidR="007F65E5" w:rsidRPr="000D099D">
              <w:rPr>
                <w:rFonts w:ascii="PT Astra Serif" w:hAnsi="PT Astra Serif"/>
                <w:sz w:val="20"/>
                <w:szCs w:val="20"/>
              </w:rPr>
              <w:t>«</w:t>
            </w:r>
            <w:r w:rsidRPr="000D099D">
              <w:rPr>
                <w:rFonts w:ascii="PT Astra Serif" w:hAnsi="PT Astra Serif"/>
                <w:sz w:val="20"/>
                <w:szCs w:val="20"/>
              </w:rPr>
              <w:t>Барышский район</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Лауреат 1 ст. Межрегионального конкурса художественных работ </w:t>
            </w:r>
            <w:r w:rsidR="007F65E5" w:rsidRPr="000D099D">
              <w:rPr>
                <w:rFonts w:ascii="PT Astra Serif" w:hAnsi="PT Astra Serif"/>
                <w:sz w:val="20"/>
                <w:szCs w:val="20"/>
              </w:rPr>
              <w:t>«</w:t>
            </w:r>
            <w:r w:rsidRPr="000D099D">
              <w:rPr>
                <w:rFonts w:ascii="PT Astra Serif" w:hAnsi="PT Astra Serif"/>
                <w:sz w:val="20"/>
                <w:szCs w:val="20"/>
              </w:rPr>
              <w:t>Пробуждение</w:t>
            </w:r>
            <w:r w:rsidR="007F65E5" w:rsidRPr="000D099D">
              <w:rPr>
                <w:rFonts w:ascii="PT Astra Serif" w:hAnsi="PT Astra Serif"/>
                <w:sz w:val="20"/>
                <w:szCs w:val="20"/>
              </w:rPr>
              <w:t>»</w:t>
            </w:r>
            <w:r w:rsidRPr="000D099D">
              <w:rPr>
                <w:rFonts w:ascii="PT Astra Serif" w:hAnsi="PT Astra Serif"/>
                <w:sz w:val="20"/>
                <w:szCs w:val="20"/>
              </w:rPr>
              <w:t xml:space="preserve"> 2020 г</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Никитина Юлия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Детская художественная школа</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Николаев Владислав</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Духовые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Николаева Ульяна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23.03.2019г. Открытый межрегиональный конкурс юных исполнителей на струнно- смычковых инструментах </w:t>
            </w:r>
            <w:r w:rsidR="007F65E5" w:rsidRPr="000D099D">
              <w:rPr>
                <w:rFonts w:ascii="PT Astra Serif" w:hAnsi="PT Astra Serif"/>
                <w:sz w:val="20"/>
                <w:szCs w:val="20"/>
              </w:rPr>
              <w:t>«</w:t>
            </w:r>
            <w:r w:rsidRPr="000D099D">
              <w:rPr>
                <w:rFonts w:ascii="PT Astra Serif" w:hAnsi="PT Astra Serif"/>
                <w:sz w:val="20"/>
                <w:szCs w:val="20"/>
              </w:rPr>
              <w:t>Музыкальная радуга</w:t>
            </w:r>
            <w:r w:rsidR="007F65E5" w:rsidRPr="000D099D">
              <w:rPr>
                <w:rFonts w:ascii="PT Astra Serif" w:hAnsi="PT Astra Serif"/>
                <w:sz w:val="20"/>
                <w:szCs w:val="20"/>
              </w:rPr>
              <w:t>»</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им. А.В. Варламова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Лауреат I степени Открытый межрегиональный конкурс юных исполнителей на струнно- смычковых инструментах </w:t>
            </w:r>
            <w:r w:rsidR="007F65E5" w:rsidRPr="000D099D">
              <w:rPr>
                <w:rFonts w:ascii="PT Astra Serif" w:hAnsi="PT Astra Serif"/>
                <w:sz w:val="20"/>
                <w:szCs w:val="20"/>
              </w:rPr>
              <w:t>«</w:t>
            </w:r>
            <w:r w:rsidRPr="000D099D">
              <w:rPr>
                <w:rFonts w:ascii="PT Astra Serif" w:hAnsi="PT Astra Serif"/>
                <w:sz w:val="20"/>
                <w:szCs w:val="20"/>
              </w:rPr>
              <w:t>Музыкальная радуга</w:t>
            </w:r>
            <w:r w:rsidR="007F65E5" w:rsidRPr="000D099D">
              <w:rPr>
                <w:rFonts w:ascii="PT Astra Serif" w:hAnsi="PT Astra Serif"/>
                <w:sz w:val="20"/>
                <w:szCs w:val="20"/>
              </w:rPr>
              <w:t>»</w:t>
            </w:r>
            <w:r w:rsidRPr="000D099D">
              <w:rPr>
                <w:rFonts w:ascii="PT Astra Serif" w:hAnsi="PT Astra Serif"/>
                <w:sz w:val="20"/>
                <w:szCs w:val="20"/>
              </w:rPr>
              <w:t xml:space="preserve">, Лауреат 1 степени- VI открытый региональный конкурс саксофонистов </w:t>
            </w:r>
            <w:r w:rsidR="007F65E5" w:rsidRPr="000D099D">
              <w:rPr>
                <w:rFonts w:ascii="PT Astra Serif" w:hAnsi="PT Astra Serif"/>
                <w:sz w:val="20"/>
                <w:szCs w:val="20"/>
              </w:rPr>
              <w:t>«</w:t>
            </w:r>
            <w:r w:rsidRPr="000D099D">
              <w:rPr>
                <w:rFonts w:ascii="PT Astra Serif" w:hAnsi="PT Astra Serif"/>
                <w:sz w:val="20"/>
                <w:szCs w:val="20"/>
              </w:rPr>
              <w:t>МИСТЕР САКС</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Новикова Кира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Павленко Лада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Домра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XI Региональных Дельфийских Игр, </w:t>
            </w:r>
            <w:r w:rsidRPr="000D099D">
              <w:rPr>
                <w:rFonts w:ascii="PT Astra Serif" w:hAnsi="PT Astra Serif"/>
                <w:bCs/>
                <w:iCs/>
                <w:color w:val="000000"/>
                <w:sz w:val="20"/>
                <w:szCs w:val="20"/>
              </w:rPr>
              <w:t xml:space="preserve">лауреат III степени </w:t>
            </w:r>
            <w:r w:rsidRPr="000D099D">
              <w:rPr>
                <w:rFonts w:ascii="PT Astra Serif" w:hAnsi="PT Astra Serif"/>
                <w:sz w:val="20"/>
                <w:szCs w:val="20"/>
              </w:rPr>
              <w:t xml:space="preserve">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Петров Юрий</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скрипка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ДШИ </w:t>
            </w:r>
            <w:r w:rsidRPr="000D099D">
              <w:rPr>
                <w:rFonts w:ascii="PT Astra Serif" w:hAnsi="PT Astra Serif"/>
                <w:sz w:val="20"/>
                <w:szCs w:val="20"/>
              </w:rPr>
              <w:br/>
              <w:t>им. 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Скрипка</w:t>
            </w:r>
            <w:r w:rsidR="007F65E5" w:rsidRPr="000D099D">
              <w:rPr>
                <w:rFonts w:ascii="PT Astra Serif" w:hAnsi="PT Astra Serif"/>
                <w:sz w:val="20"/>
                <w:szCs w:val="20"/>
              </w:rPr>
              <w:t>»</w:t>
            </w:r>
            <w:r w:rsidRPr="000D099D">
              <w:rPr>
                <w:rFonts w:ascii="PT Astra Serif" w:hAnsi="PT Astra Serif"/>
                <w:sz w:val="20"/>
                <w:szCs w:val="20"/>
              </w:rPr>
              <w:t>, Золотой медалист XIII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Пименова Софья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ДШИ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XII Региональные Дельфийские Игры - золотой медалист,</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Попов Семен</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Гитара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№10</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Серебряный медалист XIV Региональных Дельфийских игр, Стипендиат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Попова Дарья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Вокал </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Майнская детская школа искусств им.В.Н.Кашперова</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Поськина Надежда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Кузоватовская детская школа искусств</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Пятницын Арсений</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МБУДО Детская школа искусств №7 г. Ульяновска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Раков</w:t>
            </w:r>
            <w:r w:rsidRPr="000D099D">
              <w:rPr>
                <w:rFonts w:ascii="PT Astra Serif" w:hAnsi="PT Astra Serif"/>
                <w:sz w:val="20"/>
                <w:szCs w:val="20"/>
              </w:rPr>
              <w:br/>
              <w:t>Дмитрий</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Кларнет </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Духовые инструменты</w:t>
            </w:r>
            <w:r w:rsidR="007F65E5" w:rsidRPr="000D099D">
              <w:rPr>
                <w:rFonts w:ascii="PT Astra Serif" w:hAnsi="PT Astra Serif"/>
                <w:sz w:val="20"/>
                <w:szCs w:val="20"/>
              </w:rPr>
              <w:t>»</w:t>
            </w:r>
            <w:r w:rsidRPr="000D099D">
              <w:rPr>
                <w:rFonts w:ascii="PT Astra Serif" w:hAnsi="PT Astra Serif"/>
                <w:sz w:val="20"/>
                <w:szCs w:val="20"/>
              </w:rPr>
              <w:t xml:space="preserve">,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- 2022 год Золотой медалист XIV Региональных Дельфийских игр, Стипендиат 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Романова Ангелина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Народные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Павловская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Русеева Виктория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Хореография</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Новоспасская детская школа искусств Ульяновской области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sz w:val="20"/>
                <w:szCs w:val="20"/>
              </w:rPr>
              <w:t xml:space="preserve">Стипендиат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Сайгушев Игорь</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Гитара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им. М.А. 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lang w:eastAsia="ar-SA"/>
              </w:rPr>
              <w:t>Сараев Вячеслав</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Духовые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lang w:eastAsia="ar-SA"/>
              </w:rPr>
              <w:t>Димитровградский музыкальный колледж</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lang w:eastAsia="ar-SA"/>
              </w:rPr>
            </w:pP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Сахаров Артём</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Баян/аккордеон</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№8</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Седов Никита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Электронный клавишный инструмент</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 8</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Синдяев Владимир</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Эстрадное пение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Детская школа искусств №12</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Софронова Анна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Фольклор</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Бронзовый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Софронова Дарья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художественная школа г. 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3 место Регионального этапа Всероссийского фестиваля юных художников </w:t>
            </w:r>
            <w:r w:rsidR="007F65E5" w:rsidRPr="000D099D">
              <w:rPr>
                <w:rFonts w:ascii="PT Astra Serif" w:hAnsi="PT Astra Serif"/>
                <w:sz w:val="20"/>
                <w:szCs w:val="20"/>
              </w:rPr>
              <w:t>«</w:t>
            </w:r>
            <w:r w:rsidRPr="000D099D">
              <w:rPr>
                <w:rFonts w:ascii="PT Astra Serif" w:hAnsi="PT Astra Serif"/>
                <w:sz w:val="20"/>
                <w:szCs w:val="20"/>
              </w:rPr>
              <w:t>Уникум</w:t>
            </w:r>
            <w:r w:rsidR="007F65E5" w:rsidRPr="000D099D">
              <w:rPr>
                <w:rFonts w:ascii="PT Astra Serif" w:hAnsi="PT Astra Serif"/>
                <w:sz w:val="20"/>
                <w:szCs w:val="20"/>
              </w:rPr>
              <w:t>»</w:t>
            </w:r>
            <w:r w:rsidRPr="000D099D">
              <w:rPr>
                <w:rFonts w:ascii="PT Astra Serif" w:hAnsi="PT Astra Serif"/>
                <w:sz w:val="20"/>
                <w:szCs w:val="20"/>
              </w:rPr>
              <w:t xml:space="preserve"> Номинация </w:t>
            </w:r>
            <w:r w:rsidR="007F65E5" w:rsidRPr="000D099D">
              <w:rPr>
                <w:rFonts w:ascii="PT Astra Serif" w:hAnsi="PT Astra Serif"/>
                <w:sz w:val="20"/>
                <w:szCs w:val="20"/>
              </w:rPr>
              <w:t>«</w:t>
            </w:r>
            <w:r w:rsidRPr="000D099D">
              <w:rPr>
                <w:rFonts w:ascii="PT Astra Serif" w:hAnsi="PT Astra Serif"/>
                <w:sz w:val="20"/>
                <w:szCs w:val="20"/>
              </w:rPr>
              <w:t>Изобразительное искусство</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Спирьков Арсений</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Скрипка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 8</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Степанова Юлия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Цирк</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ДШИ №2 г. Ульяновска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XIII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Строков Илья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Электронный клавишный инструмент</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Детская школа искусств №8</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 Региональных Дельфийских Игр, XII Региональные Дельфийские Игры - золотой медалист Золотой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Тихонова Мария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Эстрадное пение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ГАУ ДО </w:t>
            </w:r>
            <w:r w:rsidR="007F65E5" w:rsidRPr="000D099D">
              <w:rPr>
                <w:rFonts w:ascii="PT Astra Serif" w:hAnsi="PT Astra Serif"/>
                <w:sz w:val="20"/>
                <w:szCs w:val="20"/>
              </w:rPr>
              <w:t>«</w:t>
            </w:r>
            <w:r w:rsidRPr="000D099D">
              <w:rPr>
                <w:rFonts w:ascii="PT Astra Serif" w:hAnsi="PT Astra Serif"/>
                <w:sz w:val="20"/>
                <w:szCs w:val="20"/>
              </w:rPr>
              <w:t>Губернаторская детская школа искусств</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XIII Региональных Дельфийских Игр Участник Детского культурного Форума, 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4 место </w:t>
            </w:r>
            <w:r w:rsidR="007F65E5" w:rsidRPr="000D099D">
              <w:rPr>
                <w:rFonts w:ascii="PT Astra Serif" w:hAnsi="PT Astra Serif"/>
                <w:sz w:val="20"/>
                <w:szCs w:val="20"/>
              </w:rPr>
              <w:t>«</w:t>
            </w:r>
            <w:r w:rsidRPr="000D099D">
              <w:rPr>
                <w:rFonts w:ascii="PT Astra Serif" w:hAnsi="PT Astra Serif"/>
                <w:sz w:val="20"/>
                <w:szCs w:val="20"/>
              </w:rPr>
              <w:t>Новая детская Волна</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Троцкая Мария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Народные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ДШИ№2 г.Димитровград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XI Региональных Дельфийских Игр 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Трубякова Полина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Цирк</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Народный коллектив студия эстрадно-цирковой пластики </w:t>
            </w:r>
            <w:r w:rsidR="007F65E5" w:rsidRPr="000D099D">
              <w:rPr>
                <w:rFonts w:ascii="PT Astra Serif" w:hAnsi="PT Astra Serif"/>
                <w:sz w:val="20"/>
                <w:szCs w:val="20"/>
              </w:rPr>
              <w:t>«</w:t>
            </w:r>
            <w:r w:rsidRPr="000D099D">
              <w:rPr>
                <w:rFonts w:ascii="PT Astra Serif" w:hAnsi="PT Astra Serif"/>
                <w:sz w:val="20"/>
                <w:szCs w:val="20"/>
              </w:rPr>
              <w:t>Мега-Микс</w:t>
            </w:r>
            <w:r w:rsidR="007F65E5" w:rsidRPr="000D099D">
              <w:rPr>
                <w:rFonts w:ascii="PT Astra Serif" w:hAnsi="PT Astra Serif"/>
                <w:sz w:val="20"/>
                <w:szCs w:val="20"/>
              </w:rPr>
              <w:t>»</w:t>
            </w:r>
          </w:p>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 ДО </w:t>
            </w:r>
            <w:r w:rsidR="007F65E5" w:rsidRPr="000D099D">
              <w:rPr>
                <w:rFonts w:ascii="PT Astra Serif" w:hAnsi="PT Astra Serif"/>
                <w:sz w:val="20"/>
                <w:szCs w:val="20"/>
              </w:rPr>
              <w:t>«</w:t>
            </w:r>
            <w:r w:rsidRPr="000D099D">
              <w:rPr>
                <w:rFonts w:ascii="PT Astra Serif" w:hAnsi="PT Astra Serif"/>
                <w:sz w:val="20"/>
                <w:szCs w:val="20"/>
              </w:rPr>
              <w:t>Детская школа искусств №2</w:t>
            </w:r>
            <w:r w:rsidR="007F65E5" w:rsidRPr="000D099D">
              <w:rPr>
                <w:rFonts w:ascii="PT Astra Serif" w:hAnsi="PT Astra Serif"/>
                <w:sz w:val="20"/>
                <w:szCs w:val="20"/>
              </w:rPr>
              <w:t>»</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Тутаева Ангелина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7F65E5" w:rsidP="000D099D">
            <w:pPr>
              <w:spacing w:line="240" w:lineRule="auto"/>
              <w:jc w:val="center"/>
              <w:rPr>
                <w:rFonts w:ascii="PT Astra Serif" w:hAnsi="PT Astra Serif"/>
                <w:sz w:val="20"/>
                <w:szCs w:val="20"/>
              </w:rPr>
            </w:pPr>
            <w:r w:rsidRPr="000D099D">
              <w:rPr>
                <w:rFonts w:ascii="PT Astra Serif" w:hAnsi="PT Astra Serif"/>
                <w:sz w:val="20"/>
                <w:szCs w:val="20"/>
              </w:rPr>
              <w:t>«</w:t>
            </w:r>
            <w:r w:rsidR="003C3152" w:rsidRPr="000D099D">
              <w:rPr>
                <w:rFonts w:ascii="PT Astra Serif" w:hAnsi="PT Astra Serif"/>
                <w:sz w:val="20"/>
                <w:szCs w:val="20"/>
              </w:rPr>
              <w:t>Живопись</w:t>
            </w:r>
            <w:r w:rsidRPr="000D099D">
              <w:rPr>
                <w:rFonts w:ascii="PT Astra Serif" w:hAnsi="PT Astra Serif"/>
                <w:sz w:val="20"/>
                <w:szCs w:val="20"/>
              </w:rPr>
              <w:t>»</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Кузоватовская 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Лауреат 1 степени номинация Межрегиональный конкурс художественных работ </w:t>
            </w:r>
            <w:r w:rsidR="007F65E5" w:rsidRPr="000D099D">
              <w:rPr>
                <w:rFonts w:ascii="PT Astra Serif" w:hAnsi="PT Astra Serif"/>
                <w:sz w:val="20"/>
                <w:szCs w:val="20"/>
              </w:rPr>
              <w:t>«</w:t>
            </w:r>
            <w:r w:rsidRPr="000D099D">
              <w:rPr>
                <w:rFonts w:ascii="PT Astra Serif" w:hAnsi="PT Astra Serif"/>
                <w:sz w:val="20"/>
                <w:szCs w:val="20"/>
              </w:rPr>
              <w:t>Пробуждение</w:t>
            </w:r>
            <w:r w:rsidR="007F65E5" w:rsidRPr="000D099D">
              <w:rPr>
                <w:rFonts w:ascii="PT Astra Serif" w:hAnsi="PT Astra Serif"/>
                <w:sz w:val="20"/>
                <w:szCs w:val="20"/>
              </w:rPr>
              <w:t>»</w:t>
            </w:r>
            <w:r w:rsidRPr="000D099D">
              <w:rPr>
                <w:rFonts w:ascii="PT Astra Serif" w:hAnsi="PT Astra Serif"/>
                <w:sz w:val="20"/>
                <w:szCs w:val="20"/>
              </w:rPr>
              <w:t xml:space="preserve"> 2020г.</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Удальцова Мария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театр</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ДШИ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2 тура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2020</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Удеревская Вероника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 4</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Сольфеджио на 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Усинская Мария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Изобразительное искусство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 8</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Региональный конкурс детского творчества </w:t>
            </w:r>
            <w:r w:rsidR="007F65E5" w:rsidRPr="000D099D">
              <w:rPr>
                <w:rFonts w:ascii="PT Astra Serif" w:hAnsi="PT Astra Serif"/>
                <w:sz w:val="20"/>
                <w:szCs w:val="20"/>
              </w:rPr>
              <w:t>«</w:t>
            </w:r>
            <w:r w:rsidRPr="000D099D">
              <w:rPr>
                <w:rFonts w:ascii="PT Astra Serif" w:hAnsi="PT Astra Serif"/>
                <w:sz w:val="20"/>
                <w:szCs w:val="20"/>
              </w:rPr>
              <w:t>Красный сарафан</w:t>
            </w:r>
            <w:r w:rsidR="007F65E5" w:rsidRPr="000D099D">
              <w:rPr>
                <w:rFonts w:ascii="PT Astra Serif" w:hAnsi="PT Astra Serif"/>
                <w:sz w:val="20"/>
                <w:szCs w:val="20"/>
              </w:rPr>
              <w:t>»</w:t>
            </w:r>
            <w:r w:rsidRPr="000D099D">
              <w:rPr>
                <w:rFonts w:ascii="PT Astra Serif" w:hAnsi="PT Astra Serif"/>
                <w:sz w:val="20"/>
                <w:szCs w:val="20"/>
              </w:rPr>
              <w:t xml:space="preserve"> 15.10.2019 – Лауреат I степени</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Усова Лада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Художественное 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им.М.А.Балакирева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Золотой медалист X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Усьманкина Маргарита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Чердаклинская 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Фёдорова Василина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народные инструменты</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им.Г.И.Шадриной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XII Региональные Дельфийские Игры - золотой медалист,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 Золотой медалист XIII Региональных Дельфийских Игр Золотой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Халапяк Виктория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Хамидуллина Полина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Художественное 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Творческое объединение </w:t>
            </w:r>
            <w:r w:rsidRPr="000D099D">
              <w:rPr>
                <w:rFonts w:ascii="PT Astra Serif" w:hAnsi="PT Astra Serif"/>
                <w:sz w:val="20"/>
                <w:szCs w:val="20"/>
              </w:rPr>
              <w:br/>
            </w:r>
            <w:r w:rsidR="007F65E5" w:rsidRPr="000D099D">
              <w:rPr>
                <w:rFonts w:ascii="PT Astra Serif" w:hAnsi="PT Astra Serif"/>
                <w:sz w:val="20"/>
                <w:szCs w:val="20"/>
              </w:rPr>
              <w:t>«</w:t>
            </w:r>
            <w:r w:rsidRPr="000D099D">
              <w:rPr>
                <w:rFonts w:ascii="PT Astra Serif" w:hAnsi="PT Astra Serif"/>
                <w:sz w:val="20"/>
                <w:szCs w:val="20"/>
              </w:rPr>
              <w:t>Юные театралы</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Обладатель ГРАН – ПРИ Путь к Парнасу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Ханин Роберт</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Художественное 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Детская школа искусств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sz w:val="20"/>
                <w:szCs w:val="20"/>
              </w:rPr>
              <w:t xml:space="preserve">Дипломант XXII Молодежных Дельфийских Играх в составе Народного коллектива (студии) Творческого объединения </w:t>
            </w:r>
            <w:r w:rsidR="007F65E5" w:rsidRPr="000D099D">
              <w:rPr>
                <w:rFonts w:ascii="PT Astra Serif" w:hAnsi="PT Astra Serif"/>
                <w:sz w:val="20"/>
                <w:szCs w:val="20"/>
              </w:rPr>
              <w:t>«</w:t>
            </w:r>
            <w:r w:rsidRPr="000D099D">
              <w:rPr>
                <w:rFonts w:ascii="PT Astra Serif" w:hAnsi="PT Astra Serif"/>
                <w:sz w:val="20"/>
                <w:szCs w:val="20"/>
              </w:rPr>
              <w:t>Юные театралы</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color w:val="000000"/>
                <w:sz w:val="20"/>
                <w:szCs w:val="20"/>
              </w:rPr>
              <w:t>Обладатель ГРАН – ПРИ Путь к Парнасу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Хафизова Самира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Художественное 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№7</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XII Региональные Дельфийские Игры - золотой медалист, Победитель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Золотой медалист XIII Региональных Дельфийских Игр Дипломант XXII Молодежных Дельфийских Играх</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Хисамутдинова Руслана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флейта/ 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№7</w:t>
            </w:r>
            <w:r w:rsidRPr="000D099D">
              <w:rPr>
                <w:rFonts w:ascii="PT Astra Serif" w:hAnsi="PT Astra Serif"/>
                <w:sz w:val="20"/>
                <w:szCs w:val="20"/>
              </w:rPr>
              <w:br/>
              <w:t>г. Ульяновск</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Духовые инструменты</w:t>
            </w:r>
            <w:r w:rsidR="007F65E5" w:rsidRPr="000D099D">
              <w:rPr>
                <w:rFonts w:ascii="PT Astra Serif" w:hAnsi="PT Astra Serif"/>
                <w:sz w:val="20"/>
                <w:szCs w:val="20"/>
              </w:rPr>
              <w:t>»</w:t>
            </w:r>
            <w:r w:rsidRPr="000D099D">
              <w:rPr>
                <w:rFonts w:ascii="PT Astra Serif" w:hAnsi="PT Astra Serif"/>
                <w:sz w:val="20"/>
                <w:szCs w:val="20"/>
              </w:rPr>
              <w:t xml:space="preserve">, Лауреат I степени Межрегиональный конкурс-фестиваль учащихся фортепианных отделений ДШИ </w:t>
            </w:r>
            <w:r w:rsidR="007F65E5" w:rsidRPr="000D099D">
              <w:rPr>
                <w:rFonts w:ascii="PT Astra Serif" w:hAnsi="PT Astra Serif"/>
                <w:sz w:val="20"/>
                <w:szCs w:val="20"/>
              </w:rPr>
              <w:t>«</w:t>
            </w:r>
            <w:r w:rsidRPr="000D099D">
              <w:rPr>
                <w:rFonts w:ascii="PT Astra Serif" w:hAnsi="PT Astra Serif"/>
                <w:sz w:val="20"/>
                <w:szCs w:val="20"/>
              </w:rPr>
              <w:t>Миниатюра в музыке</w:t>
            </w:r>
            <w:r w:rsidR="007F65E5" w:rsidRPr="000D099D">
              <w:rPr>
                <w:rFonts w:ascii="PT Astra Serif" w:hAnsi="PT Astra Serif"/>
                <w:sz w:val="20"/>
                <w:szCs w:val="20"/>
              </w:rPr>
              <w:t>»</w:t>
            </w:r>
            <w:r w:rsidRPr="000D099D">
              <w:rPr>
                <w:rFonts w:ascii="PT Astra Serif" w:hAnsi="PT Astra Serif"/>
                <w:sz w:val="20"/>
                <w:szCs w:val="20"/>
              </w:rPr>
              <w:t xml:space="preserve"> 2020</w:t>
            </w:r>
            <w:r w:rsidRPr="000D099D">
              <w:rPr>
                <w:rFonts w:ascii="PT Astra Serif" w:hAnsi="PT Astra Serif"/>
                <w:sz w:val="20"/>
                <w:szCs w:val="20"/>
              </w:rPr>
              <w:br/>
              <w:t xml:space="preserve">Дипломант Всероссийский конкурс пианистов </w:t>
            </w:r>
            <w:r w:rsidR="007F65E5" w:rsidRPr="000D099D">
              <w:rPr>
                <w:rFonts w:ascii="PT Astra Serif" w:hAnsi="PT Astra Serif"/>
                <w:sz w:val="20"/>
                <w:szCs w:val="20"/>
              </w:rPr>
              <w:t>«</w:t>
            </w:r>
            <w:r w:rsidRPr="000D099D">
              <w:rPr>
                <w:rFonts w:ascii="PT Astra Serif" w:hAnsi="PT Astra Serif"/>
                <w:sz w:val="20"/>
                <w:szCs w:val="20"/>
              </w:rPr>
              <w:t>Созвучие</w:t>
            </w:r>
            <w:r w:rsidR="007F65E5" w:rsidRPr="000D099D">
              <w:rPr>
                <w:rFonts w:ascii="PT Astra Serif" w:hAnsi="PT Astra Serif"/>
                <w:sz w:val="20"/>
                <w:szCs w:val="20"/>
              </w:rPr>
              <w:t>»</w:t>
            </w:r>
            <w:r w:rsidRPr="000D099D">
              <w:rPr>
                <w:rFonts w:ascii="PT Astra Serif" w:hAnsi="PT Astra Serif"/>
                <w:sz w:val="20"/>
                <w:szCs w:val="20"/>
              </w:rPr>
              <w:t>, Золотой медалист XIII Региональных Дельфийских Игр Серебряный медалист XIV Региональных Дельфийских игр</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Хуснутдинова Ксения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ДШИ № 10</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Лауреат I степени региональной теоретической олимпиады </w:t>
            </w:r>
            <w:r w:rsidR="007F65E5" w:rsidRPr="000D099D">
              <w:rPr>
                <w:rFonts w:ascii="PT Astra Serif" w:hAnsi="PT Astra Serif"/>
                <w:sz w:val="20"/>
                <w:szCs w:val="20"/>
              </w:rPr>
              <w:t>«</w:t>
            </w:r>
            <w:r w:rsidRPr="000D099D">
              <w:rPr>
                <w:rFonts w:ascii="PT Astra Serif" w:hAnsi="PT Astra Serif"/>
                <w:sz w:val="20"/>
                <w:szCs w:val="20"/>
              </w:rPr>
              <w:t xml:space="preserve">Сольфеджио на </w:t>
            </w:r>
            <w:r w:rsidR="007F65E5" w:rsidRPr="000D099D">
              <w:rPr>
                <w:rFonts w:ascii="PT Astra Serif" w:hAnsi="PT Astra Serif"/>
                <w:sz w:val="20"/>
                <w:szCs w:val="20"/>
              </w:rPr>
              <w:t>«</w:t>
            </w:r>
            <w:r w:rsidRPr="000D099D">
              <w:rPr>
                <w:rFonts w:ascii="PT Astra Serif" w:hAnsi="PT Astra Serif"/>
                <w:sz w:val="20"/>
                <w:szCs w:val="20"/>
              </w:rPr>
              <w:t>5</w:t>
            </w:r>
            <w:r w:rsidR="007F65E5" w:rsidRPr="000D099D">
              <w:rPr>
                <w:rFonts w:ascii="PT Astra Serif" w:hAnsi="PT Astra Serif"/>
                <w:sz w:val="20"/>
                <w:szCs w:val="20"/>
              </w:rPr>
              <w:t>»</w:t>
            </w:r>
            <w:r w:rsidRPr="000D099D">
              <w:rPr>
                <w:rFonts w:ascii="PT Astra Serif" w:hAnsi="PT Astra Serif"/>
                <w:sz w:val="20"/>
                <w:szCs w:val="20"/>
              </w:rPr>
              <w:t xml:space="preserve"> (2020)</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Хуцишвилли Сергей</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скрипка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Музыкальное училище им. Г.И. Шадриной</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Цыпаев Матвей</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color w:val="000000"/>
                <w:sz w:val="20"/>
                <w:szCs w:val="20"/>
              </w:rPr>
              <w:t>Театральное искусство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МБУДО Майнская детская школа искусств им.В.Н.Кашперова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w:t>
            </w:r>
            <w:r w:rsidRPr="000D099D">
              <w:rPr>
                <w:rFonts w:ascii="PT Astra Serif" w:hAnsi="PT Astra Serif"/>
                <w:sz w:val="20"/>
                <w:szCs w:val="20"/>
                <w:lang w:eastAsia="ar-SA"/>
              </w:rPr>
              <w:t xml:space="preserve">Призер Общероссийского конкурса </w:t>
            </w:r>
            <w:r w:rsidR="007F65E5" w:rsidRPr="000D099D">
              <w:rPr>
                <w:rFonts w:ascii="PT Astra Serif" w:hAnsi="PT Astra Serif"/>
                <w:sz w:val="20"/>
                <w:szCs w:val="20"/>
                <w:lang w:eastAsia="ar-SA"/>
              </w:rPr>
              <w:t>«</w:t>
            </w:r>
            <w:r w:rsidRPr="000D099D">
              <w:rPr>
                <w:rFonts w:ascii="PT Astra Serif" w:hAnsi="PT Astra Serif"/>
                <w:sz w:val="20"/>
                <w:szCs w:val="20"/>
                <w:lang w:eastAsia="ar-SA"/>
              </w:rPr>
              <w:t>Молодые дарования России</w:t>
            </w:r>
            <w:r w:rsidR="007F65E5" w:rsidRPr="000D099D">
              <w:rPr>
                <w:rFonts w:ascii="PT Astra Serif" w:hAnsi="PT Astra Serif"/>
                <w:sz w:val="20"/>
                <w:szCs w:val="20"/>
                <w:lang w:eastAsia="ar-SA"/>
              </w:rPr>
              <w:t>»</w:t>
            </w:r>
            <w:r w:rsidRPr="000D099D">
              <w:rPr>
                <w:rFonts w:ascii="PT Astra Serif" w:hAnsi="PT Astra Serif"/>
                <w:sz w:val="20"/>
                <w:szCs w:val="20"/>
                <w:lang w:eastAsia="ar-SA"/>
              </w:rPr>
              <w:t xml:space="preserve">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color w:val="000000"/>
                <w:sz w:val="20"/>
                <w:szCs w:val="20"/>
              </w:rPr>
              <w:t>Чернышова Кира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фольклор</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№1 г. 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Чубурина Милена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скрипка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Детская школа искусств №2 г. 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XIV Региональных Дельфийских игр, Стипендиат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2024,</w:t>
            </w:r>
            <w:r w:rsidRPr="000D099D">
              <w:rPr>
                <w:rFonts w:ascii="PT Astra Serif" w:hAnsi="PT Astra Serif"/>
                <w:color w:val="000000"/>
                <w:sz w:val="20"/>
                <w:szCs w:val="20"/>
              </w:rPr>
              <w:t xml:space="preserve"> Обладатель ГРАН – ПРИ Путь к Парнасу 2025</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Чумаев Ильгиз Рашидович</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Гитара</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МБУДО Детская школа искусств №10 г. Ульяновска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Победитель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Шабанов Всеволод</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саксофон</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ГДШИ</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color w:val="000000"/>
                <w:sz w:val="20"/>
                <w:szCs w:val="20"/>
              </w:rPr>
            </w:pPr>
            <w:r w:rsidRPr="000D099D">
              <w:rPr>
                <w:rFonts w:ascii="PT Astra Serif" w:hAnsi="PT Astra Serif"/>
                <w:sz w:val="20"/>
                <w:szCs w:val="20"/>
              </w:rPr>
              <w:t xml:space="preserve">Золотой медалист XI Региональных Дельфийских Игр, участник фокус группы по направлению </w:t>
            </w:r>
            <w:r w:rsidR="007F65E5" w:rsidRPr="000D099D">
              <w:rPr>
                <w:rFonts w:ascii="PT Astra Serif" w:hAnsi="PT Astra Serif"/>
                <w:sz w:val="20"/>
                <w:szCs w:val="20"/>
              </w:rPr>
              <w:t>«</w:t>
            </w:r>
            <w:r w:rsidRPr="000D099D">
              <w:rPr>
                <w:rFonts w:ascii="PT Astra Serif" w:hAnsi="PT Astra Serif"/>
                <w:sz w:val="20"/>
                <w:szCs w:val="20"/>
              </w:rPr>
              <w:t>Духовые инструменты</w:t>
            </w:r>
            <w:r w:rsidR="007F65E5" w:rsidRPr="000D099D">
              <w:rPr>
                <w:rFonts w:ascii="PT Astra Serif" w:hAnsi="PT Astra Serif"/>
                <w:sz w:val="20"/>
                <w:szCs w:val="20"/>
              </w:rPr>
              <w:t>»</w:t>
            </w:r>
            <w:r w:rsidRPr="000D099D">
              <w:rPr>
                <w:rFonts w:ascii="PT Astra Serif" w:hAnsi="PT Astra Serif"/>
                <w:sz w:val="20"/>
                <w:szCs w:val="20"/>
              </w:rPr>
              <w:t xml:space="preserve">, XII Региональные Дельфийские Игры - золотой медалист, Стипендиат Губернаторской стипендии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- 2021 год,  Победитель 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 (2022 г.), Золотой медалист XIII Региональных Дельфийских Игр 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r w:rsidRPr="000D099D">
              <w:rPr>
                <w:rFonts w:ascii="PT Astra Serif" w:hAnsi="PT Astra Serif"/>
                <w:sz w:val="20"/>
                <w:szCs w:val="20"/>
              </w:rPr>
              <w:t xml:space="preserve"> Золотой медалист XIV Региональных Дельфийских игр, </w:t>
            </w:r>
            <w:r w:rsidRPr="000D099D">
              <w:rPr>
                <w:rFonts w:ascii="PT Astra Serif" w:hAnsi="PT Astra Serif"/>
                <w:bCs/>
                <w:iCs/>
                <w:color w:val="000000"/>
                <w:sz w:val="20"/>
                <w:szCs w:val="20"/>
              </w:rPr>
              <w:t xml:space="preserve">лауреат III степени </w:t>
            </w:r>
            <w:r w:rsidRPr="000D099D">
              <w:rPr>
                <w:rFonts w:ascii="PT Astra Serif" w:hAnsi="PT Astra Serif"/>
                <w:sz w:val="20"/>
                <w:szCs w:val="20"/>
              </w:rPr>
              <w:t xml:space="preserve">Общероссийского конкурса </w:t>
            </w:r>
            <w:r w:rsidR="007F65E5" w:rsidRPr="000D099D">
              <w:rPr>
                <w:rFonts w:ascii="PT Astra Serif" w:hAnsi="PT Astra Serif"/>
                <w:sz w:val="20"/>
                <w:szCs w:val="20"/>
              </w:rPr>
              <w:t>«</w:t>
            </w:r>
            <w:r w:rsidRPr="000D099D">
              <w:rPr>
                <w:rFonts w:ascii="PT Astra Serif" w:hAnsi="PT Astra Serif"/>
                <w:sz w:val="20"/>
                <w:szCs w:val="20"/>
              </w:rPr>
              <w:t>Молодые дарования России</w:t>
            </w:r>
            <w:r w:rsidR="007F65E5" w:rsidRPr="000D099D">
              <w:rPr>
                <w:rFonts w:ascii="PT Astra Serif" w:hAnsi="PT Astra Serif"/>
                <w:sz w:val="20"/>
                <w:szCs w:val="20"/>
              </w:rPr>
              <w:t>»</w:t>
            </w:r>
            <w:r w:rsidRPr="000D099D">
              <w:rPr>
                <w:rFonts w:ascii="PT Astra Serif" w:hAnsi="PT Astra Serif"/>
                <w:sz w:val="20"/>
                <w:szCs w:val="20"/>
              </w:rPr>
              <w:t xml:space="preserve">2024, </w:t>
            </w:r>
            <w:r w:rsidRPr="000D099D">
              <w:rPr>
                <w:rFonts w:ascii="PT Astra Serif" w:hAnsi="PT Astra Serif"/>
                <w:color w:val="000000"/>
                <w:sz w:val="20"/>
                <w:szCs w:val="20"/>
              </w:rPr>
              <w:t>Обладатель ГРАН – ПРИ Путь к Парнасу 2024</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Шандакова Анастасия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Художественное чтение</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МБУДО Детская школа искусств №7 г. Ульяновска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Золотой медалист XIII Региональных Дельфийских Игр Дипломант XXII Молодежных Дельфийских Играх в составе Народного коллектива (студии) Творческого объединения </w:t>
            </w:r>
            <w:r w:rsidR="007F65E5" w:rsidRPr="000D099D">
              <w:rPr>
                <w:rFonts w:ascii="PT Astra Serif" w:hAnsi="PT Astra Serif"/>
                <w:sz w:val="20"/>
                <w:szCs w:val="20"/>
              </w:rPr>
              <w:t>«</w:t>
            </w:r>
            <w:r w:rsidRPr="000D099D">
              <w:rPr>
                <w:rFonts w:ascii="PT Astra Serif" w:hAnsi="PT Astra Serif"/>
                <w:sz w:val="20"/>
                <w:szCs w:val="20"/>
              </w:rPr>
              <w:t>Юные театралы</w:t>
            </w:r>
            <w:r w:rsidR="007F65E5" w:rsidRPr="000D099D">
              <w:rPr>
                <w:rFonts w:ascii="PT Astra Serif" w:hAnsi="PT Astra Serif"/>
                <w:sz w:val="20"/>
                <w:szCs w:val="20"/>
              </w:rPr>
              <w:t>»</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Шарова Яна</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ИЗО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МБУ ДО ДХШ г.Димитровград</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Участница творческой смены ОЦ </w:t>
            </w:r>
            <w:r w:rsidR="007F65E5" w:rsidRPr="000D099D">
              <w:rPr>
                <w:rFonts w:ascii="PT Astra Serif" w:hAnsi="PT Astra Serif"/>
                <w:sz w:val="20"/>
                <w:szCs w:val="20"/>
              </w:rPr>
              <w:t>«</w:t>
            </w:r>
            <w:r w:rsidRPr="000D099D">
              <w:rPr>
                <w:rFonts w:ascii="PT Astra Serif" w:hAnsi="PT Astra Serif"/>
                <w:sz w:val="20"/>
                <w:szCs w:val="20"/>
              </w:rPr>
              <w:t>Сириус</w:t>
            </w:r>
            <w:r w:rsidR="007F65E5" w:rsidRPr="000D099D">
              <w:rPr>
                <w:rFonts w:ascii="PT Astra Serif" w:hAnsi="PT Astra Serif"/>
                <w:sz w:val="20"/>
                <w:szCs w:val="20"/>
              </w:rPr>
              <w:t>»</w:t>
            </w:r>
            <w:r w:rsidRPr="000D099D">
              <w:rPr>
                <w:rFonts w:ascii="PT Astra Serif" w:hAnsi="PT Astra Serif"/>
                <w:sz w:val="20"/>
                <w:szCs w:val="20"/>
              </w:rPr>
              <w:t xml:space="preserve"> 2020 г., XII Региональные Дельфийские Игры - золотой медалист</w:t>
            </w:r>
          </w:p>
        </w:tc>
      </w:tr>
      <w:tr w:rsidR="003C3152" w:rsidRPr="000D099D" w:rsidTr="00C96A10">
        <w:trPr>
          <w:trHeight w:val="315"/>
        </w:trPr>
        <w:tc>
          <w:tcPr>
            <w:tcW w:w="567" w:type="dxa"/>
            <w:tcBorders>
              <w:right w:val="single" w:sz="4" w:space="0" w:color="auto"/>
            </w:tcBorders>
          </w:tcPr>
          <w:p w:rsidR="003C3152" w:rsidRPr="000D099D" w:rsidRDefault="003C3152" w:rsidP="000D099D">
            <w:pPr>
              <w:pStyle w:val="a3"/>
              <w:numPr>
                <w:ilvl w:val="0"/>
                <w:numId w:val="10"/>
              </w:numPr>
              <w:spacing w:line="240" w:lineRule="auto"/>
              <w:jc w:val="center"/>
              <w:rPr>
                <w:rFonts w:ascii="PT Astra Serif" w:hAnsi="PT Astra Serif"/>
                <w:sz w:val="20"/>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color w:val="000000"/>
                <w:sz w:val="20"/>
                <w:szCs w:val="20"/>
              </w:rPr>
              <w:t>Якимова Мария</w:t>
            </w:r>
          </w:p>
        </w:tc>
        <w:tc>
          <w:tcPr>
            <w:tcW w:w="16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фортепиано</w:t>
            </w:r>
          </w:p>
        </w:tc>
        <w:tc>
          <w:tcPr>
            <w:tcW w:w="22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МБУДО </w:t>
            </w:r>
            <w:r w:rsidR="00566AB1" w:rsidRPr="000D099D">
              <w:rPr>
                <w:rFonts w:ascii="PT Astra Serif" w:hAnsi="PT Astra Serif"/>
                <w:sz w:val="20"/>
                <w:szCs w:val="20"/>
              </w:rPr>
              <w:t>ДШИ</w:t>
            </w:r>
            <w:r w:rsidRPr="000D099D">
              <w:rPr>
                <w:rFonts w:ascii="PT Astra Serif" w:hAnsi="PT Astra Serif"/>
                <w:sz w:val="20"/>
                <w:szCs w:val="20"/>
              </w:rPr>
              <w:t xml:space="preserve"> №10 г.Ульяновска</w:t>
            </w:r>
          </w:p>
        </w:tc>
        <w:tc>
          <w:tcPr>
            <w:tcW w:w="49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C3152" w:rsidRPr="000D099D" w:rsidRDefault="003C3152" w:rsidP="000D099D">
            <w:pPr>
              <w:spacing w:line="240" w:lineRule="auto"/>
              <w:jc w:val="center"/>
              <w:rPr>
                <w:rFonts w:ascii="PT Astra Serif" w:hAnsi="PT Astra Serif"/>
                <w:sz w:val="20"/>
                <w:szCs w:val="20"/>
              </w:rPr>
            </w:pPr>
            <w:r w:rsidRPr="000D099D">
              <w:rPr>
                <w:rFonts w:ascii="PT Astra Serif" w:hAnsi="PT Astra Serif"/>
                <w:sz w:val="20"/>
                <w:szCs w:val="20"/>
              </w:rPr>
              <w:t xml:space="preserve">Обладатель стипендии Губернатора Ульяновской области </w:t>
            </w:r>
            <w:r w:rsidR="007F65E5" w:rsidRPr="000D099D">
              <w:rPr>
                <w:rFonts w:ascii="PT Astra Serif" w:hAnsi="PT Astra Serif"/>
                <w:sz w:val="20"/>
                <w:szCs w:val="20"/>
              </w:rPr>
              <w:t>«</w:t>
            </w:r>
            <w:r w:rsidRPr="000D099D">
              <w:rPr>
                <w:rFonts w:ascii="PT Astra Serif" w:hAnsi="PT Astra Serif"/>
                <w:sz w:val="20"/>
                <w:szCs w:val="20"/>
              </w:rPr>
              <w:t>Молодые таланты</w:t>
            </w:r>
            <w:r w:rsidR="007F65E5" w:rsidRPr="000D099D">
              <w:rPr>
                <w:rFonts w:ascii="PT Astra Serif" w:hAnsi="PT Astra Serif"/>
                <w:sz w:val="20"/>
                <w:szCs w:val="20"/>
              </w:rPr>
              <w:t>»</w:t>
            </w:r>
          </w:p>
        </w:tc>
      </w:tr>
    </w:tbl>
    <w:p w:rsidR="00C96A10" w:rsidRPr="000D099D" w:rsidRDefault="00C96A10" w:rsidP="000D099D">
      <w:pPr>
        <w:spacing w:line="240" w:lineRule="auto"/>
        <w:rPr>
          <w:rFonts w:ascii="PT Astra Serif" w:hAnsi="PT Astra Serif"/>
        </w:rPr>
      </w:pPr>
    </w:p>
    <w:p w:rsidR="00C96A10" w:rsidRPr="000D099D" w:rsidRDefault="00C96A10" w:rsidP="000D099D">
      <w:pPr>
        <w:spacing w:line="240" w:lineRule="auto"/>
        <w:rPr>
          <w:rFonts w:ascii="PT Astra Serif" w:hAnsi="PT Astra Serif"/>
        </w:rPr>
      </w:pPr>
      <w:r w:rsidRPr="000D099D">
        <w:rPr>
          <w:rFonts w:ascii="PT Astra Serif" w:hAnsi="PT Astra Serif"/>
        </w:rPr>
        <w:br w:type="page"/>
      </w:r>
    </w:p>
    <w:p w:rsidR="003C3152" w:rsidRPr="000D099D" w:rsidRDefault="003C3152" w:rsidP="000D099D">
      <w:pPr>
        <w:pStyle w:val="4"/>
      </w:pPr>
      <w:bookmarkStart w:id="286" w:name="_Приложение_17"/>
      <w:bookmarkStart w:id="287" w:name="_Toc65050201"/>
      <w:bookmarkStart w:id="288" w:name="_Toc222251903"/>
      <w:bookmarkStart w:id="289" w:name="_Toc222252952"/>
      <w:bookmarkEnd w:id="286"/>
      <w:r w:rsidRPr="000D099D">
        <w:lastRenderedPageBreak/>
        <w:t xml:space="preserve">Приложение </w:t>
      </w:r>
      <w:bookmarkEnd w:id="287"/>
      <w:r w:rsidRPr="000D099D">
        <w:t>1</w:t>
      </w:r>
      <w:r w:rsidR="00014B13" w:rsidRPr="000D099D">
        <w:t>7</w:t>
      </w:r>
      <w:bookmarkStart w:id="290" w:name="_Hlk95750240"/>
      <w:bookmarkEnd w:id="288"/>
      <w:bookmarkEnd w:id="289"/>
    </w:p>
    <w:p w:rsidR="003C3152" w:rsidRPr="000D099D" w:rsidRDefault="003C3152" w:rsidP="000D099D">
      <w:pPr>
        <w:spacing w:line="240" w:lineRule="auto"/>
        <w:jc w:val="center"/>
        <w:rPr>
          <w:rFonts w:ascii="PT Astra Serif" w:hAnsi="PT Astra Serif"/>
          <w:b/>
          <w:bCs/>
          <w:iCs/>
          <w:sz w:val="24"/>
          <w:szCs w:val="24"/>
        </w:rPr>
      </w:pPr>
      <w:r w:rsidRPr="000D099D">
        <w:rPr>
          <w:rFonts w:ascii="PT Astra Serif" w:hAnsi="PT Astra Serif"/>
          <w:b/>
          <w:bCs/>
          <w:iCs/>
          <w:sz w:val="24"/>
          <w:szCs w:val="24"/>
        </w:rPr>
        <w:t xml:space="preserve">Список получателей стипендии Губернатора Ульяновской области </w:t>
      </w:r>
      <w:r w:rsidR="007F65E5" w:rsidRPr="000D099D">
        <w:rPr>
          <w:rFonts w:ascii="PT Astra Serif" w:hAnsi="PT Astra Serif"/>
          <w:b/>
          <w:bCs/>
          <w:iCs/>
          <w:sz w:val="24"/>
          <w:szCs w:val="24"/>
        </w:rPr>
        <w:t>«</w:t>
      </w:r>
      <w:r w:rsidRPr="000D099D">
        <w:rPr>
          <w:rFonts w:ascii="PT Astra Serif" w:hAnsi="PT Astra Serif"/>
          <w:b/>
          <w:bCs/>
          <w:iCs/>
          <w:sz w:val="24"/>
          <w:szCs w:val="24"/>
        </w:rPr>
        <w:t>Молодые таланты</w:t>
      </w:r>
      <w:r w:rsidR="007F65E5" w:rsidRPr="000D099D">
        <w:rPr>
          <w:rFonts w:ascii="PT Astra Serif" w:hAnsi="PT Astra Serif"/>
          <w:b/>
          <w:bCs/>
          <w:iCs/>
          <w:sz w:val="24"/>
          <w:szCs w:val="24"/>
        </w:rPr>
        <w:t>»</w:t>
      </w:r>
      <w:r w:rsidRPr="000D099D">
        <w:rPr>
          <w:rFonts w:ascii="PT Astra Serif" w:hAnsi="PT Astra Serif"/>
          <w:b/>
          <w:bCs/>
          <w:iCs/>
          <w:sz w:val="24"/>
          <w:szCs w:val="24"/>
        </w:rPr>
        <w:t xml:space="preserve"> по итогам 2024-2025 учебного года</w:t>
      </w:r>
    </w:p>
    <w:p w:rsidR="003C3152" w:rsidRPr="000D099D" w:rsidRDefault="003C3152" w:rsidP="000D099D">
      <w:pPr>
        <w:spacing w:line="240" w:lineRule="auto"/>
        <w:jc w:val="center"/>
        <w:rPr>
          <w:rFonts w:ascii="PT Astra Serif" w:hAnsi="PT Astra Serif"/>
          <w:b/>
          <w:bCs/>
          <w:iCs/>
          <w:sz w:val="24"/>
          <w:szCs w:val="24"/>
        </w:rPr>
      </w:pPr>
    </w:p>
    <w:bookmarkEnd w:id="290"/>
    <w:tbl>
      <w:tblPr>
        <w:tblW w:w="105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425"/>
        <w:gridCol w:w="2269"/>
        <w:gridCol w:w="5670"/>
        <w:gridCol w:w="2142"/>
      </w:tblGrid>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Якимова Мария Константиновна</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Детская школа искусств № 10</w:t>
            </w:r>
            <w:r w:rsidR="007F65E5" w:rsidRPr="000D099D">
              <w:rPr>
                <w:rFonts w:ascii="PT Astra Serif" w:hAnsi="PT Astra Serif"/>
                <w:color w:val="000000"/>
                <w:sz w:val="24"/>
                <w:szCs w:val="24"/>
              </w:rPr>
              <w:t>»</w:t>
            </w:r>
            <w:r w:rsidR="003B4965" w:rsidRPr="000D099D">
              <w:rPr>
                <w:rFonts w:ascii="PT Astra Serif" w:hAnsi="PT Astra Serif"/>
                <w:color w:val="000000"/>
                <w:sz w:val="24"/>
                <w:szCs w:val="24"/>
              </w:rPr>
              <w:t xml:space="preserve"> </w:t>
            </w:r>
            <w:r w:rsidRPr="000D099D">
              <w:rPr>
                <w:rFonts w:ascii="PT Astra Serif" w:hAnsi="PT Astra Serif"/>
                <w:color w:val="000000"/>
                <w:sz w:val="24"/>
                <w:szCs w:val="24"/>
              </w:rPr>
              <w:t>г.Ульяновск</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Фортепиано</w:t>
            </w:r>
          </w:p>
        </w:tc>
      </w:tr>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Ахметзянов Рафис Фанисович</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Детская школа искусств №2</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г.Димитровград</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sz w:val="24"/>
                <w:szCs w:val="24"/>
                <w:lang w:eastAsia="ru-RU"/>
              </w:rPr>
              <w:t>Оркестровые струнные инструменты</w:t>
            </w:r>
          </w:p>
        </w:tc>
      </w:tr>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Караманчук Михаил Русланович</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Детская школа искусств № 12</w:t>
            </w:r>
            <w:r w:rsidR="007F65E5" w:rsidRPr="000D099D">
              <w:rPr>
                <w:rFonts w:ascii="PT Astra Serif" w:hAnsi="PT Astra Serif"/>
                <w:color w:val="000000"/>
                <w:sz w:val="24"/>
                <w:szCs w:val="24"/>
              </w:rPr>
              <w:t>»</w:t>
            </w:r>
            <w:r w:rsidR="003B4965" w:rsidRPr="000D099D">
              <w:rPr>
                <w:rFonts w:ascii="PT Astra Serif" w:hAnsi="PT Astra Serif"/>
                <w:color w:val="000000"/>
                <w:sz w:val="24"/>
                <w:szCs w:val="24"/>
              </w:rPr>
              <w:t xml:space="preserve"> </w:t>
            </w:r>
            <w:r w:rsidRPr="000D099D">
              <w:rPr>
                <w:rFonts w:ascii="PT Astra Serif" w:hAnsi="PT Astra Serif"/>
                <w:color w:val="000000"/>
                <w:sz w:val="24"/>
                <w:szCs w:val="24"/>
              </w:rPr>
              <w:t>г.Ульяновск</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sz w:val="24"/>
                <w:szCs w:val="24"/>
                <w:lang w:eastAsia="ru-RU"/>
              </w:rPr>
              <w:t>Народные инструменты</w:t>
            </w:r>
          </w:p>
        </w:tc>
      </w:tr>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Грачёва Варвара Александровна</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Новоспасская детская школа искусств Ульяновской области</w:t>
            </w:r>
            <w:r w:rsidR="007F65E5" w:rsidRPr="000D099D">
              <w:rPr>
                <w:rFonts w:ascii="PT Astra Serif" w:hAnsi="PT Astra Serif"/>
                <w:color w:val="000000"/>
                <w:sz w:val="24"/>
                <w:szCs w:val="24"/>
              </w:rPr>
              <w:t>»</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Хореографическое творчество</w:t>
            </w:r>
          </w:p>
        </w:tc>
      </w:tr>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Усьманкина Маргарита Андреевна</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Детская школа искусств №1 Чердаклинского района Ульяновской области</w:t>
            </w:r>
            <w:r w:rsidR="007F65E5" w:rsidRPr="000D099D">
              <w:rPr>
                <w:rFonts w:ascii="PT Astra Serif" w:hAnsi="PT Astra Serif"/>
                <w:color w:val="000000"/>
                <w:sz w:val="24"/>
                <w:szCs w:val="24"/>
              </w:rPr>
              <w:t>»</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sz w:val="24"/>
                <w:szCs w:val="24"/>
                <w:lang w:eastAsia="ru-RU"/>
              </w:rPr>
              <w:t>Изобразительное искусство</w:t>
            </w:r>
          </w:p>
        </w:tc>
      </w:tr>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Пятницын Арсений Андреевич</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Детская школа искусств №7</w:t>
            </w:r>
            <w:r w:rsidR="007F65E5" w:rsidRPr="000D099D">
              <w:rPr>
                <w:rFonts w:ascii="PT Astra Serif" w:hAnsi="PT Astra Serif"/>
                <w:color w:val="000000"/>
                <w:sz w:val="24"/>
                <w:szCs w:val="24"/>
              </w:rPr>
              <w:t>»</w:t>
            </w:r>
            <w:r w:rsidR="003B4965" w:rsidRPr="000D099D">
              <w:rPr>
                <w:rFonts w:ascii="PT Astra Serif" w:hAnsi="PT Astra Serif"/>
                <w:color w:val="000000"/>
                <w:sz w:val="24"/>
                <w:szCs w:val="24"/>
              </w:rPr>
              <w:t xml:space="preserve"> </w:t>
            </w:r>
            <w:r w:rsidRPr="000D099D">
              <w:rPr>
                <w:rFonts w:ascii="PT Astra Serif" w:hAnsi="PT Astra Serif"/>
                <w:color w:val="000000"/>
                <w:sz w:val="24"/>
                <w:szCs w:val="24"/>
              </w:rPr>
              <w:t>г.Ульяновск</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sz w:val="24"/>
                <w:szCs w:val="24"/>
                <w:lang w:eastAsia="ru-RU"/>
              </w:rPr>
              <w:t>Изобразительное искусство</w:t>
            </w:r>
          </w:p>
        </w:tc>
      </w:tr>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Муракаева Карима Раильевна</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Новоспасская детская школа искусств Ульяновской области</w:t>
            </w:r>
            <w:r w:rsidR="007F65E5" w:rsidRPr="000D099D">
              <w:rPr>
                <w:rFonts w:ascii="PT Astra Serif" w:hAnsi="PT Astra Serif"/>
                <w:color w:val="000000"/>
                <w:sz w:val="24"/>
                <w:szCs w:val="24"/>
              </w:rPr>
              <w:t>»</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sz w:val="24"/>
                <w:szCs w:val="24"/>
                <w:lang w:eastAsia="ru-RU"/>
              </w:rPr>
              <w:t>Изобразительное искусство</w:t>
            </w:r>
          </w:p>
        </w:tc>
      </w:tr>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Цыпаев Матвей Сергеевич</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Майнская детская школа искусств им.В.Н.Кашперова</w:t>
            </w:r>
            <w:r w:rsidR="007F65E5" w:rsidRPr="000D099D">
              <w:rPr>
                <w:rFonts w:ascii="PT Astra Serif" w:hAnsi="PT Astra Serif"/>
                <w:color w:val="000000"/>
                <w:sz w:val="24"/>
                <w:szCs w:val="24"/>
              </w:rPr>
              <w:t>»</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Театральное искусство</w:t>
            </w:r>
          </w:p>
        </w:tc>
      </w:tr>
      <w:tr w:rsidR="003C3152" w:rsidRPr="000D099D"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Герасимова София Александровна</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Детская школа искусств №2</w:t>
            </w:r>
            <w:r w:rsidR="007F65E5" w:rsidRPr="000D099D">
              <w:rPr>
                <w:rFonts w:ascii="PT Astra Serif" w:hAnsi="PT Astra Serif"/>
                <w:color w:val="000000"/>
                <w:sz w:val="24"/>
                <w:szCs w:val="24"/>
              </w:rPr>
              <w:t>»</w:t>
            </w:r>
            <w:r w:rsidR="003B4965" w:rsidRPr="000D099D">
              <w:rPr>
                <w:rFonts w:ascii="PT Astra Serif" w:hAnsi="PT Astra Serif"/>
                <w:color w:val="000000"/>
                <w:sz w:val="24"/>
                <w:szCs w:val="24"/>
              </w:rPr>
              <w:t xml:space="preserve"> г</w:t>
            </w:r>
            <w:r w:rsidRPr="000D099D">
              <w:rPr>
                <w:rFonts w:ascii="PT Astra Serif" w:hAnsi="PT Astra Serif"/>
                <w:color w:val="000000"/>
                <w:sz w:val="24"/>
                <w:szCs w:val="24"/>
              </w:rPr>
              <w:t>.Ульяновск</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Искусство цирка</w:t>
            </w:r>
          </w:p>
        </w:tc>
      </w:tr>
      <w:tr w:rsidR="003C3152" w:rsidRPr="003B4965" w:rsidTr="003B4965">
        <w:tc>
          <w:tcPr>
            <w:tcW w:w="425" w:type="dxa"/>
          </w:tcPr>
          <w:p w:rsidR="003C3152" w:rsidRPr="000D099D" w:rsidRDefault="003C3152" w:rsidP="000D099D">
            <w:pPr>
              <w:pStyle w:val="a3"/>
              <w:numPr>
                <w:ilvl w:val="0"/>
                <w:numId w:val="11"/>
              </w:numPr>
              <w:spacing w:line="240" w:lineRule="auto"/>
              <w:rPr>
                <w:rFonts w:ascii="PT Astra Serif" w:hAnsi="PT Astra Serif"/>
                <w:sz w:val="24"/>
                <w:szCs w:val="24"/>
              </w:rPr>
            </w:pPr>
          </w:p>
        </w:tc>
        <w:tc>
          <w:tcPr>
            <w:tcW w:w="2269"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Чернышова Кира Кирилловна</w:t>
            </w:r>
          </w:p>
        </w:tc>
        <w:tc>
          <w:tcPr>
            <w:tcW w:w="5670" w:type="dxa"/>
          </w:tcPr>
          <w:p w:rsidR="003C3152" w:rsidRPr="000D099D" w:rsidRDefault="003C3152" w:rsidP="000D099D">
            <w:pPr>
              <w:spacing w:line="240" w:lineRule="auto"/>
              <w:jc w:val="both"/>
              <w:rPr>
                <w:rFonts w:ascii="PT Astra Serif" w:hAnsi="PT Astra Serif"/>
                <w:sz w:val="24"/>
                <w:szCs w:val="24"/>
              </w:rPr>
            </w:pPr>
            <w:r w:rsidRPr="000D099D">
              <w:rPr>
                <w:rFonts w:ascii="PT Astra Serif" w:hAnsi="PT Astra Serif"/>
                <w:color w:val="000000"/>
                <w:sz w:val="24"/>
                <w:szCs w:val="24"/>
              </w:rPr>
              <w:t xml:space="preserve">муниципальное бюджетное учреждение дополнительного образования </w:t>
            </w:r>
            <w:r w:rsidR="007F65E5" w:rsidRPr="000D099D">
              <w:rPr>
                <w:rFonts w:ascii="PT Astra Serif" w:hAnsi="PT Astra Serif"/>
                <w:color w:val="000000"/>
                <w:sz w:val="24"/>
                <w:szCs w:val="24"/>
              </w:rPr>
              <w:t>«</w:t>
            </w:r>
            <w:r w:rsidRPr="000D099D">
              <w:rPr>
                <w:rFonts w:ascii="PT Astra Serif" w:hAnsi="PT Astra Serif"/>
                <w:color w:val="000000"/>
                <w:sz w:val="24"/>
                <w:szCs w:val="24"/>
              </w:rPr>
              <w:t>Детская школа искусств №1</w:t>
            </w:r>
            <w:r w:rsidR="007F65E5" w:rsidRPr="000D099D">
              <w:rPr>
                <w:rFonts w:ascii="PT Astra Serif" w:hAnsi="PT Astra Serif"/>
                <w:color w:val="000000"/>
                <w:sz w:val="24"/>
                <w:szCs w:val="24"/>
              </w:rPr>
              <w:t>»</w:t>
            </w:r>
            <w:r w:rsidRPr="000D099D">
              <w:rPr>
                <w:rFonts w:ascii="PT Astra Serif" w:hAnsi="PT Astra Serif"/>
                <w:color w:val="000000"/>
                <w:sz w:val="24"/>
                <w:szCs w:val="24"/>
              </w:rPr>
              <w:t xml:space="preserve"> г.Димитровград</w:t>
            </w:r>
          </w:p>
        </w:tc>
        <w:tc>
          <w:tcPr>
            <w:tcW w:w="2142" w:type="dxa"/>
          </w:tcPr>
          <w:p w:rsidR="003C3152" w:rsidRPr="000D099D" w:rsidRDefault="003C3152" w:rsidP="000D099D">
            <w:pPr>
              <w:spacing w:line="240" w:lineRule="auto"/>
              <w:rPr>
                <w:rFonts w:ascii="PT Astra Serif" w:hAnsi="PT Astra Serif"/>
                <w:sz w:val="24"/>
                <w:szCs w:val="24"/>
              </w:rPr>
            </w:pPr>
            <w:r w:rsidRPr="000D099D">
              <w:rPr>
                <w:rFonts w:ascii="PT Astra Serif" w:hAnsi="PT Astra Serif"/>
                <w:color w:val="000000"/>
                <w:sz w:val="24"/>
                <w:szCs w:val="24"/>
              </w:rPr>
              <w:t>Музыкальный фольклор</w:t>
            </w:r>
          </w:p>
        </w:tc>
      </w:tr>
    </w:tbl>
    <w:p w:rsidR="003B4965" w:rsidRDefault="003B4965" w:rsidP="000D099D">
      <w:pPr>
        <w:spacing w:line="240" w:lineRule="auto"/>
        <w:jc w:val="right"/>
        <w:rPr>
          <w:rFonts w:ascii="PT Astra Serif" w:hAnsi="PT Astra Serif"/>
          <w:sz w:val="28"/>
          <w:szCs w:val="28"/>
        </w:rPr>
      </w:pPr>
    </w:p>
    <w:p w:rsidR="003B4965" w:rsidRDefault="003B4965" w:rsidP="000D099D">
      <w:pPr>
        <w:spacing w:line="240" w:lineRule="auto"/>
        <w:rPr>
          <w:rFonts w:ascii="PT Astra Serif" w:hAnsi="PT Astra Serif"/>
          <w:sz w:val="28"/>
          <w:szCs w:val="28"/>
        </w:rPr>
      </w:pPr>
    </w:p>
    <w:sectPr w:rsidR="003B4965" w:rsidSect="00CC3222">
      <w:pgSz w:w="11906" w:h="16838"/>
      <w:pgMar w:top="709" w:right="567" w:bottom="851" w:left="1701" w:header="284" w:footer="397"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ACE" w:rsidRPr="002F15C7" w:rsidRDefault="00D85ACE" w:rsidP="006A2CC9">
      <w:pPr>
        <w:spacing w:line="240" w:lineRule="auto"/>
      </w:pPr>
      <w:r w:rsidRPr="002F15C7">
        <w:separator/>
      </w:r>
    </w:p>
  </w:endnote>
  <w:endnote w:type="continuationSeparator" w:id="0">
    <w:p w:rsidR="00D85ACE" w:rsidRPr="002F15C7" w:rsidRDefault="00D85ACE" w:rsidP="006A2CC9">
      <w:pPr>
        <w:spacing w:line="240" w:lineRule="auto"/>
      </w:pPr>
      <w:r w:rsidRPr="002F15C7">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Minion Pro">
    <w:altName w:val="Cambria"/>
    <w:panose1 w:val="00000000000000000000"/>
    <w:charset w:val="CC"/>
    <w:family w:val="roman"/>
    <w:notTrueType/>
    <w:pitch w:val="default"/>
    <w:sig w:usb0="00000201" w:usb1="00000000" w:usb2="00000000" w:usb3="00000000" w:csb0="00000004"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Times New Roman"/>
    <w:charset w:val="CC"/>
    <w:family w:val="swiss"/>
    <w:pitch w:val="variable"/>
    <w:sig w:usb0="E7002EFF" w:usb1="D200FDFF" w:usb2="0A246029" w:usb3="00000000" w:csb0="000001FF" w:csb1="00000000"/>
  </w:font>
  <w:font w:name="font187">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Noto Serif">
    <w:charset w:val="00"/>
    <w:family w:val="roman"/>
    <w:pitch w:val="variable"/>
    <w:sig w:usb0="E00002FF" w:usb1="500078FF" w:usb2="0000002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79" w:rsidRPr="002F15C7" w:rsidRDefault="005A7D79">
    <w:pPr>
      <w:pStyle w:val="a9"/>
      <w:jc w:val="right"/>
    </w:pPr>
  </w:p>
  <w:p w:rsidR="005A7D79" w:rsidRPr="002F15C7" w:rsidRDefault="005A7D79">
    <w:pPr>
      <w:pStyle w:val="a9"/>
      <w:jc w:val="right"/>
      <w:rPr>
        <w:rFonts w:ascii="PT Astra Serif" w:hAnsi="PT Astra Serif"/>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582508"/>
      <w:docPartObj>
        <w:docPartGallery w:val="Page Numbers (Bottom of Page)"/>
        <w:docPartUnique/>
      </w:docPartObj>
    </w:sdtPr>
    <w:sdtContent>
      <w:p w:rsidR="005A7D79" w:rsidRPr="002F15C7" w:rsidRDefault="001A76B2">
        <w:pPr>
          <w:pStyle w:val="a9"/>
          <w:jc w:val="right"/>
        </w:pPr>
        <w:r w:rsidRPr="002F15C7">
          <w:fldChar w:fldCharType="begin"/>
        </w:r>
        <w:r w:rsidR="005A7D79" w:rsidRPr="002F15C7">
          <w:instrText>PAGE   \* MERGEFORMAT</w:instrText>
        </w:r>
        <w:r w:rsidRPr="002F15C7">
          <w:fldChar w:fldCharType="separate"/>
        </w:r>
        <w:r w:rsidR="00345715">
          <w:rPr>
            <w:noProof/>
          </w:rPr>
          <w:t>129</w:t>
        </w:r>
        <w:r w:rsidRPr="002F15C7">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3416599"/>
      <w:docPartObj>
        <w:docPartGallery w:val="Page Numbers (Bottom of Page)"/>
        <w:docPartUnique/>
      </w:docPartObj>
    </w:sdtPr>
    <w:sdtEndPr>
      <w:rPr>
        <w:rFonts w:ascii="PT Astra Serif" w:hAnsi="PT Astra Serif"/>
        <w:sz w:val="24"/>
        <w:szCs w:val="24"/>
      </w:rPr>
    </w:sdtEndPr>
    <w:sdtContent>
      <w:p w:rsidR="005A7D79" w:rsidRPr="00AE2C92" w:rsidRDefault="001A76B2">
        <w:pPr>
          <w:pStyle w:val="a9"/>
          <w:jc w:val="right"/>
          <w:rPr>
            <w:rFonts w:ascii="PT Astra Serif" w:hAnsi="PT Astra Serif"/>
            <w:sz w:val="24"/>
            <w:szCs w:val="24"/>
          </w:rPr>
        </w:pPr>
        <w:r w:rsidRPr="00AE2C92">
          <w:rPr>
            <w:rFonts w:ascii="PT Astra Serif" w:hAnsi="PT Astra Serif"/>
            <w:sz w:val="24"/>
            <w:szCs w:val="24"/>
          </w:rPr>
          <w:fldChar w:fldCharType="begin"/>
        </w:r>
        <w:r w:rsidR="005A7D79" w:rsidRPr="00AE2C92">
          <w:rPr>
            <w:rFonts w:ascii="PT Astra Serif" w:hAnsi="PT Astra Serif"/>
            <w:sz w:val="24"/>
            <w:szCs w:val="24"/>
          </w:rPr>
          <w:instrText>PAGE   \* MERGEFORMAT</w:instrText>
        </w:r>
        <w:r w:rsidRPr="00AE2C92">
          <w:rPr>
            <w:rFonts w:ascii="PT Astra Serif" w:hAnsi="PT Astra Serif"/>
            <w:sz w:val="24"/>
            <w:szCs w:val="24"/>
          </w:rPr>
          <w:fldChar w:fldCharType="separate"/>
        </w:r>
        <w:r w:rsidR="00345715">
          <w:rPr>
            <w:rFonts w:ascii="PT Astra Serif" w:hAnsi="PT Astra Serif"/>
            <w:noProof/>
            <w:sz w:val="24"/>
            <w:szCs w:val="24"/>
          </w:rPr>
          <w:t>3</w:t>
        </w:r>
        <w:r w:rsidRPr="00AE2C92">
          <w:rPr>
            <w:rFonts w:ascii="PT Astra Serif" w:hAnsi="PT Astra Serif"/>
            <w:sz w:val="24"/>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56346"/>
      <w:docPartObj>
        <w:docPartGallery w:val="Page Numbers (Bottom of Page)"/>
        <w:docPartUnique/>
      </w:docPartObj>
    </w:sdtPr>
    <w:sdtContent>
      <w:p w:rsidR="005A7D79" w:rsidRPr="002F15C7" w:rsidRDefault="001A76B2">
        <w:pPr>
          <w:pStyle w:val="a9"/>
          <w:jc w:val="right"/>
        </w:pPr>
        <w:r w:rsidRPr="002F15C7">
          <w:fldChar w:fldCharType="begin"/>
        </w:r>
        <w:r w:rsidR="005A7D79" w:rsidRPr="002F15C7">
          <w:instrText>PAGE   \* MERGEFORMAT</w:instrText>
        </w:r>
        <w:r w:rsidRPr="002F15C7">
          <w:fldChar w:fldCharType="separate"/>
        </w:r>
        <w:r w:rsidR="005A7D79" w:rsidRPr="002F15C7">
          <w:t>142</w:t>
        </w:r>
        <w:r w:rsidRPr="002F15C7">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2629931"/>
      <w:docPartObj>
        <w:docPartGallery w:val="Page Numbers (Bottom of Page)"/>
        <w:docPartUnique/>
      </w:docPartObj>
    </w:sdtPr>
    <w:sdtEndPr>
      <w:rPr>
        <w:rFonts w:ascii="PT Astra Serif" w:hAnsi="PT Astra Serif"/>
        <w:sz w:val="24"/>
        <w:szCs w:val="24"/>
      </w:rPr>
    </w:sdtEndPr>
    <w:sdtContent>
      <w:p w:rsidR="005A7D79" w:rsidRPr="00820F3C" w:rsidRDefault="001A76B2">
        <w:pPr>
          <w:pStyle w:val="a9"/>
          <w:jc w:val="right"/>
          <w:rPr>
            <w:rFonts w:ascii="PT Astra Serif" w:hAnsi="PT Astra Serif"/>
            <w:sz w:val="24"/>
            <w:szCs w:val="24"/>
          </w:rPr>
        </w:pPr>
        <w:r w:rsidRPr="00820F3C">
          <w:rPr>
            <w:rFonts w:ascii="PT Astra Serif" w:hAnsi="PT Astra Serif"/>
            <w:sz w:val="24"/>
            <w:szCs w:val="24"/>
          </w:rPr>
          <w:fldChar w:fldCharType="begin"/>
        </w:r>
        <w:r w:rsidR="005A7D79" w:rsidRPr="00820F3C">
          <w:rPr>
            <w:rFonts w:ascii="PT Astra Serif" w:hAnsi="PT Astra Serif"/>
            <w:sz w:val="24"/>
            <w:szCs w:val="24"/>
          </w:rPr>
          <w:instrText>PAGE   \* MERGEFORMAT</w:instrText>
        </w:r>
        <w:r w:rsidRPr="00820F3C">
          <w:rPr>
            <w:rFonts w:ascii="PT Astra Serif" w:hAnsi="PT Astra Serif"/>
            <w:sz w:val="24"/>
            <w:szCs w:val="24"/>
          </w:rPr>
          <w:fldChar w:fldCharType="separate"/>
        </w:r>
        <w:r w:rsidR="00345715">
          <w:rPr>
            <w:rFonts w:ascii="PT Astra Serif" w:hAnsi="PT Astra Serif"/>
            <w:noProof/>
            <w:sz w:val="24"/>
            <w:szCs w:val="24"/>
          </w:rPr>
          <w:t>133</w:t>
        </w:r>
        <w:r w:rsidRPr="00820F3C">
          <w:rPr>
            <w:rFonts w:ascii="PT Astra Serif" w:hAnsi="PT Astra Serif"/>
            <w:sz w:val="24"/>
            <w:szCs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223469"/>
      <w:docPartObj>
        <w:docPartGallery w:val="Page Numbers (Bottom of Page)"/>
        <w:docPartUnique/>
      </w:docPartObj>
    </w:sdtPr>
    <w:sdtEndPr>
      <w:rPr>
        <w:rFonts w:ascii="PT Astra Serif" w:hAnsi="PT Astra Serif"/>
        <w:sz w:val="24"/>
        <w:szCs w:val="24"/>
      </w:rPr>
    </w:sdtEndPr>
    <w:sdtContent>
      <w:p w:rsidR="005A7D79" w:rsidRPr="007F069D" w:rsidRDefault="001A76B2">
        <w:pPr>
          <w:pStyle w:val="a9"/>
          <w:jc w:val="right"/>
          <w:rPr>
            <w:rFonts w:ascii="PT Astra Serif" w:hAnsi="PT Astra Serif"/>
            <w:sz w:val="24"/>
            <w:szCs w:val="24"/>
          </w:rPr>
        </w:pPr>
        <w:r w:rsidRPr="007F069D">
          <w:rPr>
            <w:rFonts w:ascii="PT Astra Serif" w:hAnsi="PT Astra Serif"/>
            <w:sz w:val="24"/>
            <w:szCs w:val="24"/>
          </w:rPr>
          <w:fldChar w:fldCharType="begin"/>
        </w:r>
        <w:r w:rsidR="005A7D79" w:rsidRPr="007F069D">
          <w:rPr>
            <w:rFonts w:ascii="PT Astra Serif" w:hAnsi="PT Astra Serif"/>
            <w:sz w:val="24"/>
            <w:szCs w:val="24"/>
          </w:rPr>
          <w:instrText>PAGE   \* MERGEFORMAT</w:instrText>
        </w:r>
        <w:r w:rsidRPr="007F069D">
          <w:rPr>
            <w:rFonts w:ascii="PT Astra Serif" w:hAnsi="PT Astra Serif"/>
            <w:sz w:val="24"/>
            <w:szCs w:val="24"/>
          </w:rPr>
          <w:fldChar w:fldCharType="separate"/>
        </w:r>
        <w:r w:rsidR="00345715">
          <w:rPr>
            <w:rFonts w:ascii="PT Astra Serif" w:hAnsi="PT Astra Serif"/>
            <w:noProof/>
            <w:sz w:val="24"/>
            <w:szCs w:val="24"/>
          </w:rPr>
          <w:t>176</w:t>
        </w:r>
        <w:r w:rsidRPr="007F069D">
          <w:rPr>
            <w:rFonts w:ascii="PT Astra Serif" w:hAnsi="PT Astra Serif"/>
            <w:sz w:val="24"/>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274548"/>
      <w:docPartObj>
        <w:docPartGallery w:val="Page Numbers (Bottom of Page)"/>
        <w:docPartUnique/>
      </w:docPartObj>
    </w:sdtPr>
    <w:sdtEndPr>
      <w:rPr>
        <w:rFonts w:ascii="PT Astra Serif" w:hAnsi="PT Astra Serif"/>
        <w:sz w:val="24"/>
        <w:szCs w:val="24"/>
      </w:rPr>
    </w:sdtEndPr>
    <w:sdtContent>
      <w:p w:rsidR="005A7D79" w:rsidRPr="007F069D" w:rsidRDefault="001A76B2">
        <w:pPr>
          <w:pStyle w:val="a9"/>
          <w:jc w:val="right"/>
          <w:rPr>
            <w:rFonts w:ascii="PT Astra Serif" w:hAnsi="PT Astra Serif"/>
            <w:sz w:val="24"/>
            <w:szCs w:val="24"/>
          </w:rPr>
        </w:pPr>
        <w:r w:rsidRPr="007F069D">
          <w:rPr>
            <w:rFonts w:ascii="PT Astra Serif" w:hAnsi="PT Astra Serif"/>
            <w:sz w:val="24"/>
            <w:szCs w:val="24"/>
          </w:rPr>
          <w:fldChar w:fldCharType="begin"/>
        </w:r>
        <w:r w:rsidR="005A7D79" w:rsidRPr="007F069D">
          <w:rPr>
            <w:rFonts w:ascii="PT Astra Serif" w:hAnsi="PT Astra Serif"/>
            <w:sz w:val="24"/>
            <w:szCs w:val="24"/>
          </w:rPr>
          <w:instrText>PAGE   \* MERGEFORMAT</w:instrText>
        </w:r>
        <w:r w:rsidRPr="007F069D">
          <w:rPr>
            <w:rFonts w:ascii="PT Astra Serif" w:hAnsi="PT Astra Serif"/>
            <w:sz w:val="24"/>
            <w:szCs w:val="24"/>
          </w:rPr>
          <w:fldChar w:fldCharType="separate"/>
        </w:r>
        <w:r w:rsidR="00345715">
          <w:rPr>
            <w:rFonts w:ascii="PT Astra Serif" w:hAnsi="PT Astra Serif"/>
            <w:noProof/>
            <w:sz w:val="24"/>
            <w:szCs w:val="24"/>
          </w:rPr>
          <w:t>164</w:t>
        </w:r>
        <w:r w:rsidRPr="007F069D">
          <w:rPr>
            <w:rFonts w:ascii="PT Astra Serif" w:hAnsi="PT Astra Seri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ACE" w:rsidRPr="002F15C7" w:rsidRDefault="00D85ACE" w:rsidP="006A2CC9">
      <w:pPr>
        <w:spacing w:line="240" w:lineRule="auto"/>
      </w:pPr>
      <w:r w:rsidRPr="002F15C7">
        <w:separator/>
      </w:r>
    </w:p>
  </w:footnote>
  <w:footnote w:type="continuationSeparator" w:id="0">
    <w:p w:rsidR="00D85ACE" w:rsidRPr="002F15C7" w:rsidRDefault="00D85ACE" w:rsidP="006A2CC9">
      <w:pPr>
        <w:spacing w:line="240" w:lineRule="auto"/>
      </w:pPr>
      <w:r w:rsidRPr="002F15C7">
        <w:continuationSeparator/>
      </w:r>
    </w:p>
  </w:footnote>
  <w:footnote w:id="1">
    <w:p w:rsidR="005A7D79" w:rsidRDefault="005A7D79" w:rsidP="00023D67">
      <w:pPr>
        <w:pStyle w:val="aff1"/>
      </w:pPr>
      <w:r>
        <w:rPr>
          <w:rStyle w:val="aff3"/>
        </w:rPr>
        <w:footnoteRef/>
      </w:r>
      <w:r>
        <w:t xml:space="preserve"> </w:t>
      </w:r>
      <w:r w:rsidRPr="004D11D0">
        <w:rPr>
          <w:rFonts w:ascii="PT Astra Serif" w:hAnsi="PT Astra Serif"/>
          <w:sz w:val="16"/>
          <w:szCs w:val="16"/>
        </w:rPr>
        <w:t>Организация была в блокировке на прокультуре</w:t>
      </w:r>
    </w:p>
  </w:footnote>
  <w:footnote w:id="2">
    <w:p w:rsidR="005A7D79" w:rsidRDefault="005A7D79" w:rsidP="00023D67">
      <w:pPr>
        <w:pStyle w:val="aff1"/>
      </w:pPr>
      <w:r>
        <w:rPr>
          <w:rStyle w:val="aff3"/>
        </w:rPr>
        <w:footnoteRef/>
      </w:r>
      <w:r>
        <w:t xml:space="preserve"> </w:t>
      </w:r>
      <w:r w:rsidRPr="002F15C7">
        <w:rPr>
          <w:rFonts w:ascii="PT Astra Serif" w:hAnsi="PT Astra Serif"/>
          <w:sz w:val="24"/>
          <w:szCs w:val="24"/>
        </w:rPr>
        <w:t>Организация в блокировке на платформе прокультура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79" w:rsidRPr="002F15C7" w:rsidRDefault="005A7D79" w:rsidP="002A62E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79" w:rsidRPr="00E82226" w:rsidRDefault="005A7D79" w:rsidP="00E8222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193E"/>
    <w:multiLevelType w:val="hybridMultilevel"/>
    <w:tmpl w:val="B2A60B6C"/>
    <w:lvl w:ilvl="0" w:tplc="144896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C57F9"/>
    <w:multiLevelType w:val="hybridMultilevel"/>
    <w:tmpl w:val="7DA468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D92EDA"/>
    <w:multiLevelType w:val="hybridMultilevel"/>
    <w:tmpl w:val="14C637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EB3AE6"/>
    <w:multiLevelType w:val="multilevel"/>
    <w:tmpl w:val="8BFE1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6B690C"/>
    <w:multiLevelType w:val="hybridMultilevel"/>
    <w:tmpl w:val="992211D0"/>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nsid w:val="14BB0985"/>
    <w:multiLevelType w:val="multilevel"/>
    <w:tmpl w:val="DB86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F52A8"/>
    <w:multiLevelType w:val="hybridMultilevel"/>
    <w:tmpl w:val="3A041F1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5F92DBB"/>
    <w:multiLevelType w:val="hybridMultilevel"/>
    <w:tmpl w:val="9D6E1A80"/>
    <w:lvl w:ilvl="0" w:tplc="D63C6B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6C00943"/>
    <w:multiLevelType w:val="hybridMultilevel"/>
    <w:tmpl w:val="E962FA56"/>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nsid w:val="174B4DE0"/>
    <w:multiLevelType w:val="hybridMultilevel"/>
    <w:tmpl w:val="B1049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175461"/>
    <w:multiLevelType w:val="hybridMultilevel"/>
    <w:tmpl w:val="06925CEA"/>
    <w:lvl w:ilvl="0" w:tplc="9D4AB690">
      <w:start w:val="1"/>
      <w:numFmt w:val="bullet"/>
      <w:lvlText w:val="-"/>
      <w:lvlJc w:val="left"/>
      <w:pPr>
        <w:ind w:left="1428" w:hanging="360"/>
      </w:pPr>
      <w:rPr>
        <w:rFonts w:ascii="PT Astra Serif" w:hAnsi="PT Astra Serif"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2">
    <w:nsid w:val="18A81B9B"/>
    <w:multiLevelType w:val="hybridMultilevel"/>
    <w:tmpl w:val="9BF445E0"/>
    <w:lvl w:ilvl="0" w:tplc="5024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EBB2047"/>
    <w:multiLevelType w:val="hybridMultilevel"/>
    <w:tmpl w:val="19344E56"/>
    <w:lvl w:ilvl="0" w:tplc="0419000D">
      <w:start w:val="1"/>
      <w:numFmt w:val="bullet"/>
      <w:lvlText w:val=""/>
      <w:lvlJc w:val="left"/>
      <w:pPr>
        <w:ind w:left="1509" w:hanging="360"/>
      </w:pPr>
      <w:rPr>
        <w:rFonts w:ascii="Wingdings" w:hAnsi="Wingdings"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4">
    <w:nsid w:val="20DE18F8"/>
    <w:multiLevelType w:val="hybridMultilevel"/>
    <w:tmpl w:val="EF901398"/>
    <w:lvl w:ilvl="0" w:tplc="C3A892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1B968F1"/>
    <w:multiLevelType w:val="hybridMultilevel"/>
    <w:tmpl w:val="86468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1E0B70"/>
    <w:multiLevelType w:val="hybridMultilevel"/>
    <w:tmpl w:val="F27285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634B5B"/>
    <w:multiLevelType w:val="hybridMultilevel"/>
    <w:tmpl w:val="5FBE8182"/>
    <w:lvl w:ilvl="0" w:tplc="D1541F0C">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F07B9C"/>
    <w:multiLevelType w:val="hybridMultilevel"/>
    <w:tmpl w:val="CA189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DBE03AF"/>
    <w:multiLevelType w:val="hybridMultilevel"/>
    <w:tmpl w:val="01DEF2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DE734EB"/>
    <w:multiLevelType w:val="hybridMultilevel"/>
    <w:tmpl w:val="C6C88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80487C"/>
    <w:multiLevelType w:val="hybridMultilevel"/>
    <w:tmpl w:val="F96E8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646797"/>
    <w:multiLevelType w:val="hybridMultilevel"/>
    <w:tmpl w:val="AC4EB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FD4512"/>
    <w:multiLevelType w:val="hybridMultilevel"/>
    <w:tmpl w:val="2EBC38FE"/>
    <w:lvl w:ilvl="0" w:tplc="144896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7C69A3"/>
    <w:multiLevelType w:val="hybridMultilevel"/>
    <w:tmpl w:val="D0469310"/>
    <w:lvl w:ilvl="0" w:tplc="5024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64F397B"/>
    <w:multiLevelType w:val="multilevel"/>
    <w:tmpl w:val="0419001D"/>
    <w:styleLink w:val="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81D6FD6"/>
    <w:multiLevelType w:val="hybridMultilevel"/>
    <w:tmpl w:val="718EEF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9D96666"/>
    <w:multiLevelType w:val="hybridMultilevel"/>
    <w:tmpl w:val="67E8B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260A97"/>
    <w:multiLevelType w:val="hybridMultilevel"/>
    <w:tmpl w:val="0270D1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200273"/>
    <w:multiLevelType w:val="hybridMultilevel"/>
    <w:tmpl w:val="6C70862C"/>
    <w:lvl w:ilvl="0" w:tplc="144896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2E52A6"/>
    <w:multiLevelType w:val="multilevel"/>
    <w:tmpl w:val="F7DC718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1D41A0A"/>
    <w:multiLevelType w:val="hybridMultilevel"/>
    <w:tmpl w:val="5EA685BE"/>
    <w:lvl w:ilvl="0" w:tplc="5D9CB3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4466C0B"/>
    <w:multiLevelType w:val="hybridMultilevel"/>
    <w:tmpl w:val="28D24A5C"/>
    <w:lvl w:ilvl="0" w:tplc="20665254">
      <w:start w:val="1"/>
      <w:numFmt w:val="decimal"/>
      <w:lvlText w:val="%1."/>
      <w:lvlJc w:val="left"/>
      <w:pPr>
        <w:ind w:left="5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A12042"/>
    <w:multiLevelType w:val="hybridMultilevel"/>
    <w:tmpl w:val="7ED670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8EA087B"/>
    <w:multiLevelType w:val="hybridMultilevel"/>
    <w:tmpl w:val="16B47E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997353"/>
    <w:multiLevelType w:val="hybridMultilevel"/>
    <w:tmpl w:val="014E4E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E3F7C85"/>
    <w:multiLevelType w:val="hybridMultilevel"/>
    <w:tmpl w:val="B310140A"/>
    <w:lvl w:ilvl="0" w:tplc="E0769B9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F5C3DC3"/>
    <w:multiLevelType w:val="hybridMultilevel"/>
    <w:tmpl w:val="624A37FA"/>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8">
    <w:nsid w:val="555142C2"/>
    <w:multiLevelType w:val="hybridMultilevel"/>
    <w:tmpl w:val="774C2F54"/>
    <w:lvl w:ilvl="0" w:tplc="502409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6582894"/>
    <w:multiLevelType w:val="hybridMultilevel"/>
    <w:tmpl w:val="13A2A38C"/>
    <w:lvl w:ilvl="0" w:tplc="9C5CF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71B61E0"/>
    <w:multiLevelType w:val="hybridMultilevel"/>
    <w:tmpl w:val="3D02C6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E826D4E"/>
    <w:multiLevelType w:val="multilevel"/>
    <w:tmpl w:val="2D5E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DA5069"/>
    <w:multiLevelType w:val="hybridMultilevel"/>
    <w:tmpl w:val="298C2B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612117E"/>
    <w:multiLevelType w:val="hybridMultilevel"/>
    <w:tmpl w:val="28D24A5C"/>
    <w:lvl w:ilvl="0" w:tplc="20665254">
      <w:start w:val="1"/>
      <w:numFmt w:val="decimal"/>
      <w:lvlText w:val="%1."/>
      <w:lvlJc w:val="left"/>
      <w:pPr>
        <w:ind w:left="5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7C1998"/>
    <w:multiLevelType w:val="hybridMultilevel"/>
    <w:tmpl w:val="2234714C"/>
    <w:lvl w:ilvl="0" w:tplc="5024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F8523F"/>
    <w:multiLevelType w:val="hybridMultilevel"/>
    <w:tmpl w:val="F7425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4B3C62"/>
    <w:multiLevelType w:val="hybridMultilevel"/>
    <w:tmpl w:val="9788CCC4"/>
    <w:lvl w:ilvl="0" w:tplc="9D4AB690">
      <w:start w:val="1"/>
      <w:numFmt w:val="bullet"/>
      <w:lvlText w:val="-"/>
      <w:lvlJc w:val="left"/>
      <w:pPr>
        <w:ind w:left="720" w:hanging="360"/>
      </w:pPr>
      <w:rPr>
        <w:rFonts w:ascii="PT Astra Serif" w:hAnsi="PT Astra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12443FA"/>
    <w:multiLevelType w:val="hybridMultilevel"/>
    <w:tmpl w:val="03DEB4A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4B04B8E"/>
    <w:multiLevelType w:val="hybridMultilevel"/>
    <w:tmpl w:val="86E45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AE27F7B"/>
    <w:multiLevelType w:val="hybridMultilevel"/>
    <w:tmpl w:val="D6203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5"/>
  </w:num>
  <w:num w:numId="3">
    <w:abstractNumId w:val="7"/>
  </w:num>
  <w:num w:numId="4">
    <w:abstractNumId w:val="4"/>
  </w:num>
  <w:num w:numId="5">
    <w:abstractNumId w:val="39"/>
  </w:num>
  <w:num w:numId="6">
    <w:abstractNumId w:val="36"/>
  </w:num>
  <w:num w:numId="7">
    <w:abstractNumId w:val="31"/>
  </w:num>
  <w:num w:numId="8">
    <w:abstractNumId w:val="28"/>
  </w:num>
  <w:num w:numId="9">
    <w:abstractNumId w:val="37"/>
  </w:num>
  <w:num w:numId="10">
    <w:abstractNumId w:val="43"/>
  </w:num>
  <w:num w:numId="11">
    <w:abstractNumId w:val="32"/>
  </w:num>
  <w:num w:numId="12">
    <w:abstractNumId w:val="29"/>
  </w:num>
  <w:num w:numId="13">
    <w:abstractNumId w:val="3"/>
  </w:num>
  <w:num w:numId="14">
    <w:abstractNumId w:val="12"/>
  </w:num>
  <w:num w:numId="15">
    <w:abstractNumId w:val="24"/>
  </w:num>
  <w:num w:numId="16">
    <w:abstractNumId w:val="19"/>
  </w:num>
  <w:num w:numId="17">
    <w:abstractNumId w:val="23"/>
  </w:num>
  <w:num w:numId="18">
    <w:abstractNumId w:val="0"/>
  </w:num>
  <w:num w:numId="19">
    <w:abstractNumId w:val="30"/>
  </w:num>
  <w:num w:numId="20">
    <w:abstractNumId w:val="26"/>
  </w:num>
  <w:num w:numId="21">
    <w:abstractNumId w:val="1"/>
  </w:num>
  <w:num w:numId="22">
    <w:abstractNumId w:val="9"/>
  </w:num>
  <w:num w:numId="23">
    <w:abstractNumId w:val="40"/>
  </w:num>
  <w:num w:numId="24">
    <w:abstractNumId w:val="2"/>
  </w:num>
  <w:num w:numId="25">
    <w:abstractNumId w:val="35"/>
  </w:num>
  <w:num w:numId="26">
    <w:abstractNumId w:val="8"/>
  </w:num>
  <w:num w:numId="27">
    <w:abstractNumId w:val="14"/>
  </w:num>
  <w:num w:numId="28">
    <w:abstractNumId w:val="11"/>
  </w:num>
  <w:num w:numId="29">
    <w:abstractNumId w:val="48"/>
  </w:num>
  <w:num w:numId="30">
    <w:abstractNumId w:val="5"/>
  </w:num>
  <w:num w:numId="31">
    <w:abstractNumId w:val="33"/>
  </w:num>
  <w:num w:numId="32">
    <w:abstractNumId w:val="41"/>
  </w:num>
  <w:num w:numId="33">
    <w:abstractNumId w:val="16"/>
  </w:num>
  <w:num w:numId="34">
    <w:abstractNumId w:val="13"/>
  </w:num>
  <w:num w:numId="35">
    <w:abstractNumId w:val="6"/>
  </w:num>
  <w:num w:numId="36">
    <w:abstractNumId w:val="49"/>
  </w:num>
  <w:num w:numId="37">
    <w:abstractNumId w:val="21"/>
  </w:num>
  <w:num w:numId="38">
    <w:abstractNumId w:val="38"/>
  </w:num>
  <w:num w:numId="39">
    <w:abstractNumId w:val="44"/>
  </w:num>
  <w:num w:numId="40">
    <w:abstractNumId w:val="10"/>
  </w:num>
  <w:num w:numId="41">
    <w:abstractNumId w:val="47"/>
  </w:num>
  <w:num w:numId="42">
    <w:abstractNumId w:val="45"/>
  </w:num>
  <w:num w:numId="43">
    <w:abstractNumId w:val="27"/>
  </w:num>
  <w:num w:numId="44">
    <w:abstractNumId w:val="15"/>
  </w:num>
  <w:num w:numId="45">
    <w:abstractNumId w:val="18"/>
  </w:num>
  <w:num w:numId="46">
    <w:abstractNumId w:val="46"/>
  </w:num>
  <w:num w:numId="47">
    <w:abstractNumId w:val="22"/>
  </w:num>
  <w:num w:numId="48">
    <w:abstractNumId w:val="20"/>
  </w:num>
  <w:num w:numId="49">
    <w:abstractNumId w:val="34"/>
  </w:num>
  <w:num w:numId="50">
    <w:abstractNumId w:val="4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gutterAtTop/>
  <w:hideSpellingErrors/>
  <w:defaultTabStop w:val="709"/>
  <w:drawingGridHorizontalSpacing w:val="110"/>
  <w:displayHorizontalDrawingGridEvery w:val="2"/>
  <w:characterSpacingControl w:val="doNotCompress"/>
  <w:hdrShapeDefaults>
    <o:shapedefaults v:ext="edit" spidmax="4098">
      <o:colormru v:ext="edit" colors="#a50021"/>
    </o:shapedefaults>
  </w:hdrShapeDefaults>
  <w:footnotePr>
    <w:footnote w:id="-1"/>
    <w:footnote w:id="0"/>
  </w:footnotePr>
  <w:endnotePr>
    <w:endnote w:id="-1"/>
    <w:endnote w:id="0"/>
  </w:endnotePr>
  <w:compat/>
  <w:rsids>
    <w:rsidRoot w:val="00FD0832"/>
    <w:rsid w:val="00000291"/>
    <w:rsid w:val="00000874"/>
    <w:rsid w:val="0000159C"/>
    <w:rsid w:val="000019B8"/>
    <w:rsid w:val="0000246E"/>
    <w:rsid w:val="00002A3E"/>
    <w:rsid w:val="00003135"/>
    <w:rsid w:val="00003658"/>
    <w:rsid w:val="00003F66"/>
    <w:rsid w:val="00004AF7"/>
    <w:rsid w:val="00004F82"/>
    <w:rsid w:val="00005050"/>
    <w:rsid w:val="00005A93"/>
    <w:rsid w:val="00005EA6"/>
    <w:rsid w:val="000061EF"/>
    <w:rsid w:val="000064A5"/>
    <w:rsid w:val="00006E51"/>
    <w:rsid w:val="000074BB"/>
    <w:rsid w:val="00007B0F"/>
    <w:rsid w:val="00007C68"/>
    <w:rsid w:val="00007C90"/>
    <w:rsid w:val="00010DE1"/>
    <w:rsid w:val="00011439"/>
    <w:rsid w:val="00011B27"/>
    <w:rsid w:val="0001213D"/>
    <w:rsid w:val="00012277"/>
    <w:rsid w:val="00012951"/>
    <w:rsid w:val="00012B55"/>
    <w:rsid w:val="00013148"/>
    <w:rsid w:val="0001383B"/>
    <w:rsid w:val="000138FE"/>
    <w:rsid w:val="00013A40"/>
    <w:rsid w:val="00014750"/>
    <w:rsid w:val="00014809"/>
    <w:rsid w:val="00014B13"/>
    <w:rsid w:val="00015FD6"/>
    <w:rsid w:val="000200A1"/>
    <w:rsid w:val="00020360"/>
    <w:rsid w:val="000208A9"/>
    <w:rsid w:val="00020CB1"/>
    <w:rsid w:val="0002151F"/>
    <w:rsid w:val="00021E20"/>
    <w:rsid w:val="00022353"/>
    <w:rsid w:val="00022DAC"/>
    <w:rsid w:val="00022F59"/>
    <w:rsid w:val="00023CF7"/>
    <w:rsid w:val="00023D67"/>
    <w:rsid w:val="0002443D"/>
    <w:rsid w:val="0002533E"/>
    <w:rsid w:val="000265D8"/>
    <w:rsid w:val="000276AA"/>
    <w:rsid w:val="00027CEF"/>
    <w:rsid w:val="00030F03"/>
    <w:rsid w:val="00031805"/>
    <w:rsid w:val="00031D18"/>
    <w:rsid w:val="00031E2B"/>
    <w:rsid w:val="000320D9"/>
    <w:rsid w:val="00033CD4"/>
    <w:rsid w:val="0003454D"/>
    <w:rsid w:val="000354C4"/>
    <w:rsid w:val="00035DB8"/>
    <w:rsid w:val="00036D32"/>
    <w:rsid w:val="00037EB0"/>
    <w:rsid w:val="000404CA"/>
    <w:rsid w:val="00041E09"/>
    <w:rsid w:val="00041FA5"/>
    <w:rsid w:val="0004231B"/>
    <w:rsid w:val="00042EE0"/>
    <w:rsid w:val="000431B5"/>
    <w:rsid w:val="00043555"/>
    <w:rsid w:val="00044BDB"/>
    <w:rsid w:val="00044D3C"/>
    <w:rsid w:val="00045B96"/>
    <w:rsid w:val="00045C41"/>
    <w:rsid w:val="000461E0"/>
    <w:rsid w:val="00046B54"/>
    <w:rsid w:val="00046C11"/>
    <w:rsid w:val="000477FE"/>
    <w:rsid w:val="00047AD2"/>
    <w:rsid w:val="00051429"/>
    <w:rsid w:val="00051A57"/>
    <w:rsid w:val="0005201A"/>
    <w:rsid w:val="000534B1"/>
    <w:rsid w:val="00054641"/>
    <w:rsid w:val="0005488D"/>
    <w:rsid w:val="00054B5B"/>
    <w:rsid w:val="00055854"/>
    <w:rsid w:val="00055CB6"/>
    <w:rsid w:val="000569B3"/>
    <w:rsid w:val="00056D71"/>
    <w:rsid w:val="000570DA"/>
    <w:rsid w:val="00057195"/>
    <w:rsid w:val="0005759F"/>
    <w:rsid w:val="000607D0"/>
    <w:rsid w:val="00060C57"/>
    <w:rsid w:val="00061681"/>
    <w:rsid w:val="00062054"/>
    <w:rsid w:val="0006296D"/>
    <w:rsid w:val="00062CCD"/>
    <w:rsid w:val="00062FB7"/>
    <w:rsid w:val="00063057"/>
    <w:rsid w:val="0006353D"/>
    <w:rsid w:val="00063A10"/>
    <w:rsid w:val="00063BAC"/>
    <w:rsid w:val="00063E7C"/>
    <w:rsid w:val="0006484F"/>
    <w:rsid w:val="00064903"/>
    <w:rsid w:val="000653B8"/>
    <w:rsid w:val="00066330"/>
    <w:rsid w:val="00066C26"/>
    <w:rsid w:val="000671B7"/>
    <w:rsid w:val="00067421"/>
    <w:rsid w:val="000674B5"/>
    <w:rsid w:val="000677FA"/>
    <w:rsid w:val="00067905"/>
    <w:rsid w:val="00067BD6"/>
    <w:rsid w:val="00067BE9"/>
    <w:rsid w:val="000702DB"/>
    <w:rsid w:val="00070400"/>
    <w:rsid w:val="00070532"/>
    <w:rsid w:val="00070B4F"/>
    <w:rsid w:val="000710FE"/>
    <w:rsid w:val="000711A5"/>
    <w:rsid w:val="000727A1"/>
    <w:rsid w:val="00072824"/>
    <w:rsid w:val="00072957"/>
    <w:rsid w:val="00073421"/>
    <w:rsid w:val="00073587"/>
    <w:rsid w:val="00073A26"/>
    <w:rsid w:val="000741EA"/>
    <w:rsid w:val="00074364"/>
    <w:rsid w:val="0007517E"/>
    <w:rsid w:val="00075225"/>
    <w:rsid w:val="000759B6"/>
    <w:rsid w:val="00075C5B"/>
    <w:rsid w:val="00077C54"/>
    <w:rsid w:val="00080313"/>
    <w:rsid w:val="0008042F"/>
    <w:rsid w:val="000818D4"/>
    <w:rsid w:val="00081D0D"/>
    <w:rsid w:val="0008293F"/>
    <w:rsid w:val="00082975"/>
    <w:rsid w:val="00082B0A"/>
    <w:rsid w:val="000838F6"/>
    <w:rsid w:val="0008402F"/>
    <w:rsid w:val="0008540A"/>
    <w:rsid w:val="000855A2"/>
    <w:rsid w:val="00085799"/>
    <w:rsid w:val="00085988"/>
    <w:rsid w:val="0008604E"/>
    <w:rsid w:val="00086C51"/>
    <w:rsid w:val="00087CE6"/>
    <w:rsid w:val="00087F62"/>
    <w:rsid w:val="0009043C"/>
    <w:rsid w:val="000906D3"/>
    <w:rsid w:val="00090BE5"/>
    <w:rsid w:val="00090C2B"/>
    <w:rsid w:val="000912BD"/>
    <w:rsid w:val="00091459"/>
    <w:rsid w:val="00091937"/>
    <w:rsid w:val="000933FF"/>
    <w:rsid w:val="000935F5"/>
    <w:rsid w:val="00093DB0"/>
    <w:rsid w:val="00094575"/>
    <w:rsid w:val="00095289"/>
    <w:rsid w:val="00095EBE"/>
    <w:rsid w:val="00096FAF"/>
    <w:rsid w:val="00097A69"/>
    <w:rsid w:val="00097BEE"/>
    <w:rsid w:val="000A0136"/>
    <w:rsid w:val="000A0C3E"/>
    <w:rsid w:val="000A0E66"/>
    <w:rsid w:val="000A1014"/>
    <w:rsid w:val="000A10E1"/>
    <w:rsid w:val="000A16CF"/>
    <w:rsid w:val="000A27D5"/>
    <w:rsid w:val="000A31F9"/>
    <w:rsid w:val="000A35F4"/>
    <w:rsid w:val="000A37C3"/>
    <w:rsid w:val="000A4325"/>
    <w:rsid w:val="000A47EB"/>
    <w:rsid w:val="000A491E"/>
    <w:rsid w:val="000A4D54"/>
    <w:rsid w:val="000A5951"/>
    <w:rsid w:val="000A6525"/>
    <w:rsid w:val="000A6756"/>
    <w:rsid w:val="000A68E9"/>
    <w:rsid w:val="000A6903"/>
    <w:rsid w:val="000A6974"/>
    <w:rsid w:val="000A6B07"/>
    <w:rsid w:val="000A76D8"/>
    <w:rsid w:val="000A797B"/>
    <w:rsid w:val="000B04F9"/>
    <w:rsid w:val="000B0A37"/>
    <w:rsid w:val="000B0C12"/>
    <w:rsid w:val="000B1347"/>
    <w:rsid w:val="000B145F"/>
    <w:rsid w:val="000B1555"/>
    <w:rsid w:val="000B15E3"/>
    <w:rsid w:val="000B16C9"/>
    <w:rsid w:val="000B1B4D"/>
    <w:rsid w:val="000B2F72"/>
    <w:rsid w:val="000B322D"/>
    <w:rsid w:val="000B470A"/>
    <w:rsid w:val="000B5074"/>
    <w:rsid w:val="000B5875"/>
    <w:rsid w:val="000B7440"/>
    <w:rsid w:val="000B7504"/>
    <w:rsid w:val="000B7739"/>
    <w:rsid w:val="000B7BD7"/>
    <w:rsid w:val="000B7C58"/>
    <w:rsid w:val="000B7DE7"/>
    <w:rsid w:val="000C0212"/>
    <w:rsid w:val="000C0C15"/>
    <w:rsid w:val="000C1A8A"/>
    <w:rsid w:val="000C27BD"/>
    <w:rsid w:val="000C3701"/>
    <w:rsid w:val="000C4A3D"/>
    <w:rsid w:val="000C4C31"/>
    <w:rsid w:val="000C57A6"/>
    <w:rsid w:val="000C5BCE"/>
    <w:rsid w:val="000C667B"/>
    <w:rsid w:val="000C68FB"/>
    <w:rsid w:val="000C6C92"/>
    <w:rsid w:val="000C794E"/>
    <w:rsid w:val="000C798B"/>
    <w:rsid w:val="000C7AC6"/>
    <w:rsid w:val="000D08E0"/>
    <w:rsid w:val="000D099D"/>
    <w:rsid w:val="000D0CA9"/>
    <w:rsid w:val="000D196E"/>
    <w:rsid w:val="000D3537"/>
    <w:rsid w:val="000D4D10"/>
    <w:rsid w:val="000D5625"/>
    <w:rsid w:val="000D5653"/>
    <w:rsid w:val="000D5A39"/>
    <w:rsid w:val="000D6F18"/>
    <w:rsid w:val="000D70AF"/>
    <w:rsid w:val="000D7887"/>
    <w:rsid w:val="000E1DB8"/>
    <w:rsid w:val="000E24FF"/>
    <w:rsid w:val="000E2745"/>
    <w:rsid w:val="000E27BA"/>
    <w:rsid w:val="000E2D57"/>
    <w:rsid w:val="000E3D35"/>
    <w:rsid w:val="000E4BA1"/>
    <w:rsid w:val="000E4CCB"/>
    <w:rsid w:val="000E515F"/>
    <w:rsid w:val="000E64D9"/>
    <w:rsid w:val="000E6C50"/>
    <w:rsid w:val="000E6E26"/>
    <w:rsid w:val="000E7ED6"/>
    <w:rsid w:val="000F15AA"/>
    <w:rsid w:val="000F1EA2"/>
    <w:rsid w:val="000F2477"/>
    <w:rsid w:val="000F26D2"/>
    <w:rsid w:val="000F2CBC"/>
    <w:rsid w:val="000F2D26"/>
    <w:rsid w:val="000F2D30"/>
    <w:rsid w:val="000F3A08"/>
    <w:rsid w:val="000F3DC4"/>
    <w:rsid w:val="000F4436"/>
    <w:rsid w:val="000F4959"/>
    <w:rsid w:val="000F5132"/>
    <w:rsid w:val="000F6B17"/>
    <w:rsid w:val="000F7EE4"/>
    <w:rsid w:val="00100BFD"/>
    <w:rsid w:val="0010186F"/>
    <w:rsid w:val="001039C3"/>
    <w:rsid w:val="00103AF4"/>
    <w:rsid w:val="00103B22"/>
    <w:rsid w:val="00104C28"/>
    <w:rsid w:val="00104DF3"/>
    <w:rsid w:val="00104E55"/>
    <w:rsid w:val="001050C2"/>
    <w:rsid w:val="001051E4"/>
    <w:rsid w:val="00105375"/>
    <w:rsid w:val="001074DF"/>
    <w:rsid w:val="00107552"/>
    <w:rsid w:val="00107642"/>
    <w:rsid w:val="00110250"/>
    <w:rsid w:val="00110894"/>
    <w:rsid w:val="001108FE"/>
    <w:rsid w:val="001111C9"/>
    <w:rsid w:val="001112E0"/>
    <w:rsid w:val="00111976"/>
    <w:rsid w:val="00111BDD"/>
    <w:rsid w:val="00112F80"/>
    <w:rsid w:val="00113579"/>
    <w:rsid w:val="00113F07"/>
    <w:rsid w:val="00114004"/>
    <w:rsid w:val="0011534B"/>
    <w:rsid w:val="00115E10"/>
    <w:rsid w:val="00116ADC"/>
    <w:rsid w:val="001175A1"/>
    <w:rsid w:val="001177D1"/>
    <w:rsid w:val="001201BA"/>
    <w:rsid w:val="00120E0A"/>
    <w:rsid w:val="00121151"/>
    <w:rsid w:val="00122420"/>
    <w:rsid w:val="00122799"/>
    <w:rsid w:val="00122BB7"/>
    <w:rsid w:val="00122EDB"/>
    <w:rsid w:val="00123A3B"/>
    <w:rsid w:val="00124F8D"/>
    <w:rsid w:val="001255A3"/>
    <w:rsid w:val="00125BB3"/>
    <w:rsid w:val="00125E23"/>
    <w:rsid w:val="00126A89"/>
    <w:rsid w:val="00126F18"/>
    <w:rsid w:val="0012774F"/>
    <w:rsid w:val="00127EEF"/>
    <w:rsid w:val="00130DA6"/>
    <w:rsid w:val="00131A5A"/>
    <w:rsid w:val="00132830"/>
    <w:rsid w:val="001328FB"/>
    <w:rsid w:val="001331DC"/>
    <w:rsid w:val="00133278"/>
    <w:rsid w:val="001332AB"/>
    <w:rsid w:val="00133FD1"/>
    <w:rsid w:val="00134A9E"/>
    <w:rsid w:val="00135001"/>
    <w:rsid w:val="001356FA"/>
    <w:rsid w:val="00135AF3"/>
    <w:rsid w:val="00135CDE"/>
    <w:rsid w:val="001367EA"/>
    <w:rsid w:val="00136AE3"/>
    <w:rsid w:val="0013733A"/>
    <w:rsid w:val="00140425"/>
    <w:rsid w:val="001405BC"/>
    <w:rsid w:val="00140C04"/>
    <w:rsid w:val="001412A1"/>
    <w:rsid w:val="00141A43"/>
    <w:rsid w:val="00141CBC"/>
    <w:rsid w:val="00142F20"/>
    <w:rsid w:val="001431C9"/>
    <w:rsid w:val="00143A7F"/>
    <w:rsid w:val="001447BB"/>
    <w:rsid w:val="00144A91"/>
    <w:rsid w:val="00144A96"/>
    <w:rsid w:val="001466A2"/>
    <w:rsid w:val="00146B52"/>
    <w:rsid w:val="00146DE3"/>
    <w:rsid w:val="00146F82"/>
    <w:rsid w:val="001474F2"/>
    <w:rsid w:val="00147DC0"/>
    <w:rsid w:val="001502BD"/>
    <w:rsid w:val="00150926"/>
    <w:rsid w:val="0015110B"/>
    <w:rsid w:val="00151607"/>
    <w:rsid w:val="0015192B"/>
    <w:rsid w:val="00151D70"/>
    <w:rsid w:val="0015265B"/>
    <w:rsid w:val="001529E4"/>
    <w:rsid w:val="00152D1F"/>
    <w:rsid w:val="00153A59"/>
    <w:rsid w:val="00154044"/>
    <w:rsid w:val="001547E7"/>
    <w:rsid w:val="00154B8E"/>
    <w:rsid w:val="00154FAB"/>
    <w:rsid w:val="00155410"/>
    <w:rsid w:val="00155943"/>
    <w:rsid w:val="00156351"/>
    <w:rsid w:val="00156385"/>
    <w:rsid w:val="00157449"/>
    <w:rsid w:val="001574D2"/>
    <w:rsid w:val="001607A1"/>
    <w:rsid w:val="001616F7"/>
    <w:rsid w:val="00161958"/>
    <w:rsid w:val="00161B7D"/>
    <w:rsid w:val="001621DD"/>
    <w:rsid w:val="001628AE"/>
    <w:rsid w:val="00164BFE"/>
    <w:rsid w:val="0016502B"/>
    <w:rsid w:val="00165051"/>
    <w:rsid w:val="00165F71"/>
    <w:rsid w:val="00166573"/>
    <w:rsid w:val="001674AD"/>
    <w:rsid w:val="001704C0"/>
    <w:rsid w:val="00170D17"/>
    <w:rsid w:val="0017171D"/>
    <w:rsid w:val="00171AD9"/>
    <w:rsid w:val="00171EC9"/>
    <w:rsid w:val="0017255A"/>
    <w:rsid w:val="001725BF"/>
    <w:rsid w:val="00172FD8"/>
    <w:rsid w:val="001742A6"/>
    <w:rsid w:val="0017434F"/>
    <w:rsid w:val="00174716"/>
    <w:rsid w:val="00174DD0"/>
    <w:rsid w:val="001755F1"/>
    <w:rsid w:val="00175AA1"/>
    <w:rsid w:val="00175B7F"/>
    <w:rsid w:val="00176B2D"/>
    <w:rsid w:val="00177018"/>
    <w:rsid w:val="00177244"/>
    <w:rsid w:val="0018056E"/>
    <w:rsid w:val="00180781"/>
    <w:rsid w:val="00180A29"/>
    <w:rsid w:val="001810EB"/>
    <w:rsid w:val="00181D3E"/>
    <w:rsid w:val="00181F16"/>
    <w:rsid w:val="00182081"/>
    <w:rsid w:val="00182AA9"/>
    <w:rsid w:val="00182F7F"/>
    <w:rsid w:val="0018329F"/>
    <w:rsid w:val="00183A88"/>
    <w:rsid w:val="00183E99"/>
    <w:rsid w:val="00184C5E"/>
    <w:rsid w:val="00184E76"/>
    <w:rsid w:val="001855B6"/>
    <w:rsid w:val="001855E1"/>
    <w:rsid w:val="00185A6C"/>
    <w:rsid w:val="00185F55"/>
    <w:rsid w:val="00185F6E"/>
    <w:rsid w:val="0018661E"/>
    <w:rsid w:val="00186C41"/>
    <w:rsid w:val="00186CFC"/>
    <w:rsid w:val="00187124"/>
    <w:rsid w:val="001873BA"/>
    <w:rsid w:val="00187414"/>
    <w:rsid w:val="00187B6C"/>
    <w:rsid w:val="00187D04"/>
    <w:rsid w:val="00190950"/>
    <w:rsid w:val="00191119"/>
    <w:rsid w:val="001926B0"/>
    <w:rsid w:val="00193406"/>
    <w:rsid w:val="00193EA9"/>
    <w:rsid w:val="00194368"/>
    <w:rsid w:val="00194E39"/>
    <w:rsid w:val="00194E46"/>
    <w:rsid w:val="00196126"/>
    <w:rsid w:val="00196BB7"/>
    <w:rsid w:val="00196D38"/>
    <w:rsid w:val="00196F16"/>
    <w:rsid w:val="00197680"/>
    <w:rsid w:val="00197738"/>
    <w:rsid w:val="001977F3"/>
    <w:rsid w:val="001979AF"/>
    <w:rsid w:val="00197E8E"/>
    <w:rsid w:val="001A0E0E"/>
    <w:rsid w:val="001A18D4"/>
    <w:rsid w:val="001A245D"/>
    <w:rsid w:val="001A2830"/>
    <w:rsid w:val="001A3177"/>
    <w:rsid w:val="001A3D22"/>
    <w:rsid w:val="001A420B"/>
    <w:rsid w:val="001A4AFA"/>
    <w:rsid w:val="001A4BB6"/>
    <w:rsid w:val="001A4CB9"/>
    <w:rsid w:val="001A4D84"/>
    <w:rsid w:val="001A50FD"/>
    <w:rsid w:val="001A5750"/>
    <w:rsid w:val="001A5E98"/>
    <w:rsid w:val="001A6036"/>
    <w:rsid w:val="001A6C39"/>
    <w:rsid w:val="001A7341"/>
    <w:rsid w:val="001A7434"/>
    <w:rsid w:val="001A76B2"/>
    <w:rsid w:val="001A76D6"/>
    <w:rsid w:val="001A7DA6"/>
    <w:rsid w:val="001A7F02"/>
    <w:rsid w:val="001A7F51"/>
    <w:rsid w:val="001B0531"/>
    <w:rsid w:val="001B073C"/>
    <w:rsid w:val="001B0E53"/>
    <w:rsid w:val="001B15BE"/>
    <w:rsid w:val="001B1A5B"/>
    <w:rsid w:val="001B1DAB"/>
    <w:rsid w:val="001B20FC"/>
    <w:rsid w:val="001B2106"/>
    <w:rsid w:val="001B25F6"/>
    <w:rsid w:val="001B3837"/>
    <w:rsid w:val="001B3DFB"/>
    <w:rsid w:val="001B4587"/>
    <w:rsid w:val="001B4F6B"/>
    <w:rsid w:val="001B514F"/>
    <w:rsid w:val="001B51A4"/>
    <w:rsid w:val="001B5BE7"/>
    <w:rsid w:val="001B5E33"/>
    <w:rsid w:val="001B5EF1"/>
    <w:rsid w:val="001B607A"/>
    <w:rsid w:val="001B64B7"/>
    <w:rsid w:val="001B6B4A"/>
    <w:rsid w:val="001B6E06"/>
    <w:rsid w:val="001B7030"/>
    <w:rsid w:val="001C0466"/>
    <w:rsid w:val="001C0964"/>
    <w:rsid w:val="001C09A4"/>
    <w:rsid w:val="001C0D12"/>
    <w:rsid w:val="001C109D"/>
    <w:rsid w:val="001C12C1"/>
    <w:rsid w:val="001C1593"/>
    <w:rsid w:val="001C283F"/>
    <w:rsid w:val="001C2C0E"/>
    <w:rsid w:val="001C3F66"/>
    <w:rsid w:val="001C4302"/>
    <w:rsid w:val="001C4EA9"/>
    <w:rsid w:val="001C53B1"/>
    <w:rsid w:val="001C68DD"/>
    <w:rsid w:val="001C698B"/>
    <w:rsid w:val="001C6D3C"/>
    <w:rsid w:val="001C6E72"/>
    <w:rsid w:val="001C7E82"/>
    <w:rsid w:val="001D018B"/>
    <w:rsid w:val="001D0735"/>
    <w:rsid w:val="001D0EE0"/>
    <w:rsid w:val="001D1383"/>
    <w:rsid w:val="001D17E6"/>
    <w:rsid w:val="001D1C8F"/>
    <w:rsid w:val="001D2049"/>
    <w:rsid w:val="001D365F"/>
    <w:rsid w:val="001D377C"/>
    <w:rsid w:val="001D384A"/>
    <w:rsid w:val="001D3E43"/>
    <w:rsid w:val="001D4305"/>
    <w:rsid w:val="001D4DA8"/>
    <w:rsid w:val="001D4E0A"/>
    <w:rsid w:val="001D5571"/>
    <w:rsid w:val="001D55E6"/>
    <w:rsid w:val="001D5888"/>
    <w:rsid w:val="001D5C39"/>
    <w:rsid w:val="001D5D3E"/>
    <w:rsid w:val="001D696F"/>
    <w:rsid w:val="001D7CE4"/>
    <w:rsid w:val="001D7D47"/>
    <w:rsid w:val="001D7E91"/>
    <w:rsid w:val="001E06C8"/>
    <w:rsid w:val="001E0E52"/>
    <w:rsid w:val="001E0F8A"/>
    <w:rsid w:val="001E1966"/>
    <w:rsid w:val="001E1C96"/>
    <w:rsid w:val="001E1CA8"/>
    <w:rsid w:val="001E2AC6"/>
    <w:rsid w:val="001E2CCA"/>
    <w:rsid w:val="001E3C0F"/>
    <w:rsid w:val="001E4393"/>
    <w:rsid w:val="001E463B"/>
    <w:rsid w:val="001E493B"/>
    <w:rsid w:val="001E4CA7"/>
    <w:rsid w:val="001E50C6"/>
    <w:rsid w:val="001E5942"/>
    <w:rsid w:val="001E5C80"/>
    <w:rsid w:val="001E65D7"/>
    <w:rsid w:val="001E7BDA"/>
    <w:rsid w:val="001E7F4F"/>
    <w:rsid w:val="001F0A44"/>
    <w:rsid w:val="001F0CA6"/>
    <w:rsid w:val="001F0D1A"/>
    <w:rsid w:val="001F1012"/>
    <w:rsid w:val="001F19EF"/>
    <w:rsid w:val="001F255F"/>
    <w:rsid w:val="001F2B56"/>
    <w:rsid w:val="001F3031"/>
    <w:rsid w:val="001F42AB"/>
    <w:rsid w:val="001F474B"/>
    <w:rsid w:val="001F4E8B"/>
    <w:rsid w:val="001F54D7"/>
    <w:rsid w:val="001F55E5"/>
    <w:rsid w:val="001F57A4"/>
    <w:rsid w:val="001F5B54"/>
    <w:rsid w:val="001F5F64"/>
    <w:rsid w:val="001F62FE"/>
    <w:rsid w:val="001F647F"/>
    <w:rsid w:val="001F67F0"/>
    <w:rsid w:val="001F69F1"/>
    <w:rsid w:val="001F7281"/>
    <w:rsid w:val="001F7838"/>
    <w:rsid w:val="0020045D"/>
    <w:rsid w:val="002007AF"/>
    <w:rsid w:val="002007DA"/>
    <w:rsid w:val="00201FA3"/>
    <w:rsid w:val="0020331F"/>
    <w:rsid w:val="00203880"/>
    <w:rsid w:val="002041BD"/>
    <w:rsid w:val="0020481B"/>
    <w:rsid w:val="0020499F"/>
    <w:rsid w:val="00204C48"/>
    <w:rsid w:val="0020566E"/>
    <w:rsid w:val="00205F8F"/>
    <w:rsid w:val="00206852"/>
    <w:rsid w:val="00206938"/>
    <w:rsid w:val="0021017B"/>
    <w:rsid w:val="002103D3"/>
    <w:rsid w:val="00210932"/>
    <w:rsid w:val="002109F3"/>
    <w:rsid w:val="002110B3"/>
    <w:rsid w:val="002114C7"/>
    <w:rsid w:val="002114E9"/>
    <w:rsid w:val="002115DC"/>
    <w:rsid w:val="002124EA"/>
    <w:rsid w:val="0021256F"/>
    <w:rsid w:val="0021258E"/>
    <w:rsid w:val="00213627"/>
    <w:rsid w:val="002139BC"/>
    <w:rsid w:val="00213ED7"/>
    <w:rsid w:val="0021451F"/>
    <w:rsid w:val="00214929"/>
    <w:rsid w:val="00214DA0"/>
    <w:rsid w:val="00215469"/>
    <w:rsid w:val="00215651"/>
    <w:rsid w:val="0021614B"/>
    <w:rsid w:val="002168B8"/>
    <w:rsid w:val="00216A19"/>
    <w:rsid w:val="00216A39"/>
    <w:rsid w:val="00217330"/>
    <w:rsid w:val="0021749A"/>
    <w:rsid w:val="00217B98"/>
    <w:rsid w:val="002201C9"/>
    <w:rsid w:val="0022025F"/>
    <w:rsid w:val="00220914"/>
    <w:rsid w:val="00220A11"/>
    <w:rsid w:val="00220AF0"/>
    <w:rsid w:val="00220D28"/>
    <w:rsid w:val="002219FF"/>
    <w:rsid w:val="002226AD"/>
    <w:rsid w:val="00222BB8"/>
    <w:rsid w:val="00223733"/>
    <w:rsid w:val="002241F7"/>
    <w:rsid w:val="00224F68"/>
    <w:rsid w:val="00225DAA"/>
    <w:rsid w:val="00226221"/>
    <w:rsid w:val="00226288"/>
    <w:rsid w:val="00226370"/>
    <w:rsid w:val="00226516"/>
    <w:rsid w:val="0023021F"/>
    <w:rsid w:val="0023038F"/>
    <w:rsid w:val="00230D59"/>
    <w:rsid w:val="00231D78"/>
    <w:rsid w:val="00232134"/>
    <w:rsid w:val="00232392"/>
    <w:rsid w:val="00232403"/>
    <w:rsid w:val="002324B8"/>
    <w:rsid w:val="00233387"/>
    <w:rsid w:val="002334DE"/>
    <w:rsid w:val="00233A0E"/>
    <w:rsid w:val="00233DFC"/>
    <w:rsid w:val="00234946"/>
    <w:rsid w:val="00235238"/>
    <w:rsid w:val="002354A1"/>
    <w:rsid w:val="002358CD"/>
    <w:rsid w:val="00235AC3"/>
    <w:rsid w:val="00235FE4"/>
    <w:rsid w:val="00236771"/>
    <w:rsid w:val="002369AA"/>
    <w:rsid w:val="00236F4E"/>
    <w:rsid w:val="00240E72"/>
    <w:rsid w:val="002412B2"/>
    <w:rsid w:val="002417B4"/>
    <w:rsid w:val="00241A04"/>
    <w:rsid w:val="00241A90"/>
    <w:rsid w:val="00242743"/>
    <w:rsid w:val="00243692"/>
    <w:rsid w:val="00243CE6"/>
    <w:rsid w:val="00244252"/>
    <w:rsid w:val="0024467E"/>
    <w:rsid w:val="00244A18"/>
    <w:rsid w:val="00244C41"/>
    <w:rsid w:val="00245082"/>
    <w:rsid w:val="00245086"/>
    <w:rsid w:val="00245258"/>
    <w:rsid w:val="002452DD"/>
    <w:rsid w:val="002453C8"/>
    <w:rsid w:val="002454F2"/>
    <w:rsid w:val="002464BD"/>
    <w:rsid w:val="002474F8"/>
    <w:rsid w:val="002478DC"/>
    <w:rsid w:val="00247954"/>
    <w:rsid w:val="00247A24"/>
    <w:rsid w:val="00247C05"/>
    <w:rsid w:val="00250C95"/>
    <w:rsid w:val="00251D2C"/>
    <w:rsid w:val="0025270E"/>
    <w:rsid w:val="00252AE6"/>
    <w:rsid w:val="00252FE4"/>
    <w:rsid w:val="00253A94"/>
    <w:rsid w:val="002549DF"/>
    <w:rsid w:val="002551EB"/>
    <w:rsid w:val="00255BC2"/>
    <w:rsid w:val="0025603F"/>
    <w:rsid w:val="0025607F"/>
    <w:rsid w:val="0025624B"/>
    <w:rsid w:val="00256368"/>
    <w:rsid w:val="002566BE"/>
    <w:rsid w:val="0025756A"/>
    <w:rsid w:val="00257772"/>
    <w:rsid w:val="00257866"/>
    <w:rsid w:val="00257B15"/>
    <w:rsid w:val="00260356"/>
    <w:rsid w:val="002604BE"/>
    <w:rsid w:val="00261E33"/>
    <w:rsid w:val="00262035"/>
    <w:rsid w:val="00262F72"/>
    <w:rsid w:val="00263236"/>
    <w:rsid w:val="00264A5B"/>
    <w:rsid w:val="00264AE3"/>
    <w:rsid w:val="00264EA7"/>
    <w:rsid w:val="00265A03"/>
    <w:rsid w:val="00265AE2"/>
    <w:rsid w:val="00265AE4"/>
    <w:rsid w:val="00266AB1"/>
    <w:rsid w:val="0026746D"/>
    <w:rsid w:val="00267782"/>
    <w:rsid w:val="00270460"/>
    <w:rsid w:val="002704AD"/>
    <w:rsid w:val="00270720"/>
    <w:rsid w:val="00270AC2"/>
    <w:rsid w:val="00270C58"/>
    <w:rsid w:val="00270CD3"/>
    <w:rsid w:val="00270E69"/>
    <w:rsid w:val="0027120B"/>
    <w:rsid w:val="0027138B"/>
    <w:rsid w:val="00271683"/>
    <w:rsid w:val="0027177A"/>
    <w:rsid w:val="00271D65"/>
    <w:rsid w:val="00272A3E"/>
    <w:rsid w:val="00272B80"/>
    <w:rsid w:val="00273C53"/>
    <w:rsid w:val="00273E6B"/>
    <w:rsid w:val="00273EB6"/>
    <w:rsid w:val="00274221"/>
    <w:rsid w:val="002757C5"/>
    <w:rsid w:val="00276764"/>
    <w:rsid w:val="0027717F"/>
    <w:rsid w:val="00277D91"/>
    <w:rsid w:val="00277F07"/>
    <w:rsid w:val="002801DC"/>
    <w:rsid w:val="002802D3"/>
    <w:rsid w:val="00280C27"/>
    <w:rsid w:val="002811F7"/>
    <w:rsid w:val="00281D11"/>
    <w:rsid w:val="00282EEE"/>
    <w:rsid w:val="002832B6"/>
    <w:rsid w:val="0028337C"/>
    <w:rsid w:val="00283924"/>
    <w:rsid w:val="00283EBC"/>
    <w:rsid w:val="00284CF5"/>
    <w:rsid w:val="002859E4"/>
    <w:rsid w:val="00285F5C"/>
    <w:rsid w:val="00286E1C"/>
    <w:rsid w:val="00286F2D"/>
    <w:rsid w:val="00286FC2"/>
    <w:rsid w:val="00287648"/>
    <w:rsid w:val="00290521"/>
    <w:rsid w:val="00290D58"/>
    <w:rsid w:val="00290EA6"/>
    <w:rsid w:val="002913F4"/>
    <w:rsid w:val="0029230F"/>
    <w:rsid w:val="00292958"/>
    <w:rsid w:val="00292AC9"/>
    <w:rsid w:val="00292B39"/>
    <w:rsid w:val="00292BCD"/>
    <w:rsid w:val="00293CC0"/>
    <w:rsid w:val="00293D3A"/>
    <w:rsid w:val="002942FC"/>
    <w:rsid w:val="002944A2"/>
    <w:rsid w:val="00294659"/>
    <w:rsid w:val="00295672"/>
    <w:rsid w:val="00295A56"/>
    <w:rsid w:val="00295BB4"/>
    <w:rsid w:val="00296354"/>
    <w:rsid w:val="00296A73"/>
    <w:rsid w:val="00296C13"/>
    <w:rsid w:val="00296C9F"/>
    <w:rsid w:val="002972A0"/>
    <w:rsid w:val="0029749D"/>
    <w:rsid w:val="00297744"/>
    <w:rsid w:val="002978B6"/>
    <w:rsid w:val="002978D1"/>
    <w:rsid w:val="002A0077"/>
    <w:rsid w:val="002A03C7"/>
    <w:rsid w:val="002A0601"/>
    <w:rsid w:val="002A070E"/>
    <w:rsid w:val="002A0DC3"/>
    <w:rsid w:val="002A1940"/>
    <w:rsid w:val="002A1B8D"/>
    <w:rsid w:val="002A272F"/>
    <w:rsid w:val="002A382A"/>
    <w:rsid w:val="002A39E5"/>
    <w:rsid w:val="002A3EEA"/>
    <w:rsid w:val="002A4FB1"/>
    <w:rsid w:val="002A62E7"/>
    <w:rsid w:val="002A658C"/>
    <w:rsid w:val="002A6851"/>
    <w:rsid w:val="002A6D8F"/>
    <w:rsid w:val="002A6FBF"/>
    <w:rsid w:val="002A70C0"/>
    <w:rsid w:val="002A7362"/>
    <w:rsid w:val="002A7597"/>
    <w:rsid w:val="002B0006"/>
    <w:rsid w:val="002B022E"/>
    <w:rsid w:val="002B0B4B"/>
    <w:rsid w:val="002B16A1"/>
    <w:rsid w:val="002B2A0D"/>
    <w:rsid w:val="002B2B91"/>
    <w:rsid w:val="002B2F08"/>
    <w:rsid w:val="002B319E"/>
    <w:rsid w:val="002B34CB"/>
    <w:rsid w:val="002B3AAE"/>
    <w:rsid w:val="002B3C7F"/>
    <w:rsid w:val="002B3C94"/>
    <w:rsid w:val="002B3D71"/>
    <w:rsid w:val="002B4685"/>
    <w:rsid w:val="002B5425"/>
    <w:rsid w:val="002B575D"/>
    <w:rsid w:val="002B579F"/>
    <w:rsid w:val="002B5832"/>
    <w:rsid w:val="002B6F50"/>
    <w:rsid w:val="002B77BE"/>
    <w:rsid w:val="002B7922"/>
    <w:rsid w:val="002C0A17"/>
    <w:rsid w:val="002C1341"/>
    <w:rsid w:val="002C1F9D"/>
    <w:rsid w:val="002C2D2B"/>
    <w:rsid w:val="002C31F5"/>
    <w:rsid w:val="002C36BD"/>
    <w:rsid w:val="002C4FFE"/>
    <w:rsid w:val="002C5CDD"/>
    <w:rsid w:val="002C5D15"/>
    <w:rsid w:val="002C61C0"/>
    <w:rsid w:val="002C6281"/>
    <w:rsid w:val="002C6BA0"/>
    <w:rsid w:val="002C6CFE"/>
    <w:rsid w:val="002C6EA1"/>
    <w:rsid w:val="002C7FB6"/>
    <w:rsid w:val="002D004E"/>
    <w:rsid w:val="002D0227"/>
    <w:rsid w:val="002D0AA0"/>
    <w:rsid w:val="002D1017"/>
    <w:rsid w:val="002D18B6"/>
    <w:rsid w:val="002D27C3"/>
    <w:rsid w:val="002D29C1"/>
    <w:rsid w:val="002D2E6A"/>
    <w:rsid w:val="002D30A9"/>
    <w:rsid w:val="002D348A"/>
    <w:rsid w:val="002D37F6"/>
    <w:rsid w:val="002D38E5"/>
    <w:rsid w:val="002D395D"/>
    <w:rsid w:val="002D3F19"/>
    <w:rsid w:val="002D4331"/>
    <w:rsid w:val="002D43FA"/>
    <w:rsid w:val="002D5036"/>
    <w:rsid w:val="002D53A2"/>
    <w:rsid w:val="002D58E2"/>
    <w:rsid w:val="002D611B"/>
    <w:rsid w:val="002D6400"/>
    <w:rsid w:val="002D6942"/>
    <w:rsid w:val="002D6945"/>
    <w:rsid w:val="002D6D43"/>
    <w:rsid w:val="002D72D0"/>
    <w:rsid w:val="002D782A"/>
    <w:rsid w:val="002D78F8"/>
    <w:rsid w:val="002D7C79"/>
    <w:rsid w:val="002E0AA5"/>
    <w:rsid w:val="002E0D00"/>
    <w:rsid w:val="002E1BA4"/>
    <w:rsid w:val="002E1EDA"/>
    <w:rsid w:val="002E1EDE"/>
    <w:rsid w:val="002E2110"/>
    <w:rsid w:val="002E2152"/>
    <w:rsid w:val="002E227B"/>
    <w:rsid w:val="002E28AF"/>
    <w:rsid w:val="002E2B01"/>
    <w:rsid w:val="002E2D95"/>
    <w:rsid w:val="002E2F08"/>
    <w:rsid w:val="002E4422"/>
    <w:rsid w:val="002E4ABB"/>
    <w:rsid w:val="002E5669"/>
    <w:rsid w:val="002E6C7A"/>
    <w:rsid w:val="002E6FCA"/>
    <w:rsid w:val="002E72B0"/>
    <w:rsid w:val="002E7E16"/>
    <w:rsid w:val="002E7F89"/>
    <w:rsid w:val="002F003F"/>
    <w:rsid w:val="002F076C"/>
    <w:rsid w:val="002F15C7"/>
    <w:rsid w:val="002F169A"/>
    <w:rsid w:val="002F2051"/>
    <w:rsid w:val="002F2167"/>
    <w:rsid w:val="002F2B85"/>
    <w:rsid w:val="002F2EAA"/>
    <w:rsid w:val="002F3102"/>
    <w:rsid w:val="002F3AEA"/>
    <w:rsid w:val="002F3B6A"/>
    <w:rsid w:val="002F3E01"/>
    <w:rsid w:val="002F4131"/>
    <w:rsid w:val="002F45D3"/>
    <w:rsid w:val="002F4B95"/>
    <w:rsid w:val="002F4D99"/>
    <w:rsid w:val="002F6F82"/>
    <w:rsid w:val="002F7469"/>
    <w:rsid w:val="002F79C4"/>
    <w:rsid w:val="002F7C50"/>
    <w:rsid w:val="0030013C"/>
    <w:rsid w:val="0030087B"/>
    <w:rsid w:val="003012AF"/>
    <w:rsid w:val="003012E3"/>
    <w:rsid w:val="00301A6B"/>
    <w:rsid w:val="00302DAE"/>
    <w:rsid w:val="00303169"/>
    <w:rsid w:val="00303BF6"/>
    <w:rsid w:val="00304069"/>
    <w:rsid w:val="003049C7"/>
    <w:rsid w:val="0030588F"/>
    <w:rsid w:val="003058E3"/>
    <w:rsid w:val="00305B0F"/>
    <w:rsid w:val="00305DDB"/>
    <w:rsid w:val="00306828"/>
    <w:rsid w:val="003071DB"/>
    <w:rsid w:val="00307461"/>
    <w:rsid w:val="0030781D"/>
    <w:rsid w:val="0031085A"/>
    <w:rsid w:val="00310B43"/>
    <w:rsid w:val="00310BE7"/>
    <w:rsid w:val="00311008"/>
    <w:rsid w:val="003112C2"/>
    <w:rsid w:val="003112C4"/>
    <w:rsid w:val="003113F3"/>
    <w:rsid w:val="003122EB"/>
    <w:rsid w:val="003124A1"/>
    <w:rsid w:val="003127FE"/>
    <w:rsid w:val="00313162"/>
    <w:rsid w:val="003134E5"/>
    <w:rsid w:val="00313758"/>
    <w:rsid w:val="00314225"/>
    <w:rsid w:val="00314572"/>
    <w:rsid w:val="0031516F"/>
    <w:rsid w:val="00315665"/>
    <w:rsid w:val="0031573E"/>
    <w:rsid w:val="00315777"/>
    <w:rsid w:val="003157EB"/>
    <w:rsid w:val="003159ED"/>
    <w:rsid w:val="00315B6E"/>
    <w:rsid w:val="00315DC8"/>
    <w:rsid w:val="00316042"/>
    <w:rsid w:val="00316457"/>
    <w:rsid w:val="0031692B"/>
    <w:rsid w:val="00316F3F"/>
    <w:rsid w:val="00317531"/>
    <w:rsid w:val="003177B1"/>
    <w:rsid w:val="00317B0C"/>
    <w:rsid w:val="0032034B"/>
    <w:rsid w:val="00320622"/>
    <w:rsid w:val="00321989"/>
    <w:rsid w:val="00321F2A"/>
    <w:rsid w:val="00322641"/>
    <w:rsid w:val="00323AF3"/>
    <w:rsid w:val="00324A27"/>
    <w:rsid w:val="00324E3C"/>
    <w:rsid w:val="00325405"/>
    <w:rsid w:val="00325CFE"/>
    <w:rsid w:val="0032645E"/>
    <w:rsid w:val="003273D2"/>
    <w:rsid w:val="00330FE1"/>
    <w:rsid w:val="00331652"/>
    <w:rsid w:val="00331DEA"/>
    <w:rsid w:val="00332041"/>
    <w:rsid w:val="00332095"/>
    <w:rsid w:val="003325EE"/>
    <w:rsid w:val="003349A1"/>
    <w:rsid w:val="00334F2B"/>
    <w:rsid w:val="003356FD"/>
    <w:rsid w:val="00337A21"/>
    <w:rsid w:val="003408AE"/>
    <w:rsid w:val="00340CE3"/>
    <w:rsid w:val="00340E5D"/>
    <w:rsid w:val="00341056"/>
    <w:rsid w:val="0034142F"/>
    <w:rsid w:val="003416B8"/>
    <w:rsid w:val="0034181E"/>
    <w:rsid w:val="003424A4"/>
    <w:rsid w:val="00344115"/>
    <w:rsid w:val="0034415C"/>
    <w:rsid w:val="00344358"/>
    <w:rsid w:val="00345481"/>
    <w:rsid w:val="00345715"/>
    <w:rsid w:val="00345C2C"/>
    <w:rsid w:val="003467C3"/>
    <w:rsid w:val="00346916"/>
    <w:rsid w:val="00350056"/>
    <w:rsid w:val="00350492"/>
    <w:rsid w:val="0035088A"/>
    <w:rsid w:val="00352D02"/>
    <w:rsid w:val="00352F76"/>
    <w:rsid w:val="00352FEA"/>
    <w:rsid w:val="0035310D"/>
    <w:rsid w:val="00353442"/>
    <w:rsid w:val="00354618"/>
    <w:rsid w:val="00354627"/>
    <w:rsid w:val="00354649"/>
    <w:rsid w:val="00354762"/>
    <w:rsid w:val="00355868"/>
    <w:rsid w:val="00355873"/>
    <w:rsid w:val="00356C9D"/>
    <w:rsid w:val="00357EDC"/>
    <w:rsid w:val="003603DE"/>
    <w:rsid w:val="0036080C"/>
    <w:rsid w:val="003611EE"/>
    <w:rsid w:val="003614D5"/>
    <w:rsid w:val="003616CF"/>
    <w:rsid w:val="00361D87"/>
    <w:rsid w:val="00361EED"/>
    <w:rsid w:val="003622C5"/>
    <w:rsid w:val="00362485"/>
    <w:rsid w:val="00363304"/>
    <w:rsid w:val="0036371D"/>
    <w:rsid w:val="00364CCC"/>
    <w:rsid w:val="00365002"/>
    <w:rsid w:val="00365237"/>
    <w:rsid w:val="003658D9"/>
    <w:rsid w:val="003664E4"/>
    <w:rsid w:val="003670AA"/>
    <w:rsid w:val="0036738E"/>
    <w:rsid w:val="00367712"/>
    <w:rsid w:val="00367A2F"/>
    <w:rsid w:val="00370345"/>
    <w:rsid w:val="00370A23"/>
    <w:rsid w:val="00370B89"/>
    <w:rsid w:val="00371B07"/>
    <w:rsid w:val="0037200D"/>
    <w:rsid w:val="00372D55"/>
    <w:rsid w:val="003733F7"/>
    <w:rsid w:val="003739C2"/>
    <w:rsid w:val="00375ADB"/>
    <w:rsid w:val="0037637A"/>
    <w:rsid w:val="00376A03"/>
    <w:rsid w:val="003770A2"/>
    <w:rsid w:val="003772B4"/>
    <w:rsid w:val="003774A5"/>
    <w:rsid w:val="00377618"/>
    <w:rsid w:val="00380113"/>
    <w:rsid w:val="00380EF6"/>
    <w:rsid w:val="00381153"/>
    <w:rsid w:val="0038144A"/>
    <w:rsid w:val="00381A66"/>
    <w:rsid w:val="003823C7"/>
    <w:rsid w:val="00382901"/>
    <w:rsid w:val="00382909"/>
    <w:rsid w:val="00383076"/>
    <w:rsid w:val="00383878"/>
    <w:rsid w:val="00384302"/>
    <w:rsid w:val="0038470F"/>
    <w:rsid w:val="0038485F"/>
    <w:rsid w:val="00384A70"/>
    <w:rsid w:val="00384B68"/>
    <w:rsid w:val="00384BBD"/>
    <w:rsid w:val="00386020"/>
    <w:rsid w:val="00386356"/>
    <w:rsid w:val="003864F2"/>
    <w:rsid w:val="00386A24"/>
    <w:rsid w:val="00386B19"/>
    <w:rsid w:val="0038708D"/>
    <w:rsid w:val="0038769C"/>
    <w:rsid w:val="00387F36"/>
    <w:rsid w:val="00390079"/>
    <w:rsid w:val="00390407"/>
    <w:rsid w:val="003918DE"/>
    <w:rsid w:val="00391C55"/>
    <w:rsid w:val="00392462"/>
    <w:rsid w:val="00392FFB"/>
    <w:rsid w:val="00393C0E"/>
    <w:rsid w:val="0039449F"/>
    <w:rsid w:val="00394B63"/>
    <w:rsid w:val="00394D3B"/>
    <w:rsid w:val="0039531F"/>
    <w:rsid w:val="0039613D"/>
    <w:rsid w:val="00396DDD"/>
    <w:rsid w:val="00396ECB"/>
    <w:rsid w:val="0039718B"/>
    <w:rsid w:val="00397F81"/>
    <w:rsid w:val="003A0E0C"/>
    <w:rsid w:val="003A1E0F"/>
    <w:rsid w:val="003A2CBE"/>
    <w:rsid w:val="003A2D12"/>
    <w:rsid w:val="003A3B6F"/>
    <w:rsid w:val="003A3D6E"/>
    <w:rsid w:val="003A401A"/>
    <w:rsid w:val="003A4224"/>
    <w:rsid w:val="003A4397"/>
    <w:rsid w:val="003A4765"/>
    <w:rsid w:val="003A48BA"/>
    <w:rsid w:val="003A4DB6"/>
    <w:rsid w:val="003A53B6"/>
    <w:rsid w:val="003A5463"/>
    <w:rsid w:val="003A5B10"/>
    <w:rsid w:val="003A606C"/>
    <w:rsid w:val="003A66E1"/>
    <w:rsid w:val="003A6B87"/>
    <w:rsid w:val="003A6B91"/>
    <w:rsid w:val="003A74FA"/>
    <w:rsid w:val="003A7941"/>
    <w:rsid w:val="003A7C70"/>
    <w:rsid w:val="003B00EC"/>
    <w:rsid w:val="003B01D3"/>
    <w:rsid w:val="003B10D1"/>
    <w:rsid w:val="003B2199"/>
    <w:rsid w:val="003B25E6"/>
    <w:rsid w:val="003B2609"/>
    <w:rsid w:val="003B2F1C"/>
    <w:rsid w:val="003B300C"/>
    <w:rsid w:val="003B4844"/>
    <w:rsid w:val="003B4965"/>
    <w:rsid w:val="003B4AEB"/>
    <w:rsid w:val="003B5297"/>
    <w:rsid w:val="003B53AF"/>
    <w:rsid w:val="003B53C6"/>
    <w:rsid w:val="003B596A"/>
    <w:rsid w:val="003B5F4E"/>
    <w:rsid w:val="003B69BF"/>
    <w:rsid w:val="003B6B43"/>
    <w:rsid w:val="003B6BC5"/>
    <w:rsid w:val="003B7467"/>
    <w:rsid w:val="003B79F2"/>
    <w:rsid w:val="003C0444"/>
    <w:rsid w:val="003C064D"/>
    <w:rsid w:val="003C14C4"/>
    <w:rsid w:val="003C26D9"/>
    <w:rsid w:val="003C2F6C"/>
    <w:rsid w:val="003C3152"/>
    <w:rsid w:val="003C3608"/>
    <w:rsid w:val="003C4737"/>
    <w:rsid w:val="003C4EDA"/>
    <w:rsid w:val="003C541E"/>
    <w:rsid w:val="003C57C7"/>
    <w:rsid w:val="003C5F72"/>
    <w:rsid w:val="003C649B"/>
    <w:rsid w:val="003C6E17"/>
    <w:rsid w:val="003C70E9"/>
    <w:rsid w:val="003D0B21"/>
    <w:rsid w:val="003D0C74"/>
    <w:rsid w:val="003D266B"/>
    <w:rsid w:val="003D2A75"/>
    <w:rsid w:val="003D307C"/>
    <w:rsid w:val="003D366F"/>
    <w:rsid w:val="003D3700"/>
    <w:rsid w:val="003D37CD"/>
    <w:rsid w:val="003D38FA"/>
    <w:rsid w:val="003D3A0D"/>
    <w:rsid w:val="003D402E"/>
    <w:rsid w:val="003D4037"/>
    <w:rsid w:val="003D4A4F"/>
    <w:rsid w:val="003D6512"/>
    <w:rsid w:val="003D676C"/>
    <w:rsid w:val="003E08AE"/>
    <w:rsid w:val="003E0C37"/>
    <w:rsid w:val="003E1E46"/>
    <w:rsid w:val="003E27CC"/>
    <w:rsid w:val="003E313B"/>
    <w:rsid w:val="003E33C8"/>
    <w:rsid w:val="003E357C"/>
    <w:rsid w:val="003E532B"/>
    <w:rsid w:val="003E539E"/>
    <w:rsid w:val="003E5934"/>
    <w:rsid w:val="003E5AF7"/>
    <w:rsid w:val="003E5ED5"/>
    <w:rsid w:val="003E618B"/>
    <w:rsid w:val="003E631C"/>
    <w:rsid w:val="003E6621"/>
    <w:rsid w:val="003E6E52"/>
    <w:rsid w:val="003E7B15"/>
    <w:rsid w:val="003E7F6C"/>
    <w:rsid w:val="003F1229"/>
    <w:rsid w:val="003F1B81"/>
    <w:rsid w:val="003F22A0"/>
    <w:rsid w:val="003F245E"/>
    <w:rsid w:val="003F2848"/>
    <w:rsid w:val="003F294B"/>
    <w:rsid w:val="003F31CF"/>
    <w:rsid w:val="003F3322"/>
    <w:rsid w:val="003F365A"/>
    <w:rsid w:val="003F3975"/>
    <w:rsid w:val="003F3977"/>
    <w:rsid w:val="003F3A56"/>
    <w:rsid w:val="003F3F83"/>
    <w:rsid w:val="003F43F6"/>
    <w:rsid w:val="003F498E"/>
    <w:rsid w:val="003F4FDE"/>
    <w:rsid w:val="003F5884"/>
    <w:rsid w:val="003F5E6E"/>
    <w:rsid w:val="003F63B6"/>
    <w:rsid w:val="003F64C2"/>
    <w:rsid w:val="003F674D"/>
    <w:rsid w:val="003F698D"/>
    <w:rsid w:val="003F6FF2"/>
    <w:rsid w:val="003F7C4A"/>
    <w:rsid w:val="004000EA"/>
    <w:rsid w:val="00400154"/>
    <w:rsid w:val="00400653"/>
    <w:rsid w:val="004009BD"/>
    <w:rsid w:val="00401C39"/>
    <w:rsid w:val="00403043"/>
    <w:rsid w:val="00403665"/>
    <w:rsid w:val="00403AAB"/>
    <w:rsid w:val="00404300"/>
    <w:rsid w:val="00404482"/>
    <w:rsid w:val="00404FA2"/>
    <w:rsid w:val="004050E4"/>
    <w:rsid w:val="00405377"/>
    <w:rsid w:val="0040669E"/>
    <w:rsid w:val="00407983"/>
    <w:rsid w:val="00407B69"/>
    <w:rsid w:val="00407C99"/>
    <w:rsid w:val="004103BF"/>
    <w:rsid w:val="0041060C"/>
    <w:rsid w:val="00410847"/>
    <w:rsid w:val="00410A0C"/>
    <w:rsid w:val="00411C8D"/>
    <w:rsid w:val="00411EAD"/>
    <w:rsid w:val="00412A4F"/>
    <w:rsid w:val="00413972"/>
    <w:rsid w:val="00413B8F"/>
    <w:rsid w:val="004145E6"/>
    <w:rsid w:val="0041483D"/>
    <w:rsid w:val="00414AD3"/>
    <w:rsid w:val="00415B98"/>
    <w:rsid w:val="00415D9D"/>
    <w:rsid w:val="004160B0"/>
    <w:rsid w:val="00416964"/>
    <w:rsid w:val="004173F4"/>
    <w:rsid w:val="00417423"/>
    <w:rsid w:val="0042011D"/>
    <w:rsid w:val="004217E9"/>
    <w:rsid w:val="00423318"/>
    <w:rsid w:val="00423588"/>
    <w:rsid w:val="00423671"/>
    <w:rsid w:val="00423B8F"/>
    <w:rsid w:val="00424380"/>
    <w:rsid w:val="00425B04"/>
    <w:rsid w:val="00425B7B"/>
    <w:rsid w:val="0042660A"/>
    <w:rsid w:val="00426805"/>
    <w:rsid w:val="0042739A"/>
    <w:rsid w:val="004304EE"/>
    <w:rsid w:val="00430D17"/>
    <w:rsid w:val="00431F0D"/>
    <w:rsid w:val="00431F61"/>
    <w:rsid w:val="0043216D"/>
    <w:rsid w:val="00432499"/>
    <w:rsid w:val="004329CC"/>
    <w:rsid w:val="00432AAF"/>
    <w:rsid w:val="00432B3D"/>
    <w:rsid w:val="00433775"/>
    <w:rsid w:val="00433A32"/>
    <w:rsid w:val="004340C2"/>
    <w:rsid w:val="004354AE"/>
    <w:rsid w:val="00435AB7"/>
    <w:rsid w:val="00437294"/>
    <w:rsid w:val="00440476"/>
    <w:rsid w:val="004408AC"/>
    <w:rsid w:val="0044169E"/>
    <w:rsid w:val="00442AE9"/>
    <w:rsid w:val="00443921"/>
    <w:rsid w:val="0044468F"/>
    <w:rsid w:val="00444BFA"/>
    <w:rsid w:val="004453EB"/>
    <w:rsid w:val="00445D10"/>
    <w:rsid w:val="00445DB2"/>
    <w:rsid w:val="004465C1"/>
    <w:rsid w:val="00446940"/>
    <w:rsid w:val="004469C5"/>
    <w:rsid w:val="00446E6A"/>
    <w:rsid w:val="004504E5"/>
    <w:rsid w:val="00451291"/>
    <w:rsid w:val="00451504"/>
    <w:rsid w:val="004526AC"/>
    <w:rsid w:val="00452A8C"/>
    <w:rsid w:val="00453C78"/>
    <w:rsid w:val="00453F5C"/>
    <w:rsid w:val="00454504"/>
    <w:rsid w:val="00454932"/>
    <w:rsid w:val="00454CC1"/>
    <w:rsid w:val="00454E36"/>
    <w:rsid w:val="00455A1D"/>
    <w:rsid w:val="00455A88"/>
    <w:rsid w:val="00455B38"/>
    <w:rsid w:val="00457343"/>
    <w:rsid w:val="004578C8"/>
    <w:rsid w:val="00461DFC"/>
    <w:rsid w:val="00462249"/>
    <w:rsid w:val="004623C9"/>
    <w:rsid w:val="00462685"/>
    <w:rsid w:val="00462B96"/>
    <w:rsid w:val="00464339"/>
    <w:rsid w:val="0046436E"/>
    <w:rsid w:val="00464E2F"/>
    <w:rsid w:val="004663DE"/>
    <w:rsid w:val="00467078"/>
    <w:rsid w:val="004670C0"/>
    <w:rsid w:val="0046788C"/>
    <w:rsid w:val="0046790D"/>
    <w:rsid w:val="004703CB"/>
    <w:rsid w:val="0047185C"/>
    <w:rsid w:val="00471CA2"/>
    <w:rsid w:val="00471EA9"/>
    <w:rsid w:val="00472383"/>
    <w:rsid w:val="004728B6"/>
    <w:rsid w:val="00472AC3"/>
    <w:rsid w:val="00475276"/>
    <w:rsid w:val="00475748"/>
    <w:rsid w:val="00475972"/>
    <w:rsid w:val="00476501"/>
    <w:rsid w:val="00476D45"/>
    <w:rsid w:val="0047727A"/>
    <w:rsid w:val="0048027C"/>
    <w:rsid w:val="00480464"/>
    <w:rsid w:val="00480F94"/>
    <w:rsid w:val="00481539"/>
    <w:rsid w:val="004816DE"/>
    <w:rsid w:val="004816E5"/>
    <w:rsid w:val="00481A6B"/>
    <w:rsid w:val="004830B6"/>
    <w:rsid w:val="00483368"/>
    <w:rsid w:val="00483441"/>
    <w:rsid w:val="004845EE"/>
    <w:rsid w:val="00484C20"/>
    <w:rsid w:val="00485515"/>
    <w:rsid w:val="00486CD4"/>
    <w:rsid w:val="00486ECB"/>
    <w:rsid w:val="00486F0D"/>
    <w:rsid w:val="00487BCC"/>
    <w:rsid w:val="00487C41"/>
    <w:rsid w:val="004905CD"/>
    <w:rsid w:val="00490B56"/>
    <w:rsid w:val="00490C0A"/>
    <w:rsid w:val="00490C54"/>
    <w:rsid w:val="00491673"/>
    <w:rsid w:val="00491B24"/>
    <w:rsid w:val="00492D13"/>
    <w:rsid w:val="00493459"/>
    <w:rsid w:val="00493AD9"/>
    <w:rsid w:val="00493C76"/>
    <w:rsid w:val="0049421D"/>
    <w:rsid w:val="004946C5"/>
    <w:rsid w:val="0049473A"/>
    <w:rsid w:val="0049475C"/>
    <w:rsid w:val="004948EF"/>
    <w:rsid w:val="00495508"/>
    <w:rsid w:val="0049577D"/>
    <w:rsid w:val="004957B0"/>
    <w:rsid w:val="00495DCE"/>
    <w:rsid w:val="0049652F"/>
    <w:rsid w:val="004968A2"/>
    <w:rsid w:val="00496D05"/>
    <w:rsid w:val="00497137"/>
    <w:rsid w:val="004973F1"/>
    <w:rsid w:val="00497C76"/>
    <w:rsid w:val="00497ED8"/>
    <w:rsid w:val="00497FD0"/>
    <w:rsid w:val="004A13EA"/>
    <w:rsid w:val="004A15D8"/>
    <w:rsid w:val="004A1F42"/>
    <w:rsid w:val="004A2668"/>
    <w:rsid w:val="004A2F75"/>
    <w:rsid w:val="004A3B74"/>
    <w:rsid w:val="004A42F4"/>
    <w:rsid w:val="004A430C"/>
    <w:rsid w:val="004A4CC6"/>
    <w:rsid w:val="004A6050"/>
    <w:rsid w:val="004A7357"/>
    <w:rsid w:val="004A7C9B"/>
    <w:rsid w:val="004A7DB8"/>
    <w:rsid w:val="004B00D2"/>
    <w:rsid w:val="004B1755"/>
    <w:rsid w:val="004B2197"/>
    <w:rsid w:val="004B2385"/>
    <w:rsid w:val="004B3EC5"/>
    <w:rsid w:val="004B3EF4"/>
    <w:rsid w:val="004B4696"/>
    <w:rsid w:val="004B4B62"/>
    <w:rsid w:val="004B4FF7"/>
    <w:rsid w:val="004B5320"/>
    <w:rsid w:val="004B5660"/>
    <w:rsid w:val="004B5698"/>
    <w:rsid w:val="004B6B22"/>
    <w:rsid w:val="004B75AE"/>
    <w:rsid w:val="004B7DFA"/>
    <w:rsid w:val="004C00E5"/>
    <w:rsid w:val="004C0653"/>
    <w:rsid w:val="004C0F1A"/>
    <w:rsid w:val="004C101B"/>
    <w:rsid w:val="004C1220"/>
    <w:rsid w:val="004C176D"/>
    <w:rsid w:val="004C1E57"/>
    <w:rsid w:val="004C2CBF"/>
    <w:rsid w:val="004C2FB4"/>
    <w:rsid w:val="004C3469"/>
    <w:rsid w:val="004C3557"/>
    <w:rsid w:val="004C4531"/>
    <w:rsid w:val="004C4A93"/>
    <w:rsid w:val="004C4D99"/>
    <w:rsid w:val="004C5658"/>
    <w:rsid w:val="004C56AE"/>
    <w:rsid w:val="004C5A45"/>
    <w:rsid w:val="004C69B3"/>
    <w:rsid w:val="004C6E31"/>
    <w:rsid w:val="004C6F4E"/>
    <w:rsid w:val="004C700D"/>
    <w:rsid w:val="004C7EB7"/>
    <w:rsid w:val="004D034A"/>
    <w:rsid w:val="004D04B1"/>
    <w:rsid w:val="004D11D0"/>
    <w:rsid w:val="004D19E4"/>
    <w:rsid w:val="004D3241"/>
    <w:rsid w:val="004D3443"/>
    <w:rsid w:val="004D3ECA"/>
    <w:rsid w:val="004D4451"/>
    <w:rsid w:val="004D483E"/>
    <w:rsid w:val="004D49D0"/>
    <w:rsid w:val="004D5672"/>
    <w:rsid w:val="004D5BA5"/>
    <w:rsid w:val="004D5C27"/>
    <w:rsid w:val="004D5C47"/>
    <w:rsid w:val="004D730E"/>
    <w:rsid w:val="004D7F4C"/>
    <w:rsid w:val="004E1B87"/>
    <w:rsid w:val="004E251B"/>
    <w:rsid w:val="004E2BB4"/>
    <w:rsid w:val="004E3605"/>
    <w:rsid w:val="004E3977"/>
    <w:rsid w:val="004E4266"/>
    <w:rsid w:val="004E45AF"/>
    <w:rsid w:val="004E4630"/>
    <w:rsid w:val="004E46A9"/>
    <w:rsid w:val="004E4B93"/>
    <w:rsid w:val="004E5381"/>
    <w:rsid w:val="004E576A"/>
    <w:rsid w:val="004E5928"/>
    <w:rsid w:val="004E63F0"/>
    <w:rsid w:val="004E661F"/>
    <w:rsid w:val="004E76C3"/>
    <w:rsid w:val="004E77F1"/>
    <w:rsid w:val="004E7B0F"/>
    <w:rsid w:val="004E7FB1"/>
    <w:rsid w:val="004F039F"/>
    <w:rsid w:val="004F04F8"/>
    <w:rsid w:val="004F0C89"/>
    <w:rsid w:val="004F0EBA"/>
    <w:rsid w:val="004F276C"/>
    <w:rsid w:val="004F2BF9"/>
    <w:rsid w:val="004F3123"/>
    <w:rsid w:val="004F3CF5"/>
    <w:rsid w:val="004F3D5C"/>
    <w:rsid w:val="004F3E4E"/>
    <w:rsid w:val="004F402F"/>
    <w:rsid w:val="004F4461"/>
    <w:rsid w:val="004F4630"/>
    <w:rsid w:val="004F4B3B"/>
    <w:rsid w:val="004F4DB2"/>
    <w:rsid w:val="004F536C"/>
    <w:rsid w:val="004F5B8A"/>
    <w:rsid w:val="004F5D9B"/>
    <w:rsid w:val="004F6763"/>
    <w:rsid w:val="004F6CC4"/>
    <w:rsid w:val="004F6F16"/>
    <w:rsid w:val="004F762C"/>
    <w:rsid w:val="004F79BF"/>
    <w:rsid w:val="005000D0"/>
    <w:rsid w:val="00500212"/>
    <w:rsid w:val="00500228"/>
    <w:rsid w:val="0050043C"/>
    <w:rsid w:val="0050098C"/>
    <w:rsid w:val="00500BE0"/>
    <w:rsid w:val="00501934"/>
    <w:rsid w:val="00501BB1"/>
    <w:rsid w:val="00501D2D"/>
    <w:rsid w:val="005022A2"/>
    <w:rsid w:val="00502559"/>
    <w:rsid w:val="0050299D"/>
    <w:rsid w:val="0050329E"/>
    <w:rsid w:val="00504CD3"/>
    <w:rsid w:val="00504F4D"/>
    <w:rsid w:val="00505028"/>
    <w:rsid w:val="00505ECC"/>
    <w:rsid w:val="005060E2"/>
    <w:rsid w:val="00506364"/>
    <w:rsid w:val="00506547"/>
    <w:rsid w:val="00507564"/>
    <w:rsid w:val="0051066E"/>
    <w:rsid w:val="00511061"/>
    <w:rsid w:val="005119A6"/>
    <w:rsid w:val="00511E50"/>
    <w:rsid w:val="00512418"/>
    <w:rsid w:val="005124F5"/>
    <w:rsid w:val="00512680"/>
    <w:rsid w:val="00512C57"/>
    <w:rsid w:val="00512EC7"/>
    <w:rsid w:val="00513EA4"/>
    <w:rsid w:val="0051402E"/>
    <w:rsid w:val="005145E2"/>
    <w:rsid w:val="005147E7"/>
    <w:rsid w:val="00514A83"/>
    <w:rsid w:val="005151B2"/>
    <w:rsid w:val="00515398"/>
    <w:rsid w:val="00516517"/>
    <w:rsid w:val="00517E46"/>
    <w:rsid w:val="00521110"/>
    <w:rsid w:val="0052177B"/>
    <w:rsid w:val="00522369"/>
    <w:rsid w:val="00524153"/>
    <w:rsid w:val="00524F23"/>
    <w:rsid w:val="00525318"/>
    <w:rsid w:val="0052534F"/>
    <w:rsid w:val="005260E3"/>
    <w:rsid w:val="005269CF"/>
    <w:rsid w:val="00526C3B"/>
    <w:rsid w:val="00526F03"/>
    <w:rsid w:val="00526F5D"/>
    <w:rsid w:val="005277DE"/>
    <w:rsid w:val="0053052F"/>
    <w:rsid w:val="00530AF3"/>
    <w:rsid w:val="00530F24"/>
    <w:rsid w:val="00531249"/>
    <w:rsid w:val="0053125B"/>
    <w:rsid w:val="00531BDA"/>
    <w:rsid w:val="00531D07"/>
    <w:rsid w:val="00532C5C"/>
    <w:rsid w:val="005332A6"/>
    <w:rsid w:val="005335B4"/>
    <w:rsid w:val="00534047"/>
    <w:rsid w:val="005343A3"/>
    <w:rsid w:val="00535595"/>
    <w:rsid w:val="00535746"/>
    <w:rsid w:val="00535ABE"/>
    <w:rsid w:val="005361AE"/>
    <w:rsid w:val="005368E7"/>
    <w:rsid w:val="00536CCB"/>
    <w:rsid w:val="0053736D"/>
    <w:rsid w:val="005375E0"/>
    <w:rsid w:val="00537D68"/>
    <w:rsid w:val="0054018E"/>
    <w:rsid w:val="00540F46"/>
    <w:rsid w:val="00542EA8"/>
    <w:rsid w:val="00542F0D"/>
    <w:rsid w:val="00543860"/>
    <w:rsid w:val="0054386D"/>
    <w:rsid w:val="00543F36"/>
    <w:rsid w:val="00544D03"/>
    <w:rsid w:val="00545065"/>
    <w:rsid w:val="00545349"/>
    <w:rsid w:val="00545664"/>
    <w:rsid w:val="0054575E"/>
    <w:rsid w:val="00545AAB"/>
    <w:rsid w:val="00545AF2"/>
    <w:rsid w:val="00546418"/>
    <w:rsid w:val="00546426"/>
    <w:rsid w:val="0054699A"/>
    <w:rsid w:val="00546E14"/>
    <w:rsid w:val="00547032"/>
    <w:rsid w:val="005473D0"/>
    <w:rsid w:val="00547473"/>
    <w:rsid w:val="00551C04"/>
    <w:rsid w:val="00551C29"/>
    <w:rsid w:val="00551D4D"/>
    <w:rsid w:val="0055252C"/>
    <w:rsid w:val="00552898"/>
    <w:rsid w:val="00552FA5"/>
    <w:rsid w:val="00553197"/>
    <w:rsid w:val="005533C1"/>
    <w:rsid w:val="00553B20"/>
    <w:rsid w:val="00553D3E"/>
    <w:rsid w:val="005540FC"/>
    <w:rsid w:val="00554104"/>
    <w:rsid w:val="00555807"/>
    <w:rsid w:val="00555967"/>
    <w:rsid w:val="00556638"/>
    <w:rsid w:val="005569B7"/>
    <w:rsid w:val="00557699"/>
    <w:rsid w:val="005600D0"/>
    <w:rsid w:val="005616B5"/>
    <w:rsid w:val="00561743"/>
    <w:rsid w:val="00561932"/>
    <w:rsid w:val="00561963"/>
    <w:rsid w:val="005619BD"/>
    <w:rsid w:val="005629A9"/>
    <w:rsid w:val="00563078"/>
    <w:rsid w:val="005630D4"/>
    <w:rsid w:val="00563DEB"/>
    <w:rsid w:val="0056411D"/>
    <w:rsid w:val="00564E00"/>
    <w:rsid w:val="00564EF7"/>
    <w:rsid w:val="00565522"/>
    <w:rsid w:val="005658EA"/>
    <w:rsid w:val="00566728"/>
    <w:rsid w:val="00566AB1"/>
    <w:rsid w:val="00567A83"/>
    <w:rsid w:val="005700E8"/>
    <w:rsid w:val="005707FE"/>
    <w:rsid w:val="005710B3"/>
    <w:rsid w:val="00571528"/>
    <w:rsid w:val="0057203C"/>
    <w:rsid w:val="005723EA"/>
    <w:rsid w:val="00572CD1"/>
    <w:rsid w:val="00572F91"/>
    <w:rsid w:val="00573616"/>
    <w:rsid w:val="005737E6"/>
    <w:rsid w:val="00573D33"/>
    <w:rsid w:val="00573EEB"/>
    <w:rsid w:val="00574613"/>
    <w:rsid w:val="00574A5C"/>
    <w:rsid w:val="00574B79"/>
    <w:rsid w:val="00574F43"/>
    <w:rsid w:val="0057532C"/>
    <w:rsid w:val="005757DB"/>
    <w:rsid w:val="00575FFE"/>
    <w:rsid w:val="00576A84"/>
    <w:rsid w:val="00576B5B"/>
    <w:rsid w:val="00576FE0"/>
    <w:rsid w:val="00577474"/>
    <w:rsid w:val="00577D50"/>
    <w:rsid w:val="00580376"/>
    <w:rsid w:val="005806D3"/>
    <w:rsid w:val="00581376"/>
    <w:rsid w:val="00581622"/>
    <w:rsid w:val="005818C4"/>
    <w:rsid w:val="005835A4"/>
    <w:rsid w:val="005839EB"/>
    <w:rsid w:val="00583D04"/>
    <w:rsid w:val="00585011"/>
    <w:rsid w:val="0058530D"/>
    <w:rsid w:val="005854AF"/>
    <w:rsid w:val="00585D7E"/>
    <w:rsid w:val="00585E18"/>
    <w:rsid w:val="00585EE1"/>
    <w:rsid w:val="0058659E"/>
    <w:rsid w:val="005869CD"/>
    <w:rsid w:val="00586E95"/>
    <w:rsid w:val="00587AEC"/>
    <w:rsid w:val="005905F1"/>
    <w:rsid w:val="00590958"/>
    <w:rsid w:val="00590A44"/>
    <w:rsid w:val="00590BAB"/>
    <w:rsid w:val="005911D6"/>
    <w:rsid w:val="00591442"/>
    <w:rsid w:val="00591760"/>
    <w:rsid w:val="00591AB7"/>
    <w:rsid w:val="005922C4"/>
    <w:rsid w:val="00593692"/>
    <w:rsid w:val="00593AAA"/>
    <w:rsid w:val="00594582"/>
    <w:rsid w:val="00594B06"/>
    <w:rsid w:val="0059525D"/>
    <w:rsid w:val="00596219"/>
    <w:rsid w:val="00596431"/>
    <w:rsid w:val="00596B86"/>
    <w:rsid w:val="00596C83"/>
    <w:rsid w:val="00596F5A"/>
    <w:rsid w:val="00597017"/>
    <w:rsid w:val="005972CA"/>
    <w:rsid w:val="00597A2D"/>
    <w:rsid w:val="00597FAE"/>
    <w:rsid w:val="005A00CE"/>
    <w:rsid w:val="005A0777"/>
    <w:rsid w:val="005A0E96"/>
    <w:rsid w:val="005A11D5"/>
    <w:rsid w:val="005A27EC"/>
    <w:rsid w:val="005A298A"/>
    <w:rsid w:val="005A31FF"/>
    <w:rsid w:val="005A3DEB"/>
    <w:rsid w:val="005A5C54"/>
    <w:rsid w:val="005A68E5"/>
    <w:rsid w:val="005A6E38"/>
    <w:rsid w:val="005A7115"/>
    <w:rsid w:val="005A7621"/>
    <w:rsid w:val="005A7BE3"/>
    <w:rsid w:val="005A7D79"/>
    <w:rsid w:val="005B075A"/>
    <w:rsid w:val="005B10B3"/>
    <w:rsid w:val="005B1E2E"/>
    <w:rsid w:val="005B2909"/>
    <w:rsid w:val="005B359E"/>
    <w:rsid w:val="005B38AE"/>
    <w:rsid w:val="005B3DCB"/>
    <w:rsid w:val="005B527A"/>
    <w:rsid w:val="005B55A7"/>
    <w:rsid w:val="005B64DC"/>
    <w:rsid w:val="005B6DD4"/>
    <w:rsid w:val="005B79B2"/>
    <w:rsid w:val="005C0363"/>
    <w:rsid w:val="005C083A"/>
    <w:rsid w:val="005C16E5"/>
    <w:rsid w:val="005C185A"/>
    <w:rsid w:val="005C30AD"/>
    <w:rsid w:val="005C31F9"/>
    <w:rsid w:val="005C3D47"/>
    <w:rsid w:val="005C4176"/>
    <w:rsid w:val="005C4CD9"/>
    <w:rsid w:val="005C4E0C"/>
    <w:rsid w:val="005C4F33"/>
    <w:rsid w:val="005C671A"/>
    <w:rsid w:val="005C6801"/>
    <w:rsid w:val="005C68F9"/>
    <w:rsid w:val="005C6B56"/>
    <w:rsid w:val="005C6C6A"/>
    <w:rsid w:val="005C71C1"/>
    <w:rsid w:val="005C79AD"/>
    <w:rsid w:val="005C7AD7"/>
    <w:rsid w:val="005C7CB9"/>
    <w:rsid w:val="005D00B3"/>
    <w:rsid w:val="005D12A4"/>
    <w:rsid w:val="005D2180"/>
    <w:rsid w:val="005D2792"/>
    <w:rsid w:val="005D30EC"/>
    <w:rsid w:val="005D33C9"/>
    <w:rsid w:val="005D357E"/>
    <w:rsid w:val="005D419A"/>
    <w:rsid w:val="005D4FD7"/>
    <w:rsid w:val="005D53EF"/>
    <w:rsid w:val="005D5962"/>
    <w:rsid w:val="005D68F3"/>
    <w:rsid w:val="005D6D33"/>
    <w:rsid w:val="005D7694"/>
    <w:rsid w:val="005D7783"/>
    <w:rsid w:val="005D7D1A"/>
    <w:rsid w:val="005E0E08"/>
    <w:rsid w:val="005E1975"/>
    <w:rsid w:val="005E1C64"/>
    <w:rsid w:val="005E2694"/>
    <w:rsid w:val="005E2703"/>
    <w:rsid w:val="005E356F"/>
    <w:rsid w:val="005E4088"/>
    <w:rsid w:val="005E426B"/>
    <w:rsid w:val="005E4740"/>
    <w:rsid w:val="005E4A5A"/>
    <w:rsid w:val="005E5A71"/>
    <w:rsid w:val="005E614F"/>
    <w:rsid w:val="005E6E2C"/>
    <w:rsid w:val="005E7254"/>
    <w:rsid w:val="005E7B61"/>
    <w:rsid w:val="005E7C44"/>
    <w:rsid w:val="005E7C6D"/>
    <w:rsid w:val="005F066D"/>
    <w:rsid w:val="005F0A98"/>
    <w:rsid w:val="005F1B89"/>
    <w:rsid w:val="005F1F98"/>
    <w:rsid w:val="005F207B"/>
    <w:rsid w:val="005F25F3"/>
    <w:rsid w:val="005F2699"/>
    <w:rsid w:val="005F2A3B"/>
    <w:rsid w:val="005F3429"/>
    <w:rsid w:val="005F3D90"/>
    <w:rsid w:val="005F3F19"/>
    <w:rsid w:val="005F4765"/>
    <w:rsid w:val="005F4ADB"/>
    <w:rsid w:val="005F4D9C"/>
    <w:rsid w:val="005F529D"/>
    <w:rsid w:val="005F5421"/>
    <w:rsid w:val="005F611C"/>
    <w:rsid w:val="005F6388"/>
    <w:rsid w:val="005F6921"/>
    <w:rsid w:val="005F6EB4"/>
    <w:rsid w:val="005F7394"/>
    <w:rsid w:val="005F75EB"/>
    <w:rsid w:val="005F7C83"/>
    <w:rsid w:val="006000AC"/>
    <w:rsid w:val="006005A0"/>
    <w:rsid w:val="0060133F"/>
    <w:rsid w:val="0060205F"/>
    <w:rsid w:val="006021CB"/>
    <w:rsid w:val="00602DB9"/>
    <w:rsid w:val="00603379"/>
    <w:rsid w:val="00603608"/>
    <w:rsid w:val="006055CA"/>
    <w:rsid w:val="00605829"/>
    <w:rsid w:val="00605F7B"/>
    <w:rsid w:val="00606070"/>
    <w:rsid w:val="00606D5E"/>
    <w:rsid w:val="00606FFF"/>
    <w:rsid w:val="00607708"/>
    <w:rsid w:val="00607958"/>
    <w:rsid w:val="006105CC"/>
    <w:rsid w:val="00610B54"/>
    <w:rsid w:val="0061125A"/>
    <w:rsid w:val="00611A76"/>
    <w:rsid w:val="0061202F"/>
    <w:rsid w:val="006127F9"/>
    <w:rsid w:val="00612A55"/>
    <w:rsid w:val="00612C88"/>
    <w:rsid w:val="00612FB0"/>
    <w:rsid w:val="0061353C"/>
    <w:rsid w:val="0061378D"/>
    <w:rsid w:val="00613C60"/>
    <w:rsid w:val="00613CED"/>
    <w:rsid w:val="006140B6"/>
    <w:rsid w:val="006143AD"/>
    <w:rsid w:val="00615AB9"/>
    <w:rsid w:val="00615FA2"/>
    <w:rsid w:val="00616B83"/>
    <w:rsid w:val="00616D8B"/>
    <w:rsid w:val="006175EA"/>
    <w:rsid w:val="00620545"/>
    <w:rsid w:val="006207F3"/>
    <w:rsid w:val="00621878"/>
    <w:rsid w:val="00621920"/>
    <w:rsid w:val="00621DE4"/>
    <w:rsid w:val="00621FD2"/>
    <w:rsid w:val="00622CEC"/>
    <w:rsid w:val="00622DB9"/>
    <w:rsid w:val="006240B4"/>
    <w:rsid w:val="00624D8C"/>
    <w:rsid w:val="00625A25"/>
    <w:rsid w:val="006260A0"/>
    <w:rsid w:val="006271DD"/>
    <w:rsid w:val="0062722B"/>
    <w:rsid w:val="00627ED6"/>
    <w:rsid w:val="006314ED"/>
    <w:rsid w:val="00631CB6"/>
    <w:rsid w:val="00631F65"/>
    <w:rsid w:val="00632681"/>
    <w:rsid w:val="00632A61"/>
    <w:rsid w:val="00632BBF"/>
    <w:rsid w:val="0063346C"/>
    <w:rsid w:val="0063376D"/>
    <w:rsid w:val="00633B5E"/>
    <w:rsid w:val="006349F7"/>
    <w:rsid w:val="00635207"/>
    <w:rsid w:val="006354F5"/>
    <w:rsid w:val="006359A3"/>
    <w:rsid w:val="00635C0E"/>
    <w:rsid w:val="00636367"/>
    <w:rsid w:val="006369D4"/>
    <w:rsid w:val="00637193"/>
    <w:rsid w:val="00637B33"/>
    <w:rsid w:val="00637B4A"/>
    <w:rsid w:val="00640139"/>
    <w:rsid w:val="00640443"/>
    <w:rsid w:val="006407BC"/>
    <w:rsid w:val="00640F91"/>
    <w:rsid w:val="00641669"/>
    <w:rsid w:val="00641F19"/>
    <w:rsid w:val="00643228"/>
    <w:rsid w:val="00643781"/>
    <w:rsid w:val="00643B41"/>
    <w:rsid w:val="006441B8"/>
    <w:rsid w:val="0064424B"/>
    <w:rsid w:val="006443D2"/>
    <w:rsid w:val="00644491"/>
    <w:rsid w:val="00644560"/>
    <w:rsid w:val="00644F02"/>
    <w:rsid w:val="00645154"/>
    <w:rsid w:val="00645C38"/>
    <w:rsid w:val="00645C5D"/>
    <w:rsid w:val="00645FC5"/>
    <w:rsid w:val="006460BF"/>
    <w:rsid w:val="00646D71"/>
    <w:rsid w:val="006475AD"/>
    <w:rsid w:val="006475BC"/>
    <w:rsid w:val="00647909"/>
    <w:rsid w:val="00647A49"/>
    <w:rsid w:val="00647DDA"/>
    <w:rsid w:val="00650728"/>
    <w:rsid w:val="00650B98"/>
    <w:rsid w:val="00651153"/>
    <w:rsid w:val="0065228E"/>
    <w:rsid w:val="00652539"/>
    <w:rsid w:val="00652A43"/>
    <w:rsid w:val="00652A58"/>
    <w:rsid w:val="00652DF4"/>
    <w:rsid w:val="0065394A"/>
    <w:rsid w:val="00653AD4"/>
    <w:rsid w:val="00653D79"/>
    <w:rsid w:val="006543BC"/>
    <w:rsid w:val="006545F2"/>
    <w:rsid w:val="0065491D"/>
    <w:rsid w:val="00655366"/>
    <w:rsid w:val="00657376"/>
    <w:rsid w:val="006576B6"/>
    <w:rsid w:val="00660593"/>
    <w:rsid w:val="00660A17"/>
    <w:rsid w:val="00661366"/>
    <w:rsid w:val="00661692"/>
    <w:rsid w:val="006616D5"/>
    <w:rsid w:val="00662DAA"/>
    <w:rsid w:val="00663F2F"/>
    <w:rsid w:val="0066421C"/>
    <w:rsid w:val="00664510"/>
    <w:rsid w:val="00664561"/>
    <w:rsid w:val="0066484C"/>
    <w:rsid w:val="00665050"/>
    <w:rsid w:val="006657B0"/>
    <w:rsid w:val="006662D7"/>
    <w:rsid w:val="0066691F"/>
    <w:rsid w:val="00666F37"/>
    <w:rsid w:val="006677FA"/>
    <w:rsid w:val="0066787D"/>
    <w:rsid w:val="00667A01"/>
    <w:rsid w:val="00670441"/>
    <w:rsid w:val="00670751"/>
    <w:rsid w:val="006709F5"/>
    <w:rsid w:val="00670D26"/>
    <w:rsid w:val="0067167B"/>
    <w:rsid w:val="006716AD"/>
    <w:rsid w:val="006716FC"/>
    <w:rsid w:val="0067251F"/>
    <w:rsid w:val="0067255D"/>
    <w:rsid w:val="00672A92"/>
    <w:rsid w:val="00672C04"/>
    <w:rsid w:val="00672C8F"/>
    <w:rsid w:val="00672C96"/>
    <w:rsid w:val="00674A8C"/>
    <w:rsid w:val="0067538F"/>
    <w:rsid w:val="00675B2C"/>
    <w:rsid w:val="00675D6F"/>
    <w:rsid w:val="00676667"/>
    <w:rsid w:val="0067709E"/>
    <w:rsid w:val="00677E8E"/>
    <w:rsid w:val="00680385"/>
    <w:rsid w:val="006806CB"/>
    <w:rsid w:val="00680F14"/>
    <w:rsid w:val="00680F23"/>
    <w:rsid w:val="00680FCE"/>
    <w:rsid w:val="0068280C"/>
    <w:rsid w:val="00682AD1"/>
    <w:rsid w:val="00682C17"/>
    <w:rsid w:val="0068353F"/>
    <w:rsid w:val="00683D37"/>
    <w:rsid w:val="00684B53"/>
    <w:rsid w:val="00684DB6"/>
    <w:rsid w:val="006855F4"/>
    <w:rsid w:val="00685825"/>
    <w:rsid w:val="00685892"/>
    <w:rsid w:val="00685A9B"/>
    <w:rsid w:val="00685C83"/>
    <w:rsid w:val="00685F9E"/>
    <w:rsid w:val="0068632E"/>
    <w:rsid w:val="006863A0"/>
    <w:rsid w:val="00686DD6"/>
    <w:rsid w:val="00686E5C"/>
    <w:rsid w:val="00692377"/>
    <w:rsid w:val="00692AA7"/>
    <w:rsid w:val="00692B3C"/>
    <w:rsid w:val="00692BCF"/>
    <w:rsid w:val="006933E9"/>
    <w:rsid w:val="0069456E"/>
    <w:rsid w:val="00694D39"/>
    <w:rsid w:val="006956C8"/>
    <w:rsid w:val="00695912"/>
    <w:rsid w:val="00695A71"/>
    <w:rsid w:val="00695AE2"/>
    <w:rsid w:val="0069608E"/>
    <w:rsid w:val="006961A0"/>
    <w:rsid w:val="00696E29"/>
    <w:rsid w:val="0069755D"/>
    <w:rsid w:val="00697AD8"/>
    <w:rsid w:val="006A0050"/>
    <w:rsid w:val="006A037E"/>
    <w:rsid w:val="006A0B7C"/>
    <w:rsid w:val="006A18E1"/>
    <w:rsid w:val="006A297E"/>
    <w:rsid w:val="006A2C59"/>
    <w:rsid w:val="006A2CC9"/>
    <w:rsid w:val="006A2FC8"/>
    <w:rsid w:val="006A31B6"/>
    <w:rsid w:val="006A3367"/>
    <w:rsid w:val="006A3B41"/>
    <w:rsid w:val="006A44D0"/>
    <w:rsid w:val="006A5B06"/>
    <w:rsid w:val="006A6275"/>
    <w:rsid w:val="006A70DB"/>
    <w:rsid w:val="006A7448"/>
    <w:rsid w:val="006A76AC"/>
    <w:rsid w:val="006A7B26"/>
    <w:rsid w:val="006A7D82"/>
    <w:rsid w:val="006A7ED2"/>
    <w:rsid w:val="006A7EE9"/>
    <w:rsid w:val="006B095C"/>
    <w:rsid w:val="006B09E5"/>
    <w:rsid w:val="006B213F"/>
    <w:rsid w:val="006B292C"/>
    <w:rsid w:val="006B2B4F"/>
    <w:rsid w:val="006B36A6"/>
    <w:rsid w:val="006B3A77"/>
    <w:rsid w:val="006B3D82"/>
    <w:rsid w:val="006B429C"/>
    <w:rsid w:val="006B4681"/>
    <w:rsid w:val="006B4860"/>
    <w:rsid w:val="006B49ED"/>
    <w:rsid w:val="006B57A6"/>
    <w:rsid w:val="006B63FE"/>
    <w:rsid w:val="006B7525"/>
    <w:rsid w:val="006B7B82"/>
    <w:rsid w:val="006B7FCB"/>
    <w:rsid w:val="006C0BDE"/>
    <w:rsid w:val="006C0CD0"/>
    <w:rsid w:val="006C0CD8"/>
    <w:rsid w:val="006C23F3"/>
    <w:rsid w:val="006C287E"/>
    <w:rsid w:val="006C2D5D"/>
    <w:rsid w:val="006C2E78"/>
    <w:rsid w:val="006C3314"/>
    <w:rsid w:val="006C3392"/>
    <w:rsid w:val="006C3C48"/>
    <w:rsid w:val="006C40A3"/>
    <w:rsid w:val="006C470D"/>
    <w:rsid w:val="006C4F16"/>
    <w:rsid w:val="006C69C8"/>
    <w:rsid w:val="006C6A8E"/>
    <w:rsid w:val="006C7043"/>
    <w:rsid w:val="006C72D8"/>
    <w:rsid w:val="006C731D"/>
    <w:rsid w:val="006D0693"/>
    <w:rsid w:val="006D0DE9"/>
    <w:rsid w:val="006D1936"/>
    <w:rsid w:val="006D1E04"/>
    <w:rsid w:val="006D21C1"/>
    <w:rsid w:val="006D291C"/>
    <w:rsid w:val="006D32F4"/>
    <w:rsid w:val="006D339E"/>
    <w:rsid w:val="006D35D7"/>
    <w:rsid w:val="006D441C"/>
    <w:rsid w:val="006D4D45"/>
    <w:rsid w:val="006D4E77"/>
    <w:rsid w:val="006D5F6B"/>
    <w:rsid w:val="006D6B61"/>
    <w:rsid w:val="006D7AD6"/>
    <w:rsid w:val="006E0043"/>
    <w:rsid w:val="006E0C23"/>
    <w:rsid w:val="006E0CA1"/>
    <w:rsid w:val="006E0F60"/>
    <w:rsid w:val="006E111E"/>
    <w:rsid w:val="006E189B"/>
    <w:rsid w:val="006E2C50"/>
    <w:rsid w:val="006E2FA5"/>
    <w:rsid w:val="006E3E77"/>
    <w:rsid w:val="006E4434"/>
    <w:rsid w:val="006E4A05"/>
    <w:rsid w:val="006E4AD1"/>
    <w:rsid w:val="006E4C62"/>
    <w:rsid w:val="006E529E"/>
    <w:rsid w:val="006E5A5B"/>
    <w:rsid w:val="006E5ADD"/>
    <w:rsid w:val="006E71B3"/>
    <w:rsid w:val="006E7713"/>
    <w:rsid w:val="006E7827"/>
    <w:rsid w:val="006F07E7"/>
    <w:rsid w:val="006F0B33"/>
    <w:rsid w:val="006F281C"/>
    <w:rsid w:val="006F297A"/>
    <w:rsid w:val="006F2D50"/>
    <w:rsid w:val="006F2E2A"/>
    <w:rsid w:val="006F3163"/>
    <w:rsid w:val="006F37EB"/>
    <w:rsid w:val="006F41E9"/>
    <w:rsid w:val="006F5B6A"/>
    <w:rsid w:val="006F5C25"/>
    <w:rsid w:val="006F5FD2"/>
    <w:rsid w:val="006F6067"/>
    <w:rsid w:val="006F67C7"/>
    <w:rsid w:val="006F6E93"/>
    <w:rsid w:val="006F7D38"/>
    <w:rsid w:val="006F7F61"/>
    <w:rsid w:val="007009B5"/>
    <w:rsid w:val="00700D1C"/>
    <w:rsid w:val="0070121F"/>
    <w:rsid w:val="007032E4"/>
    <w:rsid w:val="00703825"/>
    <w:rsid w:val="00703921"/>
    <w:rsid w:val="00703DCA"/>
    <w:rsid w:val="00704575"/>
    <w:rsid w:val="00704A23"/>
    <w:rsid w:val="007061AD"/>
    <w:rsid w:val="007074A2"/>
    <w:rsid w:val="00707B12"/>
    <w:rsid w:val="007102F2"/>
    <w:rsid w:val="007117D4"/>
    <w:rsid w:val="007124BC"/>
    <w:rsid w:val="0071250C"/>
    <w:rsid w:val="00712BE2"/>
    <w:rsid w:val="0071420C"/>
    <w:rsid w:val="00714709"/>
    <w:rsid w:val="00715563"/>
    <w:rsid w:val="00715809"/>
    <w:rsid w:val="00715DA6"/>
    <w:rsid w:val="007162E1"/>
    <w:rsid w:val="00716439"/>
    <w:rsid w:val="0071653F"/>
    <w:rsid w:val="007170F6"/>
    <w:rsid w:val="00717B51"/>
    <w:rsid w:val="00720011"/>
    <w:rsid w:val="0072158E"/>
    <w:rsid w:val="00721AC2"/>
    <w:rsid w:val="00721EA5"/>
    <w:rsid w:val="00722252"/>
    <w:rsid w:val="00722687"/>
    <w:rsid w:val="00722EC9"/>
    <w:rsid w:val="0072426A"/>
    <w:rsid w:val="00724816"/>
    <w:rsid w:val="007250E4"/>
    <w:rsid w:val="007255F6"/>
    <w:rsid w:val="007256DB"/>
    <w:rsid w:val="00725A01"/>
    <w:rsid w:val="00725AC3"/>
    <w:rsid w:val="007277F1"/>
    <w:rsid w:val="007305B8"/>
    <w:rsid w:val="00731067"/>
    <w:rsid w:val="00731578"/>
    <w:rsid w:val="00731D9E"/>
    <w:rsid w:val="0073283F"/>
    <w:rsid w:val="00732C43"/>
    <w:rsid w:val="007342F0"/>
    <w:rsid w:val="00735031"/>
    <w:rsid w:val="007352B1"/>
    <w:rsid w:val="007358B2"/>
    <w:rsid w:val="00735E77"/>
    <w:rsid w:val="00736C29"/>
    <w:rsid w:val="00736FEF"/>
    <w:rsid w:val="007372EE"/>
    <w:rsid w:val="00737C0F"/>
    <w:rsid w:val="00740132"/>
    <w:rsid w:val="0074172C"/>
    <w:rsid w:val="00742C54"/>
    <w:rsid w:val="00744E93"/>
    <w:rsid w:val="007452DA"/>
    <w:rsid w:val="00745340"/>
    <w:rsid w:val="007456BA"/>
    <w:rsid w:val="00746D47"/>
    <w:rsid w:val="00747017"/>
    <w:rsid w:val="00747191"/>
    <w:rsid w:val="0074768C"/>
    <w:rsid w:val="00747BFA"/>
    <w:rsid w:val="00750317"/>
    <w:rsid w:val="007508EB"/>
    <w:rsid w:val="00750ECD"/>
    <w:rsid w:val="00751C24"/>
    <w:rsid w:val="007527C6"/>
    <w:rsid w:val="00753403"/>
    <w:rsid w:val="007538F8"/>
    <w:rsid w:val="007539F7"/>
    <w:rsid w:val="00753AE4"/>
    <w:rsid w:val="007543C2"/>
    <w:rsid w:val="00754C43"/>
    <w:rsid w:val="007559A0"/>
    <w:rsid w:val="00756B0F"/>
    <w:rsid w:val="00756BA5"/>
    <w:rsid w:val="00757825"/>
    <w:rsid w:val="0076035E"/>
    <w:rsid w:val="00760448"/>
    <w:rsid w:val="00760D89"/>
    <w:rsid w:val="00761D7C"/>
    <w:rsid w:val="00762198"/>
    <w:rsid w:val="0076296C"/>
    <w:rsid w:val="00762D78"/>
    <w:rsid w:val="00763605"/>
    <w:rsid w:val="00763BBD"/>
    <w:rsid w:val="00763CA5"/>
    <w:rsid w:val="00763FF8"/>
    <w:rsid w:val="00764330"/>
    <w:rsid w:val="0076500E"/>
    <w:rsid w:val="007656C7"/>
    <w:rsid w:val="007656E3"/>
    <w:rsid w:val="00765AD5"/>
    <w:rsid w:val="00765F21"/>
    <w:rsid w:val="007660C3"/>
    <w:rsid w:val="00766777"/>
    <w:rsid w:val="007702E2"/>
    <w:rsid w:val="007719EA"/>
    <w:rsid w:val="007725C1"/>
    <w:rsid w:val="007739E5"/>
    <w:rsid w:val="00773CBD"/>
    <w:rsid w:val="007742B9"/>
    <w:rsid w:val="00774D7A"/>
    <w:rsid w:val="00775BEA"/>
    <w:rsid w:val="00775C51"/>
    <w:rsid w:val="00776A48"/>
    <w:rsid w:val="00776C2B"/>
    <w:rsid w:val="00776C45"/>
    <w:rsid w:val="00777BB1"/>
    <w:rsid w:val="00777C5B"/>
    <w:rsid w:val="00777D1B"/>
    <w:rsid w:val="00777DF2"/>
    <w:rsid w:val="007802C4"/>
    <w:rsid w:val="00780857"/>
    <w:rsid w:val="00780CCC"/>
    <w:rsid w:val="00780F70"/>
    <w:rsid w:val="00781838"/>
    <w:rsid w:val="007823BA"/>
    <w:rsid w:val="00783E60"/>
    <w:rsid w:val="007846F7"/>
    <w:rsid w:val="00785891"/>
    <w:rsid w:val="00785B61"/>
    <w:rsid w:val="00785E1C"/>
    <w:rsid w:val="007864A6"/>
    <w:rsid w:val="007866A1"/>
    <w:rsid w:val="00786DF5"/>
    <w:rsid w:val="007872B4"/>
    <w:rsid w:val="00787954"/>
    <w:rsid w:val="00787E24"/>
    <w:rsid w:val="00790A47"/>
    <w:rsid w:val="00790A70"/>
    <w:rsid w:val="007915CA"/>
    <w:rsid w:val="00791AD1"/>
    <w:rsid w:val="00792F43"/>
    <w:rsid w:val="00793310"/>
    <w:rsid w:val="00794372"/>
    <w:rsid w:val="00794C59"/>
    <w:rsid w:val="00794CE4"/>
    <w:rsid w:val="0079680A"/>
    <w:rsid w:val="00796C17"/>
    <w:rsid w:val="00796D71"/>
    <w:rsid w:val="00796D90"/>
    <w:rsid w:val="00797545"/>
    <w:rsid w:val="00797888"/>
    <w:rsid w:val="007A0226"/>
    <w:rsid w:val="007A0259"/>
    <w:rsid w:val="007A04EB"/>
    <w:rsid w:val="007A1FAD"/>
    <w:rsid w:val="007A3E5C"/>
    <w:rsid w:val="007A3F01"/>
    <w:rsid w:val="007A4088"/>
    <w:rsid w:val="007A4621"/>
    <w:rsid w:val="007A5E85"/>
    <w:rsid w:val="007A6143"/>
    <w:rsid w:val="007A7000"/>
    <w:rsid w:val="007A7A7B"/>
    <w:rsid w:val="007A7F4E"/>
    <w:rsid w:val="007B0BF8"/>
    <w:rsid w:val="007B15DA"/>
    <w:rsid w:val="007B1724"/>
    <w:rsid w:val="007B19EF"/>
    <w:rsid w:val="007B2004"/>
    <w:rsid w:val="007B23B9"/>
    <w:rsid w:val="007B3114"/>
    <w:rsid w:val="007B34B2"/>
    <w:rsid w:val="007B38EA"/>
    <w:rsid w:val="007B3A31"/>
    <w:rsid w:val="007B437D"/>
    <w:rsid w:val="007B4522"/>
    <w:rsid w:val="007B4BA9"/>
    <w:rsid w:val="007B4BE3"/>
    <w:rsid w:val="007B4CBD"/>
    <w:rsid w:val="007B5685"/>
    <w:rsid w:val="007B59A9"/>
    <w:rsid w:val="007B5B74"/>
    <w:rsid w:val="007B6959"/>
    <w:rsid w:val="007B6B0D"/>
    <w:rsid w:val="007B6F05"/>
    <w:rsid w:val="007B74AF"/>
    <w:rsid w:val="007B7C36"/>
    <w:rsid w:val="007B7CB3"/>
    <w:rsid w:val="007C03DD"/>
    <w:rsid w:val="007C1637"/>
    <w:rsid w:val="007C194C"/>
    <w:rsid w:val="007C1A47"/>
    <w:rsid w:val="007C299A"/>
    <w:rsid w:val="007C3036"/>
    <w:rsid w:val="007C3D29"/>
    <w:rsid w:val="007C3D3C"/>
    <w:rsid w:val="007C4434"/>
    <w:rsid w:val="007C4442"/>
    <w:rsid w:val="007C4AF5"/>
    <w:rsid w:val="007C5443"/>
    <w:rsid w:val="007C559D"/>
    <w:rsid w:val="007C5951"/>
    <w:rsid w:val="007C5C5F"/>
    <w:rsid w:val="007C658E"/>
    <w:rsid w:val="007C67CD"/>
    <w:rsid w:val="007C6BF6"/>
    <w:rsid w:val="007C6E67"/>
    <w:rsid w:val="007C7916"/>
    <w:rsid w:val="007C7FA8"/>
    <w:rsid w:val="007D0024"/>
    <w:rsid w:val="007D0091"/>
    <w:rsid w:val="007D045A"/>
    <w:rsid w:val="007D1794"/>
    <w:rsid w:val="007D2227"/>
    <w:rsid w:val="007D25C3"/>
    <w:rsid w:val="007D260F"/>
    <w:rsid w:val="007D2A5D"/>
    <w:rsid w:val="007D2D6B"/>
    <w:rsid w:val="007D30FD"/>
    <w:rsid w:val="007D31A9"/>
    <w:rsid w:val="007D3206"/>
    <w:rsid w:val="007D322F"/>
    <w:rsid w:val="007D36D0"/>
    <w:rsid w:val="007D3A1E"/>
    <w:rsid w:val="007D469A"/>
    <w:rsid w:val="007D4856"/>
    <w:rsid w:val="007D51EF"/>
    <w:rsid w:val="007D6063"/>
    <w:rsid w:val="007D65B1"/>
    <w:rsid w:val="007D686E"/>
    <w:rsid w:val="007D6952"/>
    <w:rsid w:val="007D6B16"/>
    <w:rsid w:val="007D6D48"/>
    <w:rsid w:val="007D6E9E"/>
    <w:rsid w:val="007E0049"/>
    <w:rsid w:val="007E13FA"/>
    <w:rsid w:val="007E1529"/>
    <w:rsid w:val="007E2C03"/>
    <w:rsid w:val="007E2C43"/>
    <w:rsid w:val="007E337E"/>
    <w:rsid w:val="007E3A78"/>
    <w:rsid w:val="007E40E2"/>
    <w:rsid w:val="007E4D93"/>
    <w:rsid w:val="007E4ED7"/>
    <w:rsid w:val="007E535D"/>
    <w:rsid w:val="007E5519"/>
    <w:rsid w:val="007E6CBC"/>
    <w:rsid w:val="007E7030"/>
    <w:rsid w:val="007E720F"/>
    <w:rsid w:val="007E7757"/>
    <w:rsid w:val="007E7B0F"/>
    <w:rsid w:val="007F069D"/>
    <w:rsid w:val="007F07FD"/>
    <w:rsid w:val="007F100D"/>
    <w:rsid w:val="007F1724"/>
    <w:rsid w:val="007F1D83"/>
    <w:rsid w:val="007F284E"/>
    <w:rsid w:val="007F2FFA"/>
    <w:rsid w:val="007F321B"/>
    <w:rsid w:val="007F5523"/>
    <w:rsid w:val="007F5A60"/>
    <w:rsid w:val="007F5DA8"/>
    <w:rsid w:val="007F6404"/>
    <w:rsid w:val="007F65E5"/>
    <w:rsid w:val="007F71CA"/>
    <w:rsid w:val="0080006B"/>
    <w:rsid w:val="00800A48"/>
    <w:rsid w:val="00801637"/>
    <w:rsid w:val="008019A5"/>
    <w:rsid w:val="00801E60"/>
    <w:rsid w:val="0080237E"/>
    <w:rsid w:val="00802BE8"/>
    <w:rsid w:val="008037FE"/>
    <w:rsid w:val="00803A4A"/>
    <w:rsid w:val="00803A86"/>
    <w:rsid w:val="0080414C"/>
    <w:rsid w:val="00804B92"/>
    <w:rsid w:val="008056E5"/>
    <w:rsid w:val="00805A46"/>
    <w:rsid w:val="00805E98"/>
    <w:rsid w:val="0080600C"/>
    <w:rsid w:val="0080734A"/>
    <w:rsid w:val="0080775F"/>
    <w:rsid w:val="008106E7"/>
    <w:rsid w:val="008108D8"/>
    <w:rsid w:val="00810A5D"/>
    <w:rsid w:val="0081180F"/>
    <w:rsid w:val="008119E3"/>
    <w:rsid w:val="00811A14"/>
    <w:rsid w:val="00811ADE"/>
    <w:rsid w:val="00811D15"/>
    <w:rsid w:val="00811EC3"/>
    <w:rsid w:val="00812208"/>
    <w:rsid w:val="00812A6E"/>
    <w:rsid w:val="00812FF7"/>
    <w:rsid w:val="0081315B"/>
    <w:rsid w:val="00813216"/>
    <w:rsid w:val="0081353F"/>
    <w:rsid w:val="00813F82"/>
    <w:rsid w:val="008141BB"/>
    <w:rsid w:val="0081437C"/>
    <w:rsid w:val="008143D2"/>
    <w:rsid w:val="00814A09"/>
    <w:rsid w:val="00815085"/>
    <w:rsid w:val="00815E8A"/>
    <w:rsid w:val="00816658"/>
    <w:rsid w:val="00816731"/>
    <w:rsid w:val="00816865"/>
    <w:rsid w:val="00817BF4"/>
    <w:rsid w:val="00820B73"/>
    <w:rsid w:val="00820F3C"/>
    <w:rsid w:val="00821001"/>
    <w:rsid w:val="00821A21"/>
    <w:rsid w:val="00821B7E"/>
    <w:rsid w:val="008221AD"/>
    <w:rsid w:val="00823626"/>
    <w:rsid w:val="00824B96"/>
    <w:rsid w:val="00825ACD"/>
    <w:rsid w:val="00827DFF"/>
    <w:rsid w:val="00830275"/>
    <w:rsid w:val="008307CB"/>
    <w:rsid w:val="00830E76"/>
    <w:rsid w:val="00831790"/>
    <w:rsid w:val="0083196E"/>
    <w:rsid w:val="00831A56"/>
    <w:rsid w:val="00831B25"/>
    <w:rsid w:val="00831E92"/>
    <w:rsid w:val="00832167"/>
    <w:rsid w:val="00832534"/>
    <w:rsid w:val="00832854"/>
    <w:rsid w:val="00832BD7"/>
    <w:rsid w:val="008339D9"/>
    <w:rsid w:val="00833ADB"/>
    <w:rsid w:val="00833B96"/>
    <w:rsid w:val="0083408C"/>
    <w:rsid w:val="00834357"/>
    <w:rsid w:val="008345AB"/>
    <w:rsid w:val="0083464F"/>
    <w:rsid w:val="00834A85"/>
    <w:rsid w:val="0083522A"/>
    <w:rsid w:val="0083593C"/>
    <w:rsid w:val="00835AAD"/>
    <w:rsid w:val="00835F2B"/>
    <w:rsid w:val="00836528"/>
    <w:rsid w:val="00836AB8"/>
    <w:rsid w:val="00836D87"/>
    <w:rsid w:val="00836E31"/>
    <w:rsid w:val="0083726C"/>
    <w:rsid w:val="008378F5"/>
    <w:rsid w:val="008400BB"/>
    <w:rsid w:val="00841468"/>
    <w:rsid w:val="00841731"/>
    <w:rsid w:val="00841EFD"/>
    <w:rsid w:val="0084208C"/>
    <w:rsid w:val="00842A1F"/>
    <w:rsid w:val="00843370"/>
    <w:rsid w:val="008438B1"/>
    <w:rsid w:val="00843DC3"/>
    <w:rsid w:val="00843E79"/>
    <w:rsid w:val="00844581"/>
    <w:rsid w:val="008446D2"/>
    <w:rsid w:val="00844E18"/>
    <w:rsid w:val="00844E71"/>
    <w:rsid w:val="0084509D"/>
    <w:rsid w:val="008455F0"/>
    <w:rsid w:val="00845E95"/>
    <w:rsid w:val="00846A8B"/>
    <w:rsid w:val="00846C7C"/>
    <w:rsid w:val="00847212"/>
    <w:rsid w:val="008474AB"/>
    <w:rsid w:val="00851088"/>
    <w:rsid w:val="008516B1"/>
    <w:rsid w:val="00851D5E"/>
    <w:rsid w:val="00852259"/>
    <w:rsid w:val="00853BE6"/>
    <w:rsid w:val="00854942"/>
    <w:rsid w:val="00854F43"/>
    <w:rsid w:val="00855317"/>
    <w:rsid w:val="008571D9"/>
    <w:rsid w:val="008574D9"/>
    <w:rsid w:val="00857E4C"/>
    <w:rsid w:val="00860BB6"/>
    <w:rsid w:val="00860ED4"/>
    <w:rsid w:val="008610B2"/>
    <w:rsid w:val="008621D2"/>
    <w:rsid w:val="008624E0"/>
    <w:rsid w:val="00862B03"/>
    <w:rsid w:val="00863BCD"/>
    <w:rsid w:val="00863E6D"/>
    <w:rsid w:val="00863F65"/>
    <w:rsid w:val="00863F7F"/>
    <w:rsid w:val="00864348"/>
    <w:rsid w:val="00864A9F"/>
    <w:rsid w:val="00864BDA"/>
    <w:rsid w:val="00864D10"/>
    <w:rsid w:val="00864E39"/>
    <w:rsid w:val="00865781"/>
    <w:rsid w:val="00865B93"/>
    <w:rsid w:val="00866113"/>
    <w:rsid w:val="00866283"/>
    <w:rsid w:val="00867167"/>
    <w:rsid w:val="00870493"/>
    <w:rsid w:val="0087068F"/>
    <w:rsid w:val="00871E20"/>
    <w:rsid w:val="0087216E"/>
    <w:rsid w:val="008721F8"/>
    <w:rsid w:val="00872653"/>
    <w:rsid w:val="00873278"/>
    <w:rsid w:val="008739B5"/>
    <w:rsid w:val="00873CE5"/>
    <w:rsid w:val="00874874"/>
    <w:rsid w:val="00875E69"/>
    <w:rsid w:val="008764FF"/>
    <w:rsid w:val="0087775C"/>
    <w:rsid w:val="00877B17"/>
    <w:rsid w:val="00880430"/>
    <w:rsid w:val="00880444"/>
    <w:rsid w:val="0088082A"/>
    <w:rsid w:val="008809D9"/>
    <w:rsid w:val="00880BD6"/>
    <w:rsid w:val="00881412"/>
    <w:rsid w:val="00881AFD"/>
    <w:rsid w:val="00883F18"/>
    <w:rsid w:val="00884088"/>
    <w:rsid w:val="008854C5"/>
    <w:rsid w:val="0088597E"/>
    <w:rsid w:val="00885B95"/>
    <w:rsid w:val="00886527"/>
    <w:rsid w:val="00886FBF"/>
    <w:rsid w:val="00887AA0"/>
    <w:rsid w:val="00887E85"/>
    <w:rsid w:val="008904DF"/>
    <w:rsid w:val="0089056C"/>
    <w:rsid w:val="008906C8"/>
    <w:rsid w:val="00890A15"/>
    <w:rsid w:val="00891381"/>
    <w:rsid w:val="0089159E"/>
    <w:rsid w:val="00891612"/>
    <w:rsid w:val="00891E21"/>
    <w:rsid w:val="0089222F"/>
    <w:rsid w:val="008925B2"/>
    <w:rsid w:val="00893362"/>
    <w:rsid w:val="00895332"/>
    <w:rsid w:val="00896223"/>
    <w:rsid w:val="008966A6"/>
    <w:rsid w:val="00896CAF"/>
    <w:rsid w:val="00896F59"/>
    <w:rsid w:val="00897805"/>
    <w:rsid w:val="00897E39"/>
    <w:rsid w:val="008A04CF"/>
    <w:rsid w:val="008A0B47"/>
    <w:rsid w:val="008A1015"/>
    <w:rsid w:val="008A1271"/>
    <w:rsid w:val="008A1328"/>
    <w:rsid w:val="008A1917"/>
    <w:rsid w:val="008A2AA4"/>
    <w:rsid w:val="008A2E67"/>
    <w:rsid w:val="008A3369"/>
    <w:rsid w:val="008A3927"/>
    <w:rsid w:val="008A3929"/>
    <w:rsid w:val="008A3A60"/>
    <w:rsid w:val="008A3B9B"/>
    <w:rsid w:val="008A4341"/>
    <w:rsid w:val="008A4E3B"/>
    <w:rsid w:val="008A5C7D"/>
    <w:rsid w:val="008A5D57"/>
    <w:rsid w:val="008A5E13"/>
    <w:rsid w:val="008A6101"/>
    <w:rsid w:val="008A6451"/>
    <w:rsid w:val="008A6740"/>
    <w:rsid w:val="008A67A8"/>
    <w:rsid w:val="008B0C4F"/>
    <w:rsid w:val="008B1267"/>
    <w:rsid w:val="008B1720"/>
    <w:rsid w:val="008B2C20"/>
    <w:rsid w:val="008B2CAF"/>
    <w:rsid w:val="008B3C97"/>
    <w:rsid w:val="008B3FE9"/>
    <w:rsid w:val="008B46A0"/>
    <w:rsid w:val="008B4A5C"/>
    <w:rsid w:val="008B4D3C"/>
    <w:rsid w:val="008B5064"/>
    <w:rsid w:val="008B58EC"/>
    <w:rsid w:val="008B5AE5"/>
    <w:rsid w:val="008B5D0B"/>
    <w:rsid w:val="008B6C83"/>
    <w:rsid w:val="008B6FF8"/>
    <w:rsid w:val="008B77D3"/>
    <w:rsid w:val="008B7C8E"/>
    <w:rsid w:val="008C061B"/>
    <w:rsid w:val="008C0666"/>
    <w:rsid w:val="008C088B"/>
    <w:rsid w:val="008C09F7"/>
    <w:rsid w:val="008C13AC"/>
    <w:rsid w:val="008C15E8"/>
    <w:rsid w:val="008C1645"/>
    <w:rsid w:val="008C1861"/>
    <w:rsid w:val="008C209B"/>
    <w:rsid w:val="008C2671"/>
    <w:rsid w:val="008C28AC"/>
    <w:rsid w:val="008C2AF0"/>
    <w:rsid w:val="008C2C16"/>
    <w:rsid w:val="008C2EDF"/>
    <w:rsid w:val="008C310B"/>
    <w:rsid w:val="008C3470"/>
    <w:rsid w:val="008C362F"/>
    <w:rsid w:val="008C4507"/>
    <w:rsid w:val="008C4D63"/>
    <w:rsid w:val="008C566F"/>
    <w:rsid w:val="008C680F"/>
    <w:rsid w:val="008C6871"/>
    <w:rsid w:val="008C6AA0"/>
    <w:rsid w:val="008C7CD7"/>
    <w:rsid w:val="008D1822"/>
    <w:rsid w:val="008D1D2C"/>
    <w:rsid w:val="008D22FE"/>
    <w:rsid w:val="008D29E5"/>
    <w:rsid w:val="008D3237"/>
    <w:rsid w:val="008D451D"/>
    <w:rsid w:val="008D48C7"/>
    <w:rsid w:val="008D48E8"/>
    <w:rsid w:val="008D4E32"/>
    <w:rsid w:val="008D588B"/>
    <w:rsid w:val="008D6872"/>
    <w:rsid w:val="008D7ED2"/>
    <w:rsid w:val="008E027F"/>
    <w:rsid w:val="008E0B5A"/>
    <w:rsid w:val="008E147B"/>
    <w:rsid w:val="008E1FC1"/>
    <w:rsid w:val="008E2301"/>
    <w:rsid w:val="008E232E"/>
    <w:rsid w:val="008E23F2"/>
    <w:rsid w:val="008E39D8"/>
    <w:rsid w:val="008E4297"/>
    <w:rsid w:val="008E48F3"/>
    <w:rsid w:val="008E4F1F"/>
    <w:rsid w:val="008E51F1"/>
    <w:rsid w:val="008E520E"/>
    <w:rsid w:val="008E52B9"/>
    <w:rsid w:val="008E5DE4"/>
    <w:rsid w:val="008E6277"/>
    <w:rsid w:val="008E6B5B"/>
    <w:rsid w:val="008E6F63"/>
    <w:rsid w:val="008E71A4"/>
    <w:rsid w:val="008F03F9"/>
    <w:rsid w:val="008F0733"/>
    <w:rsid w:val="008F0943"/>
    <w:rsid w:val="008F0BC7"/>
    <w:rsid w:val="008F17AC"/>
    <w:rsid w:val="008F21E9"/>
    <w:rsid w:val="008F2729"/>
    <w:rsid w:val="008F2CF5"/>
    <w:rsid w:val="008F328E"/>
    <w:rsid w:val="008F38CE"/>
    <w:rsid w:val="008F3DBB"/>
    <w:rsid w:val="008F4E08"/>
    <w:rsid w:val="008F6444"/>
    <w:rsid w:val="008F64A0"/>
    <w:rsid w:val="008F68BD"/>
    <w:rsid w:val="008F74FE"/>
    <w:rsid w:val="008F7709"/>
    <w:rsid w:val="009004D5"/>
    <w:rsid w:val="00901A91"/>
    <w:rsid w:val="00901A96"/>
    <w:rsid w:val="00901F8A"/>
    <w:rsid w:val="00901FB9"/>
    <w:rsid w:val="00902048"/>
    <w:rsid w:val="009025B7"/>
    <w:rsid w:val="00902989"/>
    <w:rsid w:val="00902ACC"/>
    <w:rsid w:val="00903D59"/>
    <w:rsid w:val="0090418D"/>
    <w:rsid w:val="009048F6"/>
    <w:rsid w:val="00904B72"/>
    <w:rsid w:val="00904DEA"/>
    <w:rsid w:val="00904E42"/>
    <w:rsid w:val="0090507C"/>
    <w:rsid w:val="0090538D"/>
    <w:rsid w:val="009055DF"/>
    <w:rsid w:val="00905A74"/>
    <w:rsid w:val="009061F8"/>
    <w:rsid w:val="0090652D"/>
    <w:rsid w:val="00906A04"/>
    <w:rsid w:val="00906CB5"/>
    <w:rsid w:val="00907045"/>
    <w:rsid w:val="009075FD"/>
    <w:rsid w:val="009078F6"/>
    <w:rsid w:val="00907DFD"/>
    <w:rsid w:val="009112B4"/>
    <w:rsid w:val="00911917"/>
    <w:rsid w:val="00912640"/>
    <w:rsid w:val="00912C8E"/>
    <w:rsid w:val="0091388F"/>
    <w:rsid w:val="00913F70"/>
    <w:rsid w:val="009141C8"/>
    <w:rsid w:val="009145B7"/>
    <w:rsid w:val="00914F9E"/>
    <w:rsid w:val="0091522A"/>
    <w:rsid w:val="00915288"/>
    <w:rsid w:val="009168D3"/>
    <w:rsid w:val="00916DC2"/>
    <w:rsid w:val="00916F1B"/>
    <w:rsid w:val="009207CD"/>
    <w:rsid w:val="00920CE1"/>
    <w:rsid w:val="00920D23"/>
    <w:rsid w:val="00921D5A"/>
    <w:rsid w:val="009221D5"/>
    <w:rsid w:val="00922306"/>
    <w:rsid w:val="00922396"/>
    <w:rsid w:val="009232A1"/>
    <w:rsid w:val="00923398"/>
    <w:rsid w:val="00923D47"/>
    <w:rsid w:val="0092408F"/>
    <w:rsid w:val="00925189"/>
    <w:rsid w:val="009257D3"/>
    <w:rsid w:val="009257F0"/>
    <w:rsid w:val="00925AC9"/>
    <w:rsid w:val="00925F06"/>
    <w:rsid w:val="00925FDB"/>
    <w:rsid w:val="00927102"/>
    <w:rsid w:val="00927693"/>
    <w:rsid w:val="009277D8"/>
    <w:rsid w:val="00927881"/>
    <w:rsid w:val="00930657"/>
    <w:rsid w:val="0093159B"/>
    <w:rsid w:val="009315C9"/>
    <w:rsid w:val="00931859"/>
    <w:rsid w:val="00931A07"/>
    <w:rsid w:val="00931B69"/>
    <w:rsid w:val="00931B90"/>
    <w:rsid w:val="00933D5A"/>
    <w:rsid w:val="00934236"/>
    <w:rsid w:val="00934471"/>
    <w:rsid w:val="00935132"/>
    <w:rsid w:val="009360B4"/>
    <w:rsid w:val="00936C2D"/>
    <w:rsid w:val="009373CD"/>
    <w:rsid w:val="00937C50"/>
    <w:rsid w:val="00937CB0"/>
    <w:rsid w:val="009414EA"/>
    <w:rsid w:val="009417D6"/>
    <w:rsid w:val="00943541"/>
    <w:rsid w:val="009435B1"/>
    <w:rsid w:val="009438F1"/>
    <w:rsid w:val="0094390D"/>
    <w:rsid w:val="0094557F"/>
    <w:rsid w:val="009460F7"/>
    <w:rsid w:val="0094690B"/>
    <w:rsid w:val="00946E2D"/>
    <w:rsid w:val="009471FD"/>
    <w:rsid w:val="009472B3"/>
    <w:rsid w:val="009479C1"/>
    <w:rsid w:val="00947EC8"/>
    <w:rsid w:val="00950401"/>
    <w:rsid w:val="00950E71"/>
    <w:rsid w:val="009517CE"/>
    <w:rsid w:val="00951FFE"/>
    <w:rsid w:val="00953967"/>
    <w:rsid w:val="00953B15"/>
    <w:rsid w:val="00954594"/>
    <w:rsid w:val="00954BFD"/>
    <w:rsid w:val="00954BFE"/>
    <w:rsid w:val="00954F09"/>
    <w:rsid w:val="0095793B"/>
    <w:rsid w:val="00960E1F"/>
    <w:rsid w:val="00961121"/>
    <w:rsid w:val="0096142B"/>
    <w:rsid w:val="0096168C"/>
    <w:rsid w:val="009616AA"/>
    <w:rsid w:val="0096173C"/>
    <w:rsid w:val="009618A6"/>
    <w:rsid w:val="00961B2A"/>
    <w:rsid w:val="00961FA6"/>
    <w:rsid w:val="009620F9"/>
    <w:rsid w:val="00962D99"/>
    <w:rsid w:val="00963619"/>
    <w:rsid w:val="0096370D"/>
    <w:rsid w:val="0096375A"/>
    <w:rsid w:val="00965100"/>
    <w:rsid w:val="0096550B"/>
    <w:rsid w:val="0096550E"/>
    <w:rsid w:val="0096617D"/>
    <w:rsid w:val="00966AD4"/>
    <w:rsid w:val="00966CA6"/>
    <w:rsid w:val="009675F9"/>
    <w:rsid w:val="0096763B"/>
    <w:rsid w:val="00967792"/>
    <w:rsid w:val="00967B92"/>
    <w:rsid w:val="00967E9B"/>
    <w:rsid w:val="0097016C"/>
    <w:rsid w:val="0097157C"/>
    <w:rsid w:val="009718FD"/>
    <w:rsid w:val="00972EC6"/>
    <w:rsid w:val="0097379E"/>
    <w:rsid w:val="00974039"/>
    <w:rsid w:val="00975488"/>
    <w:rsid w:val="00975BAB"/>
    <w:rsid w:val="009761E8"/>
    <w:rsid w:val="00976274"/>
    <w:rsid w:val="00976422"/>
    <w:rsid w:val="00976623"/>
    <w:rsid w:val="00980A56"/>
    <w:rsid w:val="00980F87"/>
    <w:rsid w:val="009818B7"/>
    <w:rsid w:val="00981A12"/>
    <w:rsid w:val="00981CC4"/>
    <w:rsid w:val="00982867"/>
    <w:rsid w:val="00982D25"/>
    <w:rsid w:val="0098320A"/>
    <w:rsid w:val="00983C32"/>
    <w:rsid w:val="00983C73"/>
    <w:rsid w:val="00984105"/>
    <w:rsid w:val="00984723"/>
    <w:rsid w:val="009847B4"/>
    <w:rsid w:val="00985128"/>
    <w:rsid w:val="009858A0"/>
    <w:rsid w:val="00985A72"/>
    <w:rsid w:val="00985CFC"/>
    <w:rsid w:val="009860B7"/>
    <w:rsid w:val="009864B0"/>
    <w:rsid w:val="0098698E"/>
    <w:rsid w:val="00986C66"/>
    <w:rsid w:val="0098708D"/>
    <w:rsid w:val="00990307"/>
    <w:rsid w:val="00990B3D"/>
    <w:rsid w:val="00990D40"/>
    <w:rsid w:val="00991F93"/>
    <w:rsid w:val="009926AD"/>
    <w:rsid w:val="00992D53"/>
    <w:rsid w:val="0099307A"/>
    <w:rsid w:val="00993C91"/>
    <w:rsid w:val="00993CB0"/>
    <w:rsid w:val="00993D44"/>
    <w:rsid w:val="00994F70"/>
    <w:rsid w:val="009953F3"/>
    <w:rsid w:val="00995AA1"/>
    <w:rsid w:val="00995C69"/>
    <w:rsid w:val="00995DCC"/>
    <w:rsid w:val="00995EA8"/>
    <w:rsid w:val="0099629A"/>
    <w:rsid w:val="0099633A"/>
    <w:rsid w:val="00997410"/>
    <w:rsid w:val="00997DC6"/>
    <w:rsid w:val="009A13A0"/>
    <w:rsid w:val="009A14F2"/>
    <w:rsid w:val="009A380C"/>
    <w:rsid w:val="009A3CDB"/>
    <w:rsid w:val="009A50B6"/>
    <w:rsid w:val="009A58C1"/>
    <w:rsid w:val="009A6184"/>
    <w:rsid w:val="009A65E8"/>
    <w:rsid w:val="009A6733"/>
    <w:rsid w:val="009A6AB7"/>
    <w:rsid w:val="009A6CD9"/>
    <w:rsid w:val="009A6EEE"/>
    <w:rsid w:val="009A719A"/>
    <w:rsid w:val="009A71F9"/>
    <w:rsid w:val="009A77A1"/>
    <w:rsid w:val="009A78A6"/>
    <w:rsid w:val="009B055A"/>
    <w:rsid w:val="009B06A5"/>
    <w:rsid w:val="009B0C8A"/>
    <w:rsid w:val="009B0F9B"/>
    <w:rsid w:val="009B1CF1"/>
    <w:rsid w:val="009B244A"/>
    <w:rsid w:val="009B2A3B"/>
    <w:rsid w:val="009B2F8E"/>
    <w:rsid w:val="009B3C03"/>
    <w:rsid w:val="009B3D79"/>
    <w:rsid w:val="009B3FE7"/>
    <w:rsid w:val="009B4246"/>
    <w:rsid w:val="009B5349"/>
    <w:rsid w:val="009B5A51"/>
    <w:rsid w:val="009B5CEA"/>
    <w:rsid w:val="009B5D81"/>
    <w:rsid w:val="009B61D1"/>
    <w:rsid w:val="009B6A87"/>
    <w:rsid w:val="009B6C52"/>
    <w:rsid w:val="009B7EE5"/>
    <w:rsid w:val="009C0367"/>
    <w:rsid w:val="009C0E97"/>
    <w:rsid w:val="009C12B1"/>
    <w:rsid w:val="009C184E"/>
    <w:rsid w:val="009C1E35"/>
    <w:rsid w:val="009C2565"/>
    <w:rsid w:val="009C286E"/>
    <w:rsid w:val="009C2933"/>
    <w:rsid w:val="009C2E08"/>
    <w:rsid w:val="009C3057"/>
    <w:rsid w:val="009C30F9"/>
    <w:rsid w:val="009C316A"/>
    <w:rsid w:val="009C3657"/>
    <w:rsid w:val="009C4471"/>
    <w:rsid w:val="009C45D0"/>
    <w:rsid w:val="009C5310"/>
    <w:rsid w:val="009C53E0"/>
    <w:rsid w:val="009C6112"/>
    <w:rsid w:val="009C6C39"/>
    <w:rsid w:val="009C6EFB"/>
    <w:rsid w:val="009C77CB"/>
    <w:rsid w:val="009D036A"/>
    <w:rsid w:val="009D0535"/>
    <w:rsid w:val="009D0BB1"/>
    <w:rsid w:val="009D0BEE"/>
    <w:rsid w:val="009D1DC9"/>
    <w:rsid w:val="009D2037"/>
    <w:rsid w:val="009D261E"/>
    <w:rsid w:val="009D3768"/>
    <w:rsid w:val="009D4211"/>
    <w:rsid w:val="009D4300"/>
    <w:rsid w:val="009D44F2"/>
    <w:rsid w:val="009D47B0"/>
    <w:rsid w:val="009D4800"/>
    <w:rsid w:val="009D48F5"/>
    <w:rsid w:val="009D6481"/>
    <w:rsid w:val="009D64BA"/>
    <w:rsid w:val="009D6C5A"/>
    <w:rsid w:val="009D733B"/>
    <w:rsid w:val="009E0208"/>
    <w:rsid w:val="009E044E"/>
    <w:rsid w:val="009E0D68"/>
    <w:rsid w:val="009E1CE6"/>
    <w:rsid w:val="009E20A2"/>
    <w:rsid w:val="009E227D"/>
    <w:rsid w:val="009E2BC1"/>
    <w:rsid w:val="009E323D"/>
    <w:rsid w:val="009E366D"/>
    <w:rsid w:val="009E3A3A"/>
    <w:rsid w:val="009E3B78"/>
    <w:rsid w:val="009E3BE7"/>
    <w:rsid w:val="009E3FC2"/>
    <w:rsid w:val="009E4068"/>
    <w:rsid w:val="009E4273"/>
    <w:rsid w:val="009E4277"/>
    <w:rsid w:val="009E42B7"/>
    <w:rsid w:val="009E4B50"/>
    <w:rsid w:val="009E55BF"/>
    <w:rsid w:val="009E5C81"/>
    <w:rsid w:val="009E630E"/>
    <w:rsid w:val="009E6530"/>
    <w:rsid w:val="009E68D5"/>
    <w:rsid w:val="009E73AE"/>
    <w:rsid w:val="009E7E88"/>
    <w:rsid w:val="009F045F"/>
    <w:rsid w:val="009F0866"/>
    <w:rsid w:val="009F115F"/>
    <w:rsid w:val="009F1548"/>
    <w:rsid w:val="009F1983"/>
    <w:rsid w:val="009F1ADE"/>
    <w:rsid w:val="009F1E6E"/>
    <w:rsid w:val="009F2B45"/>
    <w:rsid w:val="009F3226"/>
    <w:rsid w:val="009F32C8"/>
    <w:rsid w:val="009F34DE"/>
    <w:rsid w:val="009F3726"/>
    <w:rsid w:val="009F48E9"/>
    <w:rsid w:val="009F5573"/>
    <w:rsid w:val="009F5D14"/>
    <w:rsid w:val="009F677A"/>
    <w:rsid w:val="009F68E4"/>
    <w:rsid w:val="009F722A"/>
    <w:rsid w:val="009F75AD"/>
    <w:rsid w:val="009F795A"/>
    <w:rsid w:val="009F79C1"/>
    <w:rsid w:val="009F7A8D"/>
    <w:rsid w:val="009F7F21"/>
    <w:rsid w:val="00A011DE"/>
    <w:rsid w:val="00A018CE"/>
    <w:rsid w:val="00A01E71"/>
    <w:rsid w:val="00A02A86"/>
    <w:rsid w:val="00A02B54"/>
    <w:rsid w:val="00A02FCF"/>
    <w:rsid w:val="00A037C7"/>
    <w:rsid w:val="00A0395E"/>
    <w:rsid w:val="00A04C84"/>
    <w:rsid w:val="00A0567D"/>
    <w:rsid w:val="00A0599F"/>
    <w:rsid w:val="00A0660F"/>
    <w:rsid w:val="00A06FE6"/>
    <w:rsid w:val="00A1016D"/>
    <w:rsid w:val="00A10356"/>
    <w:rsid w:val="00A105AA"/>
    <w:rsid w:val="00A107F0"/>
    <w:rsid w:val="00A10C00"/>
    <w:rsid w:val="00A10CEF"/>
    <w:rsid w:val="00A124F7"/>
    <w:rsid w:val="00A1260C"/>
    <w:rsid w:val="00A12F1B"/>
    <w:rsid w:val="00A149B0"/>
    <w:rsid w:val="00A14A9D"/>
    <w:rsid w:val="00A15E10"/>
    <w:rsid w:val="00A1651A"/>
    <w:rsid w:val="00A167B3"/>
    <w:rsid w:val="00A16853"/>
    <w:rsid w:val="00A1698E"/>
    <w:rsid w:val="00A16DA4"/>
    <w:rsid w:val="00A16FF7"/>
    <w:rsid w:val="00A1717D"/>
    <w:rsid w:val="00A17211"/>
    <w:rsid w:val="00A204B6"/>
    <w:rsid w:val="00A20601"/>
    <w:rsid w:val="00A20792"/>
    <w:rsid w:val="00A23116"/>
    <w:rsid w:val="00A25463"/>
    <w:rsid w:val="00A255C8"/>
    <w:rsid w:val="00A25CA6"/>
    <w:rsid w:val="00A262E7"/>
    <w:rsid w:val="00A26382"/>
    <w:rsid w:val="00A26AE4"/>
    <w:rsid w:val="00A26D03"/>
    <w:rsid w:val="00A27011"/>
    <w:rsid w:val="00A27328"/>
    <w:rsid w:val="00A30029"/>
    <w:rsid w:val="00A31BF9"/>
    <w:rsid w:val="00A320EE"/>
    <w:rsid w:val="00A32407"/>
    <w:rsid w:val="00A32660"/>
    <w:rsid w:val="00A327FB"/>
    <w:rsid w:val="00A32D5A"/>
    <w:rsid w:val="00A32ED6"/>
    <w:rsid w:val="00A33824"/>
    <w:rsid w:val="00A3387F"/>
    <w:rsid w:val="00A33930"/>
    <w:rsid w:val="00A33953"/>
    <w:rsid w:val="00A33A0E"/>
    <w:rsid w:val="00A33A4E"/>
    <w:rsid w:val="00A33FE7"/>
    <w:rsid w:val="00A34045"/>
    <w:rsid w:val="00A34BAF"/>
    <w:rsid w:val="00A3688A"/>
    <w:rsid w:val="00A37434"/>
    <w:rsid w:val="00A37936"/>
    <w:rsid w:val="00A417AA"/>
    <w:rsid w:val="00A41BA5"/>
    <w:rsid w:val="00A42307"/>
    <w:rsid w:val="00A42A76"/>
    <w:rsid w:val="00A43138"/>
    <w:rsid w:val="00A432BD"/>
    <w:rsid w:val="00A45E6F"/>
    <w:rsid w:val="00A47763"/>
    <w:rsid w:val="00A50252"/>
    <w:rsid w:val="00A50F87"/>
    <w:rsid w:val="00A515AD"/>
    <w:rsid w:val="00A51F96"/>
    <w:rsid w:val="00A52C02"/>
    <w:rsid w:val="00A538AA"/>
    <w:rsid w:val="00A53AD4"/>
    <w:rsid w:val="00A542CA"/>
    <w:rsid w:val="00A544BF"/>
    <w:rsid w:val="00A55380"/>
    <w:rsid w:val="00A55930"/>
    <w:rsid w:val="00A55AC1"/>
    <w:rsid w:val="00A55D90"/>
    <w:rsid w:val="00A561A3"/>
    <w:rsid w:val="00A56E50"/>
    <w:rsid w:val="00A56FE8"/>
    <w:rsid w:val="00A57720"/>
    <w:rsid w:val="00A57812"/>
    <w:rsid w:val="00A6076D"/>
    <w:rsid w:val="00A609FD"/>
    <w:rsid w:val="00A6147E"/>
    <w:rsid w:val="00A614C3"/>
    <w:rsid w:val="00A61E77"/>
    <w:rsid w:val="00A6290F"/>
    <w:rsid w:val="00A62C6E"/>
    <w:rsid w:val="00A62C70"/>
    <w:rsid w:val="00A62E82"/>
    <w:rsid w:val="00A63F49"/>
    <w:rsid w:val="00A64641"/>
    <w:rsid w:val="00A65373"/>
    <w:rsid w:val="00A65A37"/>
    <w:rsid w:val="00A65C27"/>
    <w:rsid w:val="00A66303"/>
    <w:rsid w:val="00A66DE4"/>
    <w:rsid w:val="00A66FB6"/>
    <w:rsid w:val="00A67508"/>
    <w:rsid w:val="00A70134"/>
    <w:rsid w:val="00A709CB"/>
    <w:rsid w:val="00A71432"/>
    <w:rsid w:val="00A72731"/>
    <w:rsid w:val="00A7299C"/>
    <w:rsid w:val="00A72B6C"/>
    <w:rsid w:val="00A73869"/>
    <w:rsid w:val="00A738AB"/>
    <w:rsid w:val="00A7396B"/>
    <w:rsid w:val="00A73C60"/>
    <w:rsid w:val="00A74C9E"/>
    <w:rsid w:val="00A75A98"/>
    <w:rsid w:val="00A7623F"/>
    <w:rsid w:val="00A766B8"/>
    <w:rsid w:val="00A77590"/>
    <w:rsid w:val="00A77833"/>
    <w:rsid w:val="00A8110A"/>
    <w:rsid w:val="00A812D8"/>
    <w:rsid w:val="00A81455"/>
    <w:rsid w:val="00A82034"/>
    <w:rsid w:val="00A82175"/>
    <w:rsid w:val="00A8220D"/>
    <w:rsid w:val="00A82867"/>
    <w:rsid w:val="00A82D8E"/>
    <w:rsid w:val="00A83843"/>
    <w:rsid w:val="00A83AF5"/>
    <w:rsid w:val="00A83D22"/>
    <w:rsid w:val="00A83E46"/>
    <w:rsid w:val="00A840C8"/>
    <w:rsid w:val="00A8415B"/>
    <w:rsid w:val="00A8422D"/>
    <w:rsid w:val="00A848AB"/>
    <w:rsid w:val="00A851F6"/>
    <w:rsid w:val="00A85324"/>
    <w:rsid w:val="00A8534D"/>
    <w:rsid w:val="00A85C87"/>
    <w:rsid w:val="00A865D7"/>
    <w:rsid w:val="00A86A40"/>
    <w:rsid w:val="00A86A7D"/>
    <w:rsid w:val="00A86CB5"/>
    <w:rsid w:val="00A86E75"/>
    <w:rsid w:val="00A8734E"/>
    <w:rsid w:val="00A87B4C"/>
    <w:rsid w:val="00A9004D"/>
    <w:rsid w:val="00A9017B"/>
    <w:rsid w:val="00A90D25"/>
    <w:rsid w:val="00A911F9"/>
    <w:rsid w:val="00A92E27"/>
    <w:rsid w:val="00A930D9"/>
    <w:rsid w:val="00A934E8"/>
    <w:rsid w:val="00A93A39"/>
    <w:rsid w:val="00A94202"/>
    <w:rsid w:val="00A95232"/>
    <w:rsid w:val="00A95F23"/>
    <w:rsid w:val="00A971C5"/>
    <w:rsid w:val="00A972B2"/>
    <w:rsid w:val="00A9765E"/>
    <w:rsid w:val="00AA01C7"/>
    <w:rsid w:val="00AA0826"/>
    <w:rsid w:val="00AA0894"/>
    <w:rsid w:val="00AA0B88"/>
    <w:rsid w:val="00AA18A0"/>
    <w:rsid w:val="00AA20A3"/>
    <w:rsid w:val="00AA33C4"/>
    <w:rsid w:val="00AA4387"/>
    <w:rsid w:val="00AA4C86"/>
    <w:rsid w:val="00AA5102"/>
    <w:rsid w:val="00AA531F"/>
    <w:rsid w:val="00AA54E8"/>
    <w:rsid w:val="00AA5C0C"/>
    <w:rsid w:val="00AA7618"/>
    <w:rsid w:val="00AA7987"/>
    <w:rsid w:val="00AA7B98"/>
    <w:rsid w:val="00AB0378"/>
    <w:rsid w:val="00AB1DCB"/>
    <w:rsid w:val="00AB2FE8"/>
    <w:rsid w:val="00AB32D8"/>
    <w:rsid w:val="00AB333A"/>
    <w:rsid w:val="00AB39D5"/>
    <w:rsid w:val="00AB3D58"/>
    <w:rsid w:val="00AB4408"/>
    <w:rsid w:val="00AB4A7D"/>
    <w:rsid w:val="00AB4F3D"/>
    <w:rsid w:val="00AB63EE"/>
    <w:rsid w:val="00AB6883"/>
    <w:rsid w:val="00AB6BA6"/>
    <w:rsid w:val="00AB7192"/>
    <w:rsid w:val="00AB7E3D"/>
    <w:rsid w:val="00AC0450"/>
    <w:rsid w:val="00AC0BA5"/>
    <w:rsid w:val="00AC1668"/>
    <w:rsid w:val="00AC21D9"/>
    <w:rsid w:val="00AC26A3"/>
    <w:rsid w:val="00AC2712"/>
    <w:rsid w:val="00AC2904"/>
    <w:rsid w:val="00AC2AFB"/>
    <w:rsid w:val="00AC4D4A"/>
    <w:rsid w:val="00AC4FC1"/>
    <w:rsid w:val="00AC5553"/>
    <w:rsid w:val="00AC5BC2"/>
    <w:rsid w:val="00AC5FBF"/>
    <w:rsid w:val="00AC62E1"/>
    <w:rsid w:val="00AC632A"/>
    <w:rsid w:val="00AC72C8"/>
    <w:rsid w:val="00AC75CA"/>
    <w:rsid w:val="00AD06EA"/>
    <w:rsid w:val="00AD0B3E"/>
    <w:rsid w:val="00AD0F1D"/>
    <w:rsid w:val="00AD1F0E"/>
    <w:rsid w:val="00AD2053"/>
    <w:rsid w:val="00AD2D21"/>
    <w:rsid w:val="00AD33FC"/>
    <w:rsid w:val="00AD506E"/>
    <w:rsid w:val="00AD5544"/>
    <w:rsid w:val="00AD5E2E"/>
    <w:rsid w:val="00AD60C3"/>
    <w:rsid w:val="00AD6724"/>
    <w:rsid w:val="00AD717A"/>
    <w:rsid w:val="00AE1B1A"/>
    <w:rsid w:val="00AE1E90"/>
    <w:rsid w:val="00AE2B9E"/>
    <w:rsid w:val="00AE2C81"/>
    <w:rsid w:val="00AE2C92"/>
    <w:rsid w:val="00AE2DF4"/>
    <w:rsid w:val="00AE2FA6"/>
    <w:rsid w:val="00AE39EB"/>
    <w:rsid w:val="00AE3C34"/>
    <w:rsid w:val="00AE4B14"/>
    <w:rsid w:val="00AE5566"/>
    <w:rsid w:val="00AE56E6"/>
    <w:rsid w:val="00AE687B"/>
    <w:rsid w:val="00AE6D70"/>
    <w:rsid w:val="00AE7D9E"/>
    <w:rsid w:val="00AF00D2"/>
    <w:rsid w:val="00AF0101"/>
    <w:rsid w:val="00AF06B7"/>
    <w:rsid w:val="00AF06D9"/>
    <w:rsid w:val="00AF0E5A"/>
    <w:rsid w:val="00AF1801"/>
    <w:rsid w:val="00AF1AB8"/>
    <w:rsid w:val="00AF1B87"/>
    <w:rsid w:val="00AF3812"/>
    <w:rsid w:val="00AF4262"/>
    <w:rsid w:val="00AF4A01"/>
    <w:rsid w:val="00AF59F9"/>
    <w:rsid w:val="00AF6469"/>
    <w:rsid w:val="00AF64E5"/>
    <w:rsid w:val="00AF6E9C"/>
    <w:rsid w:val="00AF6F62"/>
    <w:rsid w:val="00AF73E3"/>
    <w:rsid w:val="00AF7CAA"/>
    <w:rsid w:val="00B007B7"/>
    <w:rsid w:val="00B00A74"/>
    <w:rsid w:val="00B00D2B"/>
    <w:rsid w:val="00B01034"/>
    <w:rsid w:val="00B0136F"/>
    <w:rsid w:val="00B0145C"/>
    <w:rsid w:val="00B01C6C"/>
    <w:rsid w:val="00B01F8C"/>
    <w:rsid w:val="00B0343F"/>
    <w:rsid w:val="00B03604"/>
    <w:rsid w:val="00B0380C"/>
    <w:rsid w:val="00B0394E"/>
    <w:rsid w:val="00B03D1B"/>
    <w:rsid w:val="00B04356"/>
    <w:rsid w:val="00B04C4E"/>
    <w:rsid w:val="00B058B5"/>
    <w:rsid w:val="00B05BAB"/>
    <w:rsid w:val="00B05F29"/>
    <w:rsid w:val="00B068C0"/>
    <w:rsid w:val="00B06934"/>
    <w:rsid w:val="00B108B1"/>
    <w:rsid w:val="00B108BB"/>
    <w:rsid w:val="00B1102B"/>
    <w:rsid w:val="00B12391"/>
    <w:rsid w:val="00B13685"/>
    <w:rsid w:val="00B13A49"/>
    <w:rsid w:val="00B13AFC"/>
    <w:rsid w:val="00B140CB"/>
    <w:rsid w:val="00B144BB"/>
    <w:rsid w:val="00B14FAB"/>
    <w:rsid w:val="00B14FC6"/>
    <w:rsid w:val="00B15A76"/>
    <w:rsid w:val="00B15AC5"/>
    <w:rsid w:val="00B15B53"/>
    <w:rsid w:val="00B15E00"/>
    <w:rsid w:val="00B170A2"/>
    <w:rsid w:val="00B20433"/>
    <w:rsid w:val="00B20D52"/>
    <w:rsid w:val="00B22C93"/>
    <w:rsid w:val="00B24446"/>
    <w:rsid w:val="00B245AF"/>
    <w:rsid w:val="00B2498C"/>
    <w:rsid w:val="00B24DE7"/>
    <w:rsid w:val="00B261EF"/>
    <w:rsid w:val="00B268F8"/>
    <w:rsid w:val="00B26AED"/>
    <w:rsid w:val="00B2776C"/>
    <w:rsid w:val="00B279BF"/>
    <w:rsid w:val="00B30D8A"/>
    <w:rsid w:val="00B314D3"/>
    <w:rsid w:val="00B31685"/>
    <w:rsid w:val="00B31E96"/>
    <w:rsid w:val="00B325C0"/>
    <w:rsid w:val="00B3270C"/>
    <w:rsid w:val="00B32EC8"/>
    <w:rsid w:val="00B3327B"/>
    <w:rsid w:val="00B3338B"/>
    <w:rsid w:val="00B336D2"/>
    <w:rsid w:val="00B337A1"/>
    <w:rsid w:val="00B34116"/>
    <w:rsid w:val="00B36150"/>
    <w:rsid w:val="00B36A50"/>
    <w:rsid w:val="00B40A97"/>
    <w:rsid w:val="00B40A9F"/>
    <w:rsid w:val="00B40BE2"/>
    <w:rsid w:val="00B40C41"/>
    <w:rsid w:val="00B4197C"/>
    <w:rsid w:val="00B42519"/>
    <w:rsid w:val="00B42F62"/>
    <w:rsid w:val="00B4375F"/>
    <w:rsid w:val="00B442CA"/>
    <w:rsid w:val="00B44481"/>
    <w:rsid w:val="00B4493A"/>
    <w:rsid w:val="00B44B0F"/>
    <w:rsid w:val="00B44EDA"/>
    <w:rsid w:val="00B44FB7"/>
    <w:rsid w:val="00B4682A"/>
    <w:rsid w:val="00B46A61"/>
    <w:rsid w:val="00B501F8"/>
    <w:rsid w:val="00B52417"/>
    <w:rsid w:val="00B5262E"/>
    <w:rsid w:val="00B52ED8"/>
    <w:rsid w:val="00B53ADD"/>
    <w:rsid w:val="00B55174"/>
    <w:rsid w:val="00B5658A"/>
    <w:rsid w:val="00B56A1E"/>
    <w:rsid w:val="00B57570"/>
    <w:rsid w:val="00B57B50"/>
    <w:rsid w:val="00B57D12"/>
    <w:rsid w:val="00B60430"/>
    <w:rsid w:val="00B608C8"/>
    <w:rsid w:val="00B6096B"/>
    <w:rsid w:val="00B61D48"/>
    <w:rsid w:val="00B63150"/>
    <w:rsid w:val="00B63809"/>
    <w:rsid w:val="00B63895"/>
    <w:rsid w:val="00B644EF"/>
    <w:rsid w:val="00B65410"/>
    <w:rsid w:val="00B6600C"/>
    <w:rsid w:val="00B6616C"/>
    <w:rsid w:val="00B6619A"/>
    <w:rsid w:val="00B67CF4"/>
    <w:rsid w:val="00B67DC7"/>
    <w:rsid w:val="00B7019F"/>
    <w:rsid w:val="00B70927"/>
    <w:rsid w:val="00B70C68"/>
    <w:rsid w:val="00B70DEF"/>
    <w:rsid w:val="00B70F73"/>
    <w:rsid w:val="00B7216C"/>
    <w:rsid w:val="00B728FF"/>
    <w:rsid w:val="00B73234"/>
    <w:rsid w:val="00B732B4"/>
    <w:rsid w:val="00B74081"/>
    <w:rsid w:val="00B74187"/>
    <w:rsid w:val="00B748E7"/>
    <w:rsid w:val="00B75412"/>
    <w:rsid w:val="00B75645"/>
    <w:rsid w:val="00B75B42"/>
    <w:rsid w:val="00B75C6B"/>
    <w:rsid w:val="00B7629F"/>
    <w:rsid w:val="00B76AB1"/>
    <w:rsid w:val="00B77211"/>
    <w:rsid w:val="00B80BB6"/>
    <w:rsid w:val="00B80EAE"/>
    <w:rsid w:val="00B81185"/>
    <w:rsid w:val="00B81AC6"/>
    <w:rsid w:val="00B82353"/>
    <w:rsid w:val="00B82756"/>
    <w:rsid w:val="00B8396A"/>
    <w:rsid w:val="00B83F1A"/>
    <w:rsid w:val="00B83FA3"/>
    <w:rsid w:val="00B85A04"/>
    <w:rsid w:val="00B85F9B"/>
    <w:rsid w:val="00B86066"/>
    <w:rsid w:val="00B86570"/>
    <w:rsid w:val="00B86677"/>
    <w:rsid w:val="00B86BB2"/>
    <w:rsid w:val="00B86E6B"/>
    <w:rsid w:val="00B87046"/>
    <w:rsid w:val="00B870EC"/>
    <w:rsid w:val="00B87615"/>
    <w:rsid w:val="00B8774B"/>
    <w:rsid w:val="00B878CA"/>
    <w:rsid w:val="00B879F0"/>
    <w:rsid w:val="00B87F25"/>
    <w:rsid w:val="00B903ED"/>
    <w:rsid w:val="00B90E5E"/>
    <w:rsid w:val="00B90EC3"/>
    <w:rsid w:val="00B91BA7"/>
    <w:rsid w:val="00B92583"/>
    <w:rsid w:val="00B927B3"/>
    <w:rsid w:val="00B92F61"/>
    <w:rsid w:val="00B93258"/>
    <w:rsid w:val="00B9372D"/>
    <w:rsid w:val="00B939DF"/>
    <w:rsid w:val="00B93A9B"/>
    <w:rsid w:val="00B93AC0"/>
    <w:rsid w:val="00B93C65"/>
    <w:rsid w:val="00B94D49"/>
    <w:rsid w:val="00B9566E"/>
    <w:rsid w:val="00B95B8A"/>
    <w:rsid w:val="00B9741D"/>
    <w:rsid w:val="00B97F4F"/>
    <w:rsid w:val="00BA0309"/>
    <w:rsid w:val="00BA036B"/>
    <w:rsid w:val="00BA04C2"/>
    <w:rsid w:val="00BA065B"/>
    <w:rsid w:val="00BA0743"/>
    <w:rsid w:val="00BA5A2A"/>
    <w:rsid w:val="00BA7597"/>
    <w:rsid w:val="00BA7974"/>
    <w:rsid w:val="00BA7BB0"/>
    <w:rsid w:val="00BB007D"/>
    <w:rsid w:val="00BB06F1"/>
    <w:rsid w:val="00BB0BFF"/>
    <w:rsid w:val="00BB0E44"/>
    <w:rsid w:val="00BB1548"/>
    <w:rsid w:val="00BB27E2"/>
    <w:rsid w:val="00BB2A08"/>
    <w:rsid w:val="00BB3490"/>
    <w:rsid w:val="00BB5760"/>
    <w:rsid w:val="00BB5920"/>
    <w:rsid w:val="00BB5A14"/>
    <w:rsid w:val="00BB5C9C"/>
    <w:rsid w:val="00BB63B1"/>
    <w:rsid w:val="00BB650A"/>
    <w:rsid w:val="00BB6B8A"/>
    <w:rsid w:val="00BB7171"/>
    <w:rsid w:val="00BB7C23"/>
    <w:rsid w:val="00BB7D40"/>
    <w:rsid w:val="00BB7EBD"/>
    <w:rsid w:val="00BC01A8"/>
    <w:rsid w:val="00BC051E"/>
    <w:rsid w:val="00BC2191"/>
    <w:rsid w:val="00BC320A"/>
    <w:rsid w:val="00BC3AA7"/>
    <w:rsid w:val="00BC3DC5"/>
    <w:rsid w:val="00BC44DB"/>
    <w:rsid w:val="00BC4C57"/>
    <w:rsid w:val="00BC4CBE"/>
    <w:rsid w:val="00BC4DA6"/>
    <w:rsid w:val="00BC5267"/>
    <w:rsid w:val="00BC5308"/>
    <w:rsid w:val="00BC5A3D"/>
    <w:rsid w:val="00BC675B"/>
    <w:rsid w:val="00BC6874"/>
    <w:rsid w:val="00BC6BAC"/>
    <w:rsid w:val="00BC6C24"/>
    <w:rsid w:val="00BC7B58"/>
    <w:rsid w:val="00BD0201"/>
    <w:rsid w:val="00BD0264"/>
    <w:rsid w:val="00BD05C4"/>
    <w:rsid w:val="00BD1567"/>
    <w:rsid w:val="00BD1CBF"/>
    <w:rsid w:val="00BD21CF"/>
    <w:rsid w:val="00BD2295"/>
    <w:rsid w:val="00BD2385"/>
    <w:rsid w:val="00BD24A5"/>
    <w:rsid w:val="00BD28F4"/>
    <w:rsid w:val="00BD2B08"/>
    <w:rsid w:val="00BD352B"/>
    <w:rsid w:val="00BD36F6"/>
    <w:rsid w:val="00BD48FE"/>
    <w:rsid w:val="00BD50DD"/>
    <w:rsid w:val="00BD5C4D"/>
    <w:rsid w:val="00BD64E5"/>
    <w:rsid w:val="00BD67A8"/>
    <w:rsid w:val="00BD6914"/>
    <w:rsid w:val="00BD6F41"/>
    <w:rsid w:val="00BD72E5"/>
    <w:rsid w:val="00BD7601"/>
    <w:rsid w:val="00BE048C"/>
    <w:rsid w:val="00BE20E8"/>
    <w:rsid w:val="00BE21DF"/>
    <w:rsid w:val="00BE3096"/>
    <w:rsid w:val="00BE3D9D"/>
    <w:rsid w:val="00BE47F9"/>
    <w:rsid w:val="00BE48A0"/>
    <w:rsid w:val="00BE4D80"/>
    <w:rsid w:val="00BE5939"/>
    <w:rsid w:val="00BE67DE"/>
    <w:rsid w:val="00BE6CBC"/>
    <w:rsid w:val="00BE7548"/>
    <w:rsid w:val="00BE7F49"/>
    <w:rsid w:val="00BF091E"/>
    <w:rsid w:val="00BF1164"/>
    <w:rsid w:val="00BF219A"/>
    <w:rsid w:val="00BF2AA6"/>
    <w:rsid w:val="00BF2F67"/>
    <w:rsid w:val="00BF36A6"/>
    <w:rsid w:val="00BF3952"/>
    <w:rsid w:val="00BF5C25"/>
    <w:rsid w:val="00BF5C2B"/>
    <w:rsid w:val="00BF5E45"/>
    <w:rsid w:val="00BF7D21"/>
    <w:rsid w:val="00BF7D98"/>
    <w:rsid w:val="00BF7EC1"/>
    <w:rsid w:val="00C00186"/>
    <w:rsid w:val="00C0088D"/>
    <w:rsid w:val="00C01215"/>
    <w:rsid w:val="00C01964"/>
    <w:rsid w:val="00C02BBC"/>
    <w:rsid w:val="00C02C61"/>
    <w:rsid w:val="00C03460"/>
    <w:rsid w:val="00C035CD"/>
    <w:rsid w:val="00C03FFF"/>
    <w:rsid w:val="00C04F58"/>
    <w:rsid w:val="00C059BE"/>
    <w:rsid w:val="00C065C0"/>
    <w:rsid w:val="00C070CD"/>
    <w:rsid w:val="00C074EF"/>
    <w:rsid w:val="00C07502"/>
    <w:rsid w:val="00C107B8"/>
    <w:rsid w:val="00C109F3"/>
    <w:rsid w:val="00C112BF"/>
    <w:rsid w:val="00C11AAB"/>
    <w:rsid w:val="00C12299"/>
    <w:rsid w:val="00C12F3C"/>
    <w:rsid w:val="00C141A4"/>
    <w:rsid w:val="00C14519"/>
    <w:rsid w:val="00C15D4B"/>
    <w:rsid w:val="00C16501"/>
    <w:rsid w:val="00C16AC0"/>
    <w:rsid w:val="00C16E53"/>
    <w:rsid w:val="00C17670"/>
    <w:rsid w:val="00C176AF"/>
    <w:rsid w:val="00C17EC6"/>
    <w:rsid w:val="00C2064B"/>
    <w:rsid w:val="00C20B4C"/>
    <w:rsid w:val="00C2166A"/>
    <w:rsid w:val="00C2186D"/>
    <w:rsid w:val="00C21D49"/>
    <w:rsid w:val="00C22A81"/>
    <w:rsid w:val="00C22BDC"/>
    <w:rsid w:val="00C235E6"/>
    <w:rsid w:val="00C237DE"/>
    <w:rsid w:val="00C23F06"/>
    <w:rsid w:val="00C24AAE"/>
    <w:rsid w:val="00C24C31"/>
    <w:rsid w:val="00C24C71"/>
    <w:rsid w:val="00C26B5C"/>
    <w:rsid w:val="00C26F64"/>
    <w:rsid w:val="00C275F0"/>
    <w:rsid w:val="00C27F4F"/>
    <w:rsid w:val="00C307BC"/>
    <w:rsid w:val="00C30C37"/>
    <w:rsid w:val="00C3100F"/>
    <w:rsid w:val="00C325CC"/>
    <w:rsid w:val="00C32770"/>
    <w:rsid w:val="00C3342C"/>
    <w:rsid w:val="00C33CAD"/>
    <w:rsid w:val="00C33E50"/>
    <w:rsid w:val="00C34304"/>
    <w:rsid w:val="00C34ADE"/>
    <w:rsid w:val="00C34C45"/>
    <w:rsid w:val="00C34D25"/>
    <w:rsid w:val="00C3549D"/>
    <w:rsid w:val="00C35A2D"/>
    <w:rsid w:val="00C35BAE"/>
    <w:rsid w:val="00C3701A"/>
    <w:rsid w:val="00C3760F"/>
    <w:rsid w:val="00C37652"/>
    <w:rsid w:val="00C378AA"/>
    <w:rsid w:val="00C37F62"/>
    <w:rsid w:val="00C40B29"/>
    <w:rsid w:val="00C4117F"/>
    <w:rsid w:val="00C41210"/>
    <w:rsid w:val="00C41730"/>
    <w:rsid w:val="00C4216A"/>
    <w:rsid w:val="00C424D0"/>
    <w:rsid w:val="00C425F6"/>
    <w:rsid w:val="00C42883"/>
    <w:rsid w:val="00C4385C"/>
    <w:rsid w:val="00C43CAC"/>
    <w:rsid w:val="00C43D5B"/>
    <w:rsid w:val="00C43F74"/>
    <w:rsid w:val="00C442A2"/>
    <w:rsid w:val="00C4431B"/>
    <w:rsid w:val="00C44C4F"/>
    <w:rsid w:val="00C456D0"/>
    <w:rsid w:val="00C45AF1"/>
    <w:rsid w:val="00C4657C"/>
    <w:rsid w:val="00C4684D"/>
    <w:rsid w:val="00C46BFE"/>
    <w:rsid w:val="00C476D1"/>
    <w:rsid w:val="00C47C9C"/>
    <w:rsid w:val="00C47FF0"/>
    <w:rsid w:val="00C50AAA"/>
    <w:rsid w:val="00C50F14"/>
    <w:rsid w:val="00C511D1"/>
    <w:rsid w:val="00C5165D"/>
    <w:rsid w:val="00C52274"/>
    <w:rsid w:val="00C52831"/>
    <w:rsid w:val="00C5291B"/>
    <w:rsid w:val="00C52E26"/>
    <w:rsid w:val="00C53A96"/>
    <w:rsid w:val="00C53CA1"/>
    <w:rsid w:val="00C53CFC"/>
    <w:rsid w:val="00C5420D"/>
    <w:rsid w:val="00C55F1B"/>
    <w:rsid w:val="00C5624F"/>
    <w:rsid w:val="00C57A10"/>
    <w:rsid w:val="00C6040E"/>
    <w:rsid w:val="00C61113"/>
    <w:rsid w:val="00C611FF"/>
    <w:rsid w:val="00C6120A"/>
    <w:rsid w:val="00C6196A"/>
    <w:rsid w:val="00C61CC3"/>
    <w:rsid w:val="00C61F1F"/>
    <w:rsid w:val="00C6323C"/>
    <w:rsid w:val="00C64182"/>
    <w:rsid w:val="00C64313"/>
    <w:rsid w:val="00C64600"/>
    <w:rsid w:val="00C654A8"/>
    <w:rsid w:val="00C65B35"/>
    <w:rsid w:val="00C65E73"/>
    <w:rsid w:val="00C65E78"/>
    <w:rsid w:val="00C6600B"/>
    <w:rsid w:val="00C6637C"/>
    <w:rsid w:val="00C664FD"/>
    <w:rsid w:val="00C668E4"/>
    <w:rsid w:val="00C67E35"/>
    <w:rsid w:val="00C70025"/>
    <w:rsid w:val="00C70A10"/>
    <w:rsid w:val="00C71707"/>
    <w:rsid w:val="00C719DF"/>
    <w:rsid w:val="00C71A9E"/>
    <w:rsid w:val="00C71E65"/>
    <w:rsid w:val="00C71FB8"/>
    <w:rsid w:val="00C7251A"/>
    <w:rsid w:val="00C73BCE"/>
    <w:rsid w:val="00C73D51"/>
    <w:rsid w:val="00C73FB7"/>
    <w:rsid w:val="00C745FA"/>
    <w:rsid w:val="00C74674"/>
    <w:rsid w:val="00C765B3"/>
    <w:rsid w:val="00C765C5"/>
    <w:rsid w:val="00C766E1"/>
    <w:rsid w:val="00C76FA2"/>
    <w:rsid w:val="00C77AD0"/>
    <w:rsid w:val="00C77DCB"/>
    <w:rsid w:val="00C8050C"/>
    <w:rsid w:val="00C808D4"/>
    <w:rsid w:val="00C80ADC"/>
    <w:rsid w:val="00C8104F"/>
    <w:rsid w:val="00C81313"/>
    <w:rsid w:val="00C82D06"/>
    <w:rsid w:val="00C8336B"/>
    <w:rsid w:val="00C84636"/>
    <w:rsid w:val="00C8589A"/>
    <w:rsid w:val="00C85FCE"/>
    <w:rsid w:val="00C860E1"/>
    <w:rsid w:val="00C86279"/>
    <w:rsid w:val="00C867AD"/>
    <w:rsid w:val="00C86C4B"/>
    <w:rsid w:val="00C86CFB"/>
    <w:rsid w:val="00C8703A"/>
    <w:rsid w:val="00C8708B"/>
    <w:rsid w:val="00C8722E"/>
    <w:rsid w:val="00C8757C"/>
    <w:rsid w:val="00C876D9"/>
    <w:rsid w:val="00C8787F"/>
    <w:rsid w:val="00C90050"/>
    <w:rsid w:val="00C90534"/>
    <w:rsid w:val="00C90960"/>
    <w:rsid w:val="00C90CD5"/>
    <w:rsid w:val="00C92D95"/>
    <w:rsid w:val="00C93357"/>
    <w:rsid w:val="00C93482"/>
    <w:rsid w:val="00C947E8"/>
    <w:rsid w:val="00C94832"/>
    <w:rsid w:val="00C9486B"/>
    <w:rsid w:val="00C94D3B"/>
    <w:rsid w:val="00C95838"/>
    <w:rsid w:val="00C969D7"/>
    <w:rsid w:val="00C96A10"/>
    <w:rsid w:val="00C97469"/>
    <w:rsid w:val="00C97A6B"/>
    <w:rsid w:val="00C97D17"/>
    <w:rsid w:val="00C97F3B"/>
    <w:rsid w:val="00C97F8B"/>
    <w:rsid w:val="00CA01FA"/>
    <w:rsid w:val="00CA0282"/>
    <w:rsid w:val="00CA07FF"/>
    <w:rsid w:val="00CA096B"/>
    <w:rsid w:val="00CA1D55"/>
    <w:rsid w:val="00CA1E43"/>
    <w:rsid w:val="00CA260E"/>
    <w:rsid w:val="00CA2ADB"/>
    <w:rsid w:val="00CA2BE3"/>
    <w:rsid w:val="00CA3566"/>
    <w:rsid w:val="00CA3766"/>
    <w:rsid w:val="00CA4236"/>
    <w:rsid w:val="00CA4B14"/>
    <w:rsid w:val="00CA556C"/>
    <w:rsid w:val="00CA567C"/>
    <w:rsid w:val="00CA60E6"/>
    <w:rsid w:val="00CA74A7"/>
    <w:rsid w:val="00CB18E7"/>
    <w:rsid w:val="00CB1A6A"/>
    <w:rsid w:val="00CB1E34"/>
    <w:rsid w:val="00CB2DE8"/>
    <w:rsid w:val="00CB32EB"/>
    <w:rsid w:val="00CB3A50"/>
    <w:rsid w:val="00CB47B8"/>
    <w:rsid w:val="00CB4A34"/>
    <w:rsid w:val="00CB5EBF"/>
    <w:rsid w:val="00CB5F75"/>
    <w:rsid w:val="00CB6C33"/>
    <w:rsid w:val="00CB7249"/>
    <w:rsid w:val="00CB75CC"/>
    <w:rsid w:val="00CB7870"/>
    <w:rsid w:val="00CC00C5"/>
    <w:rsid w:val="00CC06A5"/>
    <w:rsid w:val="00CC13B0"/>
    <w:rsid w:val="00CC13E0"/>
    <w:rsid w:val="00CC182E"/>
    <w:rsid w:val="00CC198D"/>
    <w:rsid w:val="00CC2048"/>
    <w:rsid w:val="00CC25A8"/>
    <w:rsid w:val="00CC2E66"/>
    <w:rsid w:val="00CC2ECE"/>
    <w:rsid w:val="00CC3029"/>
    <w:rsid w:val="00CC3212"/>
    <w:rsid w:val="00CC3222"/>
    <w:rsid w:val="00CC3E36"/>
    <w:rsid w:val="00CC4D43"/>
    <w:rsid w:val="00CC5003"/>
    <w:rsid w:val="00CC6D84"/>
    <w:rsid w:val="00CC74EB"/>
    <w:rsid w:val="00CC78E8"/>
    <w:rsid w:val="00CD008E"/>
    <w:rsid w:val="00CD055A"/>
    <w:rsid w:val="00CD118C"/>
    <w:rsid w:val="00CD14A7"/>
    <w:rsid w:val="00CD1954"/>
    <w:rsid w:val="00CD3D6D"/>
    <w:rsid w:val="00CD4CE1"/>
    <w:rsid w:val="00CD5730"/>
    <w:rsid w:val="00CD5F02"/>
    <w:rsid w:val="00CD6814"/>
    <w:rsid w:val="00CD6CCD"/>
    <w:rsid w:val="00CD74CE"/>
    <w:rsid w:val="00CD796E"/>
    <w:rsid w:val="00CE0B4F"/>
    <w:rsid w:val="00CE0D60"/>
    <w:rsid w:val="00CE13E3"/>
    <w:rsid w:val="00CE156E"/>
    <w:rsid w:val="00CE1981"/>
    <w:rsid w:val="00CE1B97"/>
    <w:rsid w:val="00CE2033"/>
    <w:rsid w:val="00CE2AE6"/>
    <w:rsid w:val="00CE2CDB"/>
    <w:rsid w:val="00CE2DDE"/>
    <w:rsid w:val="00CE34F3"/>
    <w:rsid w:val="00CE384F"/>
    <w:rsid w:val="00CE3E94"/>
    <w:rsid w:val="00CE41C3"/>
    <w:rsid w:val="00CE4508"/>
    <w:rsid w:val="00CE4A0F"/>
    <w:rsid w:val="00CE4CF7"/>
    <w:rsid w:val="00CE4EE0"/>
    <w:rsid w:val="00CE4EE2"/>
    <w:rsid w:val="00CE5605"/>
    <w:rsid w:val="00CE7124"/>
    <w:rsid w:val="00CE7149"/>
    <w:rsid w:val="00CE7196"/>
    <w:rsid w:val="00CF0528"/>
    <w:rsid w:val="00CF1673"/>
    <w:rsid w:val="00CF2361"/>
    <w:rsid w:val="00CF3629"/>
    <w:rsid w:val="00CF37AB"/>
    <w:rsid w:val="00CF5C37"/>
    <w:rsid w:val="00CF640D"/>
    <w:rsid w:val="00CF6874"/>
    <w:rsid w:val="00CF779A"/>
    <w:rsid w:val="00D003B9"/>
    <w:rsid w:val="00D0083C"/>
    <w:rsid w:val="00D00B9D"/>
    <w:rsid w:val="00D00E06"/>
    <w:rsid w:val="00D00F99"/>
    <w:rsid w:val="00D013D0"/>
    <w:rsid w:val="00D0175C"/>
    <w:rsid w:val="00D026C6"/>
    <w:rsid w:val="00D02AB0"/>
    <w:rsid w:val="00D032FF"/>
    <w:rsid w:val="00D03578"/>
    <w:rsid w:val="00D04AB4"/>
    <w:rsid w:val="00D0515F"/>
    <w:rsid w:val="00D053E0"/>
    <w:rsid w:val="00D06807"/>
    <w:rsid w:val="00D079CD"/>
    <w:rsid w:val="00D07A74"/>
    <w:rsid w:val="00D106E3"/>
    <w:rsid w:val="00D109FF"/>
    <w:rsid w:val="00D10ADD"/>
    <w:rsid w:val="00D116EC"/>
    <w:rsid w:val="00D120EF"/>
    <w:rsid w:val="00D13025"/>
    <w:rsid w:val="00D13085"/>
    <w:rsid w:val="00D13219"/>
    <w:rsid w:val="00D14490"/>
    <w:rsid w:val="00D14762"/>
    <w:rsid w:val="00D1485C"/>
    <w:rsid w:val="00D14FDF"/>
    <w:rsid w:val="00D16142"/>
    <w:rsid w:val="00D1618A"/>
    <w:rsid w:val="00D16D5E"/>
    <w:rsid w:val="00D16DA8"/>
    <w:rsid w:val="00D1713B"/>
    <w:rsid w:val="00D179DF"/>
    <w:rsid w:val="00D17C9F"/>
    <w:rsid w:val="00D2039B"/>
    <w:rsid w:val="00D207CD"/>
    <w:rsid w:val="00D20BF0"/>
    <w:rsid w:val="00D20E26"/>
    <w:rsid w:val="00D21963"/>
    <w:rsid w:val="00D21D3A"/>
    <w:rsid w:val="00D21EBD"/>
    <w:rsid w:val="00D22A07"/>
    <w:rsid w:val="00D22A39"/>
    <w:rsid w:val="00D22C3C"/>
    <w:rsid w:val="00D2308A"/>
    <w:rsid w:val="00D23E13"/>
    <w:rsid w:val="00D24048"/>
    <w:rsid w:val="00D24602"/>
    <w:rsid w:val="00D25CBE"/>
    <w:rsid w:val="00D25DA7"/>
    <w:rsid w:val="00D26027"/>
    <w:rsid w:val="00D26386"/>
    <w:rsid w:val="00D2778A"/>
    <w:rsid w:val="00D3019B"/>
    <w:rsid w:val="00D306DB"/>
    <w:rsid w:val="00D30A05"/>
    <w:rsid w:val="00D30FC3"/>
    <w:rsid w:val="00D31001"/>
    <w:rsid w:val="00D31117"/>
    <w:rsid w:val="00D318B1"/>
    <w:rsid w:val="00D318B6"/>
    <w:rsid w:val="00D32131"/>
    <w:rsid w:val="00D321C6"/>
    <w:rsid w:val="00D333F9"/>
    <w:rsid w:val="00D337FD"/>
    <w:rsid w:val="00D33C42"/>
    <w:rsid w:val="00D3475D"/>
    <w:rsid w:val="00D34A7C"/>
    <w:rsid w:val="00D35085"/>
    <w:rsid w:val="00D35280"/>
    <w:rsid w:val="00D3612F"/>
    <w:rsid w:val="00D36199"/>
    <w:rsid w:val="00D369AE"/>
    <w:rsid w:val="00D36CA4"/>
    <w:rsid w:val="00D37FC0"/>
    <w:rsid w:val="00D37FF8"/>
    <w:rsid w:val="00D4033C"/>
    <w:rsid w:val="00D40482"/>
    <w:rsid w:val="00D414C0"/>
    <w:rsid w:val="00D416CF"/>
    <w:rsid w:val="00D4171A"/>
    <w:rsid w:val="00D43DF8"/>
    <w:rsid w:val="00D44667"/>
    <w:rsid w:val="00D44BF9"/>
    <w:rsid w:val="00D459A0"/>
    <w:rsid w:val="00D45EFF"/>
    <w:rsid w:val="00D4611D"/>
    <w:rsid w:val="00D46C8B"/>
    <w:rsid w:val="00D46EB9"/>
    <w:rsid w:val="00D47304"/>
    <w:rsid w:val="00D507DA"/>
    <w:rsid w:val="00D5093A"/>
    <w:rsid w:val="00D5120A"/>
    <w:rsid w:val="00D515BB"/>
    <w:rsid w:val="00D51FE6"/>
    <w:rsid w:val="00D52073"/>
    <w:rsid w:val="00D5224B"/>
    <w:rsid w:val="00D52502"/>
    <w:rsid w:val="00D52865"/>
    <w:rsid w:val="00D52FF7"/>
    <w:rsid w:val="00D54579"/>
    <w:rsid w:val="00D55894"/>
    <w:rsid w:val="00D5621D"/>
    <w:rsid w:val="00D56909"/>
    <w:rsid w:val="00D57610"/>
    <w:rsid w:val="00D57EC5"/>
    <w:rsid w:val="00D60D11"/>
    <w:rsid w:val="00D618B7"/>
    <w:rsid w:val="00D6201A"/>
    <w:rsid w:val="00D624B8"/>
    <w:rsid w:val="00D628F8"/>
    <w:rsid w:val="00D640F3"/>
    <w:rsid w:val="00D663D4"/>
    <w:rsid w:val="00D669EE"/>
    <w:rsid w:val="00D67347"/>
    <w:rsid w:val="00D705F5"/>
    <w:rsid w:val="00D70709"/>
    <w:rsid w:val="00D709E5"/>
    <w:rsid w:val="00D70ABE"/>
    <w:rsid w:val="00D710BC"/>
    <w:rsid w:val="00D7138E"/>
    <w:rsid w:val="00D71C46"/>
    <w:rsid w:val="00D71C79"/>
    <w:rsid w:val="00D74A7C"/>
    <w:rsid w:val="00D74CBC"/>
    <w:rsid w:val="00D75C0B"/>
    <w:rsid w:val="00D7648B"/>
    <w:rsid w:val="00D77941"/>
    <w:rsid w:val="00D77F8D"/>
    <w:rsid w:val="00D8016F"/>
    <w:rsid w:val="00D8084F"/>
    <w:rsid w:val="00D821A7"/>
    <w:rsid w:val="00D8254C"/>
    <w:rsid w:val="00D826F2"/>
    <w:rsid w:val="00D8285B"/>
    <w:rsid w:val="00D82958"/>
    <w:rsid w:val="00D82CA8"/>
    <w:rsid w:val="00D833F0"/>
    <w:rsid w:val="00D83F7A"/>
    <w:rsid w:val="00D845E5"/>
    <w:rsid w:val="00D8544F"/>
    <w:rsid w:val="00D85A3C"/>
    <w:rsid w:val="00D85A87"/>
    <w:rsid w:val="00D85ACE"/>
    <w:rsid w:val="00D85FFE"/>
    <w:rsid w:val="00D86B44"/>
    <w:rsid w:val="00D86DD0"/>
    <w:rsid w:val="00D872D2"/>
    <w:rsid w:val="00D8799F"/>
    <w:rsid w:val="00D87EA8"/>
    <w:rsid w:val="00D90067"/>
    <w:rsid w:val="00D9029D"/>
    <w:rsid w:val="00D902B4"/>
    <w:rsid w:val="00D91840"/>
    <w:rsid w:val="00D922BB"/>
    <w:rsid w:val="00D92F94"/>
    <w:rsid w:val="00D93877"/>
    <w:rsid w:val="00D9394E"/>
    <w:rsid w:val="00D93C1E"/>
    <w:rsid w:val="00D949C0"/>
    <w:rsid w:val="00D95815"/>
    <w:rsid w:val="00D959DC"/>
    <w:rsid w:val="00D96DE1"/>
    <w:rsid w:val="00D96E04"/>
    <w:rsid w:val="00D97308"/>
    <w:rsid w:val="00D97683"/>
    <w:rsid w:val="00D97C86"/>
    <w:rsid w:val="00DA0B2E"/>
    <w:rsid w:val="00DA1605"/>
    <w:rsid w:val="00DA2763"/>
    <w:rsid w:val="00DA280C"/>
    <w:rsid w:val="00DA28E3"/>
    <w:rsid w:val="00DA29CB"/>
    <w:rsid w:val="00DA2FE2"/>
    <w:rsid w:val="00DA3818"/>
    <w:rsid w:val="00DA3D27"/>
    <w:rsid w:val="00DA419A"/>
    <w:rsid w:val="00DA4926"/>
    <w:rsid w:val="00DA49AF"/>
    <w:rsid w:val="00DA68E7"/>
    <w:rsid w:val="00DB0E20"/>
    <w:rsid w:val="00DB11CF"/>
    <w:rsid w:val="00DB1663"/>
    <w:rsid w:val="00DB2009"/>
    <w:rsid w:val="00DB2DA3"/>
    <w:rsid w:val="00DB2F83"/>
    <w:rsid w:val="00DB2FA3"/>
    <w:rsid w:val="00DB38FB"/>
    <w:rsid w:val="00DB3B5C"/>
    <w:rsid w:val="00DB3C30"/>
    <w:rsid w:val="00DB3DA9"/>
    <w:rsid w:val="00DB3E33"/>
    <w:rsid w:val="00DB43B8"/>
    <w:rsid w:val="00DB4441"/>
    <w:rsid w:val="00DB56ED"/>
    <w:rsid w:val="00DB5EAE"/>
    <w:rsid w:val="00DB605E"/>
    <w:rsid w:val="00DB7A25"/>
    <w:rsid w:val="00DB7E37"/>
    <w:rsid w:val="00DB7F76"/>
    <w:rsid w:val="00DC047B"/>
    <w:rsid w:val="00DC18A0"/>
    <w:rsid w:val="00DC2EEC"/>
    <w:rsid w:val="00DC303E"/>
    <w:rsid w:val="00DC3752"/>
    <w:rsid w:val="00DC3861"/>
    <w:rsid w:val="00DC389C"/>
    <w:rsid w:val="00DC5206"/>
    <w:rsid w:val="00DC54A3"/>
    <w:rsid w:val="00DC5AFF"/>
    <w:rsid w:val="00DC69A0"/>
    <w:rsid w:val="00DC6A35"/>
    <w:rsid w:val="00DC713B"/>
    <w:rsid w:val="00DC7514"/>
    <w:rsid w:val="00DC7A58"/>
    <w:rsid w:val="00DC7ED5"/>
    <w:rsid w:val="00DD0257"/>
    <w:rsid w:val="00DD03A3"/>
    <w:rsid w:val="00DD0675"/>
    <w:rsid w:val="00DD0712"/>
    <w:rsid w:val="00DD0882"/>
    <w:rsid w:val="00DD1429"/>
    <w:rsid w:val="00DD1A83"/>
    <w:rsid w:val="00DD1C40"/>
    <w:rsid w:val="00DD1D6B"/>
    <w:rsid w:val="00DD208E"/>
    <w:rsid w:val="00DD2102"/>
    <w:rsid w:val="00DD31FA"/>
    <w:rsid w:val="00DD330A"/>
    <w:rsid w:val="00DD36CE"/>
    <w:rsid w:val="00DD4764"/>
    <w:rsid w:val="00DD4ACA"/>
    <w:rsid w:val="00DD645F"/>
    <w:rsid w:val="00DD6EDC"/>
    <w:rsid w:val="00DD7139"/>
    <w:rsid w:val="00DE01E0"/>
    <w:rsid w:val="00DE05E2"/>
    <w:rsid w:val="00DE1C3D"/>
    <w:rsid w:val="00DE1DFC"/>
    <w:rsid w:val="00DE200E"/>
    <w:rsid w:val="00DE2786"/>
    <w:rsid w:val="00DE32E4"/>
    <w:rsid w:val="00DE3909"/>
    <w:rsid w:val="00DE44D9"/>
    <w:rsid w:val="00DE647A"/>
    <w:rsid w:val="00DE6C44"/>
    <w:rsid w:val="00DE73D3"/>
    <w:rsid w:val="00DE75E6"/>
    <w:rsid w:val="00DE7F76"/>
    <w:rsid w:val="00DF019A"/>
    <w:rsid w:val="00DF045B"/>
    <w:rsid w:val="00DF0756"/>
    <w:rsid w:val="00DF0F61"/>
    <w:rsid w:val="00DF15A8"/>
    <w:rsid w:val="00DF1B06"/>
    <w:rsid w:val="00DF3150"/>
    <w:rsid w:val="00DF3323"/>
    <w:rsid w:val="00DF54D3"/>
    <w:rsid w:val="00DF6A27"/>
    <w:rsid w:val="00E00623"/>
    <w:rsid w:val="00E0081C"/>
    <w:rsid w:val="00E00ABC"/>
    <w:rsid w:val="00E00ED9"/>
    <w:rsid w:val="00E01064"/>
    <w:rsid w:val="00E0216F"/>
    <w:rsid w:val="00E02494"/>
    <w:rsid w:val="00E031E2"/>
    <w:rsid w:val="00E034F9"/>
    <w:rsid w:val="00E03F42"/>
    <w:rsid w:val="00E04503"/>
    <w:rsid w:val="00E04958"/>
    <w:rsid w:val="00E0529C"/>
    <w:rsid w:val="00E053BF"/>
    <w:rsid w:val="00E05D11"/>
    <w:rsid w:val="00E061F8"/>
    <w:rsid w:val="00E07FAA"/>
    <w:rsid w:val="00E100CE"/>
    <w:rsid w:val="00E1025C"/>
    <w:rsid w:val="00E116F3"/>
    <w:rsid w:val="00E12C5A"/>
    <w:rsid w:val="00E12D53"/>
    <w:rsid w:val="00E13CA0"/>
    <w:rsid w:val="00E13CA8"/>
    <w:rsid w:val="00E13CAC"/>
    <w:rsid w:val="00E144FD"/>
    <w:rsid w:val="00E1497A"/>
    <w:rsid w:val="00E14CC9"/>
    <w:rsid w:val="00E14CD2"/>
    <w:rsid w:val="00E1574F"/>
    <w:rsid w:val="00E15A7F"/>
    <w:rsid w:val="00E16129"/>
    <w:rsid w:val="00E16393"/>
    <w:rsid w:val="00E16F0B"/>
    <w:rsid w:val="00E171CF"/>
    <w:rsid w:val="00E17564"/>
    <w:rsid w:val="00E17D85"/>
    <w:rsid w:val="00E201F7"/>
    <w:rsid w:val="00E20A2A"/>
    <w:rsid w:val="00E20E46"/>
    <w:rsid w:val="00E20FC3"/>
    <w:rsid w:val="00E210E1"/>
    <w:rsid w:val="00E2176F"/>
    <w:rsid w:val="00E21C3B"/>
    <w:rsid w:val="00E2209C"/>
    <w:rsid w:val="00E231C1"/>
    <w:rsid w:val="00E23C61"/>
    <w:rsid w:val="00E25809"/>
    <w:rsid w:val="00E25F64"/>
    <w:rsid w:val="00E265A5"/>
    <w:rsid w:val="00E265F4"/>
    <w:rsid w:val="00E26AB9"/>
    <w:rsid w:val="00E27771"/>
    <w:rsid w:val="00E27966"/>
    <w:rsid w:val="00E27A88"/>
    <w:rsid w:val="00E27DFC"/>
    <w:rsid w:val="00E30227"/>
    <w:rsid w:val="00E30427"/>
    <w:rsid w:val="00E304CF"/>
    <w:rsid w:val="00E306F1"/>
    <w:rsid w:val="00E30A9B"/>
    <w:rsid w:val="00E30EEF"/>
    <w:rsid w:val="00E31547"/>
    <w:rsid w:val="00E31B6D"/>
    <w:rsid w:val="00E31D21"/>
    <w:rsid w:val="00E33828"/>
    <w:rsid w:val="00E33D0F"/>
    <w:rsid w:val="00E345EE"/>
    <w:rsid w:val="00E352BC"/>
    <w:rsid w:val="00E36182"/>
    <w:rsid w:val="00E3629D"/>
    <w:rsid w:val="00E36989"/>
    <w:rsid w:val="00E36A10"/>
    <w:rsid w:val="00E36E69"/>
    <w:rsid w:val="00E37295"/>
    <w:rsid w:val="00E37505"/>
    <w:rsid w:val="00E37C4E"/>
    <w:rsid w:val="00E4260D"/>
    <w:rsid w:val="00E43186"/>
    <w:rsid w:val="00E432CE"/>
    <w:rsid w:val="00E435A5"/>
    <w:rsid w:val="00E43D6D"/>
    <w:rsid w:val="00E43E45"/>
    <w:rsid w:val="00E448DA"/>
    <w:rsid w:val="00E45285"/>
    <w:rsid w:val="00E45C10"/>
    <w:rsid w:val="00E45FB2"/>
    <w:rsid w:val="00E46679"/>
    <w:rsid w:val="00E466D3"/>
    <w:rsid w:val="00E46E3F"/>
    <w:rsid w:val="00E473A5"/>
    <w:rsid w:val="00E474DE"/>
    <w:rsid w:val="00E50E66"/>
    <w:rsid w:val="00E51300"/>
    <w:rsid w:val="00E51428"/>
    <w:rsid w:val="00E52057"/>
    <w:rsid w:val="00E52790"/>
    <w:rsid w:val="00E53045"/>
    <w:rsid w:val="00E5375B"/>
    <w:rsid w:val="00E541A2"/>
    <w:rsid w:val="00E552F7"/>
    <w:rsid w:val="00E55465"/>
    <w:rsid w:val="00E55529"/>
    <w:rsid w:val="00E55EE5"/>
    <w:rsid w:val="00E56036"/>
    <w:rsid w:val="00E5632F"/>
    <w:rsid w:val="00E5657E"/>
    <w:rsid w:val="00E566C9"/>
    <w:rsid w:val="00E56938"/>
    <w:rsid w:val="00E5757B"/>
    <w:rsid w:val="00E575B6"/>
    <w:rsid w:val="00E575F0"/>
    <w:rsid w:val="00E60AB9"/>
    <w:rsid w:val="00E60B37"/>
    <w:rsid w:val="00E61338"/>
    <w:rsid w:val="00E61801"/>
    <w:rsid w:val="00E61A60"/>
    <w:rsid w:val="00E62BFC"/>
    <w:rsid w:val="00E62D9B"/>
    <w:rsid w:val="00E62E40"/>
    <w:rsid w:val="00E63782"/>
    <w:rsid w:val="00E647C1"/>
    <w:rsid w:val="00E64FB9"/>
    <w:rsid w:val="00E65B60"/>
    <w:rsid w:val="00E65E03"/>
    <w:rsid w:val="00E66566"/>
    <w:rsid w:val="00E66A69"/>
    <w:rsid w:val="00E67F78"/>
    <w:rsid w:val="00E70796"/>
    <w:rsid w:val="00E708ED"/>
    <w:rsid w:val="00E71512"/>
    <w:rsid w:val="00E71AC8"/>
    <w:rsid w:val="00E71F62"/>
    <w:rsid w:val="00E72807"/>
    <w:rsid w:val="00E72F05"/>
    <w:rsid w:val="00E73733"/>
    <w:rsid w:val="00E74E99"/>
    <w:rsid w:val="00E75121"/>
    <w:rsid w:val="00E772EC"/>
    <w:rsid w:val="00E8078C"/>
    <w:rsid w:val="00E813EE"/>
    <w:rsid w:val="00E81DFA"/>
    <w:rsid w:val="00E82226"/>
    <w:rsid w:val="00E8276E"/>
    <w:rsid w:val="00E83083"/>
    <w:rsid w:val="00E83783"/>
    <w:rsid w:val="00E84B6D"/>
    <w:rsid w:val="00E84BF7"/>
    <w:rsid w:val="00E85158"/>
    <w:rsid w:val="00E85DCE"/>
    <w:rsid w:val="00E86578"/>
    <w:rsid w:val="00E86712"/>
    <w:rsid w:val="00E86745"/>
    <w:rsid w:val="00E86CD1"/>
    <w:rsid w:val="00E87102"/>
    <w:rsid w:val="00E877E2"/>
    <w:rsid w:val="00E90E79"/>
    <w:rsid w:val="00E91232"/>
    <w:rsid w:val="00E91E43"/>
    <w:rsid w:val="00E921AC"/>
    <w:rsid w:val="00E927F1"/>
    <w:rsid w:val="00E927F7"/>
    <w:rsid w:val="00E929EB"/>
    <w:rsid w:val="00E93A11"/>
    <w:rsid w:val="00E93B6E"/>
    <w:rsid w:val="00E93B7D"/>
    <w:rsid w:val="00E93E9A"/>
    <w:rsid w:val="00E94121"/>
    <w:rsid w:val="00E9415F"/>
    <w:rsid w:val="00E94374"/>
    <w:rsid w:val="00E946DF"/>
    <w:rsid w:val="00E956CB"/>
    <w:rsid w:val="00E95C3E"/>
    <w:rsid w:val="00E96406"/>
    <w:rsid w:val="00E966BF"/>
    <w:rsid w:val="00E9693D"/>
    <w:rsid w:val="00E970CC"/>
    <w:rsid w:val="00E97969"/>
    <w:rsid w:val="00EA00F4"/>
    <w:rsid w:val="00EA01DC"/>
    <w:rsid w:val="00EA0496"/>
    <w:rsid w:val="00EA0EAF"/>
    <w:rsid w:val="00EA1340"/>
    <w:rsid w:val="00EA161C"/>
    <w:rsid w:val="00EA2B43"/>
    <w:rsid w:val="00EA2F65"/>
    <w:rsid w:val="00EA301B"/>
    <w:rsid w:val="00EA305E"/>
    <w:rsid w:val="00EA3693"/>
    <w:rsid w:val="00EA3DC1"/>
    <w:rsid w:val="00EA3DC2"/>
    <w:rsid w:val="00EA51F1"/>
    <w:rsid w:val="00EA52C1"/>
    <w:rsid w:val="00EA53DE"/>
    <w:rsid w:val="00EA6F6B"/>
    <w:rsid w:val="00EB043E"/>
    <w:rsid w:val="00EB054E"/>
    <w:rsid w:val="00EB0B48"/>
    <w:rsid w:val="00EB0D52"/>
    <w:rsid w:val="00EB1139"/>
    <w:rsid w:val="00EB1B57"/>
    <w:rsid w:val="00EB21BB"/>
    <w:rsid w:val="00EB239E"/>
    <w:rsid w:val="00EB279E"/>
    <w:rsid w:val="00EB2962"/>
    <w:rsid w:val="00EB2A10"/>
    <w:rsid w:val="00EB2A82"/>
    <w:rsid w:val="00EB3F74"/>
    <w:rsid w:val="00EB50E1"/>
    <w:rsid w:val="00EB591C"/>
    <w:rsid w:val="00EB67CF"/>
    <w:rsid w:val="00EB6F6F"/>
    <w:rsid w:val="00EB77AF"/>
    <w:rsid w:val="00EB7CC7"/>
    <w:rsid w:val="00EC0230"/>
    <w:rsid w:val="00EC0665"/>
    <w:rsid w:val="00EC0A0C"/>
    <w:rsid w:val="00EC0B86"/>
    <w:rsid w:val="00EC0EF0"/>
    <w:rsid w:val="00EC13CD"/>
    <w:rsid w:val="00EC1CA4"/>
    <w:rsid w:val="00EC4952"/>
    <w:rsid w:val="00EC4BA6"/>
    <w:rsid w:val="00EC4C4D"/>
    <w:rsid w:val="00EC5040"/>
    <w:rsid w:val="00EC594E"/>
    <w:rsid w:val="00EC6300"/>
    <w:rsid w:val="00EC6749"/>
    <w:rsid w:val="00EC6CD3"/>
    <w:rsid w:val="00EC6FCF"/>
    <w:rsid w:val="00EC710D"/>
    <w:rsid w:val="00EC72C3"/>
    <w:rsid w:val="00EC7851"/>
    <w:rsid w:val="00EC7C10"/>
    <w:rsid w:val="00ED0D9F"/>
    <w:rsid w:val="00ED1F88"/>
    <w:rsid w:val="00ED20E2"/>
    <w:rsid w:val="00ED2896"/>
    <w:rsid w:val="00ED2C19"/>
    <w:rsid w:val="00ED2F8E"/>
    <w:rsid w:val="00ED339D"/>
    <w:rsid w:val="00ED34B3"/>
    <w:rsid w:val="00ED35EB"/>
    <w:rsid w:val="00ED3769"/>
    <w:rsid w:val="00ED3821"/>
    <w:rsid w:val="00ED492A"/>
    <w:rsid w:val="00ED54B4"/>
    <w:rsid w:val="00ED5562"/>
    <w:rsid w:val="00ED76DA"/>
    <w:rsid w:val="00EE0FEB"/>
    <w:rsid w:val="00EE1172"/>
    <w:rsid w:val="00EE12B3"/>
    <w:rsid w:val="00EE15A7"/>
    <w:rsid w:val="00EE197E"/>
    <w:rsid w:val="00EE24AC"/>
    <w:rsid w:val="00EE2791"/>
    <w:rsid w:val="00EE27D6"/>
    <w:rsid w:val="00EE296C"/>
    <w:rsid w:val="00EE3067"/>
    <w:rsid w:val="00EE3B1D"/>
    <w:rsid w:val="00EE42E1"/>
    <w:rsid w:val="00EE4D91"/>
    <w:rsid w:val="00EE6D64"/>
    <w:rsid w:val="00EE73DD"/>
    <w:rsid w:val="00EE74FD"/>
    <w:rsid w:val="00EF03A5"/>
    <w:rsid w:val="00EF1237"/>
    <w:rsid w:val="00EF12C8"/>
    <w:rsid w:val="00EF1DFC"/>
    <w:rsid w:val="00EF2125"/>
    <w:rsid w:val="00EF409C"/>
    <w:rsid w:val="00EF4627"/>
    <w:rsid w:val="00EF4ADD"/>
    <w:rsid w:val="00EF4EE4"/>
    <w:rsid w:val="00EF502F"/>
    <w:rsid w:val="00EF58D0"/>
    <w:rsid w:val="00EF58FE"/>
    <w:rsid w:val="00EF66E8"/>
    <w:rsid w:val="00EF69DF"/>
    <w:rsid w:val="00EF7955"/>
    <w:rsid w:val="00F0005E"/>
    <w:rsid w:val="00F01368"/>
    <w:rsid w:val="00F023CA"/>
    <w:rsid w:val="00F028EA"/>
    <w:rsid w:val="00F0297B"/>
    <w:rsid w:val="00F04234"/>
    <w:rsid w:val="00F04BAE"/>
    <w:rsid w:val="00F04D8A"/>
    <w:rsid w:val="00F04E2D"/>
    <w:rsid w:val="00F05224"/>
    <w:rsid w:val="00F052DC"/>
    <w:rsid w:val="00F05895"/>
    <w:rsid w:val="00F06415"/>
    <w:rsid w:val="00F069D7"/>
    <w:rsid w:val="00F06E53"/>
    <w:rsid w:val="00F0700F"/>
    <w:rsid w:val="00F074AA"/>
    <w:rsid w:val="00F07609"/>
    <w:rsid w:val="00F1021F"/>
    <w:rsid w:val="00F11CF4"/>
    <w:rsid w:val="00F12745"/>
    <w:rsid w:val="00F127D5"/>
    <w:rsid w:val="00F137EC"/>
    <w:rsid w:val="00F13C24"/>
    <w:rsid w:val="00F13CD4"/>
    <w:rsid w:val="00F14609"/>
    <w:rsid w:val="00F14A50"/>
    <w:rsid w:val="00F1503C"/>
    <w:rsid w:val="00F1572E"/>
    <w:rsid w:val="00F1591B"/>
    <w:rsid w:val="00F15EA5"/>
    <w:rsid w:val="00F1609D"/>
    <w:rsid w:val="00F1634F"/>
    <w:rsid w:val="00F16570"/>
    <w:rsid w:val="00F16BD9"/>
    <w:rsid w:val="00F17CB8"/>
    <w:rsid w:val="00F17FD2"/>
    <w:rsid w:val="00F20681"/>
    <w:rsid w:val="00F20762"/>
    <w:rsid w:val="00F211AE"/>
    <w:rsid w:val="00F216B7"/>
    <w:rsid w:val="00F216D2"/>
    <w:rsid w:val="00F219F5"/>
    <w:rsid w:val="00F21ABF"/>
    <w:rsid w:val="00F2241E"/>
    <w:rsid w:val="00F22597"/>
    <w:rsid w:val="00F226D7"/>
    <w:rsid w:val="00F22CEE"/>
    <w:rsid w:val="00F22DE9"/>
    <w:rsid w:val="00F22F93"/>
    <w:rsid w:val="00F2322B"/>
    <w:rsid w:val="00F232D4"/>
    <w:rsid w:val="00F23818"/>
    <w:rsid w:val="00F24A8E"/>
    <w:rsid w:val="00F24C4C"/>
    <w:rsid w:val="00F24E17"/>
    <w:rsid w:val="00F257B2"/>
    <w:rsid w:val="00F26E28"/>
    <w:rsid w:val="00F26EE0"/>
    <w:rsid w:val="00F2703A"/>
    <w:rsid w:val="00F27453"/>
    <w:rsid w:val="00F274D7"/>
    <w:rsid w:val="00F30269"/>
    <w:rsid w:val="00F309EB"/>
    <w:rsid w:val="00F309F6"/>
    <w:rsid w:val="00F310D2"/>
    <w:rsid w:val="00F3194B"/>
    <w:rsid w:val="00F329B3"/>
    <w:rsid w:val="00F3320A"/>
    <w:rsid w:val="00F33A91"/>
    <w:rsid w:val="00F343EC"/>
    <w:rsid w:val="00F3482F"/>
    <w:rsid w:val="00F3497E"/>
    <w:rsid w:val="00F350D3"/>
    <w:rsid w:val="00F3581E"/>
    <w:rsid w:val="00F36632"/>
    <w:rsid w:val="00F36C2C"/>
    <w:rsid w:val="00F376B3"/>
    <w:rsid w:val="00F37DC1"/>
    <w:rsid w:val="00F37F0E"/>
    <w:rsid w:val="00F4010E"/>
    <w:rsid w:val="00F403C8"/>
    <w:rsid w:val="00F41388"/>
    <w:rsid w:val="00F41950"/>
    <w:rsid w:val="00F4280A"/>
    <w:rsid w:val="00F42CE5"/>
    <w:rsid w:val="00F438A0"/>
    <w:rsid w:val="00F44386"/>
    <w:rsid w:val="00F443CD"/>
    <w:rsid w:val="00F44EDE"/>
    <w:rsid w:val="00F45DDA"/>
    <w:rsid w:val="00F46477"/>
    <w:rsid w:val="00F47506"/>
    <w:rsid w:val="00F475A1"/>
    <w:rsid w:val="00F47608"/>
    <w:rsid w:val="00F506DD"/>
    <w:rsid w:val="00F50775"/>
    <w:rsid w:val="00F51086"/>
    <w:rsid w:val="00F5179E"/>
    <w:rsid w:val="00F51827"/>
    <w:rsid w:val="00F51DD2"/>
    <w:rsid w:val="00F538E2"/>
    <w:rsid w:val="00F53F4F"/>
    <w:rsid w:val="00F55038"/>
    <w:rsid w:val="00F55266"/>
    <w:rsid w:val="00F561D2"/>
    <w:rsid w:val="00F569CB"/>
    <w:rsid w:val="00F57D00"/>
    <w:rsid w:val="00F6065D"/>
    <w:rsid w:val="00F60FA0"/>
    <w:rsid w:val="00F62753"/>
    <w:rsid w:val="00F63217"/>
    <w:rsid w:val="00F636D1"/>
    <w:rsid w:val="00F64ACA"/>
    <w:rsid w:val="00F650C7"/>
    <w:rsid w:val="00F65A6A"/>
    <w:rsid w:val="00F66D71"/>
    <w:rsid w:val="00F67E93"/>
    <w:rsid w:val="00F71A4D"/>
    <w:rsid w:val="00F71B09"/>
    <w:rsid w:val="00F71F8E"/>
    <w:rsid w:val="00F7231A"/>
    <w:rsid w:val="00F73CA5"/>
    <w:rsid w:val="00F760B8"/>
    <w:rsid w:val="00F77375"/>
    <w:rsid w:val="00F77BFD"/>
    <w:rsid w:val="00F77FE9"/>
    <w:rsid w:val="00F8001E"/>
    <w:rsid w:val="00F801C0"/>
    <w:rsid w:val="00F807BE"/>
    <w:rsid w:val="00F80C35"/>
    <w:rsid w:val="00F834B9"/>
    <w:rsid w:val="00F838D7"/>
    <w:rsid w:val="00F83CB3"/>
    <w:rsid w:val="00F83FD2"/>
    <w:rsid w:val="00F84A6B"/>
    <w:rsid w:val="00F84BBD"/>
    <w:rsid w:val="00F85CCC"/>
    <w:rsid w:val="00F86539"/>
    <w:rsid w:val="00F86957"/>
    <w:rsid w:val="00F86D53"/>
    <w:rsid w:val="00F86E96"/>
    <w:rsid w:val="00F87662"/>
    <w:rsid w:val="00F91AEF"/>
    <w:rsid w:val="00F91ED0"/>
    <w:rsid w:val="00F9297E"/>
    <w:rsid w:val="00F92B70"/>
    <w:rsid w:val="00F9321F"/>
    <w:rsid w:val="00F933F1"/>
    <w:rsid w:val="00F9368E"/>
    <w:rsid w:val="00F93FCA"/>
    <w:rsid w:val="00F942DB"/>
    <w:rsid w:val="00F94DC1"/>
    <w:rsid w:val="00F94ECE"/>
    <w:rsid w:val="00F952D3"/>
    <w:rsid w:val="00F95A4A"/>
    <w:rsid w:val="00F95E2E"/>
    <w:rsid w:val="00F9635D"/>
    <w:rsid w:val="00F965A6"/>
    <w:rsid w:val="00F9774D"/>
    <w:rsid w:val="00FA0650"/>
    <w:rsid w:val="00FA0743"/>
    <w:rsid w:val="00FA159C"/>
    <w:rsid w:val="00FA1624"/>
    <w:rsid w:val="00FA16FA"/>
    <w:rsid w:val="00FA1878"/>
    <w:rsid w:val="00FA20D6"/>
    <w:rsid w:val="00FA213C"/>
    <w:rsid w:val="00FA23B0"/>
    <w:rsid w:val="00FA2C2A"/>
    <w:rsid w:val="00FA3016"/>
    <w:rsid w:val="00FA3A69"/>
    <w:rsid w:val="00FA3D0C"/>
    <w:rsid w:val="00FA3DDA"/>
    <w:rsid w:val="00FA459D"/>
    <w:rsid w:val="00FA500A"/>
    <w:rsid w:val="00FA53FD"/>
    <w:rsid w:val="00FA565B"/>
    <w:rsid w:val="00FA591C"/>
    <w:rsid w:val="00FA6264"/>
    <w:rsid w:val="00FA6B38"/>
    <w:rsid w:val="00FA6B83"/>
    <w:rsid w:val="00FA6B88"/>
    <w:rsid w:val="00FA7510"/>
    <w:rsid w:val="00FA7567"/>
    <w:rsid w:val="00FA7A06"/>
    <w:rsid w:val="00FB08F0"/>
    <w:rsid w:val="00FB10CF"/>
    <w:rsid w:val="00FB1F3D"/>
    <w:rsid w:val="00FB290B"/>
    <w:rsid w:val="00FB2A9B"/>
    <w:rsid w:val="00FB33FE"/>
    <w:rsid w:val="00FB3BAD"/>
    <w:rsid w:val="00FB400B"/>
    <w:rsid w:val="00FB4F06"/>
    <w:rsid w:val="00FB4F1A"/>
    <w:rsid w:val="00FB53F4"/>
    <w:rsid w:val="00FB5747"/>
    <w:rsid w:val="00FB5FDC"/>
    <w:rsid w:val="00FB67A3"/>
    <w:rsid w:val="00FC0141"/>
    <w:rsid w:val="00FC02BA"/>
    <w:rsid w:val="00FC0FCE"/>
    <w:rsid w:val="00FC119A"/>
    <w:rsid w:val="00FC13F5"/>
    <w:rsid w:val="00FC14A1"/>
    <w:rsid w:val="00FC1D83"/>
    <w:rsid w:val="00FC3332"/>
    <w:rsid w:val="00FC37FD"/>
    <w:rsid w:val="00FC3986"/>
    <w:rsid w:val="00FC44EE"/>
    <w:rsid w:val="00FC52D1"/>
    <w:rsid w:val="00FC5E8D"/>
    <w:rsid w:val="00FC6B6E"/>
    <w:rsid w:val="00FC7121"/>
    <w:rsid w:val="00FC736E"/>
    <w:rsid w:val="00FD008D"/>
    <w:rsid w:val="00FD0368"/>
    <w:rsid w:val="00FD0832"/>
    <w:rsid w:val="00FD0CD1"/>
    <w:rsid w:val="00FD132C"/>
    <w:rsid w:val="00FD14B4"/>
    <w:rsid w:val="00FD1FC1"/>
    <w:rsid w:val="00FD306C"/>
    <w:rsid w:val="00FD31B1"/>
    <w:rsid w:val="00FD4366"/>
    <w:rsid w:val="00FD4598"/>
    <w:rsid w:val="00FD4D90"/>
    <w:rsid w:val="00FD7A76"/>
    <w:rsid w:val="00FE0024"/>
    <w:rsid w:val="00FE0C3C"/>
    <w:rsid w:val="00FE2441"/>
    <w:rsid w:val="00FE27C8"/>
    <w:rsid w:val="00FE2A52"/>
    <w:rsid w:val="00FE2DF6"/>
    <w:rsid w:val="00FE2E01"/>
    <w:rsid w:val="00FE381C"/>
    <w:rsid w:val="00FE3B91"/>
    <w:rsid w:val="00FE3EB3"/>
    <w:rsid w:val="00FE42D9"/>
    <w:rsid w:val="00FE5751"/>
    <w:rsid w:val="00FE5BB4"/>
    <w:rsid w:val="00FE5D22"/>
    <w:rsid w:val="00FE611D"/>
    <w:rsid w:val="00FE64FF"/>
    <w:rsid w:val="00FE68DD"/>
    <w:rsid w:val="00FE696D"/>
    <w:rsid w:val="00FE6B00"/>
    <w:rsid w:val="00FE6CF6"/>
    <w:rsid w:val="00FE6D0F"/>
    <w:rsid w:val="00FE753E"/>
    <w:rsid w:val="00FE794F"/>
    <w:rsid w:val="00FE7B05"/>
    <w:rsid w:val="00FE7B51"/>
    <w:rsid w:val="00FF010A"/>
    <w:rsid w:val="00FF1EA7"/>
    <w:rsid w:val="00FF1F7D"/>
    <w:rsid w:val="00FF24B1"/>
    <w:rsid w:val="00FF3215"/>
    <w:rsid w:val="00FF37F1"/>
    <w:rsid w:val="00FF3F41"/>
    <w:rsid w:val="00FF48C1"/>
    <w:rsid w:val="00FF4A9E"/>
    <w:rsid w:val="00FF4F0E"/>
    <w:rsid w:val="00FF5618"/>
    <w:rsid w:val="00FF58E2"/>
    <w:rsid w:val="00FF5A9E"/>
    <w:rsid w:val="00FF5D59"/>
    <w:rsid w:val="00FF66CA"/>
    <w:rsid w:val="00FF69CF"/>
    <w:rsid w:val="00FF7016"/>
    <w:rsid w:val="00FF70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a50021"/>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F3C"/>
    <w:pPr>
      <w:spacing w:line="276" w:lineRule="auto"/>
    </w:pPr>
    <w:rPr>
      <w:sz w:val="22"/>
      <w:szCs w:val="22"/>
      <w:lang w:eastAsia="en-US"/>
    </w:rPr>
  </w:style>
  <w:style w:type="paragraph" w:styleId="1">
    <w:name w:val="heading 1"/>
    <w:basedOn w:val="a"/>
    <w:next w:val="a"/>
    <w:link w:val="10"/>
    <w:uiPriority w:val="9"/>
    <w:qFormat/>
    <w:rsid w:val="00820F3C"/>
    <w:pPr>
      <w:keepNext/>
      <w:spacing w:line="240" w:lineRule="auto"/>
      <w:outlineLvl w:val="0"/>
    </w:pPr>
    <w:rPr>
      <w:rFonts w:ascii="PT Astra Serif" w:eastAsia="Times New Roman" w:hAnsi="PT Astra Serif"/>
      <w:b/>
      <w:bCs/>
      <w:kern w:val="32"/>
      <w:sz w:val="28"/>
      <w:szCs w:val="32"/>
    </w:rPr>
  </w:style>
  <w:style w:type="paragraph" w:styleId="2">
    <w:name w:val="heading 2"/>
    <w:basedOn w:val="a"/>
    <w:next w:val="a"/>
    <w:link w:val="20"/>
    <w:autoRedefine/>
    <w:uiPriority w:val="9"/>
    <w:unhideWhenUsed/>
    <w:rsid w:val="00820F3C"/>
    <w:pPr>
      <w:keepNext/>
      <w:spacing w:line="240" w:lineRule="auto"/>
      <w:jc w:val="both"/>
      <w:outlineLvl w:val="1"/>
    </w:pPr>
    <w:rPr>
      <w:rFonts w:ascii="PT Astra Serif" w:eastAsia="Times New Roman" w:hAnsi="PT Astra Serif"/>
      <w:bCs/>
      <w:iCs/>
      <w:sz w:val="28"/>
      <w:szCs w:val="28"/>
    </w:rPr>
  </w:style>
  <w:style w:type="paragraph" w:styleId="3">
    <w:name w:val="heading 3"/>
    <w:basedOn w:val="a"/>
    <w:next w:val="a"/>
    <w:link w:val="30"/>
    <w:autoRedefine/>
    <w:unhideWhenUsed/>
    <w:qFormat/>
    <w:rsid w:val="00250C95"/>
    <w:pPr>
      <w:keepNext/>
      <w:tabs>
        <w:tab w:val="right" w:pos="9638"/>
      </w:tabs>
      <w:spacing w:line="240" w:lineRule="auto"/>
      <w:ind w:firstLine="709"/>
      <w:jc w:val="both"/>
      <w:outlineLvl w:val="2"/>
    </w:pPr>
    <w:rPr>
      <w:rFonts w:ascii="PT Astra Serif" w:eastAsia="Times New Roman" w:hAnsi="PT Astra Serif"/>
      <w:i/>
      <w:iCs/>
      <w:sz w:val="28"/>
      <w:szCs w:val="28"/>
    </w:rPr>
  </w:style>
  <w:style w:type="paragraph" w:styleId="4">
    <w:name w:val="heading 4"/>
    <w:basedOn w:val="a"/>
    <w:next w:val="a"/>
    <w:link w:val="40"/>
    <w:uiPriority w:val="9"/>
    <w:unhideWhenUsed/>
    <w:qFormat/>
    <w:rsid w:val="007F65E5"/>
    <w:pPr>
      <w:keepNext/>
      <w:spacing w:line="240" w:lineRule="auto"/>
      <w:jc w:val="right"/>
      <w:outlineLvl w:val="3"/>
    </w:pPr>
    <w:rPr>
      <w:rFonts w:ascii="PT Astra Serif" w:eastAsia="Times New Roman" w:hAnsi="PT Astra Serif"/>
      <w:bCs/>
      <w:sz w:val="28"/>
      <w:szCs w:val="28"/>
    </w:rPr>
  </w:style>
  <w:style w:type="paragraph" w:styleId="5">
    <w:name w:val="heading 5"/>
    <w:basedOn w:val="a"/>
    <w:next w:val="a"/>
    <w:link w:val="50"/>
    <w:uiPriority w:val="9"/>
    <w:unhideWhenUsed/>
    <w:qFormat/>
    <w:rsid w:val="00AF6F62"/>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632681"/>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B268F8"/>
    <w:pPr>
      <w:keepNext/>
      <w:keepLines/>
      <w:spacing w:before="20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
    <w:next w:val="a"/>
    <w:link w:val="80"/>
    <w:uiPriority w:val="9"/>
    <w:unhideWhenUsed/>
    <w:qFormat/>
    <w:rsid w:val="00B268F8"/>
    <w:pPr>
      <w:keepNext/>
      <w:keepLines/>
      <w:spacing w:before="200"/>
      <w:outlineLvl w:val="7"/>
    </w:pPr>
    <w:rPr>
      <w:rFonts w:asciiTheme="majorHAnsi" w:eastAsiaTheme="majorEastAsia" w:hAnsiTheme="majorHAnsi" w:cstheme="majorBidi"/>
      <w:color w:val="5B9BD5" w:themeColor="accent1"/>
      <w:sz w:val="20"/>
      <w:szCs w:val="20"/>
      <w:lang w:eastAsia="ru-RU"/>
    </w:rPr>
  </w:style>
  <w:style w:type="paragraph" w:styleId="9">
    <w:name w:val="heading 9"/>
    <w:basedOn w:val="a"/>
    <w:next w:val="a"/>
    <w:link w:val="90"/>
    <w:uiPriority w:val="9"/>
    <w:semiHidden/>
    <w:unhideWhenUsed/>
    <w:qFormat/>
    <w:rsid w:val="00B268F8"/>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Text"/>
    <w:basedOn w:val="a"/>
    <w:link w:val="a4"/>
    <w:uiPriority w:val="34"/>
    <w:qFormat/>
    <w:rsid w:val="00FD0832"/>
    <w:pPr>
      <w:ind w:left="720"/>
      <w:contextualSpacing/>
    </w:pPr>
  </w:style>
  <w:style w:type="paragraph" w:styleId="a5">
    <w:name w:val="Body Text"/>
    <w:aliases w:val="Знак, Знак"/>
    <w:basedOn w:val="a"/>
    <w:link w:val="a6"/>
    <w:rsid w:val="00FD0832"/>
    <w:pPr>
      <w:spacing w:line="240" w:lineRule="auto"/>
      <w:jc w:val="both"/>
    </w:pPr>
    <w:rPr>
      <w:rFonts w:ascii="Times New Roman" w:eastAsia="Times New Roman" w:hAnsi="Times New Roman"/>
      <w:sz w:val="28"/>
      <w:szCs w:val="20"/>
      <w:lang w:eastAsia="ru-RU"/>
    </w:rPr>
  </w:style>
  <w:style w:type="character" w:customStyle="1" w:styleId="a6">
    <w:name w:val="Основной текст Знак"/>
    <w:aliases w:val="Знак Знак, Знак Знак"/>
    <w:link w:val="a5"/>
    <w:rsid w:val="00FD0832"/>
    <w:rPr>
      <w:rFonts w:ascii="Times New Roman" w:eastAsia="Times New Roman" w:hAnsi="Times New Roman" w:cs="Times New Roman"/>
      <w:sz w:val="28"/>
      <w:szCs w:val="20"/>
      <w:lang w:eastAsia="ru-RU"/>
    </w:rPr>
  </w:style>
  <w:style w:type="paragraph" w:styleId="a7">
    <w:name w:val="header"/>
    <w:basedOn w:val="a"/>
    <w:link w:val="a8"/>
    <w:uiPriority w:val="99"/>
    <w:unhideWhenUsed/>
    <w:rsid w:val="006A2CC9"/>
    <w:pPr>
      <w:tabs>
        <w:tab w:val="center" w:pos="4677"/>
        <w:tab w:val="right" w:pos="9355"/>
      </w:tabs>
      <w:spacing w:line="240" w:lineRule="auto"/>
    </w:pPr>
  </w:style>
  <w:style w:type="character" w:customStyle="1" w:styleId="a8">
    <w:name w:val="Верхний колонтитул Знак"/>
    <w:basedOn w:val="a0"/>
    <w:link w:val="a7"/>
    <w:uiPriority w:val="99"/>
    <w:rsid w:val="006A2CC9"/>
  </w:style>
  <w:style w:type="paragraph" w:styleId="a9">
    <w:name w:val="footer"/>
    <w:basedOn w:val="a"/>
    <w:link w:val="aa"/>
    <w:uiPriority w:val="99"/>
    <w:unhideWhenUsed/>
    <w:rsid w:val="006A2CC9"/>
    <w:pPr>
      <w:tabs>
        <w:tab w:val="center" w:pos="4677"/>
        <w:tab w:val="right" w:pos="9355"/>
      </w:tabs>
      <w:spacing w:line="240" w:lineRule="auto"/>
    </w:pPr>
  </w:style>
  <w:style w:type="character" w:customStyle="1" w:styleId="aa">
    <w:name w:val="Нижний колонтитул Знак"/>
    <w:basedOn w:val="a0"/>
    <w:link w:val="a9"/>
    <w:uiPriority w:val="99"/>
    <w:rsid w:val="006A2CC9"/>
  </w:style>
  <w:style w:type="paragraph" w:styleId="ab">
    <w:name w:val="Balloon Text"/>
    <w:basedOn w:val="a"/>
    <w:link w:val="ac"/>
    <w:uiPriority w:val="99"/>
    <w:unhideWhenUsed/>
    <w:rsid w:val="00135001"/>
    <w:pPr>
      <w:spacing w:line="240" w:lineRule="auto"/>
    </w:pPr>
    <w:rPr>
      <w:rFonts w:ascii="Tahoma" w:hAnsi="Tahoma"/>
      <w:sz w:val="16"/>
      <w:szCs w:val="16"/>
    </w:rPr>
  </w:style>
  <w:style w:type="character" w:customStyle="1" w:styleId="ac">
    <w:name w:val="Текст выноски Знак"/>
    <w:link w:val="ab"/>
    <w:uiPriority w:val="99"/>
    <w:rsid w:val="00135001"/>
    <w:rPr>
      <w:rFonts w:ascii="Tahoma" w:hAnsi="Tahoma" w:cs="Tahoma"/>
      <w:sz w:val="16"/>
      <w:szCs w:val="16"/>
      <w:lang w:eastAsia="en-US"/>
    </w:rPr>
  </w:style>
  <w:style w:type="table" w:styleId="ad">
    <w:name w:val="Table Grid"/>
    <w:basedOn w:val="a1"/>
    <w:uiPriority w:val="39"/>
    <w:rsid w:val="005C7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820F3C"/>
    <w:rPr>
      <w:rFonts w:ascii="PT Astra Serif" w:eastAsia="Times New Roman" w:hAnsi="PT Astra Serif"/>
      <w:b/>
      <w:bCs/>
      <w:kern w:val="32"/>
      <w:sz w:val="28"/>
      <w:szCs w:val="32"/>
      <w:lang w:eastAsia="en-US"/>
    </w:rPr>
  </w:style>
  <w:style w:type="paragraph" w:styleId="ae">
    <w:name w:val="TOC Heading"/>
    <w:basedOn w:val="1"/>
    <w:next w:val="a"/>
    <w:uiPriority w:val="39"/>
    <w:unhideWhenUsed/>
    <w:qFormat/>
    <w:rsid w:val="009F2B45"/>
    <w:pPr>
      <w:keepLines/>
      <w:spacing w:before="480"/>
      <w:outlineLvl w:val="9"/>
    </w:pPr>
    <w:rPr>
      <w:color w:val="365F91"/>
      <w:kern w:val="0"/>
      <w:szCs w:val="28"/>
    </w:rPr>
  </w:style>
  <w:style w:type="paragraph" w:styleId="11">
    <w:name w:val="toc 1"/>
    <w:basedOn w:val="a"/>
    <w:next w:val="a"/>
    <w:autoRedefine/>
    <w:uiPriority w:val="39"/>
    <w:unhideWhenUsed/>
    <w:qFormat/>
    <w:rsid w:val="001D7CE4"/>
    <w:pPr>
      <w:spacing w:before="240" w:after="120"/>
    </w:pPr>
    <w:rPr>
      <w:rFonts w:asciiTheme="minorHAnsi" w:hAnsiTheme="minorHAnsi" w:cstheme="minorHAnsi"/>
      <w:b/>
      <w:bCs/>
      <w:sz w:val="20"/>
      <w:szCs w:val="20"/>
    </w:rPr>
  </w:style>
  <w:style w:type="character" w:styleId="af">
    <w:name w:val="Hyperlink"/>
    <w:uiPriority w:val="99"/>
    <w:unhideWhenUsed/>
    <w:qFormat/>
    <w:rsid w:val="00A72B6C"/>
    <w:rPr>
      <w:color w:val="0000FF"/>
      <w:u w:val="single"/>
    </w:rPr>
  </w:style>
  <w:style w:type="character" w:customStyle="1" w:styleId="20">
    <w:name w:val="Заголовок 2 Знак"/>
    <w:link w:val="2"/>
    <w:uiPriority w:val="9"/>
    <w:rsid w:val="00820F3C"/>
    <w:rPr>
      <w:rFonts w:ascii="PT Astra Serif" w:eastAsia="Times New Roman" w:hAnsi="PT Astra Serif"/>
      <w:bCs/>
      <w:iCs/>
      <w:sz w:val="28"/>
      <w:szCs w:val="28"/>
      <w:lang w:eastAsia="en-US"/>
    </w:rPr>
  </w:style>
  <w:style w:type="paragraph" w:customStyle="1" w:styleId="af0">
    <w:name w:val="Содержимое таблицы"/>
    <w:basedOn w:val="a"/>
    <w:qFormat/>
    <w:rsid w:val="001A2830"/>
    <w:pPr>
      <w:widowControl w:val="0"/>
      <w:suppressLineNumbers/>
      <w:suppressAutoHyphens/>
      <w:spacing w:line="240" w:lineRule="auto"/>
    </w:pPr>
    <w:rPr>
      <w:rFonts w:ascii="Times New Roman" w:hAnsi="Times New Roman"/>
      <w:kern w:val="1"/>
      <w:sz w:val="24"/>
      <w:szCs w:val="24"/>
      <w:lang w:eastAsia="ru-RU"/>
    </w:rPr>
  </w:style>
  <w:style w:type="paragraph" w:styleId="af1">
    <w:name w:val="No Spacing"/>
    <w:aliases w:val="деловой"/>
    <w:link w:val="af2"/>
    <w:uiPriority w:val="1"/>
    <w:qFormat/>
    <w:rsid w:val="00DC7ED5"/>
    <w:rPr>
      <w:sz w:val="22"/>
    </w:rPr>
  </w:style>
  <w:style w:type="character" w:customStyle="1" w:styleId="af2">
    <w:name w:val="Без интервала Знак"/>
    <w:aliases w:val="деловой Знак"/>
    <w:link w:val="af1"/>
    <w:uiPriority w:val="1"/>
    <w:qFormat/>
    <w:locked/>
    <w:rsid w:val="00DC7ED5"/>
    <w:rPr>
      <w:sz w:val="22"/>
      <w:lang w:bidi="ar-SA"/>
    </w:rPr>
  </w:style>
  <w:style w:type="paragraph" w:customStyle="1" w:styleId="ConsPlusNormal">
    <w:name w:val="ConsPlusNormal"/>
    <w:link w:val="ConsPlusNormal0"/>
    <w:rsid w:val="00DC7ED5"/>
    <w:pPr>
      <w:autoSpaceDE w:val="0"/>
      <w:autoSpaceDN w:val="0"/>
      <w:adjustRightInd w:val="0"/>
      <w:ind w:firstLine="720"/>
    </w:pPr>
    <w:rPr>
      <w:rFonts w:ascii="Arial" w:hAnsi="Arial" w:cs="Arial"/>
      <w:lang w:eastAsia="en-US"/>
    </w:rPr>
  </w:style>
  <w:style w:type="paragraph" w:styleId="af3">
    <w:name w:val="Normal (Web)"/>
    <w:aliases w:val="Обычный (Web),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1,Обычный (Web)1"/>
    <w:basedOn w:val="a"/>
    <w:link w:val="12"/>
    <w:uiPriority w:val="99"/>
    <w:qFormat/>
    <w:rsid w:val="00DC7ED5"/>
    <w:pPr>
      <w:spacing w:before="100" w:beforeAutospacing="1" w:after="100" w:afterAutospacing="1" w:line="240" w:lineRule="auto"/>
    </w:pPr>
    <w:rPr>
      <w:rFonts w:ascii="Times New Roman" w:eastAsia="Times New Roman" w:hAnsi="Times New Roman"/>
      <w:sz w:val="24"/>
      <w:szCs w:val="20"/>
    </w:rPr>
  </w:style>
  <w:style w:type="character" w:customStyle="1" w:styleId="ConsPlusNormal0">
    <w:name w:val="ConsPlusNormal Знак"/>
    <w:link w:val="ConsPlusNormal"/>
    <w:locked/>
    <w:rsid w:val="00DC7ED5"/>
    <w:rPr>
      <w:rFonts w:ascii="Arial" w:hAnsi="Arial" w:cs="Arial"/>
      <w:lang w:eastAsia="en-US" w:bidi="ar-SA"/>
    </w:rPr>
  </w:style>
  <w:style w:type="character" w:customStyle="1" w:styleId="12">
    <w:name w:val="Обычный (веб) Знак1"/>
    <w:aliases w:val="Обычный (Web) Знак,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3"/>
    <w:uiPriority w:val="99"/>
    <w:locked/>
    <w:rsid w:val="00DC7ED5"/>
    <w:rPr>
      <w:rFonts w:ascii="Times New Roman" w:eastAsia="Times New Roman" w:hAnsi="Times New Roman"/>
      <w:sz w:val="24"/>
    </w:rPr>
  </w:style>
  <w:style w:type="character" w:customStyle="1" w:styleId="a4">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3"/>
    <w:uiPriority w:val="34"/>
    <w:qFormat/>
    <w:locked/>
    <w:rsid w:val="00605829"/>
    <w:rPr>
      <w:sz w:val="22"/>
      <w:szCs w:val="22"/>
      <w:lang w:eastAsia="en-US"/>
    </w:rPr>
  </w:style>
  <w:style w:type="paragraph" w:customStyle="1" w:styleId="Heading">
    <w:name w:val="Heading"/>
    <w:rsid w:val="00DC303E"/>
    <w:pPr>
      <w:autoSpaceDE w:val="0"/>
      <w:autoSpaceDN w:val="0"/>
      <w:adjustRightInd w:val="0"/>
    </w:pPr>
    <w:rPr>
      <w:rFonts w:ascii="Arial" w:eastAsia="Times New Roman" w:hAnsi="Arial" w:cs="Arial"/>
      <w:b/>
      <w:bCs/>
      <w:sz w:val="22"/>
      <w:szCs w:val="22"/>
    </w:rPr>
  </w:style>
  <w:style w:type="character" w:customStyle="1" w:styleId="apple-converted-space">
    <w:name w:val="apple-converted-space"/>
    <w:rsid w:val="00530F24"/>
    <w:rPr>
      <w:rFonts w:cs="Times New Roman"/>
    </w:rPr>
  </w:style>
  <w:style w:type="character" w:customStyle="1" w:styleId="FontStyle12">
    <w:name w:val="Font Style12"/>
    <w:uiPriority w:val="99"/>
    <w:rsid w:val="00530F24"/>
    <w:rPr>
      <w:rFonts w:ascii="Times New Roman" w:hAnsi="Times New Roman"/>
      <w:b/>
      <w:sz w:val="26"/>
    </w:rPr>
  </w:style>
  <w:style w:type="character" w:customStyle="1" w:styleId="FontStyle11">
    <w:name w:val="Font Style11"/>
    <w:uiPriority w:val="99"/>
    <w:rsid w:val="00530F24"/>
    <w:rPr>
      <w:rFonts w:ascii="Times New Roman" w:hAnsi="Times New Roman" w:cs="Times New Roman"/>
      <w:b/>
      <w:bCs/>
      <w:sz w:val="20"/>
      <w:szCs w:val="20"/>
    </w:rPr>
  </w:style>
  <w:style w:type="paragraph" w:customStyle="1" w:styleId="Style4">
    <w:name w:val="Style4"/>
    <w:basedOn w:val="a"/>
    <w:uiPriority w:val="99"/>
    <w:rsid w:val="00530F24"/>
    <w:pPr>
      <w:widowControl w:val="0"/>
      <w:autoSpaceDE w:val="0"/>
      <w:autoSpaceDN w:val="0"/>
      <w:adjustRightInd w:val="0"/>
      <w:spacing w:line="259" w:lineRule="exact"/>
      <w:jc w:val="both"/>
    </w:pPr>
    <w:rPr>
      <w:rFonts w:ascii="Times New Roman" w:eastAsia="Times New Roman" w:hAnsi="Times New Roman"/>
      <w:sz w:val="24"/>
      <w:szCs w:val="24"/>
      <w:lang w:eastAsia="ru-RU"/>
    </w:rPr>
  </w:style>
  <w:style w:type="character" w:styleId="af4">
    <w:name w:val="Strong"/>
    <w:link w:val="13"/>
    <w:uiPriority w:val="22"/>
    <w:qFormat/>
    <w:rsid w:val="00FE5751"/>
    <w:rPr>
      <w:rFonts w:cs="Times New Roman"/>
      <w:b/>
      <w:bCs/>
    </w:rPr>
  </w:style>
  <w:style w:type="character" w:customStyle="1" w:styleId="msonormal0">
    <w:name w:val="msonormal"/>
    <w:basedOn w:val="a0"/>
    <w:rsid w:val="00FE5751"/>
  </w:style>
  <w:style w:type="table" w:customStyle="1" w:styleId="14">
    <w:name w:val="Сетка таблицы1"/>
    <w:basedOn w:val="a1"/>
    <w:next w:val="ad"/>
    <w:uiPriority w:val="59"/>
    <w:rsid w:val="002D30A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d"/>
    <w:uiPriority w:val="59"/>
    <w:rsid w:val="00785B6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d"/>
    <w:uiPriority w:val="59"/>
    <w:rsid w:val="002369AA"/>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D22C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rsid w:val="00250C95"/>
    <w:rPr>
      <w:rFonts w:ascii="PT Astra Serif" w:eastAsia="Times New Roman" w:hAnsi="PT Astra Serif"/>
      <w:i/>
      <w:iCs/>
      <w:sz w:val="28"/>
      <w:szCs w:val="28"/>
      <w:lang w:eastAsia="en-US"/>
    </w:rPr>
  </w:style>
  <w:style w:type="character" w:customStyle="1" w:styleId="40">
    <w:name w:val="Заголовок 4 Знак"/>
    <w:link w:val="4"/>
    <w:uiPriority w:val="9"/>
    <w:rsid w:val="007F65E5"/>
    <w:rPr>
      <w:rFonts w:ascii="PT Astra Serif" w:eastAsia="Times New Roman" w:hAnsi="PT Astra Serif"/>
      <w:bCs/>
      <w:sz w:val="28"/>
      <w:szCs w:val="28"/>
      <w:lang w:eastAsia="en-US"/>
    </w:rPr>
  </w:style>
  <w:style w:type="paragraph" w:styleId="23">
    <w:name w:val="toc 2"/>
    <w:basedOn w:val="a"/>
    <w:next w:val="a"/>
    <w:autoRedefine/>
    <w:uiPriority w:val="39"/>
    <w:unhideWhenUsed/>
    <w:rsid w:val="00A25CA6"/>
    <w:pPr>
      <w:spacing w:before="120"/>
      <w:ind w:left="220"/>
    </w:pPr>
    <w:rPr>
      <w:rFonts w:asciiTheme="minorHAnsi" w:hAnsiTheme="minorHAnsi" w:cstheme="minorHAnsi"/>
      <w:i/>
      <w:iCs/>
      <w:sz w:val="20"/>
      <w:szCs w:val="20"/>
    </w:rPr>
  </w:style>
  <w:style w:type="paragraph" w:styleId="32">
    <w:name w:val="toc 3"/>
    <w:basedOn w:val="a"/>
    <w:next w:val="a"/>
    <w:autoRedefine/>
    <w:uiPriority w:val="39"/>
    <w:unhideWhenUsed/>
    <w:rsid w:val="00951FFE"/>
    <w:pPr>
      <w:ind w:left="440"/>
    </w:pPr>
    <w:rPr>
      <w:rFonts w:asciiTheme="minorHAnsi" w:hAnsiTheme="minorHAnsi" w:cstheme="minorHAnsi"/>
      <w:sz w:val="20"/>
      <w:szCs w:val="20"/>
    </w:rPr>
  </w:style>
  <w:style w:type="character" w:styleId="af5">
    <w:name w:val="Emphasis"/>
    <w:uiPriority w:val="20"/>
    <w:qFormat/>
    <w:rsid w:val="00AF1801"/>
    <w:rPr>
      <w:i/>
      <w:iCs/>
    </w:rPr>
  </w:style>
  <w:style w:type="paragraph" w:customStyle="1" w:styleId="Pa3">
    <w:name w:val="Pa3"/>
    <w:basedOn w:val="a"/>
    <w:next w:val="a"/>
    <w:uiPriority w:val="99"/>
    <w:rsid w:val="00985A72"/>
    <w:pPr>
      <w:autoSpaceDE w:val="0"/>
      <w:autoSpaceDN w:val="0"/>
      <w:adjustRightInd w:val="0"/>
      <w:spacing w:line="241" w:lineRule="atLeast"/>
    </w:pPr>
    <w:rPr>
      <w:rFonts w:ascii="Minion Pro" w:hAnsi="Minion Pro"/>
      <w:sz w:val="24"/>
      <w:szCs w:val="24"/>
      <w:lang w:eastAsia="ru-RU"/>
    </w:rPr>
  </w:style>
  <w:style w:type="paragraph" w:customStyle="1" w:styleId="Default">
    <w:name w:val="Default"/>
    <w:rsid w:val="00985A72"/>
    <w:pPr>
      <w:autoSpaceDE w:val="0"/>
      <w:autoSpaceDN w:val="0"/>
      <w:adjustRightInd w:val="0"/>
    </w:pPr>
    <w:rPr>
      <w:rFonts w:ascii="Times New Roman" w:hAnsi="Times New Roman"/>
      <w:color w:val="000000"/>
      <w:sz w:val="24"/>
      <w:szCs w:val="24"/>
    </w:rPr>
  </w:style>
  <w:style w:type="paragraph" w:customStyle="1" w:styleId="af6">
    <w:name w:val="Стиль"/>
    <w:rsid w:val="00A8534D"/>
    <w:pPr>
      <w:widowControl w:val="0"/>
      <w:autoSpaceDE w:val="0"/>
      <w:autoSpaceDN w:val="0"/>
      <w:adjustRightInd w:val="0"/>
    </w:pPr>
    <w:rPr>
      <w:rFonts w:ascii="Arial" w:eastAsia="Times New Roman" w:hAnsi="Arial" w:cs="Arial"/>
      <w:sz w:val="24"/>
      <w:szCs w:val="24"/>
    </w:rPr>
  </w:style>
  <w:style w:type="paragraph" w:styleId="af7">
    <w:name w:val="Body Text Indent"/>
    <w:basedOn w:val="a"/>
    <w:link w:val="af8"/>
    <w:rsid w:val="00A8534D"/>
    <w:pPr>
      <w:spacing w:line="240" w:lineRule="auto"/>
      <w:ind w:firstLine="709"/>
      <w:jc w:val="both"/>
    </w:pPr>
    <w:rPr>
      <w:rFonts w:ascii="Times New Roman" w:eastAsia="Times New Roman" w:hAnsi="Times New Roman"/>
      <w:sz w:val="28"/>
      <w:szCs w:val="20"/>
    </w:rPr>
  </w:style>
  <w:style w:type="character" w:customStyle="1" w:styleId="af8">
    <w:name w:val="Основной текст с отступом Знак"/>
    <w:link w:val="af7"/>
    <w:rsid w:val="00A8534D"/>
    <w:rPr>
      <w:rFonts w:ascii="Times New Roman" w:eastAsia="Times New Roman" w:hAnsi="Times New Roman"/>
      <w:sz w:val="28"/>
    </w:rPr>
  </w:style>
  <w:style w:type="paragraph" w:customStyle="1" w:styleId="TableContents">
    <w:name w:val="Table Contents"/>
    <w:basedOn w:val="a"/>
    <w:rsid w:val="00A8534D"/>
    <w:pPr>
      <w:widowControl w:val="0"/>
      <w:suppressLineNumbers/>
      <w:suppressAutoHyphens/>
      <w:autoSpaceDN w:val="0"/>
      <w:spacing w:line="240" w:lineRule="auto"/>
      <w:textAlignment w:val="baseline"/>
    </w:pPr>
    <w:rPr>
      <w:rFonts w:ascii="Times New Roman" w:eastAsia="SimSun" w:hAnsi="Times New Roman" w:cs="Mangal"/>
      <w:kern w:val="3"/>
      <w:sz w:val="24"/>
      <w:szCs w:val="24"/>
      <w:lang w:eastAsia="zh-CN" w:bidi="hi-IN"/>
    </w:rPr>
  </w:style>
  <w:style w:type="paragraph" w:customStyle="1" w:styleId="15">
    <w:name w:val="Знак Знак Знак Знак Знак Знак Знак Знак Знак Знак Знак1 Знак"/>
    <w:basedOn w:val="a"/>
    <w:rsid w:val="00A8534D"/>
    <w:pPr>
      <w:spacing w:after="160" w:line="240" w:lineRule="exact"/>
    </w:pPr>
    <w:rPr>
      <w:rFonts w:ascii="Verdana" w:eastAsia="Times New Roman" w:hAnsi="Verdana"/>
      <w:sz w:val="20"/>
      <w:szCs w:val="20"/>
      <w:lang w:val="en-US"/>
    </w:rPr>
  </w:style>
  <w:style w:type="paragraph" w:customStyle="1" w:styleId="110">
    <w:name w:val="Знак Знак Знак Знак Знак Знак Знак Знак Знак Знак Знак1 Знак1"/>
    <w:basedOn w:val="a"/>
    <w:rsid w:val="00A8534D"/>
    <w:pPr>
      <w:spacing w:after="160" w:line="240" w:lineRule="exact"/>
    </w:pPr>
    <w:rPr>
      <w:rFonts w:ascii="Verdana" w:eastAsia="Times New Roman" w:hAnsi="Verdana"/>
      <w:sz w:val="20"/>
      <w:szCs w:val="20"/>
      <w:lang w:val="en-US"/>
    </w:rPr>
  </w:style>
  <w:style w:type="paragraph" w:styleId="af9">
    <w:name w:val="Title"/>
    <w:basedOn w:val="a"/>
    <w:link w:val="24"/>
    <w:uiPriority w:val="10"/>
    <w:qFormat/>
    <w:rsid w:val="00A8534D"/>
    <w:pPr>
      <w:spacing w:line="240" w:lineRule="auto"/>
      <w:jc w:val="center"/>
    </w:pPr>
    <w:rPr>
      <w:rFonts w:ascii="Times New Roman" w:eastAsia="Times New Roman" w:hAnsi="Times New Roman"/>
      <w:b/>
      <w:bCs/>
      <w:sz w:val="40"/>
      <w:szCs w:val="24"/>
    </w:rPr>
  </w:style>
  <w:style w:type="character" w:customStyle="1" w:styleId="24">
    <w:name w:val="Название Знак2"/>
    <w:link w:val="af9"/>
    <w:uiPriority w:val="10"/>
    <w:rsid w:val="00A8534D"/>
    <w:rPr>
      <w:rFonts w:ascii="Times New Roman" w:eastAsia="Times New Roman" w:hAnsi="Times New Roman"/>
      <w:b/>
      <w:bCs/>
      <w:sz w:val="40"/>
      <w:szCs w:val="24"/>
    </w:rPr>
  </w:style>
  <w:style w:type="character" w:customStyle="1" w:styleId="FontStyle15">
    <w:name w:val="Font Style15"/>
    <w:rsid w:val="00EC4BA6"/>
    <w:rPr>
      <w:rFonts w:ascii="Times New Roman" w:hAnsi="Times New Roman" w:cs="Times New Roman"/>
      <w:sz w:val="22"/>
      <w:szCs w:val="22"/>
    </w:rPr>
  </w:style>
  <w:style w:type="character" w:customStyle="1" w:styleId="FontStyle24">
    <w:name w:val="Font Style24"/>
    <w:uiPriority w:val="99"/>
    <w:rsid w:val="00EC4BA6"/>
    <w:rPr>
      <w:rFonts w:ascii="Times New Roman" w:hAnsi="Times New Roman" w:cs="Times New Roman"/>
      <w:sz w:val="18"/>
      <w:szCs w:val="18"/>
    </w:rPr>
  </w:style>
  <w:style w:type="character" w:customStyle="1" w:styleId="normaltextrun">
    <w:name w:val="normaltextrun"/>
    <w:basedOn w:val="a0"/>
    <w:rsid w:val="00EC4BA6"/>
  </w:style>
  <w:style w:type="character" w:customStyle="1" w:styleId="spellingerror">
    <w:name w:val="spellingerror"/>
    <w:basedOn w:val="a0"/>
    <w:rsid w:val="00EC4BA6"/>
  </w:style>
  <w:style w:type="character" w:customStyle="1" w:styleId="eop">
    <w:name w:val="eop"/>
    <w:basedOn w:val="a0"/>
    <w:rsid w:val="00EC4BA6"/>
  </w:style>
  <w:style w:type="paragraph" w:customStyle="1" w:styleId="16">
    <w:name w:val="Без интервала1"/>
    <w:link w:val="NoSpacingChar"/>
    <w:uiPriority w:val="99"/>
    <w:rsid w:val="00EC4BA6"/>
    <w:rPr>
      <w:rFonts w:ascii="Times New Roman" w:eastAsia="Times New Roman" w:hAnsi="Times New Roman"/>
      <w:sz w:val="24"/>
      <w:szCs w:val="24"/>
    </w:rPr>
  </w:style>
  <w:style w:type="table" w:customStyle="1" w:styleId="41">
    <w:name w:val="Сетка таблицы4"/>
    <w:basedOn w:val="a1"/>
    <w:next w:val="ad"/>
    <w:rsid w:val="007032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1">
    <w:name w:val="11111"/>
    <w:basedOn w:val="a"/>
    <w:rsid w:val="008F64A0"/>
    <w:pPr>
      <w:ind w:firstLine="397"/>
      <w:jc w:val="both"/>
    </w:pPr>
    <w:rPr>
      <w:rFonts w:ascii="Times New Roman" w:hAnsi="Times New Roman"/>
      <w:b/>
      <w:sz w:val="24"/>
    </w:rPr>
  </w:style>
  <w:style w:type="table" w:customStyle="1" w:styleId="51">
    <w:name w:val="Сетка таблицы5"/>
    <w:basedOn w:val="a1"/>
    <w:next w:val="ad"/>
    <w:uiPriority w:val="59"/>
    <w:rsid w:val="007A02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5">
    <w:name w:val="s5"/>
    <w:rsid w:val="00B170A2"/>
  </w:style>
  <w:style w:type="paragraph" w:customStyle="1" w:styleId="p4">
    <w:name w:val="p4"/>
    <w:basedOn w:val="a"/>
    <w:rsid w:val="00B17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rsid w:val="00B170A2"/>
  </w:style>
  <w:style w:type="paragraph" w:customStyle="1" w:styleId="p6">
    <w:name w:val="p6"/>
    <w:basedOn w:val="a"/>
    <w:rsid w:val="00B170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B17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rsid w:val="00B170A2"/>
  </w:style>
  <w:style w:type="numbering" w:customStyle="1" w:styleId="17">
    <w:name w:val="Нет списка1"/>
    <w:next w:val="a2"/>
    <w:uiPriority w:val="99"/>
    <w:semiHidden/>
    <w:rsid w:val="00585EE1"/>
  </w:style>
  <w:style w:type="table" w:customStyle="1" w:styleId="61">
    <w:name w:val="Сетка таблицы6"/>
    <w:basedOn w:val="a1"/>
    <w:next w:val="ad"/>
    <w:uiPriority w:val="59"/>
    <w:rsid w:val="00585E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Знак Знак Знак Знак Знак Знак Знак Знак Знак Знак Знак1 Знак3"/>
    <w:basedOn w:val="a"/>
    <w:rsid w:val="00585EE1"/>
    <w:pPr>
      <w:spacing w:after="160" w:line="240" w:lineRule="exact"/>
    </w:pPr>
    <w:rPr>
      <w:rFonts w:ascii="Verdana" w:eastAsia="Times New Roman" w:hAnsi="Verdana"/>
      <w:sz w:val="20"/>
      <w:szCs w:val="20"/>
      <w:lang w:val="en-US"/>
    </w:rPr>
  </w:style>
  <w:style w:type="character" w:customStyle="1" w:styleId="afa">
    <w:name w:val="Название Знак"/>
    <w:rsid w:val="00585EE1"/>
    <w:rPr>
      <w:b/>
      <w:bCs/>
      <w:sz w:val="40"/>
      <w:szCs w:val="24"/>
    </w:rPr>
  </w:style>
  <w:style w:type="paragraph" w:customStyle="1" w:styleId="18">
    <w:name w:val="Заголовок1"/>
    <w:basedOn w:val="a"/>
    <w:autoRedefine/>
    <w:qFormat/>
    <w:rsid w:val="00931859"/>
    <w:pPr>
      <w:shd w:val="clear" w:color="auto" w:fill="DEEAF6" w:themeFill="accent1" w:themeFillTint="33"/>
      <w:spacing w:line="240" w:lineRule="auto"/>
      <w:jc w:val="both"/>
    </w:pPr>
    <w:rPr>
      <w:rFonts w:ascii="PT Astra Serif" w:eastAsia="Times New Roman" w:hAnsi="PT Astra Serif"/>
      <w:b/>
      <w:bCs/>
      <w:sz w:val="28"/>
      <w:szCs w:val="24"/>
    </w:rPr>
  </w:style>
  <w:style w:type="character" w:styleId="afb">
    <w:name w:val="annotation reference"/>
    <w:uiPriority w:val="99"/>
    <w:semiHidden/>
    <w:unhideWhenUsed/>
    <w:rsid w:val="00990D40"/>
    <w:rPr>
      <w:sz w:val="16"/>
      <w:szCs w:val="16"/>
    </w:rPr>
  </w:style>
  <w:style w:type="paragraph" w:styleId="afc">
    <w:name w:val="annotation text"/>
    <w:basedOn w:val="a"/>
    <w:link w:val="afd"/>
    <w:uiPriority w:val="99"/>
    <w:semiHidden/>
    <w:unhideWhenUsed/>
    <w:rsid w:val="00990D40"/>
    <w:rPr>
      <w:sz w:val="20"/>
      <w:szCs w:val="20"/>
    </w:rPr>
  </w:style>
  <w:style w:type="character" w:customStyle="1" w:styleId="afd">
    <w:name w:val="Текст примечания Знак"/>
    <w:link w:val="afc"/>
    <w:uiPriority w:val="99"/>
    <w:semiHidden/>
    <w:rsid w:val="00990D40"/>
    <w:rPr>
      <w:lang w:eastAsia="en-US"/>
    </w:rPr>
  </w:style>
  <w:style w:type="paragraph" w:styleId="afe">
    <w:name w:val="annotation subject"/>
    <w:basedOn w:val="afc"/>
    <w:next w:val="afc"/>
    <w:link w:val="aff"/>
    <w:uiPriority w:val="99"/>
    <w:semiHidden/>
    <w:unhideWhenUsed/>
    <w:rsid w:val="00990D40"/>
    <w:rPr>
      <w:b/>
      <w:bCs/>
    </w:rPr>
  </w:style>
  <w:style w:type="character" w:customStyle="1" w:styleId="aff">
    <w:name w:val="Тема примечания Знак"/>
    <w:link w:val="afe"/>
    <w:uiPriority w:val="99"/>
    <w:semiHidden/>
    <w:rsid w:val="00990D40"/>
    <w:rPr>
      <w:b/>
      <w:bCs/>
      <w:lang w:eastAsia="en-US"/>
    </w:rPr>
  </w:style>
  <w:style w:type="character" w:customStyle="1" w:styleId="50">
    <w:name w:val="Заголовок 5 Знак"/>
    <w:basedOn w:val="a0"/>
    <w:link w:val="5"/>
    <w:uiPriority w:val="9"/>
    <w:rsid w:val="00AF6F62"/>
    <w:rPr>
      <w:rFonts w:asciiTheme="majorHAnsi" w:eastAsiaTheme="majorEastAsia" w:hAnsiTheme="majorHAnsi" w:cstheme="majorBidi"/>
      <w:color w:val="2E74B5" w:themeColor="accent1" w:themeShade="BF"/>
      <w:sz w:val="22"/>
      <w:szCs w:val="22"/>
      <w:lang w:eastAsia="en-US"/>
    </w:rPr>
  </w:style>
  <w:style w:type="table" w:customStyle="1" w:styleId="71">
    <w:name w:val="Сетка таблицы7"/>
    <w:basedOn w:val="a1"/>
    <w:next w:val="ad"/>
    <w:uiPriority w:val="59"/>
    <w:locked/>
    <w:rsid w:val="009E044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d"/>
    <w:uiPriority w:val="59"/>
    <w:rsid w:val="009E044E"/>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full">
    <w:name w:val="extended-text__full"/>
    <w:basedOn w:val="a0"/>
    <w:rsid w:val="006D441C"/>
  </w:style>
  <w:style w:type="numbering" w:customStyle="1" w:styleId="25">
    <w:name w:val="Нет списка2"/>
    <w:next w:val="a2"/>
    <w:uiPriority w:val="99"/>
    <w:semiHidden/>
    <w:rsid w:val="00EA2F65"/>
  </w:style>
  <w:style w:type="table" w:customStyle="1" w:styleId="91">
    <w:name w:val="Сетка таблицы9"/>
    <w:basedOn w:val="a1"/>
    <w:next w:val="ad"/>
    <w:uiPriority w:val="59"/>
    <w:rsid w:val="00EA2F6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Знак Знак Знак Знак Знак Знак Знак Знак Знак Знак Знак1 Знак2"/>
    <w:basedOn w:val="a"/>
    <w:rsid w:val="00EA2F65"/>
    <w:pPr>
      <w:spacing w:after="160" w:line="240" w:lineRule="exact"/>
    </w:pPr>
    <w:rPr>
      <w:rFonts w:ascii="Verdana" w:eastAsia="Times New Roman" w:hAnsi="Verdana"/>
      <w:sz w:val="20"/>
      <w:szCs w:val="20"/>
      <w:lang w:val="en-US"/>
    </w:rPr>
  </w:style>
  <w:style w:type="character" w:customStyle="1" w:styleId="c13">
    <w:name w:val="c13"/>
    <w:rsid w:val="005F6388"/>
  </w:style>
  <w:style w:type="paragraph" w:customStyle="1" w:styleId="210">
    <w:name w:val="Основной текст 21"/>
    <w:basedOn w:val="a"/>
    <w:rsid w:val="00F93FCA"/>
    <w:pPr>
      <w:tabs>
        <w:tab w:val="left" w:pos="6045"/>
      </w:tabs>
      <w:suppressAutoHyphens/>
      <w:spacing w:line="240" w:lineRule="auto"/>
      <w:jc w:val="center"/>
    </w:pPr>
    <w:rPr>
      <w:rFonts w:ascii="Times New Roman" w:eastAsia="Times New Roman" w:hAnsi="Times New Roman"/>
      <w:sz w:val="28"/>
      <w:szCs w:val="24"/>
      <w:lang w:eastAsia="ar-SA"/>
    </w:rPr>
  </w:style>
  <w:style w:type="character" w:customStyle="1" w:styleId="s3">
    <w:name w:val="s3"/>
    <w:basedOn w:val="a0"/>
    <w:rsid w:val="00F93FCA"/>
  </w:style>
  <w:style w:type="paragraph" w:customStyle="1" w:styleId="msonospacing0">
    <w:name w:val="msonospacing"/>
    <w:uiPriority w:val="99"/>
    <w:rsid w:val="00D77F8D"/>
    <w:rPr>
      <w:sz w:val="22"/>
      <w:szCs w:val="22"/>
      <w:lang w:eastAsia="en-US"/>
    </w:rPr>
  </w:style>
  <w:style w:type="character" w:customStyle="1" w:styleId="26">
    <w:name w:val="Основной текст (2) + Курсив"/>
    <w:rsid w:val="00863F6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ConsPlusTitle">
    <w:name w:val="ConsPlusTitle"/>
    <w:rsid w:val="00DD1A83"/>
    <w:pPr>
      <w:widowControl w:val="0"/>
      <w:autoSpaceDE w:val="0"/>
      <w:autoSpaceDN w:val="0"/>
    </w:pPr>
    <w:rPr>
      <w:rFonts w:eastAsia="Times New Roman" w:cs="Calibri"/>
      <w:b/>
      <w:sz w:val="22"/>
    </w:rPr>
  </w:style>
  <w:style w:type="paragraph" w:customStyle="1" w:styleId="19">
    <w:name w:val="Абзац списка1"/>
    <w:basedOn w:val="a"/>
    <w:qFormat/>
    <w:rsid w:val="005D68F3"/>
    <w:pPr>
      <w:spacing w:after="200"/>
      <w:ind w:left="720"/>
      <w:contextualSpacing/>
    </w:pPr>
    <w:rPr>
      <w:lang w:eastAsia="ru-RU"/>
    </w:rPr>
  </w:style>
  <w:style w:type="character" w:styleId="aff0">
    <w:name w:val="FollowedHyperlink"/>
    <w:basedOn w:val="a0"/>
    <w:uiPriority w:val="99"/>
    <w:semiHidden/>
    <w:unhideWhenUsed/>
    <w:rsid w:val="00A3688A"/>
    <w:rPr>
      <w:color w:val="954F72" w:themeColor="followedHyperlink"/>
      <w:u w:val="single"/>
    </w:rPr>
  </w:style>
  <w:style w:type="table" w:customStyle="1" w:styleId="100">
    <w:name w:val="Сетка таблицы10"/>
    <w:basedOn w:val="a1"/>
    <w:next w:val="ad"/>
    <w:uiPriority w:val="59"/>
    <w:rsid w:val="006F6E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footnote text"/>
    <w:aliases w:val="Знак5"/>
    <w:basedOn w:val="a"/>
    <w:link w:val="aff2"/>
    <w:unhideWhenUsed/>
    <w:rsid w:val="003122EB"/>
    <w:pPr>
      <w:spacing w:line="240" w:lineRule="auto"/>
    </w:pPr>
    <w:rPr>
      <w:rFonts w:asciiTheme="minorHAnsi" w:eastAsiaTheme="minorEastAsia" w:hAnsiTheme="minorHAnsi" w:cstheme="minorBidi"/>
      <w:sz w:val="20"/>
      <w:szCs w:val="20"/>
      <w:lang w:eastAsia="ru-RU"/>
    </w:rPr>
  </w:style>
  <w:style w:type="character" w:customStyle="1" w:styleId="aff2">
    <w:name w:val="Текст сноски Знак"/>
    <w:aliases w:val="Знак5 Знак"/>
    <w:basedOn w:val="a0"/>
    <w:link w:val="aff1"/>
    <w:rsid w:val="003122EB"/>
    <w:rPr>
      <w:rFonts w:asciiTheme="minorHAnsi" w:eastAsiaTheme="minorEastAsia" w:hAnsiTheme="minorHAnsi" w:cstheme="minorBidi"/>
    </w:rPr>
  </w:style>
  <w:style w:type="character" w:styleId="aff3">
    <w:name w:val="footnote reference"/>
    <w:basedOn w:val="a0"/>
    <w:uiPriority w:val="99"/>
    <w:unhideWhenUsed/>
    <w:rsid w:val="003122EB"/>
    <w:rPr>
      <w:vertAlign w:val="superscript"/>
    </w:rPr>
  </w:style>
  <w:style w:type="table" w:customStyle="1" w:styleId="101">
    <w:name w:val="Сетка таблицы101"/>
    <w:basedOn w:val="a1"/>
    <w:next w:val="ad"/>
    <w:uiPriority w:val="59"/>
    <w:rsid w:val="00D14F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Неразрешенное упоминание1"/>
    <w:basedOn w:val="a0"/>
    <w:uiPriority w:val="99"/>
    <w:semiHidden/>
    <w:unhideWhenUsed/>
    <w:rsid w:val="00D14FDF"/>
    <w:rPr>
      <w:color w:val="605E5C"/>
      <w:shd w:val="clear" w:color="auto" w:fill="E1DFDD"/>
    </w:rPr>
  </w:style>
  <w:style w:type="table" w:customStyle="1" w:styleId="111">
    <w:name w:val="Сетка таблицы11"/>
    <w:basedOn w:val="a1"/>
    <w:next w:val="ad"/>
    <w:uiPriority w:val="59"/>
    <w:rsid w:val="00F569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Неразрешенное упоминание2"/>
    <w:basedOn w:val="a0"/>
    <w:uiPriority w:val="99"/>
    <w:semiHidden/>
    <w:unhideWhenUsed/>
    <w:rsid w:val="00F569CB"/>
    <w:rPr>
      <w:color w:val="605E5C"/>
      <w:shd w:val="clear" w:color="auto" w:fill="E1DFDD"/>
    </w:rPr>
  </w:style>
  <w:style w:type="table" w:customStyle="1" w:styleId="121">
    <w:name w:val="Сетка таблицы12"/>
    <w:basedOn w:val="a1"/>
    <w:next w:val="ad"/>
    <w:uiPriority w:val="59"/>
    <w:rsid w:val="00785E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Текст сноски1"/>
    <w:basedOn w:val="a"/>
    <w:next w:val="aff1"/>
    <w:uiPriority w:val="99"/>
    <w:semiHidden/>
    <w:unhideWhenUsed/>
    <w:rsid w:val="00EE2791"/>
    <w:pPr>
      <w:spacing w:line="240" w:lineRule="auto"/>
    </w:pPr>
    <w:rPr>
      <w:rFonts w:ascii="Trebuchet MS" w:eastAsia="Times New Roman" w:hAnsi="Trebuchet MS"/>
      <w:sz w:val="20"/>
      <w:szCs w:val="20"/>
      <w:lang w:eastAsia="ru-RU"/>
    </w:rPr>
  </w:style>
  <w:style w:type="character" w:customStyle="1" w:styleId="60">
    <w:name w:val="Заголовок 6 Знак"/>
    <w:basedOn w:val="a0"/>
    <w:link w:val="6"/>
    <w:uiPriority w:val="9"/>
    <w:rsid w:val="00632681"/>
    <w:rPr>
      <w:rFonts w:asciiTheme="majorHAnsi" w:eastAsiaTheme="majorEastAsia" w:hAnsiTheme="majorHAnsi" w:cstheme="majorBidi"/>
      <w:color w:val="1F4D78" w:themeColor="accent1" w:themeShade="7F"/>
      <w:sz w:val="22"/>
      <w:szCs w:val="22"/>
      <w:lang w:eastAsia="en-US"/>
    </w:rPr>
  </w:style>
  <w:style w:type="paragraph" w:customStyle="1" w:styleId="228bf8a64b8551e1msonormal">
    <w:name w:val="228bf8a64b8551e1msonormal"/>
    <w:basedOn w:val="a"/>
    <w:rsid w:val="006326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16"/>
    <w:uiPriority w:val="99"/>
    <w:locked/>
    <w:rsid w:val="00632681"/>
    <w:rPr>
      <w:rFonts w:ascii="Times New Roman" w:eastAsia="Times New Roman" w:hAnsi="Times New Roman"/>
      <w:sz w:val="24"/>
      <w:szCs w:val="24"/>
    </w:rPr>
  </w:style>
  <w:style w:type="paragraph" w:customStyle="1" w:styleId="msonormalmrcssattr">
    <w:name w:val="msonormal_mr_css_attr"/>
    <w:basedOn w:val="a"/>
    <w:rsid w:val="00632681"/>
    <w:pPr>
      <w:widowControl w:val="0"/>
      <w:suppressAutoHyphens/>
      <w:spacing w:before="100" w:after="100" w:line="100" w:lineRule="atLeast"/>
    </w:pPr>
    <w:rPr>
      <w:rFonts w:ascii="Times New Roman" w:eastAsia="Times New Roman" w:hAnsi="Times New Roman"/>
      <w:kern w:val="1"/>
      <w:sz w:val="24"/>
      <w:szCs w:val="24"/>
      <w:lang w:eastAsia="hi-IN" w:bidi="hi-IN"/>
    </w:rPr>
  </w:style>
  <w:style w:type="paragraph" w:customStyle="1" w:styleId="28">
    <w:name w:val="Абзац списка2"/>
    <w:basedOn w:val="a"/>
    <w:rsid w:val="00632681"/>
    <w:pPr>
      <w:spacing w:after="200"/>
      <w:ind w:left="720"/>
      <w:contextualSpacing/>
    </w:pPr>
    <w:rPr>
      <w:lang w:eastAsia="ru-RU"/>
    </w:rPr>
  </w:style>
  <w:style w:type="paragraph" w:styleId="aff4">
    <w:name w:val="Subtitle"/>
    <w:basedOn w:val="a"/>
    <w:next w:val="a"/>
    <w:link w:val="aff5"/>
    <w:uiPriority w:val="11"/>
    <w:qFormat/>
    <w:rsid w:val="00632681"/>
    <w:pPr>
      <w:numPr>
        <w:ilvl w:val="1"/>
      </w:numPr>
      <w:spacing w:after="160" w:line="259" w:lineRule="auto"/>
    </w:pPr>
    <w:rPr>
      <w:rFonts w:asciiTheme="minorHAnsi" w:eastAsiaTheme="minorEastAsia" w:hAnsiTheme="minorHAnsi"/>
      <w:color w:val="5A5A5A" w:themeColor="text1" w:themeTint="A5"/>
      <w:spacing w:val="15"/>
      <w:lang w:eastAsia="ru-RU"/>
    </w:rPr>
  </w:style>
  <w:style w:type="character" w:customStyle="1" w:styleId="aff5">
    <w:name w:val="Подзаголовок Знак"/>
    <w:basedOn w:val="a0"/>
    <w:link w:val="aff4"/>
    <w:uiPriority w:val="11"/>
    <w:rsid w:val="00632681"/>
    <w:rPr>
      <w:rFonts w:asciiTheme="minorHAnsi" w:eastAsiaTheme="minorEastAsia" w:hAnsiTheme="minorHAnsi"/>
      <w:color w:val="5A5A5A" w:themeColor="text1" w:themeTint="A5"/>
      <w:spacing w:val="15"/>
      <w:sz w:val="22"/>
      <w:szCs w:val="22"/>
    </w:rPr>
  </w:style>
  <w:style w:type="paragraph" w:styleId="aff6">
    <w:name w:val="endnote text"/>
    <w:basedOn w:val="a"/>
    <w:link w:val="aff7"/>
    <w:uiPriority w:val="99"/>
    <w:semiHidden/>
    <w:unhideWhenUsed/>
    <w:rsid w:val="00632681"/>
    <w:pPr>
      <w:spacing w:line="240" w:lineRule="auto"/>
    </w:pPr>
    <w:rPr>
      <w:sz w:val="20"/>
      <w:szCs w:val="20"/>
    </w:rPr>
  </w:style>
  <w:style w:type="character" w:customStyle="1" w:styleId="aff7">
    <w:name w:val="Текст концевой сноски Знак"/>
    <w:basedOn w:val="a0"/>
    <w:link w:val="aff6"/>
    <w:uiPriority w:val="99"/>
    <w:semiHidden/>
    <w:rsid w:val="00632681"/>
    <w:rPr>
      <w:lang w:eastAsia="en-US"/>
    </w:rPr>
  </w:style>
  <w:style w:type="character" w:styleId="aff8">
    <w:name w:val="endnote reference"/>
    <w:basedOn w:val="a0"/>
    <w:uiPriority w:val="99"/>
    <w:semiHidden/>
    <w:unhideWhenUsed/>
    <w:rsid w:val="00632681"/>
    <w:rPr>
      <w:vertAlign w:val="superscript"/>
    </w:rPr>
  </w:style>
  <w:style w:type="character" w:customStyle="1" w:styleId="70">
    <w:name w:val="Заголовок 7 Знак"/>
    <w:basedOn w:val="a0"/>
    <w:link w:val="7"/>
    <w:uiPriority w:val="9"/>
    <w:rsid w:val="00B268F8"/>
    <w:rPr>
      <w:rFonts w:asciiTheme="majorHAnsi" w:eastAsiaTheme="majorEastAsia" w:hAnsiTheme="majorHAnsi" w:cstheme="majorBidi"/>
      <w:i/>
      <w:iCs/>
      <w:color w:val="404040" w:themeColor="text1" w:themeTint="BF"/>
      <w:sz w:val="22"/>
      <w:szCs w:val="22"/>
    </w:rPr>
  </w:style>
  <w:style w:type="character" w:customStyle="1" w:styleId="80">
    <w:name w:val="Заголовок 8 Знак"/>
    <w:basedOn w:val="a0"/>
    <w:link w:val="8"/>
    <w:uiPriority w:val="9"/>
    <w:rsid w:val="00B268F8"/>
    <w:rPr>
      <w:rFonts w:asciiTheme="majorHAnsi" w:eastAsiaTheme="majorEastAsia" w:hAnsiTheme="majorHAnsi" w:cstheme="majorBidi"/>
      <w:color w:val="5B9BD5" w:themeColor="accent1"/>
    </w:rPr>
  </w:style>
  <w:style w:type="character" w:customStyle="1" w:styleId="90">
    <w:name w:val="Заголовок 9 Знак"/>
    <w:basedOn w:val="a0"/>
    <w:link w:val="9"/>
    <w:uiPriority w:val="9"/>
    <w:semiHidden/>
    <w:rsid w:val="00B268F8"/>
    <w:rPr>
      <w:rFonts w:asciiTheme="majorHAnsi" w:eastAsiaTheme="majorEastAsia" w:hAnsiTheme="majorHAnsi" w:cstheme="majorBidi"/>
      <w:i/>
      <w:iCs/>
      <w:color w:val="404040" w:themeColor="text1" w:themeTint="BF"/>
    </w:rPr>
  </w:style>
  <w:style w:type="character" w:customStyle="1" w:styleId="1c">
    <w:name w:val="Текст сноски Знак1"/>
    <w:basedOn w:val="a0"/>
    <w:uiPriority w:val="99"/>
    <w:semiHidden/>
    <w:rsid w:val="00B268F8"/>
    <w:rPr>
      <w:lang w:eastAsia="en-US"/>
    </w:rPr>
  </w:style>
  <w:style w:type="paragraph" w:styleId="aff9">
    <w:name w:val="caption"/>
    <w:basedOn w:val="a"/>
    <w:next w:val="a"/>
    <w:uiPriority w:val="35"/>
    <w:unhideWhenUsed/>
    <w:qFormat/>
    <w:rsid w:val="00B268F8"/>
    <w:pPr>
      <w:spacing w:after="200" w:line="240" w:lineRule="auto"/>
    </w:pPr>
    <w:rPr>
      <w:rFonts w:asciiTheme="minorHAnsi" w:eastAsiaTheme="minorEastAsia" w:hAnsiTheme="minorHAnsi" w:cstheme="minorBidi"/>
      <w:b/>
      <w:bCs/>
      <w:color w:val="5B9BD5" w:themeColor="accent1"/>
      <w:sz w:val="18"/>
      <w:szCs w:val="18"/>
      <w:lang w:eastAsia="ru-RU"/>
    </w:rPr>
  </w:style>
  <w:style w:type="paragraph" w:styleId="29">
    <w:name w:val="Quote"/>
    <w:basedOn w:val="a"/>
    <w:next w:val="a"/>
    <w:link w:val="2a"/>
    <w:uiPriority w:val="29"/>
    <w:qFormat/>
    <w:rsid w:val="00B268F8"/>
    <w:pPr>
      <w:spacing w:after="200"/>
    </w:pPr>
    <w:rPr>
      <w:rFonts w:asciiTheme="minorHAnsi" w:eastAsiaTheme="minorEastAsia" w:hAnsiTheme="minorHAnsi" w:cstheme="minorBidi"/>
      <w:i/>
      <w:iCs/>
      <w:color w:val="000000" w:themeColor="text1"/>
      <w:lang w:eastAsia="ru-RU"/>
    </w:rPr>
  </w:style>
  <w:style w:type="character" w:customStyle="1" w:styleId="2a">
    <w:name w:val="Цитата 2 Знак"/>
    <w:basedOn w:val="a0"/>
    <w:link w:val="29"/>
    <w:uiPriority w:val="29"/>
    <w:rsid w:val="00B268F8"/>
    <w:rPr>
      <w:rFonts w:asciiTheme="minorHAnsi" w:eastAsiaTheme="minorEastAsia" w:hAnsiTheme="minorHAnsi" w:cstheme="minorBidi"/>
      <w:i/>
      <w:iCs/>
      <w:color w:val="000000" w:themeColor="text1"/>
      <w:sz w:val="22"/>
      <w:szCs w:val="22"/>
    </w:rPr>
  </w:style>
  <w:style w:type="paragraph" w:styleId="affa">
    <w:name w:val="Intense Quote"/>
    <w:basedOn w:val="a"/>
    <w:next w:val="a"/>
    <w:link w:val="affb"/>
    <w:uiPriority w:val="30"/>
    <w:qFormat/>
    <w:rsid w:val="00B268F8"/>
    <w:pPr>
      <w:pBdr>
        <w:bottom w:val="single" w:sz="4" w:space="4" w:color="5B9BD5" w:themeColor="accent1"/>
      </w:pBdr>
      <w:spacing w:before="200" w:after="280"/>
      <w:ind w:left="936" w:right="936"/>
    </w:pPr>
    <w:rPr>
      <w:rFonts w:asciiTheme="minorHAnsi" w:eastAsiaTheme="minorEastAsia" w:hAnsiTheme="minorHAnsi" w:cstheme="minorBidi"/>
      <w:b/>
      <w:bCs/>
      <w:i/>
      <w:iCs/>
      <w:color w:val="5B9BD5" w:themeColor="accent1"/>
      <w:lang w:eastAsia="ru-RU"/>
    </w:rPr>
  </w:style>
  <w:style w:type="character" w:customStyle="1" w:styleId="affb">
    <w:name w:val="Выделенная цитата Знак"/>
    <w:basedOn w:val="a0"/>
    <w:link w:val="affa"/>
    <w:uiPriority w:val="30"/>
    <w:rsid w:val="00B268F8"/>
    <w:rPr>
      <w:rFonts w:asciiTheme="minorHAnsi" w:eastAsiaTheme="minorEastAsia" w:hAnsiTheme="minorHAnsi" w:cstheme="minorBidi"/>
      <w:b/>
      <w:bCs/>
      <w:i/>
      <w:iCs/>
      <w:color w:val="5B9BD5" w:themeColor="accent1"/>
      <w:sz w:val="22"/>
      <w:szCs w:val="22"/>
    </w:rPr>
  </w:style>
  <w:style w:type="character" w:styleId="affc">
    <w:name w:val="Subtle Emphasis"/>
    <w:basedOn w:val="a0"/>
    <w:uiPriority w:val="19"/>
    <w:qFormat/>
    <w:rsid w:val="00B268F8"/>
    <w:rPr>
      <w:i/>
      <w:iCs/>
      <w:color w:val="808080" w:themeColor="text1" w:themeTint="7F"/>
    </w:rPr>
  </w:style>
  <w:style w:type="character" w:styleId="affd">
    <w:name w:val="Intense Emphasis"/>
    <w:basedOn w:val="a0"/>
    <w:uiPriority w:val="21"/>
    <w:qFormat/>
    <w:rsid w:val="00B268F8"/>
    <w:rPr>
      <w:b/>
      <w:bCs/>
      <w:i/>
      <w:iCs/>
      <w:color w:val="5B9BD5" w:themeColor="accent1"/>
    </w:rPr>
  </w:style>
  <w:style w:type="character" w:styleId="affe">
    <w:name w:val="Subtle Reference"/>
    <w:basedOn w:val="a0"/>
    <w:uiPriority w:val="31"/>
    <w:qFormat/>
    <w:rsid w:val="00B268F8"/>
    <w:rPr>
      <w:smallCaps/>
      <w:color w:val="ED7D31" w:themeColor="accent2"/>
      <w:u w:val="single"/>
    </w:rPr>
  </w:style>
  <w:style w:type="character" w:styleId="afff">
    <w:name w:val="Intense Reference"/>
    <w:basedOn w:val="a0"/>
    <w:uiPriority w:val="32"/>
    <w:qFormat/>
    <w:rsid w:val="00B268F8"/>
    <w:rPr>
      <w:b/>
      <w:bCs/>
      <w:smallCaps/>
      <w:color w:val="ED7D31" w:themeColor="accent2"/>
      <w:spacing w:val="5"/>
      <w:u w:val="single"/>
    </w:rPr>
  </w:style>
  <w:style w:type="character" w:styleId="afff0">
    <w:name w:val="Book Title"/>
    <w:basedOn w:val="a0"/>
    <w:uiPriority w:val="33"/>
    <w:qFormat/>
    <w:rsid w:val="00B268F8"/>
    <w:rPr>
      <w:b/>
      <w:bCs/>
      <w:smallCaps/>
      <w:spacing w:val="5"/>
    </w:rPr>
  </w:style>
  <w:style w:type="character" w:customStyle="1" w:styleId="apple-tab-span">
    <w:name w:val="apple-tab-span"/>
    <w:basedOn w:val="a0"/>
    <w:rsid w:val="00C34C45"/>
  </w:style>
  <w:style w:type="paragraph" w:customStyle="1" w:styleId="1d">
    <w:name w:val="Стиль1"/>
    <w:basedOn w:val="a"/>
    <w:link w:val="1e"/>
    <w:qFormat/>
    <w:rsid w:val="00A105AA"/>
    <w:pPr>
      <w:spacing w:line="240" w:lineRule="auto"/>
      <w:contextualSpacing/>
    </w:pPr>
    <w:rPr>
      <w:rFonts w:ascii="Times New Roman" w:eastAsia="SimSun" w:hAnsi="Times New Roman"/>
      <w:color w:val="333333"/>
      <w:sz w:val="24"/>
      <w:szCs w:val="24"/>
      <w:shd w:val="clear" w:color="auto" w:fill="FFFFFF"/>
      <w:lang w:eastAsia="ru-RU" w:bidi="hi-IN"/>
    </w:rPr>
  </w:style>
  <w:style w:type="character" w:customStyle="1" w:styleId="1e">
    <w:name w:val="Стиль1 Знак"/>
    <w:link w:val="1d"/>
    <w:qFormat/>
    <w:rsid w:val="00A105AA"/>
    <w:rPr>
      <w:rFonts w:ascii="Times New Roman" w:eastAsia="SimSun" w:hAnsi="Times New Roman"/>
      <w:color w:val="333333"/>
      <w:sz w:val="24"/>
      <w:szCs w:val="24"/>
      <w:lang w:bidi="hi-IN"/>
    </w:rPr>
  </w:style>
  <w:style w:type="character" w:customStyle="1" w:styleId="33">
    <w:name w:val="Неразрешенное упоминание3"/>
    <w:basedOn w:val="a0"/>
    <w:uiPriority w:val="99"/>
    <w:semiHidden/>
    <w:unhideWhenUsed/>
    <w:rsid w:val="00596219"/>
    <w:rPr>
      <w:color w:val="605E5C"/>
      <w:shd w:val="clear" w:color="auto" w:fill="E1DFDD"/>
    </w:rPr>
  </w:style>
  <w:style w:type="table" w:styleId="-1">
    <w:name w:val="Colorful Grid Accent 1"/>
    <w:basedOn w:val="a1"/>
    <w:uiPriority w:val="73"/>
    <w:rsid w:val="00EC13CD"/>
    <w:rPr>
      <w:rFonts w:asciiTheme="minorHAnsi" w:eastAsiaTheme="minorEastAsia"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0">
    <w:name w:val="Dark List Accent 1"/>
    <w:basedOn w:val="a1"/>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3-6">
    <w:name w:val="Medium Grid 3 Accent 6"/>
    <w:basedOn w:val="a1"/>
    <w:uiPriority w:val="69"/>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2">
    <w:name w:val="Dark List Accent 2"/>
    <w:basedOn w:val="a1"/>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
    <w:name w:val="Dark List Accent 3"/>
    <w:basedOn w:val="a1"/>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
    <w:name w:val="Dark List Accent 4"/>
    <w:basedOn w:val="a1"/>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2-11">
    <w:name w:val="Средняя заливка 2 - Акцент 1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1"/>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2-12">
    <w:name w:val="Средняя заливка 2 - Акцент 12"/>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EC13CD"/>
    <w:rPr>
      <w:rFonts w:asciiTheme="minorHAnsi" w:eastAsiaTheme="minorEastAsia" w:hAnsiTheme="minorHAnsi" w:cstheme="minorBidi"/>
      <w:color w:val="000000" w:themeColor="text1"/>
      <w:sz w:val="22"/>
      <w:szCs w:val="22"/>
      <w:lang w:eastAsia="en-US"/>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paragraph" w:styleId="afff1">
    <w:name w:val="Document Map"/>
    <w:basedOn w:val="a"/>
    <w:link w:val="afff2"/>
    <w:uiPriority w:val="99"/>
    <w:semiHidden/>
    <w:unhideWhenUsed/>
    <w:rsid w:val="00EC13CD"/>
    <w:pPr>
      <w:spacing w:line="240" w:lineRule="auto"/>
    </w:pPr>
    <w:rPr>
      <w:rFonts w:ascii="Tahoma" w:eastAsia="Times New Roman" w:hAnsi="Tahoma" w:cs="Tahoma"/>
      <w:sz w:val="16"/>
      <w:szCs w:val="16"/>
      <w:lang w:eastAsia="ru-RU"/>
    </w:rPr>
  </w:style>
  <w:style w:type="character" w:customStyle="1" w:styleId="afff2">
    <w:name w:val="Схема документа Знак"/>
    <w:basedOn w:val="a0"/>
    <w:link w:val="afff1"/>
    <w:uiPriority w:val="99"/>
    <w:semiHidden/>
    <w:rsid w:val="00EC13CD"/>
    <w:rPr>
      <w:rFonts w:ascii="Tahoma" w:eastAsia="Times New Roman" w:hAnsi="Tahoma" w:cs="Tahoma"/>
      <w:sz w:val="16"/>
      <w:szCs w:val="16"/>
    </w:rPr>
  </w:style>
  <w:style w:type="table" w:styleId="-6">
    <w:name w:val="Dark List Accent 6"/>
    <w:basedOn w:val="a1"/>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2-13">
    <w:name w:val="Средняя заливка 2 - Акцент 13"/>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
    <w:link w:val="35"/>
    <w:uiPriority w:val="99"/>
    <w:semiHidden/>
    <w:unhideWhenUsed/>
    <w:rsid w:val="00EC13CD"/>
    <w:pPr>
      <w:spacing w:after="120" w:line="240" w:lineRule="auto"/>
    </w:pPr>
    <w:rPr>
      <w:rFonts w:ascii="Times New Roman" w:eastAsia="Times New Roman" w:hAnsi="Times New Roman"/>
      <w:sz w:val="16"/>
      <w:szCs w:val="16"/>
      <w:lang w:eastAsia="ru-RU"/>
    </w:rPr>
  </w:style>
  <w:style w:type="character" w:customStyle="1" w:styleId="35">
    <w:name w:val="Основной текст 3 Знак"/>
    <w:basedOn w:val="a0"/>
    <w:link w:val="34"/>
    <w:uiPriority w:val="99"/>
    <w:semiHidden/>
    <w:rsid w:val="00EC13CD"/>
    <w:rPr>
      <w:rFonts w:ascii="Times New Roman" w:eastAsia="Times New Roman" w:hAnsi="Times New Roman"/>
      <w:sz w:val="16"/>
      <w:szCs w:val="16"/>
    </w:rPr>
  </w:style>
  <w:style w:type="paragraph" w:customStyle="1" w:styleId="Standard">
    <w:name w:val="Standard"/>
    <w:qFormat/>
    <w:rsid w:val="00EC13CD"/>
    <w:pPr>
      <w:widowControl w:val="0"/>
      <w:suppressAutoHyphens/>
      <w:autoSpaceDN w:val="0"/>
    </w:pPr>
    <w:rPr>
      <w:rFonts w:ascii="Times New Roman" w:eastAsia="Times New Roman" w:hAnsi="Times New Roman"/>
      <w:kern w:val="3"/>
      <w:sz w:val="24"/>
      <w:szCs w:val="24"/>
      <w:lang w:bidi="hi-IN"/>
    </w:rPr>
  </w:style>
  <w:style w:type="paragraph" w:customStyle="1" w:styleId="ConsPlusNonformat">
    <w:name w:val="ConsPlusNonformat"/>
    <w:rsid w:val="00EC13CD"/>
    <w:pPr>
      <w:widowControl w:val="0"/>
      <w:autoSpaceDE w:val="0"/>
      <w:autoSpaceDN w:val="0"/>
      <w:adjustRightInd w:val="0"/>
    </w:pPr>
    <w:rPr>
      <w:rFonts w:ascii="Courier New" w:eastAsia="Times New Roman" w:hAnsi="Courier New" w:cs="Courier New"/>
    </w:rPr>
  </w:style>
  <w:style w:type="paragraph" w:customStyle="1" w:styleId="s16">
    <w:name w:val="s_16"/>
    <w:basedOn w:val="a"/>
    <w:rsid w:val="00EC13CD"/>
    <w:pPr>
      <w:autoSpaceDE w:val="0"/>
      <w:autoSpaceDN w:val="0"/>
      <w:adjustRightInd w:val="0"/>
      <w:spacing w:before="100" w:beforeAutospacing="1" w:after="100" w:afterAutospacing="1" w:line="240" w:lineRule="auto"/>
      <w:jc w:val="both"/>
    </w:pPr>
    <w:rPr>
      <w:rFonts w:ascii="Times New Roman" w:eastAsia="Times New Roman" w:hAnsi="Times New Roman"/>
      <w:bCs/>
      <w:iCs/>
      <w:sz w:val="28"/>
      <w:szCs w:val="24"/>
      <w:lang w:eastAsia="ru-RU"/>
    </w:rPr>
  </w:style>
  <w:style w:type="paragraph" w:styleId="42">
    <w:name w:val="toc 4"/>
    <w:basedOn w:val="a"/>
    <w:next w:val="a"/>
    <w:autoRedefine/>
    <w:uiPriority w:val="39"/>
    <w:unhideWhenUsed/>
    <w:rsid w:val="00EC13CD"/>
    <w:pPr>
      <w:ind w:left="660"/>
    </w:pPr>
    <w:rPr>
      <w:rFonts w:asciiTheme="minorHAnsi" w:hAnsiTheme="minorHAnsi" w:cstheme="minorHAnsi"/>
      <w:sz w:val="20"/>
      <w:szCs w:val="20"/>
    </w:rPr>
  </w:style>
  <w:style w:type="paragraph" w:styleId="52">
    <w:name w:val="toc 5"/>
    <w:basedOn w:val="a"/>
    <w:next w:val="a"/>
    <w:autoRedefine/>
    <w:uiPriority w:val="39"/>
    <w:unhideWhenUsed/>
    <w:rsid w:val="00EC13CD"/>
    <w:pPr>
      <w:ind w:left="880"/>
    </w:pPr>
    <w:rPr>
      <w:rFonts w:asciiTheme="minorHAnsi" w:hAnsiTheme="minorHAnsi" w:cstheme="minorHAnsi"/>
      <w:sz w:val="20"/>
      <w:szCs w:val="20"/>
    </w:rPr>
  </w:style>
  <w:style w:type="paragraph" w:styleId="62">
    <w:name w:val="toc 6"/>
    <w:basedOn w:val="a"/>
    <w:next w:val="a"/>
    <w:autoRedefine/>
    <w:uiPriority w:val="39"/>
    <w:unhideWhenUsed/>
    <w:rsid w:val="00EC13CD"/>
    <w:pPr>
      <w:ind w:left="1100"/>
    </w:pPr>
    <w:rPr>
      <w:rFonts w:asciiTheme="minorHAnsi" w:hAnsiTheme="minorHAnsi" w:cstheme="minorHAnsi"/>
      <w:sz w:val="20"/>
      <w:szCs w:val="20"/>
    </w:rPr>
  </w:style>
  <w:style w:type="paragraph" w:styleId="72">
    <w:name w:val="toc 7"/>
    <w:basedOn w:val="a"/>
    <w:next w:val="a"/>
    <w:autoRedefine/>
    <w:uiPriority w:val="39"/>
    <w:unhideWhenUsed/>
    <w:rsid w:val="00EC13CD"/>
    <w:pPr>
      <w:ind w:left="1320"/>
    </w:pPr>
    <w:rPr>
      <w:rFonts w:asciiTheme="minorHAnsi" w:hAnsiTheme="minorHAnsi" w:cstheme="minorHAnsi"/>
      <w:sz w:val="20"/>
      <w:szCs w:val="20"/>
    </w:rPr>
  </w:style>
  <w:style w:type="paragraph" w:styleId="82">
    <w:name w:val="toc 8"/>
    <w:basedOn w:val="a"/>
    <w:next w:val="a"/>
    <w:autoRedefine/>
    <w:uiPriority w:val="39"/>
    <w:unhideWhenUsed/>
    <w:rsid w:val="00EC13CD"/>
    <w:pPr>
      <w:ind w:left="1540"/>
    </w:pPr>
    <w:rPr>
      <w:rFonts w:asciiTheme="minorHAnsi" w:hAnsiTheme="minorHAnsi" w:cstheme="minorHAnsi"/>
      <w:sz w:val="20"/>
      <w:szCs w:val="20"/>
    </w:rPr>
  </w:style>
  <w:style w:type="paragraph" w:styleId="92">
    <w:name w:val="toc 9"/>
    <w:basedOn w:val="a"/>
    <w:next w:val="a"/>
    <w:autoRedefine/>
    <w:uiPriority w:val="39"/>
    <w:unhideWhenUsed/>
    <w:rsid w:val="00EC13CD"/>
    <w:pPr>
      <w:ind w:left="1760"/>
    </w:pPr>
    <w:rPr>
      <w:rFonts w:asciiTheme="minorHAnsi" w:hAnsiTheme="minorHAnsi" w:cstheme="minorHAnsi"/>
      <w:sz w:val="20"/>
      <w:szCs w:val="20"/>
    </w:rPr>
  </w:style>
  <w:style w:type="paragraph" w:customStyle="1" w:styleId="s30">
    <w:name w:val="s_3"/>
    <w:basedOn w:val="a"/>
    <w:rsid w:val="00EC13CD"/>
    <w:pPr>
      <w:autoSpaceDE w:val="0"/>
      <w:autoSpaceDN w:val="0"/>
      <w:adjustRightInd w:val="0"/>
      <w:spacing w:before="100" w:beforeAutospacing="1" w:after="100" w:afterAutospacing="1" w:line="240" w:lineRule="auto"/>
      <w:jc w:val="both"/>
    </w:pPr>
    <w:rPr>
      <w:rFonts w:ascii="Times New Roman" w:eastAsia="Times New Roman" w:hAnsi="Times New Roman"/>
      <w:bCs/>
      <w:iCs/>
      <w:sz w:val="28"/>
      <w:szCs w:val="24"/>
      <w:lang w:eastAsia="ru-RU"/>
    </w:rPr>
  </w:style>
  <w:style w:type="paragraph" w:customStyle="1" w:styleId="s1">
    <w:name w:val="s_1"/>
    <w:basedOn w:val="a"/>
    <w:rsid w:val="00EC13CD"/>
    <w:pPr>
      <w:autoSpaceDE w:val="0"/>
      <w:autoSpaceDN w:val="0"/>
      <w:adjustRightInd w:val="0"/>
      <w:spacing w:before="100" w:beforeAutospacing="1" w:after="100" w:afterAutospacing="1" w:line="240" w:lineRule="auto"/>
      <w:jc w:val="both"/>
    </w:pPr>
    <w:rPr>
      <w:rFonts w:ascii="Times New Roman" w:eastAsia="Times New Roman" w:hAnsi="Times New Roman"/>
      <w:bCs/>
      <w:iCs/>
      <w:sz w:val="28"/>
      <w:szCs w:val="24"/>
      <w:lang w:eastAsia="ru-RU"/>
    </w:rPr>
  </w:style>
  <w:style w:type="character" w:customStyle="1" w:styleId="FontStyle25">
    <w:name w:val="Font Style25"/>
    <w:rsid w:val="00EC13CD"/>
    <w:rPr>
      <w:rFonts w:ascii="Arial" w:hAnsi="Arial" w:cs="Arial" w:hint="default"/>
      <w:sz w:val="26"/>
      <w:szCs w:val="26"/>
    </w:rPr>
  </w:style>
  <w:style w:type="table" w:customStyle="1" w:styleId="-251">
    <w:name w:val="Таблица-сетка 2 — акцент 5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41">
    <w:name w:val="Таблица-сетка 2 — акцент 4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11">
    <w:name w:val="Таблица-сетка 2 — акцент 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1">
    <w:name w:val="Таблица-сетка 2 — акцент 3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11">
    <w:name w:val="Таблица-сетка 3 — акцент 11"/>
    <w:basedOn w:val="a1"/>
    <w:uiPriority w:val="48"/>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51">
    <w:name w:val="Таблица-сетка 6 цветная — акцент 51"/>
    <w:basedOn w:val="a1"/>
    <w:uiPriority w:val="51"/>
    <w:rsid w:val="00EC13CD"/>
    <w:rPr>
      <w:rFonts w:asciiTheme="minorHAnsi" w:eastAsiaTheme="minorEastAsia" w:hAnsiTheme="minorHAnsi" w:cstheme="minorBidi"/>
      <w:color w:val="2F5496" w:themeColor="accent5" w:themeShade="BF"/>
      <w:sz w:val="22"/>
      <w:szCs w:val="22"/>
      <w:lang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21">
    <w:name w:val="Таблица-сетка 6 цветная — акцент 21"/>
    <w:basedOn w:val="a1"/>
    <w:uiPriority w:val="51"/>
    <w:rsid w:val="00EC13CD"/>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1">
    <w:name w:val="Таблица-сетка 6 цветная — акцент 211"/>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paragraph" w:customStyle="1" w:styleId="afff3">
    <w:name w:val="Подраздел"/>
    <w:rsid w:val="00EC13CD"/>
    <w:pPr>
      <w:widowControl w:val="0"/>
      <w:suppressAutoHyphens/>
      <w:spacing w:before="240" w:after="120" w:line="100" w:lineRule="atLeast"/>
      <w:jc w:val="center"/>
    </w:pPr>
    <w:rPr>
      <w:rFonts w:ascii="TimesDL" w:eastAsia="DejaVu Sans" w:hAnsi="TimesDL" w:cs="font187"/>
      <w:b/>
      <w:smallCaps/>
      <w:spacing w:val="-2"/>
      <w:kern w:val="1"/>
      <w:sz w:val="24"/>
      <w:lang w:eastAsia="ar-SA"/>
    </w:rPr>
  </w:style>
  <w:style w:type="character" w:styleId="afff4">
    <w:name w:val="page number"/>
    <w:basedOn w:val="a0"/>
    <w:rsid w:val="00EC13CD"/>
  </w:style>
  <w:style w:type="paragraph" w:customStyle="1" w:styleId="2b">
    <w:name w:val="заголовок 2"/>
    <w:basedOn w:val="a"/>
    <w:next w:val="a"/>
    <w:autoRedefine/>
    <w:rsid w:val="00E304CF"/>
    <w:pPr>
      <w:keepNext/>
      <w:shd w:val="clear" w:color="auto" w:fill="DEEAF6" w:themeFill="accent1" w:themeFillTint="33"/>
      <w:suppressAutoHyphens/>
      <w:autoSpaceDE w:val="0"/>
      <w:autoSpaceDN w:val="0"/>
      <w:adjustRightInd w:val="0"/>
      <w:spacing w:line="240" w:lineRule="auto"/>
      <w:jc w:val="both"/>
    </w:pPr>
    <w:rPr>
      <w:rFonts w:ascii="PT Astra Serif" w:hAnsi="PT Astra Serif"/>
      <w:sz w:val="28"/>
      <w:szCs w:val="28"/>
    </w:rPr>
  </w:style>
  <w:style w:type="numbering" w:customStyle="1" w:styleId="112">
    <w:name w:val="Нет списка11"/>
    <w:next w:val="a2"/>
    <w:uiPriority w:val="99"/>
    <w:semiHidden/>
    <w:unhideWhenUsed/>
    <w:rsid w:val="00EC13CD"/>
  </w:style>
  <w:style w:type="character" w:styleId="afff5">
    <w:name w:val="Placeholder Text"/>
    <w:uiPriority w:val="99"/>
    <w:semiHidden/>
    <w:rsid w:val="00EC13CD"/>
    <w:rPr>
      <w:color w:val="808080"/>
    </w:rPr>
  </w:style>
  <w:style w:type="character" w:customStyle="1" w:styleId="propname">
    <w:name w:val="prop_name"/>
    <w:basedOn w:val="a0"/>
    <w:rsid w:val="00EC13CD"/>
  </w:style>
  <w:style w:type="character" w:customStyle="1" w:styleId="propvalue">
    <w:name w:val="prop_value"/>
    <w:basedOn w:val="a0"/>
    <w:rsid w:val="00EC13CD"/>
  </w:style>
  <w:style w:type="paragraph" w:customStyle="1" w:styleId="afff6">
    <w:name w:val="Нормальный (таблица)"/>
    <w:basedOn w:val="a"/>
    <w:next w:val="a"/>
    <w:uiPriority w:val="99"/>
    <w:rsid w:val="00EC13CD"/>
    <w:pPr>
      <w:widowControl w:val="0"/>
      <w:autoSpaceDE w:val="0"/>
      <w:autoSpaceDN w:val="0"/>
      <w:adjustRightInd w:val="0"/>
      <w:spacing w:line="240" w:lineRule="auto"/>
      <w:jc w:val="both"/>
    </w:pPr>
    <w:rPr>
      <w:rFonts w:ascii="Arial" w:eastAsia="Times New Roman" w:hAnsi="Arial" w:cs="Arial"/>
      <w:bCs/>
      <w:iCs/>
      <w:sz w:val="28"/>
      <w:szCs w:val="24"/>
      <w:lang w:eastAsia="ru-RU"/>
    </w:rPr>
  </w:style>
  <w:style w:type="paragraph" w:customStyle="1" w:styleId="afff7">
    <w:name w:val="Прижатый влево"/>
    <w:basedOn w:val="a"/>
    <w:next w:val="a"/>
    <w:rsid w:val="00EC13CD"/>
    <w:pPr>
      <w:widowControl w:val="0"/>
      <w:autoSpaceDE w:val="0"/>
      <w:autoSpaceDN w:val="0"/>
      <w:adjustRightInd w:val="0"/>
      <w:spacing w:line="240" w:lineRule="auto"/>
      <w:jc w:val="both"/>
    </w:pPr>
    <w:rPr>
      <w:rFonts w:ascii="Arial" w:eastAsia="Times New Roman" w:hAnsi="Arial" w:cs="Arial"/>
      <w:bCs/>
      <w:iCs/>
      <w:sz w:val="28"/>
      <w:szCs w:val="24"/>
      <w:lang w:eastAsia="ru-RU"/>
    </w:rPr>
  </w:style>
  <w:style w:type="character" w:customStyle="1" w:styleId="1f">
    <w:name w:val="Просмотренная гиперссылка1"/>
    <w:basedOn w:val="a0"/>
    <w:uiPriority w:val="99"/>
    <w:semiHidden/>
    <w:unhideWhenUsed/>
    <w:rsid w:val="00EC13CD"/>
    <w:rPr>
      <w:color w:val="800080"/>
      <w:u w:val="single"/>
    </w:rPr>
  </w:style>
  <w:style w:type="paragraph" w:customStyle="1" w:styleId="140">
    <w:name w:val="Стиль 14 пт полужирный"/>
    <w:basedOn w:val="a"/>
    <w:link w:val="141"/>
    <w:uiPriority w:val="99"/>
    <w:rsid w:val="00EC13CD"/>
    <w:pPr>
      <w:autoSpaceDE w:val="0"/>
      <w:autoSpaceDN w:val="0"/>
      <w:adjustRightInd w:val="0"/>
      <w:spacing w:line="240" w:lineRule="auto"/>
      <w:jc w:val="both"/>
      <w:outlineLvl w:val="0"/>
    </w:pPr>
    <w:rPr>
      <w:rFonts w:ascii="Times New Roman" w:eastAsia="Times New Roman" w:hAnsi="Times New Roman"/>
      <w:b/>
      <w:bCs/>
      <w:iCs/>
      <w:sz w:val="28"/>
      <w:szCs w:val="28"/>
      <w:lang w:eastAsia="ru-RU"/>
    </w:rPr>
  </w:style>
  <w:style w:type="character" w:customStyle="1" w:styleId="141">
    <w:name w:val="Стиль 14 пт полужирный Знак"/>
    <w:link w:val="140"/>
    <w:uiPriority w:val="99"/>
    <w:locked/>
    <w:rsid w:val="00EC13CD"/>
    <w:rPr>
      <w:rFonts w:ascii="Times New Roman" w:eastAsia="Times New Roman" w:hAnsi="Times New Roman"/>
      <w:b/>
      <w:bCs/>
      <w:iCs/>
      <w:sz w:val="28"/>
      <w:szCs w:val="28"/>
    </w:rPr>
  </w:style>
  <w:style w:type="character" w:customStyle="1" w:styleId="1f0">
    <w:name w:val="Основной текст Знак1"/>
    <w:basedOn w:val="a0"/>
    <w:uiPriority w:val="99"/>
    <w:semiHidden/>
    <w:rsid w:val="00EC13CD"/>
    <w:rPr>
      <w:sz w:val="22"/>
      <w:szCs w:val="22"/>
      <w:lang w:eastAsia="en-US"/>
    </w:rPr>
  </w:style>
  <w:style w:type="character" w:customStyle="1" w:styleId="b-message-heademail">
    <w:name w:val="b-message-head__email"/>
    <w:rsid w:val="00EC13CD"/>
    <w:rPr>
      <w:rFonts w:cs="Times New Roman"/>
    </w:rPr>
  </w:style>
  <w:style w:type="character" w:customStyle="1" w:styleId="b-message-headname">
    <w:name w:val="b-message-head__name"/>
    <w:rsid w:val="00EC13CD"/>
    <w:rPr>
      <w:rFonts w:cs="Times New Roman"/>
    </w:rPr>
  </w:style>
  <w:style w:type="paragraph" w:customStyle="1" w:styleId="Style1">
    <w:name w:val="Style1"/>
    <w:basedOn w:val="a"/>
    <w:rsid w:val="00EC13CD"/>
    <w:pPr>
      <w:widowControl w:val="0"/>
      <w:autoSpaceDE w:val="0"/>
      <w:autoSpaceDN w:val="0"/>
      <w:adjustRightInd w:val="0"/>
      <w:spacing w:line="373" w:lineRule="exact"/>
      <w:jc w:val="center"/>
    </w:pPr>
    <w:rPr>
      <w:rFonts w:ascii="Times New Roman" w:hAnsi="Times New Roman"/>
      <w:bCs/>
      <w:iCs/>
      <w:sz w:val="28"/>
      <w:szCs w:val="24"/>
      <w:lang w:eastAsia="ru-RU"/>
    </w:rPr>
  </w:style>
  <w:style w:type="character" w:customStyle="1" w:styleId="mrreadfromf">
    <w:name w:val="mr_read__fromf"/>
    <w:rsid w:val="00EC13CD"/>
    <w:rPr>
      <w:rFonts w:cs="Times New Roman"/>
    </w:rPr>
  </w:style>
  <w:style w:type="character" w:customStyle="1" w:styleId="val">
    <w:name w:val="val"/>
    <w:rsid w:val="00EC13CD"/>
    <w:rPr>
      <w:rFonts w:cs="Times New Roman"/>
    </w:rPr>
  </w:style>
  <w:style w:type="paragraph" w:styleId="afff8">
    <w:name w:val="Plain Text"/>
    <w:basedOn w:val="a"/>
    <w:link w:val="afff9"/>
    <w:rsid w:val="00EC13CD"/>
    <w:pPr>
      <w:autoSpaceDE w:val="0"/>
      <w:autoSpaceDN w:val="0"/>
      <w:adjustRightInd w:val="0"/>
      <w:spacing w:line="240" w:lineRule="auto"/>
      <w:jc w:val="both"/>
    </w:pPr>
    <w:rPr>
      <w:rFonts w:ascii="Courier New" w:eastAsia="Times New Roman" w:hAnsi="Courier New"/>
      <w:bCs/>
      <w:iCs/>
      <w:sz w:val="20"/>
      <w:szCs w:val="20"/>
      <w:lang w:eastAsia="ru-RU"/>
    </w:rPr>
  </w:style>
  <w:style w:type="character" w:customStyle="1" w:styleId="afff9">
    <w:name w:val="Текст Знак"/>
    <w:basedOn w:val="a0"/>
    <w:link w:val="afff8"/>
    <w:rsid w:val="00EC13CD"/>
    <w:rPr>
      <w:rFonts w:ascii="Courier New" w:eastAsia="Times New Roman" w:hAnsi="Courier New"/>
      <w:bCs/>
      <w:iCs/>
    </w:rPr>
  </w:style>
  <w:style w:type="paragraph" w:customStyle="1" w:styleId="114">
    <w:name w:val="Стиль Заголовок 1 + 14 пт"/>
    <w:basedOn w:val="1"/>
    <w:next w:val="1"/>
    <w:link w:val="1140"/>
    <w:uiPriority w:val="99"/>
    <w:rsid w:val="00EC13CD"/>
    <w:pPr>
      <w:pageBreakBefore/>
      <w:autoSpaceDE w:val="0"/>
      <w:autoSpaceDN w:val="0"/>
      <w:adjustRightInd w:val="0"/>
      <w:spacing w:after="120"/>
      <w:jc w:val="center"/>
    </w:pPr>
    <w:rPr>
      <w:rFonts w:ascii="Times New Roman" w:eastAsia="Calibri" w:hAnsi="Times New Roman"/>
      <w:b w:val="0"/>
      <w:color w:val="365F91"/>
      <w:kern w:val="0"/>
      <w:sz w:val="48"/>
      <w:szCs w:val="28"/>
      <w:lang w:eastAsia="ru-RU"/>
    </w:rPr>
  </w:style>
  <w:style w:type="character" w:customStyle="1" w:styleId="1140">
    <w:name w:val="Стиль Заголовок 1 + 14 пт Знак"/>
    <w:link w:val="114"/>
    <w:uiPriority w:val="99"/>
    <w:locked/>
    <w:rsid w:val="00EC13CD"/>
    <w:rPr>
      <w:rFonts w:ascii="Times New Roman" w:hAnsi="Times New Roman"/>
      <w:bCs/>
      <w:color w:val="365F91"/>
      <w:sz w:val="48"/>
      <w:szCs w:val="28"/>
    </w:rPr>
  </w:style>
  <w:style w:type="character" w:customStyle="1" w:styleId="apple-style-span">
    <w:name w:val="apple-style-span"/>
    <w:basedOn w:val="a0"/>
    <w:rsid w:val="00EC13CD"/>
  </w:style>
  <w:style w:type="character" w:customStyle="1" w:styleId="embra">
    <w:name w:val="embra"/>
    <w:basedOn w:val="a0"/>
    <w:rsid w:val="00EC13CD"/>
  </w:style>
  <w:style w:type="character" w:customStyle="1" w:styleId="rwro">
    <w:name w:val="rwro"/>
    <w:basedOn w:val="a0"/>
    <w:rsid w:val="00EC13CD"/>
  </w:style>
  <w:style w:type="character" w:customStyle="1" w:styleId="auth">
    <w:name w:val="auth"/>
    <w:rsid w:val="00EC13CD"/>
  </w:style>
  <w:style w:type="character" w:customStyle="1" w:styleId="b-mail-personname">
    <w:name w:val="b-mail-person__name"/>
    <w:rsid w:val="00EC13CD"/>
  </w:style>
  <w:style w:type="character" w:customStyle="1" w:styleId="b-message-headmore-contacts">
    <w:name w:val="b-message-head__more-contacts"/>
    <w:rsid w:val="00EC13CD"/>
  </w:style>
  <w:style w:type="character" w:customStyle="1" w:styleId="b-mail-dropdownitemcontent">
    <w:name w:val="b-mail-dropdown__item__content"/>
    <w:rsid w:val="00EC13CD"/>
  </w:style>
  <w:style w:type="character" w:customStyle="1" w:styleId="s8">
    <w:name w:val="s8"/>
    <w:rsid w:val="00EC13CD"/>
  </w:style>
  <w:style w:type="numbering" w:customStyle="1" w:styleId="36">
    <w:name w:val="Нет списка3"/>
    <w:next w:val="a2"/>
    <w:uiPriority w:val="99"/>
    <w:semiHidden/>
    <w:unhideWhenUsed/>
    <w:rsid w:val="00EC13CD"/>
  </w:style>
  <w:style w:type="table" w:customStyle="1" w:styleId="-110">
    <w:name w:val="Цветная сетка - Акцент 11"/>
    <w:basedOn w:val="a1"/>
    <w:next w:val="-1"/>
    <w:uiPriority w:val="73"/>
    <w:rsid w:val="00EC13CD"/>
    <w:rPr>
      <w:rFonts w:asciiTheme="minorHAnsi" w:eastAsiaTheme="minorEastAsia" w:hAnsiTheme="minorHAnsi" w:cstheme="minorBid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1"/>
    <w:next w:val="-10"/>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next w:val="3-6"/>
    <w:uiPriority w:val="69"/>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next w:val="-2"/>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
    <w:name w:val="Темный список - Акцент 31"/>
    <w:basedOn w:val="a1"/>
    <w:next w:val="-3"/>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next w:val="-4"/>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next w:val="-5"/>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1"/>
    <w:next w:val="-12"/>
    <w:uiPriority w:val="71"/>
    <w:rsid w:val="00EC13CD"/>
    <w:rPr>
      <w:rFonts w:asciiTheme="minorHAnsi" w:eastAsiaTheme="minorEastAsia" w:hAnsiTheme="minorHAnsi" w:cstheme="minorBidi"/>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next w:val="-6"/>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етка таблицы2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d"/>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EC13CD"/>
    <w:rPr>
      <w:rFonts w:asciiTheme="minorHAnsi" w:eastAsiaTheme="minorEastAsia" w:hAnsiTheme="minorHAnsi" w:cstheme="minorBidi"/>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EC13CD"/>
    <w:rPr>
      <w:rFonts w:asciiTheme="minorHAnsi" w:eastAsiaTheme="minorEastAsia" w:hAnsiTheme="minorHAnsi" w:cstheme="minorBidi"/>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next w:val="ad"/>
    <w:uiPriority w:val="59"/>
    <w:rsid w:val="00EC13CD"/>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d"/>
    <w:uiPriority w:val="39"/>
    <w:rsid w:val="00EC13CD"/>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next w:val="-23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next w:val="-24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next w:val="-25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next w:val="-21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2">
    <w:name w:val="Список-таблица 2 — акцент 4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2">
    <w:name w:val="Список-таблица 2 — акцент 5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12">
    <w:name w:val="Список-таблица 2 — акцент 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65">
    <w:name w:val="xl65"/>
    <w:basedOn w:val="a"/>
    <w:rsid w:val="00EC13CD"/>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66">
    <w:name w:val="xl66"/>
    <w:basedOn w:val="a"/>
    <w:rsid w:val="00EC13CD"/>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67">
    <w:name w:val="xl67"/>
    <w:basedOn w:val="a"/>
    <w:rsid w:val="00EC13CD"/>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68">
    <w:name w:val="xl68"/>
    <w:basedOn w:val="a"/>
    <w:rsid w:val="00EC13CD"/>
    <w:pPr>
      <w:pBdr>
        <w:top w:val="single" w:sz="8" w:space="0" w:color="auto"/>
        <w:left w:val="single" w:sz="8" w:space="0" w:color="auto"/>
        <w:bottom w:val="single" w:sz="8" w:space="0" w:color="auto"/>
        <w:right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69">
    <w:name w:val="xl69"/>
    <w:basedOn w:val="a"/>
    <w:rsid w:val="00EC13CD"/>
    <w:pPr>
      <w:pBdr>
        <w:left w:val="single" w:sz="8" w:space="0" w:color="auto"/>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70">
    <w:name w:val="xl70"/>
    <w:basedOn w:val="a"/>
    <w:rsid w:val="00EC13CD"/>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71">
    <w:name w:val="xl71"/>
    <w:basedOn w:val="a"/>
    <w:rsid w:val="00EC13CD"/>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72">
    <w:name w:val="xl72"/>
    <w:basedOn w:val="a"/>
    <w:rsid w:val="00EC13C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73">
    <w:name w:val="xl73"/>
    <w:basedOn w:val="a"/>
    <w:rsid w:val="00EC13CD"/>
    <w:pPr>
      <w:pBdr>
        <w:top w:val="single" w:sz="4" w:space="0" w:color="000000"/>
        <w:left w:val="single" w:sz="8" w:space="0" w:color="auto"/>
        <w:right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74">
    <w:name w:val="xl74"/>
    <w:basedOn w:val="a"/>
    <w:rsid w:val="00EC13CD"/>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75">
    <w:name w:val="xl75"/>
    <w:basedOn w:val="a"/>
    <w:rsid w:val="00EC13CD"/>
    <w:pPr>
      <w:pBdr>
        <w:top w:val="single" w:sz="8" w:space="0" w:color="auto"/>
        <w:left w:val="single" w:sz="8" w:space="0" w:color="auto"/>
        <w:bottom w:val="single" w:sz="8" w:space="0" w:color="auto"/>
        <w:right w:val="single" w:sz="4" w:space="0" w:color="000000"/>
      </w:pBdr>
      <w:shd w:val="clear" w:color="000000" w:fill="92D050"/>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76">
    <w:name w:val="xl76"/>
    <w:basedOn w:val="a"/>
    <w:rsid w:val="00EC13CD"/>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77">
    <w:name w:val="xl77"/>
    <w:basedOn w:val="a"/>
    <w:rsid w:val="00EC13C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4"/>
      <w:lang w:eastAsia="ru-RU"/>
    </w:rPr>
  </w:style>
  <w:style w:type="paragraph" w:customStyle="1" w:styleId="xl78">
    <w:name w:val="xl78"/>
    <w:basedOn w:val="a"/>
    <w:rsid w:val="00EC13CD"/>
    <w:pPr>
      <w:pBdr>
        <w:left w:val="single" w:sz="4" w:space="0" w:color="auto"/>
        <w:bottom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79">
    <w:name w:val="xl79"/>
    <w:basedOn w:val="a"/>
    <w:rsid w:val="00EC13CD"/>
    <w:pPr>
      <w:pBdr>
        <w:top w:val="single" w:sz="4" w:space="0" w:color="000000"/>
        <w:left w:val="single" w:sz="4" w:space="0" w:color="auto"/>
        <w:bottom w:val="single" w:sz="4" w:space="0" w:color="000000"/>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80">
    <w:name w:val="xl80"/>
    <w:basedOn w:val="a"/>
    <w:rsid w:val="00EC13CD"/>
    <w:pPr>
      <w:pBdr>
        <w:top w:val="single" w:sz="4" w:space="0" w:color="000000"/>
        <w:left w:val="single" w:sz="4" w:space="0" w:color="auto"/>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81">
    <w:name w:val="xl81"/>
    <w:basedOn w:val="a"/>
    <w:rsid w:val="00EC13CD"/>
    <w:pPr>
      <w:pBdr>
        <w:top w:val="single" w:sz="8" w:space="0" w:color="auto"/>
        <w:left w:val="single" w:sz="4" w:space="0" w:color="000000"/>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82">
    <w:name w:val="xl82"/>
    <w:basedOn w:val="a"/>
    <w:rsid w:val="00EC13CD"/>
    <w:pPr>
      <w:pBdr>
        <w:left w:val="single" w:sz="4" w:space="0" w:color="000000"/>
        <w:bottom w:val="single" w:sz="4" w:space="0" w:color="000000"/>
        <w:right w:val="single" w:sz="8" w:space="0" w:color="auto"/>
      </w:pBdr>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83">
    <w:name w:val="xl83"/>
    <w:basedOn w:val="a"/>
    <w:rsid w:val="00EC13CD"/>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84">
    <w:name w:val="xl84"/>
    <w:basedOn w:val="a"/>
    <w:rsid w:val="00EC13CD"/>
    <w:pPr>
      <w:pBdr>
        <w:top w:val="single" w:sz="4" w:space="0" w:color="000000"/>
        <w:left w:val="single" w:sz="4" w:space="0" w:color="000000"/>
        <w:right w:val="single" w:sz="8" w:space="0" w:color="auto"/>
      </w:pBdr>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63">
    <w:name w:val="xl63"/>
    <w:basedOn w:val="a"/>
    <w:rsid w:val="00EC13CD"/>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b/>
      <w:bCs/>
      <w:sz w:val="28"/>
      <w:szCs w:val="24"/>
      <w:lang w:eastAsia="ru-RU"/>
    </w:rPr>
  </w:style>
  <w:style w:type="paragraph" w:customStyle="1" w:styleId="xl64">
    <w:name w:val="xl64"/>
    <w:basedOn w:val="a"/>
    <w:rsid w:val="00EC13CD"/>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b/>
      <w:bCs/>
      <w:sz w:val="28"/>
      <w:szCs w:val="24"/>
      <w:lang w:eastAsia="ru-RU"/>
    </w:rPr>
  </w:style>
  <w:style w:type="numbering" w:customStyle="1" w:styleId="2c">
    <w:name w:val="Стиль2"/>
    <w:uiPriority w:val="99"/>
    <w:rsid w:val="00EC13CD"/>
  </w:style>
  <w:style w:type="paragraph" w:customStyle="1" w:styleId="xl85">
    <w:name w:val="xl85"/>
    <w:basedOn w:val="a"/>
    <w:rsid w:val="00EC13CD"/>
    <w:pPr>
      <w:pBdr>
        <w:top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6">
    <w:name w:val="xl86"/>
    <w:basedOn w:val="a"/>
    <w:rsid w:val="00EC13C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8"/>
      <w:szCs w:val="24"/>
      <w:lang w:eastAsia="ru-RU"/>
    </w:rPr>
  </w:style>
  <w:style w:type="paragraph" w:customStyle="1" w:styleId="xl87">
    <w:name w:val="xl87"/>
    <w:basedOn w:val="a"/>
    <w:rsid w:val="00EC13C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8">
    <w:name w:val="xl88"/>
    <w:basedOn w:val="a"/>
    <w:rsid w:val="00EC13C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eastAsia="ru-RU"/>
    </w:rPr>
  </w:style>
  <w:style w:type="character" w:customStyle="1" w:styleId="phone">
    <w:name w:val="phone"/>
    <w:basedOn w:val="a0"/>
    <w:rsid w:val="00EC13CD"/>
  </w:style>
  <w:style w:type="character" w:customStyle="1" w:styleId="tel">
    <w:name w:val="tel"/>
    <w:basedOn w:val="a0"/>
    <w:rsid w:val="00EC13CD"/>
  </w:style>
  <w:style w:type="character" w:customStyle="1" w:styleId="cut2visible">
    <w:name w:val="cut2__visible"/>
    <w:basedOn w:val="a0"/>
    <w:rsid w:val="00EC13CD"/>
  </w:style>
  <w:style w:type="paragraph" w:customStyle="1" w:styleId="-11">
    <w:name w:val="Цветной список - Акцент 11"/>
    <w:basedOn w:val="a"/>
    <w:link w:val="-13"/>
    <w:qFormat/>
    <w:rsid w:val="00EC13CD"/>
    <w:pPr>
      <w:widowControl w:val="0"/>
      <w:numPr>
        <w:numId w:val="3"/>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eastAsia="ru-RU"/>
    </w:rPr>
  </w:style>
  <w:style w:type="character" w:customStyle="1" w:styleId="-13">
    <w:name w:val="Цветной список - Акцент 1 Знак"/>
    <w:link w:val="-11"/>
    <w:locked/>
    <w:rsid w:val="00EC13CD"/>
    <w:rPr>
      <w:rFonts w:ascii="Times New Roman CYR" w:eastAsia="Times New Roman" w:hAnsi="Times New Roman CYR"/>
      <w:sz w:val="24"/>
      <w:szCs w:val="24"/>
    </w:rPr>
  </w:style>
  <w:style w:type="character" w:customStyle="1" w:styleId="1f1">
    <w:name w:val="Текст примечания Знак1"/>
    <w:basedOn w:val="a0"/>
    <w:uiPriority w:val="99"/>
    <w:semiHidden/>
    <w:rsid w:val="00EC13CD"/>
    <w:rPr>
      <w:rFonts w:ascii="Times New Roman" w:eastAsia="Times New Roman" w:hAnsi="Times New Roman" w:cs="Times New Roman"/>
      <w:bCs/>
      <w:sz w:val="20"/>
      <w:szCs w:val="20"/>
      <w:lang w:eastAsia="ru-RU"/>
    </w:rPr>
  </w:style>
  <w:style w:type="character" w:customStyle="1" w:styleId="711">
    <w:name w:val="Заголовок 7 Знак1"/>
    <w:basedOn w:val="a0"/>
    <w:uiPriority w:val="9"/>
    <w:semiHidden/>
    <w:rsid w:val="00EC13CD"/>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0"/>
    <w:uiPriority w:val="9"/>
    <w:semiHidden/>
    <w:rsid w:val="00EC13CD"/>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EC13CD"/>
    <w:rPr>
      <w:rFonts w:asciiTheme="majorHAnsi" w:eastAsiaTheme="majorEastAsia" w:hAnsiTheme="majorHAnsi" w:cstheme="majorBidi"/>
      <w:bCs/>
      <w:i/>
      <w:iCs/>
      <w:color w:val="404040" w:themeColor="text1" w:themeTint="BF"/>
      <w:lang w:eastAsia="ru-RU"/>
    </w:rPr>
  </w:style>
  <w:style w:type="character" w:customStyle="1" w:styleId="1f2">
    <w:name w:val="Название Знак1"/>
    <w:basedOn w:val="a0"/>
    <w:uiPriority w:val="10"/>
    <w:rsid w:val="00EC13CD"/>
    <w:rPr>
      <w:rFonts w:asciiTheme="majorHAnsi" w:eastAsiaTheme="majorEastAsia" w:hAnsiTheme="majorHAnsi" w:cstheme="majorBidi"/>
      <w:bCs/>
      <w:color w:val="323E4F" w:themeColor="text2" w:themeShade="BF"/>
      <w:spacing w:val="5"/>
      <w:kern w:val="28"/>
      <w:sz w:val="52"/>
      <w:szCs w:val="52"/>
      <w:lang w:eastAsia="ru-RU"/>
    </w:rPr>
  </w:style>
  <w:style w:type="character" w:customStyle="1" w:styleId="1f3">
    <w:name w:val="Подзаголовок Знак1"/>
    <w:basedOn w:val="a0"/>
    <w:uiPriority w:val="11"/>
    <w:rsid w:val="00EC13CD"/>
    <w:rPr>
      <w:rFonts w:asciiTheme="majorHAnsi" w:eastAsiaTheme="majorEastAsia" w:hAnsiTheme="majorHAnsi" w:cstheme="majorBidi"/>
      <w:bCs/>
      <w:i/>
      <w:iCs/>
      <w:color w:val="5B9BD5" w:themeColor="accent1"/>
      <w:spacing w:val="15"/>
      <w:sz w:val="24"/>
      <w:szCs w:val="24"/>
      <w:lang w:eastAsia="ru-RU"/>
    </w:rPr>
  </w:style>
  <w:style w:type="character" w:customStyle="1" w:styleId="212">
    <w:name w:val="Цитата 2 Знак1"/>
    <w:basedOn w:val="a0"/>
    <w:uiPriority w:val="29"/>
    <w:rsid w:val="00EC13CD"/>
    <w:rPr>
      <w:rFonts w:ascii="Times New Roman" w:eastAsia="Times New Roman" w:hAnsi="Times New Roman" w:cs="Times New Roman"/>
      <w:bCs/>
      <w:i/>
      <w:iCs/>
      <w:color w:val="000000" w:themeColor="text1"/>
      <w:sz w:val="28"/>
      <w:szCs w:val="28"/>
      <w:lang w:eastAsia="ru-RU"/>
    </w:rPr>
  </w:style>
  <w:style w:type="character" w:customStyle="1" w:styleId="1f4">
    <w:name w:val="Выделенная цитата Знак1"/>
    <w:basedOn w:val="a0"/>
    <w:uiPriority w:val="30"/>
    <w:rsid w:val="00EC13CD"/>
    <w:rPr>
      <w:rFonts w:ascii="Times New Roman" w:eastAsia="Times New Roman" w:hAnsi="Times New Roman" w:cs="Times New Roman"/>
      <w:b/>
      <w:i/>
      <w:iCs/>
      <w:color w:val="5B9BD5" w:themeColor="accent1"/>
      <w:sz w:val="28"/>
      <w:szCs w:val="28"/>
      <w:lang w:eastAsia="ru-RU"/>
    </w:rPr>
  </w:style>
  <w:style w:type="character" w:customStyle="1" w:styleId="1f5">
    <w:name w:val="Текст выноски Знак1"/>
    <w:basedOn w:val="a0"/>
    <w:semiHidden/>
    <w:rsid w:val="00EC13CD"/>
    <w:rPr>
      <w:rFonts w:ascii="Tahoma" w:eastAsia="Times New Roman" w:hAnsi="Tahoma" w:cs="Tahoma"/>
      <w:bCs/>
      <w:sz w:val="16"/>
      <w:szCs w:val="16"/>
      <w:lang w:eastAsia="ru-RU"/>
    </w:rPr>
  </w:style>
  <w:style w:type="character" w:customStyle="1" w:styleId="1f6">
    <w:name w:val="Верхний колонтитул Знак1"/>
    <w:basedOn w:val="a0"/>
    <w:semiHidden/>
    <w:rsid w:val="00EC13CD"/>
    <w:rPr>
      <w:rFonts w:ascii="Times New Roman" w:eastAsia="Times New Roman" w:hAnsi="Times New Roman" w:cs="Times New Roman"/>
      <w:bCs/>
      <w:sz w:val="28"/>
      <w:szCs w:val="28"/>
      <w:lang w:eastAsia="ru-RU"/>
    </w:rPr>
  </w:style>
  <w:style w:type="character" w:customStyle="1" w:styleId="1f7">
    <w:name w:val="Нижний колонтитул Знак1"/>
    <w:basedOn w:val="a0"/>
    <w:uiPriority w:val="99"/>
    <w:semiHidden/>
    <w:rsid w:val="00EC13CD"/>
    <w:rPr>
      <w:rFonts w:ascii="Times New Roman" w:eastAsia="Times New Roman" w:hAnsi="Times New Roman" w:cs="Times New Roman"/>
      <w:bCs/>
      <w:sz w:val="28"/>
      <w:szCs w:val="28"/>
      <w:lang w:eastAsia="ru-RU"/>
    </w:rPr>
  </w:style>
  <w:style w:type="character" w:customStyle="1" w:styleId="1f8">
    <w:name w:val="Схема документа Знак1"/>
    <w:basedOn w:val="a0"/>
    <w:uiPriority w:val="99"/>
    <w:semiHidden/>
    <w:rsid w:val="00EC13CD"/>
    <w:rPr>
      <w:rFonts w:ascii="Tahoma" w:eastAsia="Times New Roman" w:hAnsi="Tahoma" w:cs="Tahoma"/>
      <w:bCs/>
      <w:sz w:val="16"/>
      <w:szCs w:val="16"/>
      <w:lang w:eastAsia="ru-RU"/>
    </w:rPr>
  </w:style>
  <w:style w:type="character" w:customStyle="1" w:styleId="311">
    <w:name w:val="Основной текст 3 Знак1"/>
    <w:basedOn w:val="a0"/>
    <w:uiPriority w:val="99"/>
    <w:semiHidden/>
    <w:rsid w:val="00EC13CD"/>
    <w:rPr>
      <w:rFonts w:ascii="Times New Roman" w:eastAsia="Times New Roman" w:hAnsi="Times New Roman" w:cs="Times New Roman"/>
      <w:bCs/>
      <w:sz w:val="16"/>
      <w:szCs w:val="16"/>
      <w:lang w:eastAsia="ru-RU"/>
    </w:rPr>
  </w:style>
  <w:style w:type="character" w:customStyle="1" w:styleId="1f9">
    <w:name w:val="Тема примечания Знак1"/>
    <w:basedOn w:val="1f1"/>
    <w:uiPriority w:val="99"/>
    <w:semiHidden/>
    <w:rsid w:val="00EC13CD"/>
    <w:rPr>
      <w:rFonts w:ascii="Times New Roman" w:eastAsia="Times New Roman" w:hAnsi="Times New Roman" w:cs="Times New Roman"/>
      <w:b/>
      <w:bCs/>
      <w:sz w:val="20"/>
      <w:szCs w:val="20"/>
      <w:lang w:eastAsia="ru-RU"/>
    </w:rPr>
  </w:style>
  <w:style w:type="character" w:customStyle="1" w:styleId="1fa">
    <w:name w:val="Текст Знак1"/>
    <w:basedOn w:val="a0"/>
    <w:semiHidden/>
    <w:rsid w:val="00EC13CD"/>
    <w:rPr>
      <w:rFonts w:ascii="Consolas" w:eastAsia="Times New Roman" w:hAnsi="Consolas" w:cs="Consolas"/>
      <w:bCs/>
      <w:sz w:val="21"/>
      <w:szCs w:val="21"/>
      <w:lang w:eastAsia="ru-RU"/>
    </w:rPr>
  </w:style>
  <w:style w:type="character" w:customStyle="1" w:styleId="1fb">
    <w:name w:val="Текст концевой сноски Знак1"/>
    <w:basedOn w:val="a0"/>
    <w:uiPriority w:val="99"/>
    <w:semiHidden/>
    <w:rsid w:val="00EC13CD"/>
    <w:rPr>
      <w:rFonts w:ascii="Times New Roman" w:eastAsia="Times New Roman" w:hAnsi="Times New Roman" w:cs="Times New Roman"/>
      <w:bCs/>
      <w:sz w:val="20"/>
      <w:szCs w:val="20"/>
      <w:lang w:eastAsia="ru-RU"/>
    </w:rPr>
  </w:style>
  <w:style w:type="numbering" w:customStyle="1" w:styleId="43">
    <w:name w:val="Нет списка4"/>
    <w:next w:val="a2"/>
    <w:uiPriority w:val="99"/>
    <w:semiHidden/>
    <w:unhideWhenUsed/>
    <w:rsid w:val="00EC13CD"/>
  </w:style>
  <w:style w:type="table" w:customStyle="1" w:styleId="-120">
    <w:name w:val="Цветная сетка - Акцент 12"/>
    <w:basedOn w:val="a1"/>
    <w:next w:val="-1"/>
    <w:uiPriority w:val="73"/>
    <w:rsid w:val="00EC13CD"/>
    <w:rPr>
      <w:rFonts w:asciiTheme="minorHAnsi" w:eastAsiaTheme="minorEastAsia"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21">
    <w:name w:val="Темный список - Акцент 12"/>
    <w:basedOn w:val="a1"/>
    <w:next w:val="-10"/>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3-62">
    <w:name w:val="Средняя сетка 3 - Акцент 62"/>
    <w:basedOn w:val="a1"/>
    <w:next w:val="3-6"/>
    <w:uiPriority w:val="69"/>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22">
    <w:name w:val="Темный список - Акцент 22"/>
    <w:basedOn w:val="a1"/>
    <w:next w:val="-2"/>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32">
    <w:name w:val="Темный список - Акцент 32"/>
    <w:basedOn w:val="a1"/>
    <w:next w:val="-3"/>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42">
    <w:name w:val="Темный список - Акцент 42"/>
    <w:basedOn w:val="a1"/>
    <w:next w:val="-4"/>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2-112">
    <w:name w:val="Средняя заливка 2 - Акцент 112"/>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next w:val="-5"/>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2-122">
    <w:name w:val="Средняя заливка 2 - Акцент 122"/>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1"/>
    <w:next w:val="-12"/>
    <w:uiPriority w:val="71"/>
    <w:rsid w:val="00EC13CD"/>
    <w:rPr>
      <w:rFonts w:asciiTheme="minorHAnsi" w:eastAsiaTheme="minorEastAsia" w:hAnsiTheme="minorHAnsi" w:cstheme="minorBidi"/>
      <w:color w:val="000000" w:themeColor="text1"/>
      <w:sz w:val="22"/>
      <w:szCs w:val="22"/>
      <w:lang w:eastAsia="en-US"/>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next w:val="-6"/>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2-132">
    <w:name w:val="Средняя заливка 2 - Акцент 132"/>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1">
    <w:name w:val="Сетка таблицы13"/>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d"/>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412">
    <w:name w:val="Таблица-сетка 2 — акцент 4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112">
    <w:name w:val="Таблица-сетка 2 — акцент 1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12">
    <w:name w:val="Таблица-сетка 2 — акцент 3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112">
    <w:name w:val="Таблица-сетка 3 — акцент 112"/>
    <w:basedOn w:val="a1"/>
    <w:uiPriority w:val="48"/>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512">
    <w:name w:val="Таблица-сетка 6 цветная — акцент 512"/>
    <w:basedOn w:val="a1"/>
    <w:uiPriority w:val="51"/>
    <w:rsid w:val="00EC13CD"/>
    <w:rPr>
      <w:rFonts w:asciiTheme="minorHAnsi" w:eastAsiaTheme="minorEastAsia" w:hAnsiTheme="minorHAnsi" w:cstheme="minorBidi"/>
      <w:color w:val="2F5496" w:themeColor="accent5" w:themeShade="BF"/>
      <w:sz w:val="22"/>
      <w:szCs w:val="22"/>
      <w:lang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215">
    <w:name w:val="Таблица-сетка 6 цветная — акцент 215"/>
    <w:basedOn w:val="a1"/>
    <w:uiPriority w:val="51"/>
    <w:rsid w:val="00EC13CD"/>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0">
    <w:name w:val="Сетка таблицы62"/>
    <w:basedOn w:val="a1"/>
    <w:next w:val="ad"/>
    <w:uiPriority w:val="59"/>
    <w:rsid w:val="00EC13CD"/>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2">
    <w:name w:val="Нет списка12"/>
    <w:next w:val="a2"/>
    <w:uiPriority w:val="99"/>
    <w:semiHidden/>
    <w:unhideWhenUsed/>
    <w:rsid w:val="00EC13CD"/>
  </w:style>
  <w:style w:type="numbering" w:customStyle="1" w:styleId="1110">
    <w:name w:val="Нет списка111"/>
    <w:next w:val="a2"/>
    <w:uiPriority w:val="99"/>
    <w:semiHidden/>
    <w:unhideWhenUsed/>
    <w:rsid w:val="00EC13CD"/>
  </w:style>
  <w:style w:type="table" w:customStyle="1" w:styleId="720">
    <w:name w:val="Сетка таблицы72"/>
    <w:basedOn w:val="a1"/>
    <w:next w:val="ad"/>
    <w:uiPriority w:val="59"/>
    <w:rsid w:val="00EC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EC13CD"/>
  </w:style>
  <w:style w:type="table" w:customStyle="1" w:styleId="1111">
    <w:name w:val="Сетка таблицы111"/>
    <w:basedOn w:val="a1"/>
    <w:next w:val="ad"/>
    <w:uiPriority w:val="59"/>
    <w:rsid w:val="00EC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EC13CD"/>
  </w:style>
  <w:style w:type="table" w:customStyle="1" w:styleId="-1110">
    <w:name w:val="Цветная сетка - Акцент 111"/>
    <w:basedOn w:val="a1"/>
    <w:next w:val="-1"/>
    <w:uiPriority w:val="73"/>
    <w:rsid w:val="00EC13CD"/>
    <w:rPr>
      <w:rFonts w:asciiTheme="minorHAnsi" w:eastAsiaTheme="minorEastAsia" w:hAnsiTheme="minorHAnsi" w:cstheme="minorBid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1"/>
    <w:next w:val="-10"/>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next w:val="3-6"/>
    <w:uiPriority w:val="69"/>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next w:val="-2"/>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1"/>
    <w:next w:val="ad"/>
    <w:uiPriority w:val="59"/>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1"/>
    <w:next w:val="-3"/>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next w:val="-4"/>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next w:val="-5"/>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1"/>
    <w:next w:val="-12"/>
    <w:uiPriority w:val="71"/>
    <w:rsid w:val="00EC13CD"/>
    <w:rPr>
      <w:rFonts w:asciiTheme="minorHAnsi" w:eastAsiaTheme="minorEastAsia" w:hAnsiTheme="minorHAnsi" w:cstheme="minorBidi"/>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next w:val="-6"/>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d"/>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EC13CD"/>
    <w:rPr>
      <w:rFonts w:asciiTheme="minorHAnsi" w:eastAsiaTheme="minorEastAsia" w:hAnsiTheme="minorHAnsi" w:cstheme="minorBidi"/>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EC13CD"/>
    <w:rPr>
      <w:rFonts w:asciiTheme="minorHAnsi" w:eastAsiaTheme="minorEastAsia" w:hAnsiTheme="minorHAnsi" w:cstheme="minorBidi"/>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next w:val="ad"/>
    <w:uiPriority w:val="59"/>
    <w:rsid w:val="00EC13CD"/>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next w:val="ad"/>
    <w:uiPriority w:val="39"/>
    <w:rsid w:val="00EC13CD"/>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next w:val="-23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next w:val="-24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next w:val="-25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next w:val="-21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Accent 4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Accent 5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11">
    <w:name w:val="List Table 2 Accent 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fffa">
    <w:name w:val="Базовый"/>
    <w:rsid w:val="00EC13CD"/>
    <w:pPr>
      <w:tabs>
        <w:tab w:val="left" w:pos="709"/>
      </w:tabs>
      <w:suppressAutoHyphens/>
      <w:spacing w:after="200" w:line="276" w:lineRule="atLeast"/>
    </w:pPr>
    <w:rPr>
      <w:rFonts w:ascii="Times New Roman" w:eastAsia="Times New Roman" w:hAnsi="Times New Roman"/>
      <w:sz w:val="24"/>
      <w:szCs w:val="24"/>
      <w:lang w:eastAsia="ar-SA"/>
    </w:rPr>
  </w:style>
  <w:style w:type="character" w:customStyle="1" w:styleId="1-2">
    <w:name w:val="Средняя сетка 1 - Акцент 2 Знак"/>
    <w:link w:val="1-20"/>
    <w:uiPriority w:val="34"/>
    <w:locked/>
    <w:rsid w:val="00EC13CD"/>
    <w:rPr>
      <w:rFonts w:ascii="Times New Roman" w:eastAsia="Times New Roman" w:hAnsi="Times New Roman"/>
      <w:sz w:val="24"/>
      <w:szCs w:val="24"/>
    </w:rPr>
  </w:style>
  <w:style w:type="table" w:styleId="1-20">
    <w:name w:val="Medium Grid 1 Accent 2"/>
    <w:basedOn w:val="a1"/>
    <w:link w:val="1-2"/>
    <w:uiPriority w:val="34"/>
    <w:rsid w:val="00EC13CD"/>
    <w:rPr>
      <w:rFonts w:ascii="Times New Roman" w:eastAsia="Times New Roman" w:hAnsi="Times New Roman"/>
      <w:sz w:val="24"/>
      <w:szCs w:val="24"/>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1fc">
    <w:name w:val="Подзаголовок1"/>
    <w:basedOn w:val="a"/>
    <w:next w:val="a"/>
    <w:uiPriority w:val="11"/>
    <w:qFormat/>
    <w:rsid w:val="00EC13CD"/>
    <w:pPr>
      <w:autoSpaceDE w:val="0"/>
      <w:autoSpaceDN w:val="0"/>
      <w:adjustRightInd w:val="0"/>
      <w:spacing w:before="200" w:after="360" w:line="240" w:lineRule="auto"/>
      <w:jc w:val="both"/>
    </w:pPr>
    <w:rPr>
      <w:rFonts w:ascii="Arial Narrow" w:eastAsiaTheme="majorEastAsia" w:hAnsi="Arial Narrow" w:cstheme="majorBidi"/>
      <w:b/>
      <w:bCs/>
      <w:color w:val="7B7B7B" w:themeColor="accent3" w:themeShade="BF"/>
      <w:sz w:val="32"/>
      <w:szCs w:val="24"/>
      <w:lang w:eastAsia="ru-RU"/>
    </w:rPr>
  </w:style>
  <w:style w:type="paragraph" w:customStyle="1" w:styleId="2d">
    <w:name w:val="Табл2"/>
    <w:basedOn w:val="a"/>
    <w:link w:val="2e"/>
    <w:qFormat/>
    <w:rsid w:val="00EC13CD"/>
    <w:pPr>
      <w:widowControl w:val="0"/>
      <w:autoSpaceDE w:val="0"/>
      <w:autoSpaceDN w:val="0"/>
      <w:adjustRightInd w:val="0"/>
      <w:spacing w:line="240" w:lineRule="auto"/>
      <w:jc w:val="center"/>
    </w:pPr>
    <w:rPr>
      <w:rFonts w:ascii="Times New Roman CYR" w:eastAsia="Times New Roman" w:hAnsi="Times New Roman CYR"/>
      <w:sz w:val="20"/>
      <w:szCs w:val="20"/>
      <w:lang w:eastAsia="ru-RU"/>
    </w:rPr>
  </w:style>
  <w:style w:type="character" w:customStyle="1" w:styleId="2e">
    <w:name w:val="Табл2 Знак"/>
    <w:link w:val="2d"/>
    <w:rsid w:val="00EC13CD"/>
    <w:rPr>
      <w:rFonts w:ascii="Times New Roman CYR" w:eastAsia="Times New Roman" w:hAnsi="Times New Roman CYR"/>
    </w:rPr>
  </w:style>
  <w:style w:type="table" w:customStyle="1" w:styleId="142">
    <w:name w:val="Сетка таблицы14"/>
    <w:next w:val="ad"/>
    <w:uiPriority w:val="59"/>
    <w:rsid w:val="00EC13C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b">
    <w:name w:val="Revision"/>
    <w:hidden/>
    <w:uiPriority w:val="99"/>
    <w:semiHidden/>
    <w:rsid w:val="00EC13CD"/>
    <w:rPr>
      <w:rFonts w:ascii="Times New Roman" w:eastAsia="Times New Roman" w:hAnsi="Times New Roman"/>
      <w:bCs/>
      <w:sz w:val="28"/>
      <w:szCs w:val="28"/>
    </w:rPr>
  </w:style>
  <w:style w:type="paragraph" w:customStyle="1" w:styleId="font0">
    <w:name w:val="font0"/>
    <w:basedOn w:val="a"/>
    <w:rsid w:val="00EC13CD"/>
    <w:pPr>
      <w:spacing w:before="100" w:beforeAutospacing="1" w:after="100" w:afterAutospacing="1" w:line="240" w:lineRule="auto"/>
    </w:pPr>
    <w:rPr>
      <w:rFonts w:eastAsia="Times New Roman" w:cs="Calibri"/>
      <w:color w:val="000000"/>
      <w:lang w:eastAsia="ru-RU"/>
    </w:rPr>
  </w:style>
  <w:style w:type="paragraph" w:customStyle="1" w:styleId="font5">
    <w:name w:val="font5"/>
    <w:basedOn w:val="a"/>
    <w:rsid w:val="00EC13CD"/>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
    <w:name w:val="font6"/>
    <w:basedOn w:val="a"/>
    <w:rsid w:val="00EC13CD"/>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9">
    <w:name w:val="xl89"/>
    <w:basedOn w:val="a"/>
    <w:rsid w:val="00EC13C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
    <w:rsid w:val="00EC13CD"/>
    <w:pP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3">
    <w:name w:val="Нет списка5"/>
    <w:next w:val="a2"/>
    <w:uiPriority w:val="99"/>
    <w:semiHidden/>
    <w:unhideWhenUsed/>
    <w:rsid w:val="00EC13CD"/>
  </w:style>
  <w:style w:type="table" w:customStyle="1" w:styleId="-130">
    <w:name w:val="Цветная сетка - Акцент 13"/>
    <w:basedOn w:val="a1"/>
    <w:next w:val="-1"/>
    <w:uiPriority w:val="73"/>
    <w:rsid w:val="00EC13CD"/>
    <w:rPr>
      <w:rFonts w:asciiTheme="minorHAnsi" w:eastAsiaTheme="minorEastAsia"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31">
    <w:name w:val="Темный список - Акцент 13"/>
    <w:basedOn w:val="a1"/>
    <w:next w:val="-10"/>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3-63">
    <w:name w:val="Средняя сетка 3 - Акцент 63"/>
    <w:basedOn w:val="a1"/>
    <w:next w:val="3-6"/>
    <w:uiPriority w:val="69"/>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23">
    <w:name w:val="Темный список - Акцент 23"/>
    <w:basedOn w:val="a1"/>
    <w:next w:val="-2"/>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150">
    <w:name w:val="Сетка таблицы15"/>
    <w:basedOn w:val="a1"/>
    <w:next w:val="ad"/>
    <w:uiPriority w:val="59"/>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Темный список - Акцент 33"/>
    <w:basedOn w:val="a1"/>
    <w:next w:val="-3"/>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43">
    <w:name w:val="Темный список - Акцент 43"/>
    <w:basedOn w:val="a1"/>
    <w:next w:val="-4"/>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2-113">
    <w:name w:val="Средняя заливка 2 - Акцент 113"/>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3">
    <w:name w:val="Темный список - Акцент 53"/>
    <w:basedOn w:val="a1"/>
    <w:next w:val="-5"/>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2-123">
    <w:name w:val="Средняя заливка 2 - Акцент 123"/>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2">
    <w:name w:val="Цветная заливка - Акцент 13"/>
    <w:basedOn w:val="a1"/>
    <w:next w:val="-12"/>
    <w:uiPriority w:val="71"/>
    <w:rsid w:val="00EC13CD"/>
    <w:rPr>
      <w:rFonts w:asciiTheme="minorHAnsi" w:eastAsiaTheme="minorEastAsia" w:hAnsiTheme="minorHAnsi" w:cstheme="minorBidi"/>
      <w:color w:val="000000" w:themeColor="text1"/>
      <w:sz w:val="22"/>
      <w:szCs w:val="22"/>
      <w:lang w:eastAsia="en-US"/>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63">
    <w:name w:val="Темный список - Акцент 63"/>
    <w:basedOn w:val="a1"/>
    <w:next w:val="-6"/>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2-133">
    <w:name w:val="Средняя заливка 2 - Акцент 133"/>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0">
    <w:name w:val="Сетка таблицы16"/>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d"/>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413">
    <w:name w:val="Таблица-сетка 2 — акцент 413"/>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1130">
    <w:name w:val="Таблица-сетка 2 — акцент 113"/>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13">
    <w:name w:val="Таблица-сетка 2 — акцент 313"/>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113">
    <w:name w:val="Таблица-сетка 3 — акцент 113"/>
    <w:basedOn w:val="a1"/>
    <w:uiPriority w:val="48"/>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513">
    <w:name w:val="Таблица-сетка 6 цветная — акцент 513"/>
    <w:basedOn w:val="a1"/>
    <w:uiPriority w:val="51"/>
    <w:rsid w:val="00EC13CD"/>
    <w:rPr>
      <w:rFonts w:asciiTheme="minorHAnsi" w:eastAsiaTheme="minorEastAsia" w:hAnsiTheme="minorHAnsi" w:cstheme="minorBidi"/>
      <w:color w:val="2F5496" w:themeColor="accent5" w:themeShade="BF"/>
      <w:sz w:val="22"/>
      <w:szCs w:val="22"/>
      <w:lang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216">
    <w:name w:val="Таблица-сетка 6 цветная — акцент 216"/>
    <w:basedOn w:val="a1"/>
    <w:uiPriority w:val="51"/>
    <w:rsid w:val="00EC13CD"/>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
    <w:name w:val="Сетка таблицы63"/>
    <w:basedOn w:val="a1"/>
    <w:next w:val="ad"/>
    <w:uiPriority w:val="59"/>
    <w:rsid w:val="00EC13CD"/>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Таблица-сетка 6 цветная — акцент 2112"/>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32">
    <w:name w:val="Нет списка13"/>
    <w:next w:val="a2"/>
    <w:uiPriority w:val="99"/>
    <w:semiHidden/>
    <w:unhideWhenUsed/>
    <w:rsid w:val="00EC13CD"/>
  </w:style>
  <w:style w:type="numbering" w:customStyle="1" w:styleId="1120">
    <w:name w:val="Нет списка112"/>
    <w:next w:val="a2"/>
    <w:uiPriority w:val="99"/>
    <w:semiHidden/>
    <w:unhideWhenUsed/>
    <w:rsid w:val="00EC13CD"/>
  </w:style>
  <w:style w:type="table" w:customStyle="1" w:styleId="73">
    <w:name w:val="Сетка таблицы73"/>
    <w:basedOn w:val="a1"/>
    <w:next w:val="ad"/>
    <w:uiPriority w:val="59"/>
    <w:rsid w:val="00EC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EC13CD"/>
  </w:style>
  <w:style w:type="table" w:customStyle="1" w:styleId="1121">
    <w:name w:val="Сетка таблицы112"/>
    <w:basedOn w:val="a1"/>
    <w:next w:val="ad"/>
    <w:uiPriority w:val="59"/>
    <w:rsid w:val="00EC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EC13CD"/>
  </w:style>
  <w:style w:type="table" w:customStyle="1" w:styleId="-1120">
    <w:name w:val="Цветная сетка - Акцент 112"/>
    <w:basedOn w:val="a1"/>
    <w:next w:val="-1"/>
    <w:uiPriority w:val="73"/>
    <w:rsid w:val="00EC13CD"/>
    <w:rPr>
      <w:rFonts w:asciiTheme="minorHAnsi" w:eastAsiaTheme="minorEastAsia" w:hAnsiTheme="minorHAnsi" w:cstheme="minorBid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
    <w:name w:val="Темный список - Акцент 112"/>
    <w:basedOn w:val="a1"/>
    <w:next w:val="-10"/>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1"/>
    <w:next w:val="3-6"/>
    <w:uiPriority w:val="69"/>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1"/>
    <w:next w:val="-2"/>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0">
    <w:name w:val="Сетка таблицы82"/>
    <w:basedOn w:val="a1"/>
    <w:next w:val="ad"/>
    <w:uiPriority w:val="59"/>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1"/>
    <w:next w:val="-3"/>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Темный список - Акцент 412"/>
    <w:basedOn w:val="a1"/>
    <w:next w:val="-4"/>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2">
    <w:name w:val="Средняя заливка 2 - Акцент 1112"/>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1"/>
    <w:next w:val="-5"/>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2">
    <w:name w:val="Средняя заливка 2 - Акцент 1212"/>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
    <w:name w:val="Цветная заливка - Акцент 112"/>
    <w:basedOn w:val="a1"/>
    <w:next w:val="-12"/>
    <w:uiPriority w:val="71"/>
    <w:rsid w:val="00EC13CD"/>
    <w:rPr>
      <w:rFonts w:asciiTheme="minorHAnsi" w:eastAsiaTheme="minorEastAsia" w:hAnsiTheme="minorHAnsi" w:cstheme="minorBidi"/>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
    <w:name w:val="Темный список - Акцент 612"/>
    <w:basedOn w:val="a1"/>
    <w:next w:val="-6"/>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2">
    <w:name w:val="Средняя заливка 2 - Акцент 1312"/>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0">
    <w:name w:val="Сетка таблицы122"/>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d"/>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2">
    <w:name w:val="Таблица-сетка 2 — акцент 41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2">
    <w:name w:val="Таблица-сетка 2 — акцент 11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2">
    <w:name w:val="Таблица-сетка 2 — акцент 3112"/>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2">
    <w:name w:val="Таблица-сетка 3 — акцент 1112"/>
    <w:basedOn w:val="a1"/>
    <w:uiPriority w:val="48"/>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2">
    <w:name w:val="Таблица-сетка 6 цветная — акцент 5112"/>
    <w:basedOn w:val="a1"/>
    <w:uiPriority w:val="51"/>
    <w:rsid w:val="00EC13CD"/>
    <w:rPr>
      <w:rFonts w:asciiTheme="minorHAnsi" w:eastAsiaTheme="minorEastAsia" w:hAnsiTheme="minorHAnsi" w:cstheme="minorBidi"/>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1"/>
    <w:uiPriority w:val="51"/>
    <w:rsid w:val="00EC13CD"/>
    <w:rPr>
      <w:rFonts w:asciiTheme="minorHAnsi" w:eastAsiaTheme="minorEastAsia" w:hAnsiTheme="minorHAnsi" w:cstheme="minorBidi"/>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2">
    <w:name w:val="Сетка таблицы612"/>
    <w:basedOn w:val="a1"/>
    <w:next w:val="ad"/>
    <w:uiPriority w:val="59"/>
    <w:rsid w:val="00EC13CD"/>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next w:val="ad"/>
    <w:uiPriority w:val="39"/>
    <w:rsid w:val="00EC13CD"/>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1"/>
    <w:next w:val="-23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1"/>
    <w:next w:val="-24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1"/>
    <w:next w:val="-25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0">
    <w:name w:val="Список-таблица 2 — акцент 112"/>
    <w:basedOn w:val="a1"/>
    <w:next w:val="-21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21">
    <w:name w:val="Список-таблица 2 — акцент 42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21">
    <w:name w:val="Список-таблица 2 — акцент 52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121">
    <w:name w:val="Список-таблица 2 — акцент 12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413">
    <w:name w:val="Нет списка41"/>
    <w:next w:val="a2"/>
    <w:uiPriority w:val="99"/>
    <w:semiHidden/>
    <w:unhideWhenUsed/>
    <w:rsid w:val="00EC13CD"/>
  </w:style>
  <w:style w:type="table" w:customStyle="1" w:styleId="-1210">
    <w:name w:val="Цветная сетка - Акцент 121"/>
    <w:basedOn w:val="a1"/>
    <w:next w:val="-1"/>
    <w:uiPriority w:val="73"/>
    <w:rsid w:val="00EC13CD"/>
    <w:rPr>
      <w:rFonts w:asciiTheme="minorHAnsi" w:eastAsiaTheme="minorEastAsia"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211">
    <w:name w:val="Темный список - Акцент 121"/>
    <w:basedOn w:val="a1"/>
    <w:next w:val="-10"/>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3-621">
    <w:name w:val="Средняя сетка 3 - Акцент 621"/>
    <w:basedOn w:val="a1"/>
    <w:next w:val="3-6"/>
    <w:uiPriority w:val="69"/>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221">
    <w:name w:val="Темный список - Акцент 221"/>
    <w:basedOn w:val="a1"/>
    <w:next w:val="-2"/>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911">
    <w:name w:val="Сетка таблицы91"/>
    <w:basedOn w:val="a1"/>
    <w:next w:val="ad"/>
    <w:uiPriority w:val="59"/>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1"/>
    <w:next w:val="-3"/>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421">
    <w:name w:val="Темный список - Акцент 421"/>
    <w:basedOn w:val="a1"/>
    <w:next w:val="-4"/>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2-1121">
    <w:name w:val="Средняя заливка 2 - Акцент 112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1"/>
    <w:next w:val="-5"/>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2-1221">
    <w:name w:val="Средняя заливка 2 - Акцент 122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1"/>
    <w:next w:val="-12"/>
    <w:uiPriority w:val="71"/>
    <w:rsid w:val="00EC13CD"/>
    <w:rPr>
      <w:rFonts w:asciiTheme="minorHAnsi" w:eastAsiaTheme="minorEastAsia" w:hAnsiTheme="minorHAnsi" w:cstheme="minorBidi"/>
      <w:color w:val="000000" w:themeColor="text1"/>
      <w:sz w:val="22"/>
      <w:szCs w:val="22"/>
      <w:lang w:eastAsia="en-US"/>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6210">
    <w:name w:val="Темный список - Акцент 621"/>
    <w:basedOn w:val="a1"/>
    <w:next w:val="-6"/>
    <w:uiPriority w:val="70"/>
    <w:rsid w:val="00EC13CD"/>
    <w:rPr>
      <w:rFonts w:asciiTheme="minorHAnsi" w:eastAsiaTheme="minorEastAsia"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2-1321">
    <w:name w:val="Средняя заливка 2 - Акцент 132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next w:val="ad"/>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4121">
    <w:name w:val="Таблица-сетка 2 — акцент 412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1121">
    <w:name w:val="Таблица-сетка 2 — акцент 112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121">
    <w:name w:val="Таблица-сетка 2 — акцент 312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1121">
    <w:name w:val="Таблица-сетка 3 — акцент 1121"/>
    <w:basedOn w:val="a1"/>
    <w:uiPriority w:val="48"/>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5121">
    <w:name w:val="Таблица-сетка 6 цветная — акцент 5121"/>
    <w:basedOn w:val="a1"/>
    <w:uiPriority w:val="51"/>
    <w:rsid w:val="00EC13CD"/>
    <w:rPr>
      <w:rFonts w:asciiTheme="minorHAnsi" w:eastAsiaTheme="minorEastAsia" w:hAnsiTheme="minorHAnsi" w:cstheme="minorBidi"/>
      <w:color w:val="2F5496" w:themeColor="accent5" w:themeShade="BF"/>
      <w:sz w:val="22"/>
      <w:szCs w:val="22"/>
      <w:lang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2151">
    <w:name w:val="Таблица-сетка 6 цветная — акцент 2151"/>
    <w:basedOn w:val="a1"/>
    <w:uiPriority w:val="51"/>
    <w:rsid w:val="00EC13CD"/>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
    <w:name w:val="Сетка таблицы621"/>
    <w:basedOn w:val="a1"/>
    <w:next w:val="ad"/>
    <w:uiPriority w:val="59"/>
    <w:rsid w:val="00EC13CD"/>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1">
    <w:name w:val="Нет списка121"/>
    <w:next w:val="a2"/>
    <w:uiPriority w:val="99"/>
    <w:semiHidden/>
    <w:unhideWhenUsed/>
    <w:rsid w:val="00EC13CD"/>
  </w:style>
  <w:style w:type="numbering" w:customStyle="1" w:styleId="11110">
    <w:name w:val="Нет списка1111"/>
    <w:next w:val="a2"/>
    <w:uiPriority w:val="99"/>
    <w:semiHidden/>
    <w:unhideWhenUsed/>
    <w:rsid w:val="00EC13CD"/>
  </w:style>
  <w:style w:type="table" w:customStyle="1" w:styleId="721">
    <w:name w:val="Сетка таблицы721"/>
    <w:basedOn w:val="a1"/>
    <w:next w:val="ad"/>
    <w:uiPriority w:val="59"/>
    <w:rsid w:val="00EC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2"/>
    <w:uiPriority w:val="99"/>
    <w:semiHidden/>
    <w:unhideWhenUsed/>
    <w:rsid w:val="00EC13CD"/>
  </w:style>
  <w:style w:type="table" w:customStyle="1" w:styleId="11112">
    <w:name w:val="Сетка таблицы1111"/>
    <w:basedOn w:val="a1"/>
    <w:next w:val="ad"/>
    <w:uiPriority w:val="59"/>
    <w:rsid w:val="00EC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2"/>
    <w:uiPriority w:val="99"/>
    <w:semiHidden/>
    <w:unhideWhenUsed/>
    <w:rsid w:val="00EC13CD"/>
  </w:style>
  <w:style w:type="table" w:customStyle="1" w:styleId="-11110">
    <w:name w:val="Цветная сетка - Акцент 1111"/>
    <w:basedOn w:val="a1"/>
    <w:next w:val="-1"/>
    <w:uiPriority w:val="73"/>
    <w:rsid w:val="00EC13CD"/>
    <w:rPr>
      <w:rFonts w:asciiTheme="minorHAnsi" w:eastAsiaTheme="minorEastAsia" w:hAnsiTheme="minorHAnsi" w:cstheme="minorBid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1"/>
    <w:next w:val="-10"/>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1"/>
    <w:next w:val="3-6"/>
    <w:uiPriority w:val="69"/>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3">
    <w:name w:val="Темный список - Акцент 2111"/>
    <w:basedOn w:val="a1"/>
    <w:next w:val="-2"/>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1"/>
    <w:next w:val="ad"/>
    <w:uiPriority w:val="59"/>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Темный список - Акцент 3111"/>
    <w:basedOn w:val="a1"/>
    <w:next w:val="-3"/>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1"/>
    <w:next w:val="-4"/>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1"/>
    <w:next w:val="-5"/>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1"/>
    <w:next w:val="-12"/>
    <w:uiPriority w:val="71"/>
    <w:rsid w:val="00EC13CD"/>
    <w:rPr>
      <w:rFonts w:asciiTheme="minorHAnsi" w:eastAsiaTheme="minorEastAsia" w:hAnsiTheme="minorHAnsi" w:cstheme="minorBidi"/>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1"/>
    <w:next w:val="-6"/>
    <w:uiPriority w:val="70"/>
    <w:rsid w:val="00EC13CD"/>
    <w:rPr>
      <w:rFonts w:asciiTheme="minorHAnsi" w:eastAsiaTheme="minorEastAsia" w:hAnsiTheme="minorHAnsi" w:cstheme="minorBid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1"/>
    <w:uiPriority w:val="64"/>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0">
    <w:name w:val="Сетка таблицы121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next w:val="ad"/>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next w:val="ad"/>
    <w:uiPriority w:val="59"/>
    <w:rsid w:val="00EC13CD"/>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1"/>
    <w:uiPriority w:val="48"/>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1"/>
    <w:uiPriority w:val="51"/>
    <w:rsid w:val="00EC13CD"/>
    <w:rPr>
      <w:rFonts w:asciiTheme="minorHAnsi" w:eastAsiaTheme="minorEastAsia" w:hAnsiTheme="minorHAnsi" w:cstheme="minorBidi"/>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1"/>
    <w:uiPriority w:val="51"/>
    <w:rsid w:val="00EC13CD"/>
    <w:rPr>
      <w:rFonts w:asciiTheme="minorHAnsi" w:eastAsiaTheme="minorEastAsia" w:hAnsiTheme="minorHAnsi" w:cstheme="minorBidi"/>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1"/>
    <w:next w:val="ad"/>
    <w:uiPriority w:val="59"/>
    <w:rsid w:val="00EC13CD"/>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1"/>
    <w:next w:val="ad"/>
    <w:uiPriority w:val="39"/>
    <w:rsid w:val="00EC13CD"/>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1"/>
    <w:uiPriority w:val="51"/>
    <w:rsid w:val="00EC13CD"/>
    <w:rPr>
      <w:rFonts w:asciiTheme="minorHAnsi" w:eastAsiaTheme="minorEastAsia" w:hAnsiTheme="minorHAnsi" w:cstheme="minorBidi"/>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1"/>
    <w:next w:val="-23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1"/>
    <w:next w:val="-24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1"/>
    <w:next w:val="-25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1"/>
    <w:next w:val="-212"/>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1">
    <w:name w:val="List Table 2 Accent 4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1">
    <w:name w:val="List Table 2 Accent 5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111">
    <w:name w:val="List Table 2 Accent 111"/>
    <w:basedOn w:val="a1"/>
    <w:uiPriority w:val="47"/>
    <w:rsid w:val="00EC13CD"/>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
    <w:name w:val="Средняя сетка 1 - Акцент 21"/>
    <w:basedOn w:val="a1"/>
    <w:next w:val="1-20"/>
    <w:uiPriority w:val="34"/>
    <w:rsid w:val="00EC13CD"/>
    <w:rPr>
      <w:rFonts w:ascii="Times New Roman" w:eastAsia="Times New Roman" w:hAnsi="Times New Roman" w:cstheme="minorBidi"/>
      <w:sz w:val="24"/>
      <w:szCs w:val="24"/>
      <w:lang w:eastAsia="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1410">
    <w:name w:val="Сетка таблицы141"/>
    <w:next w:val="ad"/>
    <w:uiPriority w:val="59"/>
    <w:rsid w:val="00EC13C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91">
    <w:name w:val="xl91"/>
    <w:basedOn w:val="a"/>
    <w:rsid w:val="00EC13CD"/>
    <w:pPr>
      <w:pBdr>
        <w:top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92">
    <w:name w:val="xl92"/>
    <w:basedOn w:val="a"/>
    <w:rsid w:val="00EC13C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93">
    <w:name w:val="xl93"/>
    <w:basedOn w:val="a"/>
    <w:rsid w:val="00EC13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94">
    <w:name w:val="xl94"/>
    <w:basedOn w:val="a"/>
    <w:rsid w:val="00EC13CD"/>
    <w:pP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
    <w:rsid w:val="00EC13C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
    <w:rsid w:val="00EC13CD"/>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
    <w:rsid w:val="00EC13CD"/>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98">
    <w:name w:val="xl98"/>
    <w:basedOn w:val="a"/>
    <w:rsid w:val="00EC13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99">
    <w:name w:val="xl99"/>
    <w:basedOn w:val="a"/>
    <w:rsid w:val="00EC13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
    <w:rsid w:val="00EC13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rsid w:val="00EC13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EC13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
    <w:rsid w:val="00EC13CD"/>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
    <w:rsid w:val="00EC13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EC13CD"/>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
    <w:rsid w:val="00EC13CD"/>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table" w:customStyle="1" w:styleId="170">
    <w:name w:val="Сетка таблицы17"/>
    <w:basedOn w:val="a1"/>
    <w:next w:val="ad"/>
    <w:uiPriority w:val="59"/>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d"/>
    <w:uiPriority w:val="59"/>
    <w:rsid w:val="00EC13C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uiPriority w:val="99"/>
    <w:rsid w:val="00CD14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3">
    <w:name w:val="Основной текст 31"/>
    <w:basedOn w:val="a"/>
    <w:rsid w:val="0043216D"/>
    <w:pPr>
      <w:suppressAutoHyphens/>
      <w:spacing w:line="240" w:lineRule="auto"/>
    </w:pPr>
    <w:rPr>
      <w:rFonts w:ascii="Times New Roman" w:eastAsia="Times New Roman" w:hAnsi="Times New Roman"/>
      <w:iCs/>
      <w:sz w:val="20"/>
      <w:szCs w:val="24"/>
      <w:lang w:eastAsia="ar-SA"/>
    </w:rPr>
  </w:style>
  <w:style w:type="table" w:customStyle="1" w:styleId="200">
    <w:name w:val="Сетка таблицы20"/>
    <w:basedOn w:val="a1"/>
    <w:next w:val="ad"/>
    <w:uiPriority w:val="39"/>
    <w:rsid w:val="00A42A7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paragraphnycys">
    <w:name w:val="paragraph_paragraph__nycys"/>
    <w:basedOn w:val="a"/>
    <w:rsid w:val="00731D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sexttext-tov6w">
    <w:name w:val="ds_ext_text-tov6w"/>
    <w:rsid w:val="00731D9E"/>
  </w:style>
  <w:style w:type="character" w:customStyle="1" w:styleId="44">
    <w:name w:val="Неразрешенное упоминание4"/>
    <w:basedOn w:val="a0"/>
    <w:uiPriority w:val="99"/>
    <w:semiHidden/>
    <w:unhideWhenUsed/>
    <w:rsid w:val="00BE048C"/>
    <w:rPr>
      <w:color w:val="605E5C"/>
      <w:shd w:val="clear" w:color="auto" w:fill="E1DFDD"/>
    </w:rPr>
  </w:style>
  <w:style w:type="paragraph" w:customStyle="1" w:styleId="45">
    <w:name w:val="4"/>
    <w:basedOn w:val="a"/>
    <w:next w:val="af3"/>
    <w:rsid w:val="00D026C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7">
    <w:name w:val="3"/>
    <w:basedOn w:val="a"/>
    <w:next w:val="af3"/>
    <w:rsid w:val="00D026C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8">
    <w:name w:val="Абзац списка3"/>
    <w:basedOn w:val="a"/>
    <w:rsid w:val="00D026C6"/>
    <w:pPr>
      <w:spacing w:after="200"/>
      <w:ind w:left="720"/>
      <w:contextualSpacing/>
    </w:pPr>
    <w:rPr>
      <w:lang w:eastAsia="ru-RU"/>
    </w:rPr>
  </w:style>
  <w:style w:type="table" w:customStyle="1" w:styleId="240">
    <w:name w:val="Сетка таблицы24"/>
    <w:basedOn w:val="a1"/>
    <w:next w:val="ad"/>
    <w:uiPriority w:val="39"/>
    <w:rsid w:val="00CF36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d"/>
    <w:uiPriority w:val="39"/>
    <w:rsid w:val="001A18D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d"/>
    <w:uiPriority w:val="39"/>
    <w:rsid w:val="00F60FA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4">
    <w:name w:val="mb-4"/>
    <w:basedOn w:val="a"/>
    <w:uiPriority w:val="99"/>
    <w:qFormat/>
    <w:rsid w:val="00AF1B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
    <w:rsid w:val="00C3277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GridTable5DarkAccent6">
    <w:name w:val="Grid Table 5 Dark Accent 6"/>
    <w:basedOn w:val="a1"/>
    <w:uiPriority w:val="50"/>
    <w:rsid w:val="0066691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TML">
    <w:name w:val="HTML Preformatted"/>
    <w:basedOn w:val="a"/>
    <w:link w:val="HTML0"/>
    <w:uiPriority w:val="99"/>
    <w:unhideWhenUsed/>
    <w:rsid w:val="007E7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E7757"/>
    <w:rPr>
      <w:rFonts w:ascii="Courier New" w:eastAsia="Times New Roman" w:hAnsi="Courier New" w:cs="Courier New"/>
    </w:rPr>
  </w:style>
  <w:style w:type="paragraph" w:customStyle="1" w:styleId="2f">
    <w:name w:val="2"/>
    <w:basedOn w:val="a"/>
    <w:next w:val="af3"/>
    <w:rsid w:val="005B3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d">
    <w:name w:val="1"/>
    <w:basedOn w:val="a"/>
    <w:next w:val="af3"/>
    <w:rsid w:val="00235A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4">
    <w:name w:val="Неразрешенное упоминание5"/>
    <w:basedOn w:val="a0"/>
    <w:uiPriority w:val="99"/>
    <w:semiHidden/>
    <w:unhideWhenUsed/>
    <w:rsid w:val="001574D2"/>
    <w:rPr>
      <w:color w:val="605E5C"/>
      <w:shd w:val="clear" w:color="auto" w:fill="E1DFDD"/>
    </w:rPr>
  </w:style>
  <w:style w:type="table" w:customStyle="1" w:styleId="270">
    <w:name w:val="Сетка таблицы27"/>
    <w:basedOn w:val="a1"/>
    <w:next w:val="ad"/>
    <w:uiPriority w:val="39"/>
    <w:rsid w:val="007B69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1718,bqiaagaaeyqcaaagiaiaaamubaaabsieaaaaaaaaaaaaaaaaaaaaaaaaaaaaaaaaaaaaaaaaaaaaaaaaaaaaaaaaaaaaaaaaaaaaaaaaaaaaaaaaaaaaaaaaaaaaaaaaaaaaaaaaaaaaaaaaaaaaaaaaaaaaaaaaaaaaaaaaaaaaaaaaaaaaaaaaaaaaaaaaaaaaaaaaaaaaaaaaaaaaaaaaaaaaaaaaaaaaaaaa"/>
    <w:basedOn w:val="a"/>
    <w:rsid w:val="007C54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Неразрешенное упоминание6"/>
    <w:basedOn w:val="a0"/>
    <w:uiPriority w:val="99"/>
    <w:semiHidden/>
    <w:unhideWhenUsed/>
    <w:rsid w:val="00C325CC"/>
    <w:rPr>
      <w:color w:val="605E5C"/>
      <w:shd w:val="clear" w:color="auto" w:fill="E1DFDD"/>
    </w:rPr>
  </w:style>
  <w:style w:type="character" w:customStyle="1" w:styleId="6hwnw">
    <w:name w:val="_6hwnw"/>
    <w:basedOn w:val="a0"/>
    <w:rsid w:val="009E0D68"/>
  </w:style>
  <w:style w:type="paragraph" w:customStyle="1" w:styleId="1fe">
    <w:name w:val="Обычный1"/>
    <w:qFormat/>
    <w:rsid w:val="009E0D68"/>
    <w:pPr>
      <w:widowControl w:val="0"/>
      <w:suppressAutoHyphens/>
      <w:spacing w:after="200" w:line="276" w:lineRule="auto"/>
    </w:pPr>
    <w:rPr>
      <w:rFonts w:ascii="Times New Roman" w:eastAsia="SimSun" w:hAnsi="Times New Roman" w:cs="Mangal"/>
      <w:sz w:val="24"/>
      <w:szCs w:val="24"/>
      <w:lang w:eastAsia="zh-CN" w:bidi="hi-IN"/>
    </w:rPr>
  </w:style>
  <w:style w:type="character" w:customStyle="1" w:styleId="afffc">
    <w:name w:val="Нет"/>
    <w:rsid w:val="00077C54"/>
  </w:style>
  <w:style w:type="character" w:customStyle="1" w:styleId="74">
    <w:name w:val="Неразрешенное упоминание7"/>
    <w:basedOn w:val="a0"/>
    <w:uiPriority w:val="99"/>
    <w:semiHidden/>
    <w:unhideWhenUsed/>
    <w:rsid w:val="00F05224"/>
    <w:rPr>
      <w:color w:val="605E5C"/>
      <w:shd w:val="clear" w:color="auto" w:fill="E1DFDD"/>
    </w:rPr>
  </w:style>
  <w:style w:type="numbering" w:customStyle="1" w:styleId="21">
    <w:name w:val="Стиль21"/>
    <w:uiPriority w:val="99"/>
    <w:rsid w:val="00CA2BE3"/>
    <w:pPr>
      <w:numPr>
        <w:numId w:val="2"/>
      </w:numPr>
    </w:pPr>
  </w:style>
  <w:style w:type="table" w:customStyle="1" w:styleId="280">
    <w:name w:val="Сетка таблицы28"/>
    <w:basedOn w:val="a1"/>
    <w:next w:val="ad"/>
    <w:uiPriority w:val="39"/>
    <w:rsid w:val="00D83F7A"/>
    <w:rPr>
      <w:kern w:val="2"/>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Основной текст с отступом 21"/>
    <w:basedOn w:val="a"/>
    <w:rsid w:val="00245258"/>
    <w:pPr>
      <w:suppressAutoHyphens/>
      <w:spacing w:line="240" w:lineRule="auto"/>
      <w:ind w:firstLine="720"/>
    </w:pPr>
    <w:rPr>
      <w:rFonts w:ascii="Times New Roman" w:eastAsia="Times New Roman" w:hAnsi="Times New Roman"/>
      <w:sz w:val="28"/>
      <w:szCs w:val="24"/>
      <w:lang w:eastAsia="ar-SA"/>
    </w:rPr>
  </w:style>
  <w:style w:type="character" w:customStyle="1" w:styleId="1620">
    <w:name w:val="1620"/>
    <w:aliases w:val="bqiaagaaeyqcaaagiaiaaao7bqaabckfaaaaaaaaaaaaaaaaaaaaaaaaaaaaaaaaaaaaaaaaaaaaaaaaaaaaaaaaaaaaaaaaaaaaaaaaaaaaaaaaaaaaaaaaaaaaaaaaaaaaaaaaaaaaaaaaaaaaaaaaaaaaaaaaaaaaaaaaaaaaaaaaaaaaaaaaaaaaaaaaaaaaaaaaaaaaaaaaaaaaaaaaaaaaaaaaaaaaaaaa"/>
    <w:basedOn w:val="a0"/>
    <w:rsid w:val="00197E8E"/>
  </w:style>
  <w:style w:type="paragraph" w:customStyle="1" w:styleId="13">
    <w:name w:val="Строгий1"/>
    <w:link w:val="af4"/>
    <w:uiPriority w:val="22"/>
    <w:rsid w:val="007456BA"/>
    <w:rPr>
      <w:b/>
      <w:bCs/>
    </w:rPr>
  </w:style>
  <w:style w:type="paragraph" w:customStyle="1" w:styleId="futurismarkdown-listitem">
    <w:name w:val="futurismarkdown-listitem"/>
    <w:basedOn w:val="a"/>
    <w:rsid w:val="007456B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3">
    <w:name w:val="Неразрешенное упоминание8"/>
    <w:basedOn w:val="a0"/>
    <w:uiPriority w:val="99"/>
    <w:semiHidden/>
    <w:unhideWhenUsed/>
    <w:rsid w:val="00AB037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811445">
      <w:bodyDiv w:val="1"/>
      <w:marLeft w:val="0"/>
      <w:marRight w:val="0"/>
      <w:marTop w:val="0"/>
      <w:marBottom w:val="0"/>
      <w:divBdr>
        <w:top w:val="none" w:sz="0" w:space="0" w:color="auto"/>
        <w:left w:val="none" w:sz="0" w:space="0" w:color="auto"/>
        <w:bottom w:val="none" w:sz="0" w:space="0" w:color="auto"/>
        <w:right w:val="none" w:sz="0" w:space="0" w:color="auto"/>
      </w:divBdr>
    </w:div>
    <w:div w:id="51465762">
      <w:bodyDiv w:val="1"/>
      <w:marLeft w:val="0"/>
      <w:marRight w:val="0"/>
      <w:marTop w:val="0"/>
      <w:marBottom w:val="0"/>
      <w:divBdr>
        <w:top w:val="none" w:sz="0" w:space="0" w:color="auto"/>
        <w:left w:val="none" w:sz="0" w:space="0" w:color="auto"/>
        <w:bottom w:val="none" w:sz="0" w:space="0" w:color="auto"/>
        <w:right w:val="none" w:sz="0" w:space="0" w:color="auto"/>
      </w:divBdr>
    </w:div>
    <w:div w:id="60057629">
      <w:bodyDiv w:val="1"/>
      <w:marLeft w:val="0"/>
      <w:marRight w:val="0"/>
      <w:marTop w:val="0"/>
      <w:marBottom w:val="0"/>
      <w:divBdr>
        <w:top w:val="none" w:sz="0" w:space="0" w:color="auto"/>
        <w:left w:val="none" w:sz="0" w:space="0" w:color="auto"/>
        <w:bottom w:val="none" w:sz="0" w:space="0" w:color="auto"/>
        <w:right w:val="none" w:sz="0" w:space="0" w:color="auto"/>
      </w:divBdr>
    </w:div>
    <w:div w:id="68113516">
      <w:bodyDiv w:val="1"/>
      <w:marLeft w:val="0"/>
      <w:marRight w:val="0"/>
      <w:marTop w:val="0"/>
      <w:marBottom w:val="0"/>
      <w:divBdr>
        <w:top w:val="none" w:sz="0" w:space="0" w:color="auto"/>
        <w:left w:val="none" w:sz="0" w:space="0" w:color="auto"/>
        <w:bottom w:val="none" w:sz="0" w:space="0" w:color="auto"/>
        <w:right w:val="none" w:sz="0" w:space="0" w:color="auto"/>
      </w:divBdr>
    </w:div>
    <w:div w:id="77872262">
      <w:bodyDiv w:val="1"/>
      <w:marLeft w:val="0"/>
      <w:marRight w:val="0"/>
      <w:marTop w:val="0"/>
      <w:marBottom w:val="0"/>
      <w:divBdr>
        <w:top w:val="none" w:sz="0" w:space="0" w:color="auto"/>
        <w:left w:val="none" w:sz="0" w:space="0" w:color="auto"/>
        <w:bottom w:val="none" w:sz="0" w:space="0" w:color="auto"/>
        <w:right w:val="none" w:sz="0" w:space="0" w:color="auto"/>
      </w:divBdr>
    </w:div>
    <w:div w:id="94254667">
      <w:bodyDiv w:val="1"/>
      <w:marLeft w:val="0"/>
      <w:marRight w:val="0"/>
      <w:marTop w:val="0"/>
      <w:marBottom w:val="0"/>
      <w:divBdr>
        <w:top w:val="none" w:sz="0" w:space="0" w:color="auto"/>
        <w:left w:val="none" w:sz="0" w:space="0" w:color="auto"/>
        <w:bottom w:val="none" w:sz="0" w:space="0" w:color="auto"/>
        <w:right w:val="none" w:sz="0" w:space="0" w:color="auto"/>
      </w:divBdr>
    </w:div>
    <w:div w:id="115567474">
      <w:bodyDiv w:val="1"/>
      <w:marLeft w:val="0"/>
      <w:marRight w:val="0"/>
      <w:marTop w:val="0"/>
      <w:marBottom w:val="0"/>
      <w:divBdr>
        <w:top w:val="none" w:sz="0" w:space="0" w:color="auto"/>
        <w:left w:val="none" w:sz="0" w:space="0" w:color="auto"/>
        <w:bottom w:val="none" w:sz="0" w:space="0" w:color="auto"/>
        <w:right w:val="none" w:sz="0" w:space="0" w:color="auto"/>
      </w:divBdr>
    </w:div>
    <w:div w:id="123432083">
      <w:bodyDiv w:val="1"/>
      <w:marLeft w:val="0"/>
      <w:marRight w:val="0"/>
      <w:marTop w:val="0"/>
      <w:marBottom w:val="0"/>
      <w:divBdr>
        <w:top w:val="none" w:sz="0" w:space="0" w:color="auto"/>
        <w:left w:val="none" w:sz="0" w:space="0" w:color="auto"/>
        <w:bottom w:val="none" w:sz="0" w:space="0" w:color="auto"/>
        <w:right w:val="none" w:sz="0" w:space="0" w:color="auto"/>
      </w:divBdr>
    </w:div>
    <w:div w:id="125897114">
      <w:bodyDiv w:val="1"/>
      <w:marLeft w:val="0"/>
      <w:marRight w:val="0"/>
      <w:marTop w:val="0"/>
      <w:marBottom w:val="0"/>
      <w:divBdr>
        <w:top w:val="none" w:sz="0" w:space="0" w:color="auto"/>
        <w:left w:val="none" w:sz="0" w:space="0" w:color="auto"/>
        <w:bottom w:val="none" w:sz="0" w:space="0" w:color="auto"/>
        <w:right w:val="none" w:sz="0" w:space="0" w:color="auto"/>
      </w:divBdr>
    </w:div>
    <w:div w:id="149834606">
      <w:bodyDiv w:val="1"/>
      <w:marLeft w:val="0"/>
      <w:marRight w:val="0"/>
      <w:marTop w:val="0"/>
      <w:marBottom w:val="0"/>
      <w:divBdr>
        <w:top w:val="none" w:sz="0" w:space="0" w:color="auto"/>
        <w:left w:val="none" w:sz="0" w:space="0" w:color="auto"/>
        <w:bottom w:val="none" w:sz="0" w:space="0" w:color="auto"/>
        <w:right w:val="none" w:sz="0" w:space="0" w:color="auto"/>
      </w:divBdr>
    </w:div>
    <w:div w:id="187762910">
      <w:bodyDiv w:val="1"/>
      <w:marLeft w:val="0"/>
      <w:marRight w:val="0"/>
      <w:marTop w:val="0"/>
      <w:marBottom w:val="0"/>
      <w:divBdr>
        <w:top w:val="none" w:sz="0" w:space="0" w:color="auto"/>
        <w:left w:val="none" w:sz="0" w:space="0" w:color="auto"/>
        <w:bottom w:val="none" w:sz="0" w:space="0" w:color="auto"/>
        <w:right w:val="none" w:sz="0" w:space="0" w:color="auto"/>
      </w:divBdr>
    </w:div>
    <w:div w:id="199317037">
      <w:bodyDiv w:val="1"/>
      <w:marLeft w:val="0"/>
      <w:marRight w:val="0"/>
      <w:marTop w:val="0"/>
      <w:marBottom w:val="0"/>
      <w:divBdr>
        <w:top w:val="none" w:sz="0" w:space="0" w:color="auto"/>
        <w:left w:val="none" w:sz="0" w:space="0" w:color="auto"/>
        <w:bottom w:val="none" w:sz="0" w:space="0" w:color="auto"/>
        <w:right w:val="none" w:sz="0" w:space="0" w:color="auto"/>
      </w:divBdr>
    </w:div>
    <w:div w:id="234048396">
      <w:bodyDiv w:val="1"/>
      <w:marLeft w:val="0"/>
      <w:marRight w:val="0"/>
      <w:marTop w:val="0"/>
      <w:marBottom w:val="0"/>
      <w:divBdr>
        <w:top w:val="none" w:sz="0" w:space="0" w:color="auto"/>
        <w:left w:val="none" w:sz="0" w:space="0" w:color="auto"/>
        <w:bottom w:val="none" w:sz="0" w:space="0" w:color="auto"/>
        <w:right w:val="none" w:sz="0" w:space="0" w:color="auto"/>
      </w:divBdr>
    </w:div>
    <w:div w:id="235550059">
      <w:bodyDiv w:val="1"/>
      <w:marLeft w:val="0"/>
      <w:marRight w:val="0"/>
      <w:marTop w:val="0"/>
      <w:marBottom w:val="0"/>
      <w:divBdr>
        <w:top w:val="none" w:sz="0" w:space="0" w:color="auto"/>
        <w:left w:val="none" w:sz="0" w:space="0" w:color="auto"/>
        <w:bottom w:val="none" w:sz="0" w:space="0" w:color="auto"/>
        <w:right w:val="none" w:sz="0" w:space="0" w:color="auto"/>
      </w:divBdr>
    </w:div>
    <w:div w:id="238905831">
      <w:bodyDiv w:val="1"/>
      <w:marLeft w:val="0"/>
      <w:marRight w:val="0"/>
      <w:marTop w:val="0"/>
      <w:marBottom w:val="0"/>
      <w:divBdr>
        <w:top w:val="none" w:sz="0" w:space="0" w:color="auto"/>
        <w:left w:val="none" w:sz="0" w:space="0" w:color="auto"/>
        <w:bottom w:val="none" w:sz="0" w:space="0" w:color="auto"/>
        <w:right w:val="none" w:sz="0" w:space="0" w:color="auto"/>
      </w:divBdr>
    </w:div>
    <w:div w:id="239945342">
      <w:bodyDiv w:val="1"/>
      <w:marLeft w:val="0"/>
      <w:marRight w:val="0"/>
      <w:marTop w:val="0"/>
      <w:marBottom w:val="0"/>
      <w:divBdr>
        <w:top w:val="none" w:sz="0" w:space="0" w:color="auto"/>
        <w:left w:val="none" w:sz="0" w:space="0" w:color="auto"/>
        <w:bottom w:val="none" w:sz="0" w:space="0" w:color="auto"/>
        <w:right w:val="none" w:sz="0" w:space="0" w:color="auto"/>
      </w:divBdr>
    </w:div>
    <w:div w:id="252055511">
      <w:bodyDiv w:val="1"/>
      <w:marLeft w:val="0"/>
      <w:marRight w:val="0"/>
      <w:marTop w:val="0"/>
      <w:marBottom w:val="0"/>
      <w:divBdr>
        <w:top w:val="none" w:sz="0" w:space="0" w:color="auto"/>
        <w:left w:val="none" w:sz="0" w:space="0" w:color="auto"/>
        <w:bottom w:val="none" w:sz="0" w:space="0" w:color="auto"/>
        <w:right w:val="none" w:sz="0" w:space="0" w:color="auto"/>
      </w:divBdr>
    </w:div>
    <w:div w:id="263652725">
      <w:bodyDiv w:val="1"/>
      <w:marLeft w:val="0"/>
      <w:marRight w:val="0"/>
      <w:marTop w:val="0"/>
      <w:marBottom w:val="0"/>
      <w:divBdr>
        <w:top w:val="none" w:sz="0" w:space="0" w:color="auto"/>
        <w:left w:val="none" w:sz="0" w:space="0" w:color="auto"/>
        <w:bottom w:val="none" w:sz="0" w:space="0" w:color="auto"/>
        <w:right w:val="none" w:sz="0" w:space="0" w:color="auto"/>
      </w:divBdr>
    </w:div>
    <w:div w:id="278339552">
      <w:bodyDiv w:val="1"/>
      <w:marLeft w:val="0"/>
      <w:marRight w:val="0"/>
      <w:marTop w:val="0"/>
      <w:marBottom w:val="0"/>
      <w:divBdr>
        <w:top w:val="none" w:sz="0" w:space="0" w:color="auto"/>
        <w:left w:val="none" w:sz="0" w:space="0" w:color="auto"/>
        <w:bottom w:val="none" w:sz="0" w:space="0" w:color="auto"/>
        <w:right w:val="none" w:sz="0" w:space="0" w:color="auto"/>
      </w:divBdr>
    </w:div>
    <w:div w:id="286745251">
      <w:bodyDiv w:val="1"/>
      <w:marLeft w:val="0"/>
      <w:marRight w:val="0"/>
      <w:marTop w:val="0"/>
      <w:marBottom w:val="0"/>
      <w:divBdr>
        <w:top w:val="none" w:sz="0" w:space="0" w:color="auto"/>
        <w:left w:val="none" w:sz="0" w:space="0" w:color="auto"/>
        <w:bottom w:val="none" w:sz="0" w:space="0" w:color="auto"/>
        <w:right w:val="none" w:sz="0" w:space="0" w:color="auto"/>
      </w:divBdr>
    </w:div>
    <w:div w:id="292759582">
      <w:bodyDiv w:val="1"/>
      <w:marLeft w:val="0"/>
      <w:marRight w:val="0"/>
      <w:marTop w:val="0"/>
      <w:marBottom w:val="0"/>
      <w:divBdr>
        <w:top w:val="none" w:sz="0" w:space="0" w:color="auto"/>
        <w:left w:val="none" w:sz="0" w:space="0" w:color="auto"/>
        <w:bottom w:val="none" w:sz="0" w:space="0" w:color="auto"/>
        <w:right w:val="none" w:sz="0" w:space="0" w:color="auto"/>
      </w:divBdr>
      <w:divsChild>
        <w:div w:id="33963828">
          <w:marLeft w:val="0"/>
          <w:marRight w:val="0"/>
          <w:marTop w:val="0"/>
          <w:marBottom w:val="0"/>
          <w:divBdr>
            <w:top w:val="none" w:sz="0" w:space="0" w:color="auto"/>
            <w:left w:val="none" w:sz="0" w:space="0" w:color="auto"/>
            <w:bottom w:val="none" w:sz="0" w:space="0" w:color="auto"/>
            <w:right w:val="none" w:sz="0" w:space="0" w:color="auto"/>
          </w:divBdr>
        </w:div>
        <w:div w:id="1533225239">
          <w:marLeft w:val="0"/>
          <w:marRight w:val="0"/>
          <w:marTop w:val="0"/>
          <w:marBottom w:val="0"/>
          <w:divBdr>
            <w:top w:val="none" w:sz="0" w:space="0" w:color="auto"/>
            <w:left w:val="none" w:sz="0" w:space="0" w:color="auto"/>
            <w:bottom w:val="none" w:sz="0" w:space="0" w:color="auto"/>
            <w:right w:val="none" w:sz="0" w:space="0" w:color="auto"/>
          </w:divBdr>
        </w:div>
        <w:div w:id="1568540553">
          <w:marLeft w:val="0"/>
          <w:marRight w:val="0"/>
          <w:marTop w:val="0"/>
          <w:marBottom w:val="0"/>
          <w:divBdr>
            <w:top w:val="none" w:sz="0" w:space="0" w:color="auto"/>
            <w:left w:val="none" w:sz="0" w:space="0" w:color="auto"/>
            <w:bottom w:val="none" w:sz="0" w:space="0" w:color="auto"/>
            <w:right w:val="none" w:sz="0" w:space="0" w:color="auto"/>
          </w:divBdr>
        </w:div>
      </w:divsChild>
    </w:div>
    <w:div w:id="294875078">
      <w:bodyDiv w:val="1"/>
      <w:marLeft w:val="0"/>
      <w:marRight w:val="0"/>
      <w:marTop w:val="0"/>
      <w:marBottom w:val="0"/>
      <w:divBdr>
        <w:top w:val="none" w:sz="0" w:space="0" w:color="auto"/>
        <w:left w:val="none" w:sz="0" w:space="0" w:color="auto"/>
        <w:bottom w:val="none" w:sz="0" w:space="0" w:color="auto"/>
        <w:right w:val="none" w:sz="0" w:space="0" w:color="auto"/>
      </w:divBdr>
    </w:div>
    <w:div w:id="375858563">
      <w:bodyDiv w:val="1"/>
      <w:marLeft w:val="0"/>
      <w:marRight w:val="0"/>
      <w:marTop w:val="0"/>
      <w:marBottom w:val="0"/>
      <w:divBdr>
        <w:top w:val="none" w:sz="0" w:space="0" w:color="auto"/>
        <w:left w:val="none" w:sz="0" w:space="0" w:color="auto"/>
        <w:bottom w:val="none" w:sz="0" w:space="0" w:color="auto"/>
        <w:right w:val="none" w:sz="0" w:space="0" w:color="auto"/>
      </w:divBdr>
    </w:div>
    <w:div w:id="408306344">
      <w:bodyDiv w:val="1"/>
      <w:marLeft w:val="0"/>
      <w:marRight w:val="0"/>
      <w:marTop w:val="0"/>
      <w:marBottom w:val="0"/>
      <w:divBdr>
        <w:top w:val="none" w:sz="0" w:space="0" w:color="auto"/>
        <w:left w:val="none" w:sz="0" w:space="0" w:color="auto"/>
        <w:bottom w:val="none" w:sz="0" w:space="0" w:color="auto"/>
        <w:right w:val="none" w:sz="0" w:space="0" w:color="auto"/>
      </w:divBdr>
    </w:div>
    <w:div w:id="422796591">
      <w:bodyDiv w:val="1"/>
      <w:marLeft w:val="0"/>
      <w:marRight w:val="0"/>
      <w:marTop w:val="0"/>
      <w:marBottom w:val="0"/>
      <w:divBdr>
        <w:top w:val="none" w:sz="0" w:space="0" w:color="auto"/>
        <w:left w:val="none" w:sz="0" w:space="0" w:color="auto"/>
        <w:bottom w:val="none" w:sz="0" w:space="0" w:color="auto"/>
        <w:right w:val="none" w:sz="0" w:space="0" w:color="auto"/>
      </w:divBdr>
    </w:div>
    <w:div w:id="426776287">
      <w:bodyDiv w:val="1"/>
      <w:marLeft w:val="0"/>
      <w:marRight w:val="0"/>
      <w:marTop w:val="0"/>
      <w:marBottom w:val="0"/>
      <w:divBdr>
        <w:top w:val="none" w:sz="0" w:space="0" w:color="auto"/>
        <w:left w:val="none" w:sz="0" w:space="0" w:color="auto"/>
        <w:bottom w:val="none" w:sz="0" w:space="0" w:color="auto"/>
        <w:right w:val="none" w:sz="0" w:space="0" w:color="auto"/>
      </w:divBdr>
    </w:div>
    <w:div w:id="430244927">
      <w:bodyDiv w:val="1"/>
      <w:marLeft w:val="0"/>
      <w:marRight w:val="0"/>
      <w:marTop w:val="0"/>
      <w:marBottom w:val="0"/>
      <w:divBdr>
        <w:top w:val="none" w:sz="0" w:space="0" w:color="auto"/>
        <w:left w:val="none" w:sz="0" w:space="0" w:color="auto"/>
        <w:bottom w:val="none" w:sz="0" w:space="0" w:color="auto"/>
        <w:right w:val="none" w:sz="0" w:space="0" w:color="auto"/>
      </w:divBdr>
    </w:div>
    <w:div w:id="430249406">
      <w:bodyDiv w:val="1"/>
      <w:marLeft w:val="0"/>
      <w:marRight w:val="0"/>
      <w:marTop w:val="0"/>
      <w:marBottom w:val="0"/>
      <w:divBdr>
        <w:top w:val="none" w:sz="0" w:space="0" w:color="auto"/>
        <w:left w:val="none" w:sz="0" w:space="0" w:color="auto"/>
        <w:bottom w:val="none" w:sz="0" w:space="0" w:color="auto"/>
        <w:right w:val="none" w:sz="0" w:space="0" w:color="auto"/>
      </w:divBdr>
    </w:div>
    <w:div w:id="440800818">
      <w:bodyDiv w:val="1"/>
      <w:marLeft w:val="0"/>
      <w:marRight w:val="0"/>
      <w:marTop w:val="0"/>
      <w:marBottom w:val="0"/>
      <w:divBdr>
        <w:top w:val="none" w:sz="0" w:space="0" w:color="auto"/>
        <w:left w:val="none" w:sz="0" w:space="0" w:color="auto"/>
        <w:bottom w:val="none" w:sz="0" w:space="0" w:color="auto"/>
        <w:right w:val="none" w:sz="0" w:space="0" w:color="auto"/>
      </w:divBdr>
    </w:div>
    <w:div w:id="456332992">
      <w:bodyDiv w:val="1"/>
      <w:marLeft w:val="0"/>
      <w:marRight w:val="0"/>
      <w:marTop w:val="0"/>
      <w:marBottom w:val="0"/>
      <w:divBdr>
        <w:top w:val="none" w:sz="0" w:space="0" w:color="auto"/>
        <w:left w:val="none" w:sz="0" w:space="0" w:color="auto"/>
        <w:bottom w:val="none" w:sz="0" w:space="0" w:color="auto"/>
        <w:right w:val="none" w:sz="0" w:space="0" w:color="auto"/>
      </w:divBdr>
    </w:div>
    <w:div w:id="465900868">
      <w:bodyDiv w:val="1"/>
      <w:marLeft w:val="0"/>
      <w:marRight w:val="0"/>
      <w:marTop w:val="0"/>
      <w:marBottom w:val="0"/>
      <w:divBdr>
        <w:top w:val="none" w:sz="0" w:space="0" w:color="auto"/>
        <w:left w:val="none" w:sz="0" w:space="0" w:color="auto"/>
        <w:bottom w:val="none" w:sz="0" w:space="0" w:color="auto"/>
        <w:right w:val="none" w:sz="0" w:space="0" w:color="auto"/>
      </w:divBdr>
    </w:div>
    <w:div w:id="467402819">
      <w:bodyDiv w:val="1"/>
      <w:marLeft w:val="0"/>
      <w:marRight w:val="0"/>
      <w:marTop w:val="0"/>
      <w:marBottom w:val="0"/>
      <w:divBdr>
        <w:top w:val="none" w:sz="0" w:space="0" w:color="auto"/>
        <w:left w:val="none" w:sz="0" w:space="0" w:color="auto"/>
        <w:bottom w:val="none" w:sz="0" w:space="0" w:color="auto"/>
        <w:right w:val="none" w:sz="0" w:space="0" w:color="auto"/>
      </w:divBdr>
    </w:div>
    <w:div w:id="468938798">
      <w:bodyDiv w:val="1"/>
      <w:marLeft w:val="0"/>
      <w:marRight w:val="0"/>
      <w:marTop w:val="0"/>
      <w:marBottom w:val="0"/>
      <w:divBdr>
        <w:top w:val="none" w:sz="0" w:space="0" w:color="auto"/>
        <w:left w:val="none" w:sz="0" w:space="0" w:color="auto"/>
        <w:bottom w:val="none" w:sz="0" w:space="0" w:color="auto"/>
        <w:right w:val="none" w:sz="0" w:space="0" w:color="auto"/>
      </w:divBdr>
    </w:div>
    <w:div w:id="474491099">
      <w:bodyDiv w:val="1"/>
      <w:marLeft w:val="0"/>
      <w:marRight w:val="0"/>
      <w:marTop w:val="0"/>
      <w:marBottom w:val="0"/>
      <w:divBdr>
        <w:top w:val="none" w:sz="0" w:space="0" w:color="auto"/>
        <w:left w:val="none" w:sz="0" w:space="0" w:color="auto"/>
        <w:bottom w:val="none" w:sz="0" w:space="0" w:color="auto"/>
        <w:right w:val="none" w:sz="0" w:space="0" w:color="auto"/>
      </w:divBdr>
    </w:div>
    <w:div w:id="503974948">
      <w:bodyDiv w:val="1"/>
      <w:marLeft w:val="0"/>
      <w:marRight w:val="0"/>
      <w:marTop w:val="0"/>
      <w:marBottom w:val="0"/>
      <w:divBdr>
        <w:top w:val="none" w:sz="0" w:space="0" w:color="auto"/>
        <w:left w:val="none" w:sz="0" w:space="0" w:color="auto"/>
        <w:bottom w:val="none" w:sz="0" w:space="0" w:color="auto"/>
        <w:right w:val="none" w:sz="0" w:space="0" w:color="auto"/>
      </w:divBdr>
    </w:div>
    <w:div w:id="535896495">
      <w:bodyDiv w:val="1"/>
      <w:marLeft w:val="0"/>
      <w:marRight w:val="0"/>
      <w:marTop w:val="0"/>
      <w:marBottom w:val="0"/>
      <w:divBdr>
        <w:top w:val="none" w:sz="0" w:space="0" w:color="auto"/>
        <w:left w:val="none" w:sz="0" w:space="0" w:color="auto"/>
        <w:bottom w:val="none" w:sz="0" w:space="0" w:color="auto"/>
        <w:right w:val="none" w:sz="0" w:space="0" w:color="auto"/>
      </w:divBdr>
    </w:div>
    <w:div w:id="549419237">
      <w:bodyDiv w:val="1"/>
      <w:marLeft w:val="0"/>
      <w:marRight w:val="0"/>
      <w:marTop w:val="0"/>
      <w:marBottom w:val="0"/>
      <w:divBdr>
        <w:top w:val="none" w:sz="0" w:space="0" w:color="auto"/>
        <w:left w:val="none" w:sz="0" w:space="0" w:color="auto"/>
        <w:bottom w:val="none" w:sz="0" w:space="0" w:color="auto"/>
        <w:right w:val="none" w:sz="0" w:space="0" w:color="auto"/>
      </w:divBdr>
    </w:div>
    <w:div w:id="572393314">
      <w:bodyDiv w:val="1"/>
      <w:marLeft w:val="0"/>
      <w:marRight w:val="0"/>
      <w:marTop w:val="0"/>
      <w:marBottom w:val="0"/>
      <w:divBdr>
        <w:top w:val="none" w:sz="0" w:space="0" w:color="auto"/>
        <w:left w:val="none" w:sz="0" w:space="0" w:color="auto"/>
        <w:bottom w:val="none" w:sz="0" w:space="0" w:color="auto"/>
        <w:right w:val="none" w:sz="0" w:space="0" w:color="auto"/>
      </w:divBdr>
    </w:div>
    <w:div w:id="581717519">
      <w:bodyDiv w:val="1"/>
      <w:marLeft w:val="0"/>
      <w:marRight w:val="0"/>
      <w:marTop w:val="0"/>
      <w:marBottom w:val="0"/>
      <w:divBdr>
        <w:top w:val="none" w:sz="0" w:space="0" w:color="auto"/>
        <w:left w:val="none" w:sz="0" w:space="0" w:color="auto"/>
        <w:bottom w:val="none" w:sz="0" w:space="0" w:color="auto"/>
        <w:right w:val="none" w:sz="0" w:space="0" w:color="auto"/>
      </w:divBdr>
    </w:div>
    <w:div w:id="628705070">
      <w:bodyDiv w:val="1"/>
      <w:marLeft w:val="0"/>
      <w:marRight w:val="0"/>
      <w:marTop w:val="0"/>
      <w:marBottom w:val="0"/>
      <w:divBdr>
        <w:top w:val="none" w:sz="0" w:space="0" w:color="auto"/>
        <w:left w:val="none" w:sz="0" w:space="0" w:color="auto"/>
        <w:bottom w:val="none" w:sz="0" w:space="0" w:color="auto"/>
        <w:right w:val="none" w:sz="0" w:space="0" w:color="auto"/>
      </w:divBdr>
    </w:div>
    <w:div w:id="629895686">
      <w:bodyDiv w:val="1"/>
      <w:marLeft w:val="0"/>
      <w:marRight w:val="0"/>
      <w:marTop w:val="0"/>
      <w:marBottom w:val="0"/>
      <w:divBdr>
        <w:top w:val="none" w:sz="0" w:space="0" w:color="auto"/>
        <w:left w:val="none" w:sz="0" w:space="0" w:color="auto"/>
        <w:bottom w:val="none" w:sz="0" w:space="0" w:color="auto"/>
        <w:right w:val="none" w:sz="0" w:space="0" w:color="auto"/>
      </w:divBdr>
    </w:div>
    <w:div w:id="657657821">
      <w:bodyDiv w:val="1"/>
      <w:marLeft w:val="0"/>
      <w:marRight w:val="0"/>
      <w:marTop w:val="0"/>
      <w:marBottom w:val="0"/>
      <w:divBdr>
        <w:top w:val="none" w:sz="0" w:space="0" w:color="auto"/>
        <w:left w:val="none" w:sz="0" w:space="0" w:color="auto"/>
        <w:bottom w:val="none" w:sz="0" w:space="0" w:color="auto"/>
        <w:right w:val="none" w:sz="0" w:space="0" w:color="auto"/>
      </w:divBdr>
    </w:div>
    <w:div w:id="669796127">
      <w:bodyDiv w:val="1"/>
      <w:marLeft w:val="0"/>
      <w:marRight w:val="0"/>
      <w:marTop w:val="0"/>
      <w:marBottom w:val="0"/>
      <w:divBdr>
        <w:top w:val="none" w:sz="0" w:space="0" w:color="auto"/>
        <w:left w:val="none" w:sz="0" w:space="0" w:color="auto"/>
        <w:bottom w:val="none" w:sz="0" w:space="0" w:color="auto"/>
        <w:right w:val="none" w:sz="0" w:space="0" w:color="auto"/>
      </w:divBdr>
    </w:div>
    <w:div w:id="684864305">
      <w:bodyDiv w:val="1"/>
      <w:marLeft w:val="0"/>
      <w:marRight w:val="0"/>
      <w:marTop w:val="0"/>
      <w:marBottom w:val="0"/>
      <w:divBdr>
        <w:top w:val="none" w:sz="0" w:space="0" w:color="auto"/>
        <w:left w:val="none" w:sz="0" w:space="0" w:color="auto"/>
        <w:bottom w:val="none" w:sz="0" w:space="0" w:color="auto"/>
        <w:right w:val="none" w:sz="0" w:space="0" w:color="auto"/>
      </w:divBdr>
    </w:div>
    <w:div w:id="691302890">
      <w:bodyDiv w:val="1"/>
      <w:marLeft w:val="0"/>
      <w:marRight w:val="0"/>
      <w:marTop w:val="0"/>
      <w:marBottom w:val="0"/>
      <w:divBdr>
        <w:top w:val="none" w:sz="0" w:space="0" w:color="auto"/>
        <w:left w:val="none" w:sz="0" w:space="0" w:color="auto"/>
        <w:bottom w:val="none" w:sz="0" w:space="0" w:color="auto"/>
        <w:right w:val="none" w:sz="0" w:space="0" w:color="auto"/>
      </w:divBdr>
    </w:div>
    <w:div w:id="702750174">
      <w:bodyDiv w:val="1"/>
      <w:marLeft w:val="0"/>
      <w:marRight w:val="0"/>
      <w:marTop w:val="0"/>
      <w:marBottom w:val="0"/>
      <w:divBdr>
        <w:top w:val="none" w:sz="0" w:space="0" w:color="auto"/>
        <w:left w:val="none" w:sz="0" w:space="0" w:color="auto"/>
        <w:bottom w:val="none" w:sz="0" w:space="0" w:color="auto"/>
        <w:right w:val="none" w:sz="0" w:space="0" w:color="auto"/>
      </w:divBdr>
    </w:div>
    <w:div w:id="717702157">
      <w:bodyDiv w:val="1"/>
      <w:marLeft w:val="0"/>
      <w:marRight w:val="0"/>
      <w:marTop w:val="0"/>
      <w:marBottom w:val="0"/>
      <w:divBdr>
        <w:top w:val="none" w:sz="0" w:space="0" w:color="auto"/>
        <w:left w:val="none" w:sz="0" w:space="0" w:color="auto"/>
        <w:bottom w:val="none" w:sz="0" w:space="0" w:color="auto"/>
        <w:right w:val="none" w:sz="0" w:space="0" w:color="auto"/>
      </w:divBdr>
    </w:div>
    <w:div w:id="722944294">
      <w:bodyDiv w:val="1"/>
      <w:marLeft w:val="0"/>
      <w:marRight w:val="0"/>
      <w:marTop w:val="0"/>
      <w:marBottom w:val="0"/>
      <w:divBdr>
        <w:top w:val="none" w:sz="0" w:space="0" w:color="auto"/>
        <w:left w:val="none" w:sz="0" w:space="0" w:color="auto"/>
        <w:bottom w:val="none" w:sz="0" w:space="0" w:color="auto"/>
        <w:right w:val="none" w:sz="0" w:space="0" w:color="auto"/>
      </w:divBdr>
    </w:div>
    <w:div w:id="743377376">
      <w:bodyDiv w:val="1"/>
      <w:marLeft w:val="0"/>
      <w:marRight w:val="0"/>
      <w:marTop w:val="0"/>
      <w:marBottom w:val="0"/>
      <w:divBdr>
        <w:top w:val="none" w:sz="0" w:space="0" w:color="auto"/>
        <w:left w:val="none" w:sz="0" w:space="0" w:color="auto"/>
        <w:bottom w:val="none" w:sz="0" w:space="0" w:color="auto"/>
        <w:right w:val="none" w:sz="0" w:space="0" w:color="auto"/>
      </w:divBdr>
    </w:div>
    <w:div w:id="746729402">
      <w:bodyDiv w:val="1"/>
      <w:marLeft w:val="0"/>
      <w:marRight w:val="0"/>
      <w:marTop w:val="0"/>
      <w:marBottom w:val="0"/>
      <w:divBdr>
        <w:top w:val="none" w:sz="0" w:space="0" w:color="auto"/>
        <w:left w:val="none" w:sz="0" w:space="0" w:color="auto"/>
        <w:bottom w:val="none" w:sz="0" w:space="0" w:color="auto"/>
        <w:right w:val="none" w:sz="0" w:space="0" w:color="auto"/>
      </w:divBdr>
    </w:div>
    <w:div w:id="767315716">
      <w:bodyDiv w:val="1"/>
      <w:marLeft w:val="0"/>
      <w:marRight w:val="0"/>
      <w:marTop w:val="0"/>
      <w:marBottom w:val="0"/>
      <w:divBdr>
        <w:top w:val="none" w:sz="0" w:space="0" w:color="auto"/>
        <w:left w:val="none" w:sz="0" w:space="0" w:color="auto"/>
        <w:bottom w:val="none" w:sz="0" w:space="0" w:color="auto"/>
        <w:right w:val="none" w:sz="0" w:space="0" w:color="auto"/>
      </w:divBdr>
    </w:div>
    <w:div w:id="811093294">
      <w:bodyDiv w:val="1"/>
      <w:marLeft w:val="0"/>
      <w:marRight w:val="0"/>
      <w:marTop w:val="0"/>
      <w:marBottom w:val="0"/>
      <w:divBdr>
        <w:top w:val="none" w:sz="0" w:space="0" w:color="auto"/>
        <w:left w:val="none" w:sz="0" w:space="0" w:color="auto"/>
        <w:bottom w:val="none" w:sz="0" w:space="0" w:color="auto"/>
        <w:right w:val="none" w:sz="0" w:space="0" w:color="auto"/>
      </w:divBdr>
    </w:div>
    <w:div w:id="819075866">
      <w:bodyDiv w:val="1"/>
      <w:marLeft w:val="0"/>
      <w:marRight w:val="0"/>
      <w:marTop w:val="0"/>
      <w:marBottom w:val="0"/>
      <w:divBdr>
        <w:top w:val="none" w:sz="0" w:space="0" w:color="auto"/>
        <w:left w:val="none" w:sz="0" w:space="0" w:color="auto"/>
        <w:bottom w:val="none" w:sz="0" w:space="0" w:color="auto"/>
        <w:right w:val="none" w:sz="0" w:space="0" w:color="auto"/>
      </w:divBdr>
    </w:div>
    <w:div w:id="829753808">
      <w:bodyDiv w:val="1"/>
      <w:marLeft w:val="0"/>
      <w:marRight w:val="0"/>
      <w:marTop w:val="0"/>
      <w:marBottom w:val="0"/>
      <w:divBdr>
        <w:top w:val="none" w:sz="0" w:space="0" w:color="auto"/>
        <w:left w:val="none" w:sz="0" w:space="0" w:color="auto"/>
        <w:bottom w:val="none" w:sz="0" w:space="0" w:color="auto"/>
        <w:right w:val="none" w:sz="0" w:space="0" w:color="auto"/>
      </w:divBdr>
    </w:div>
    <w:div w:id="835733044">
      <w:bodyDiv w:val="1"/>
      <w:marLeft w:val="0"/>
      <w:marRight w:val="0"/>
      <w:marTop w:val="0"/>
      <w:marBottom w:val="0"/>
      <w:divBdr>
        <w:top w:val="none" w:sz="0" w:space="0" w:color="auto"/>
        <w:left w:val="none" w:sz="0" w:space="0" w:color="auto"/>
        <w:bottom w:val="none" w:sz="0" w:space="0" w:color="auto"/>
        <w:right w:val="none" w:sz="0" w:space="0" w:color="auto"/>
      </w:divBdr>
    </w:div>
    <w:div w:id="840580939">
      <w:bodyDiv w:val="1"/>
      <w:marLeft w:val="0"/>
      <w:marRight w:val="0"/>
      <w:marTop w:val="0"/>
      <w:marBottom w:val="0"/>
      <w:divBdr>
        <w:top w:val="none" w:sz="0" w:space="0" w:color="auto"/>
        <w:left w:val="none" w:sz="0" w:space="0" w:color="auto"/>
        <w:bottom w:val="none" w:sz="0" w:space="0" w:color="auto"/>
        <w:right w:val="none" w:sz="0" w:space="0" w:color="auto"/>
      </w:divBdr>
    </w:div>
    <w:div w:id="903490056">
      <w:bodyDiv w:val="1"/>
      <w:marLeft w:val="0"/>
      <w:marRight w:val="0"/>
      <w:marTop w:val="0"/>
      <w:marBottom w:val="0"/>
      <w:divBdr>
        <w:top w:val="none" w:sz="0" w:space="0" w:color="auto"/>
        <w:left w:val="none" w:sz="0" w:space="0" w:color="auto"/>
        <w:bottom w:val="none" w:sz="0" w:space="0" w:color="auto"/>
        <w:right w:val="none" w:sz="0" w:space="0" w:color="auto"/>
      </w:divBdr>
    </w:div>
    <w:div w:id="922422197">
      <w:bodyDiv w:val="1"/>
      <w:marLeft w:val="0"/>
      <w:marRight w:val="0"/>
      <w:marTop w:val="0"/>
      <w:marBottom w:val="0"/>
      <w:divBdr>
        <w:top w:val="none" w:sz="0" w:space="0" w:color="auto"/>
        <w:left w:val="none" w:sz="0" w:space="0" w:color="auto"/>
        <w:bottom w:val="none" w:sz="0" w:space="0" w:color="auto"/>
        <w:right w:val="none" w:sz="0" w:space="0" w:color="auto"/>
      </w:divBdr>
    </w:div>
    <w:div w:id="946235465">
      <w:bodyDiv w:val="1"/>
      <w:marLeft w:val="0"/>
      <w:marRight w:val="0"/>
      <w:marTop w:val="0"/>
      <w:marBottom w:val="0"/>
      <w:divBdr>
        <w:top w:val="none" w:sz="0" w:space="0" w:color="auto"/>
        <w:left w:val="none" w:sz="0" w:space="0" w:color="auto"/>
        <w:bottom w:val="none" w:sz="0" w:space="0" w:color="auto"/>
        <w:right w:val="none" w:sz="0" w:space="0" w:color="auto"/>
      </w:divBdr>
    </w:div>
    <w:div w:id="973215686">
      <w:bodyDiv w:val="1"/>
      <w:marLeft w:val="0"/>
      <w:marRight w:val="0"/>
      <w:marTop w:val="0"/>
      <w:marBottom w:val="0"/>
      <w:divBdr>
        <w:top w:val="none" w:sz="0" w:space="0" w:color="auto"/>
        <w:left w:val="none" w:sz="0" w:space="0" w:color="auto"/>
        <w:bottom w:val="none" w:sz="0" w:space="0" w:color="auto"/>
        <w:right w:val="none" w:sz="0" w:space="0" w:color="auto"/>
      </w:divBdr>
    </w:div>
    <w:div w:id="979119192">
      <w:bodyDiv w:val="1"/>
      <w:marLeft w:val="0"/>
      <w:marRight w:val="0"/>
      <w:marTop w:val="0"/>
      <w:marBottom w:val="0"/>
      <w:divBdr>
        <w:top w:val="none" w:sz="0" w:space="0" w:color="auto"/>
        <w:left w:val="none" w:sz="0" w:space="0" w:color="auto"/>
        <w:bottom w:val="none" w:sz="0" w:space="0" w:color="auto"/>
        <w:right w:val="none" w:sz="0" w:space="0" w:color="auto"/>
      </w:divBdr>
    </w:div>
    <w:div w:id="1009138305">
      <w:bodyDiv w:val="1"/>
      <w:marLeft w:val="0"/>
      <w:marRight w:val="0"/>
      <w:marTop w:val="0"/>
      <w:marBottom w:val="0"/>
      <w:divBdr>
        <w:top w:val="none" w:sz="0" w:space="0" w:color="auto"/>
        <w:left w:val="none" w:sz="0" w:space="0" w:color="auto"/>
        <w:bottom w:val="none" w:sz="0" w:space="0" w:color="auto"/>
        <w:right w:val="none" w:sz="0" w:space="0" w:color="auto"/>
      </w:divBdr>
    </w:div>
    <w:div w:id="1013845036">
      <w:bodyDiv w:val="1"/>
      <w:marLeft w:val="0"/>
      <w:marRight w:val="0"/>
      <w:marTop w:val="0"/>
      <w:marBottom w:val="0"/>
      <w:divBdr>
        <w:top w:val="none" w:sz="0" w:space="0" w:color="auto"/>
        <w:left w:val="none" w:sz="0" w:space="0" w:color="auto"/>
        <w:bottom w:val="none" w:sz="0" w:space="0" w:color="auto"/>
        <w:right w:val="none" w:sz="0" w:space="0" w:color="auto"/>
      </w:divBdr>
    </w:div>
    <w:div w:id="1027826306">
      <w:bodyDiv w:val="1"/>
      <w:marLeft w:val="0"/>
      <w:marRight w:val="0"/>
      <w:marTop w:val="0"/>
      <w:marBottom w:val="0"/>
      <w:divBdr>
        <w:top w:val="none" w:sz="0" w:space="0" w:color="auto"/>
        <w:left w:val="none" w:sz="0" w:space="0" w:color="auto"/>
        <w:bottom w:val="none" w:sz="0" w:space="0" w:color="auto"/>
        <w:right w:val="none" w:sz="0" w:space="0" w:color="auto"/>
      </w:divBdr>
    </w:div>
    <w:div w:id="1033724498">
      <w:bodyDiv w:val="1"/>
      <w:marLeft w:val="0"/>
      <w:marRight w:val="0"/>
      <w:marTop w:val="0"/>
      <w:marBottom w:val="0"/>
      <w:divBdr>
        <w:top w:val="none" w:sz="0" w:space="0" w:color="auto"/>
        <w:left w:val="none" w:sz="0" w:space="0" w:color="auto"/>
        <w:bottom w:val="none" w:sz="0" w:space="0" w:color="auto"/>
        <w:right w:val="none" w:sz="0" w:space="0" w:color="auto"/>
      </w:divBdr>
    </w:div>
    <w:div w:id="1040980390">
      <w:bodyDiv w:val="1"/>
      <w:marLeft w:val="0"/>
      <w:marRight w:val="0"/>
      <w:marTop w:val="0"/>
      <w:marBottom w:val="0"/>
      <w:divBdr>
        <w:top w:val="none" w:sz="0" w:space="0" w:color="auto"/>
        <w:left w:val="none" w:sz="0" w:space="0" w:color="auto"/>
        <w:bottom w:val="none" w:sz="0" w:space="0" w:color="auto"/>
        <w:right w:val="none" w:sz="0" w:space="0" w:color="auto"/>
      </w:divBdr>
    </w:div>
    <w:div w:id="1046219947">
      <w:bodyDiv w:val="1"/>
      <w:marLeft w:val="0"/>
      <w:marRight w:val="0"/>
      <w:marTop w:val="0"/>
      <w:marBottom w:val="0"/>
      <w:divBdr>
        <w:top w:val="none" w:sz="0" w:space="0" w:color="auto"/>
        <w:left w:val="none" w:sz="0" w:space="0" w:color="auto"/>
        <w:bottom w:val="none" w:sz="0" w:space="0" w:color="auto"/>
        <w:right w:val="none" w:sz="0" w:space="0" w:color="auto"/>
      </w:divBdr>
    </w:div>
    <w:div w:id="1059746010">
      <w:bodyDiv w:val="1"/>
      <w:marLeft w:val="0"/>
      <w:marRight w:val="0"/>
      <w:marTop w:val="0"/>
      <w:marBottom w:val="0"/>
      <w:divBdr>
        <w:top w:val="none" w:sz="0" w:space="0" w:color="auto"/>
        <w:left w:val="none" w:sz="0" w:space="0" w:color="auto"/>
        <w:bottom w:val="none" w:sz="0" w:space="0" w:color="auto"/>
        <w:right w:val="none" w:sz="0" w:space="0" w:color="auto"/>
      </w:divBdr>
    </w:div>
    <w:div w:id="1081413803">
      <w:bodyDiv w:val="1"/>
      <w:marLeft w:val="0"/>
      <w:marRight w:val="0"/>
      <w:marTop w:val="0"/>
      <w:marBottom w:val="0"/>
      <w:divBdr>
        <w:top w:val="none" w:sz="0" w:space="0" w:color="auto"/>
        <w:left w:val="none" w:sz="0" w:space="0" w:color="auto"/>
        <w:bottom w:val="none" w:sz="0" w:space="0" w:color="auto"/>
        <w:right w:val="none" w:sz="0" w:space="0" w:color="auto"/>
      </w:divBdr>
    </w:div>
    <w:div w:id="1104957714">
      <w:bodyDiv w:val="1"/>
      <w:marLeft w:val="0"/>
      <w:marRight w:val="0"/>
      <w:marTop w:val="0"/>
      <w:marBottom w:val="0"/>
      <w:divBdr>
        <w:top w:val="none" w:sz="0" w:space="0" w:color="auto"/>
        <w:left w:val="none" w:sz="0" w:space="0" w:color="auto"/>
        <w:bottom w:val="none" w:sz="0" w:space="0" w:color="auto"/>
        <w:right w:val="none" w:sz="0" w:space="0" w:color="auto"/>
      </w:divBdr>
    </w:div>
    <w:div w:id="1109396043">
      <w:bodyDiv w:val="1"/>
      <w:marLeft w:val="0"/>
      <w:marRight w:val="0"/>
      <w:marTop w:val="0"/>
      <w:marBottom w:val="0"/>
      <w:divBdr>
        <w:top w:val="none" w:sz="0" w:space="0" w:color="auto"/>
        <w:left w:val="none" w:sz="0" w:space="0" w:color="auto"/>
        <w:bottom w:val="none" w:sz="0" w:space="0" w:color="auto"/>
        <w:right w:val="none" w:sz="0" w:space="0" w:color="auto"/>
      </w:divBdr>
    </w:div>
    <w:div w:id="1130590826">
      <w:bodyDiv w:val="1"/>
      <w:marLeft w:val="0"/>
      <w:marRight w:val="0"/>
      <w:marTop w:val="0"/>
      <w:marBottom w:val="0"/>
      <w:divBdr>
        <w:top w:val="none" w:sz="0" w:space="0" w:color="auto"/>
        <w:left w:val="none" w:sz="0" w:space="0" w:color="auto"/>
        <w:bottom w:val="none" w:sz="0" w:space="0" w:color="auto"/>
        <w:right w:val="none" w:sz="0" w:space="0" w:color="auto"/>
      </w:divBdr>
    </w:div>
    <w:div w:id="1142695326">
      <w:bodyDiv w:val="1"/>
      <w:marLeft w:val="0"/>
      <w:marRight w:val="0"/>
      <w:marTop w:val="0"/>
      <w:marBottom w:val="0"/>
      <w:divBdr>
        <w:top w:val="none" w:sz="0" w:space="0" w:color="auto"/>
        <w:left w:val="none" w:sz="0" w:space="0" w:color="auto"/>
        <w:bottom w:val="none" w:sz="0" w:space="0" w:color="auto"/>
        <w:right w:val="none" w:sz="0" w:space="0" w:color="auto"/>
      </w:divBdr>
    </w:div>
    <w:div w:id="1153451591">
      <w:bodyDiv w:val="1"/>
      <w:marLeft w:val="0"/>
      <w:marRight w:val="0"/>
      <w:marTop w:val="0"/>
      <w:marBottom w:val="0"/>
      <w:divBdr>
        <w:top w:val="none" w:sz="0" w:space="0" w:color="auto"/>
        <w:left w:val="none" w:sz="0" w:space="0" w:color="auto"/>
        <w:bottom w:val="none" w:sz="0" w:space="0" w:color="auto"/>
        <w:right w:val="none" w:sz="0" w:space="0" w:color="auto"/>
      </w:divBdr>
    </w:div>
    <w:div w:id="1194687948">
      <w:bodyDiv w:val="1"/>
      <w:marLeft w:val="0"/>
      <w:marRight w:val="0"/>
      <w:marTop w:val="0"/>
      <w:marBottom w:val="0"/>
      <w:divBdr>
        <w:top w:val="none" w:sz="0" w:space="0" w:color="auto"/>
        <w:left w:val="none" w:sz="0" w:space="0" w:color="auto"/>
        <w:bottom w:val="none" w:sz="0" w:space="0" w:color="auto"/>
        <w:right w:val="none" w:sz="0" w:space="0" w:color="auto"/>
      </w:divBdr>
    </w:div>
    <w:div w:id="1198083899">
      <w:bodyDiv w:val="1"/>
      <w:marLeft w:val="0"/>
      <w:marRight w:val="0"/>
      <w:marTop w:val="0"/>
      <w:marBottom w:val="0"/>
      <w:divBdr>
        <w:top w:val="none" w:sz="0" w:space="0" w:color="auto"/>
        <w:left w:val="none" w:sz="0" w:space="0" w:color="auto"/>
        <w:bottom w:val="none" w:sz="0" w:space="0" w:color="auto"/>
        <w:right w:val="none" w:sz="0" w:space="0" w:color="auto"/>
      </w:divBdr>
    </w:div>
    <w:div w:id="1210728148">
      <w:bodyDiv w:val="1"/>
      <w:marLeft w:val="0"/>
      <w:marRight w:val="0"/>
      <w:marTop w:val="0"/>
      <w:marBottom w:val="0"/>
      <w:divBdr>
        <w:top w:val="none" w:sz="0" w:space="0" w:color="auto"/>
        <w:left w:val="none" w:sz="0" w:space="0" w:color="auto"/>
        <w:bottom w:val="none" w:sz="0" w:space="0" w:color="auto"/>
        <w:right w:val="none" w:sz="0" w:space="0" w:color="auto"/>
      </w:divBdr>
    </w:div>
    <w:div w:id="1300064661">
      <w:bodyDiv w:val="1"/>
      <w:marLeft w:val="0"/>
      <w:marRight w:val="0"/>
      <w:marTop w:val="0"/>
      <w:marBottom w:val="0"/>
      <w:divBdr>
        <w:top w:val="none" w:sz="0" w:space="0" w:color="auto"/>
        <w:left w:val="none" w:sz="0" w:space="0" w:color="auto"/>
        <w:bottom w:val="none" w:sz="0" w:space="0" w:color="auto"/>
        <w:right w:val="none" w:sz="0" w:space="0" w:color="auto"/>
      </w:divBdr>
    </w:div>
    <w:div w:id="1308823843">
      <w:bodyDiv w:val="1"/>
      <w:marLeft w:val="0"/>
      <w:marRight w:val="0"/>
      <w:marTop w:val="0"/>
      <w:marBottom w:val="0"/>
      <w:divBdr>
        <w:top w:val="none" w:sz="0" w:space="0" w:color="auto"/>
        <w:left w:val="none" w:sz="0" w:space="0" w:color="auto"/>
        <w:bottom w:val="none" w:sz="0" w:space="0" w:color="auto"/>
        <w:right w:val="none" w:sz="0" w:space="0" w:color="auto"/>
      </w:divBdr>
    </w:div>
    <w:div w:id="1329019217">
      <w:bodyDiv w:val="1"/>
      <w:marLeft w:val="0"/>
      <w:marRight w:val="0"/>
      <w:marTop w:val="0"/>
      <w:marBottom w:val="0"/>
      <w:divBdr>
        <w:top w:val="none" w:sz="0" w:space="0" w:color="auto"/>
        <w:left w:val="none" w:sz="0" w:space="0" w:color="auto"/>
        <w:bottom w:val="none" w:sz="0" w:space="0" w:color="auto"/>
        <w:right w:val="none" w:sz="0" w:space="0" w:color="auto"/>
      </w:divBdr>
    </w:div>
    <w:div w:id="1354645517">
      <w:bodyDiv w:val="1"/>
      <w:marLeft w:val="0"/>
      <w:marRight w:val="0"/>
      <w:marTop w:val="0"/>
      <w:marBottom w:val="0"/>
      <w:divBdr>
        <w:top w:val="none" w:sz="0" w:space="0" w:color="auto"/>
        <w:left w:val="none" w:sz="0" w:space="0" w:color="auto"/>
        <w:bottom w:val="none" w:sz="0" w:space="0" w:color="auto"/>
        <w:right w:val="none" w:sz="0" w:space="0" w:color="auto"/>
      </w:divBdr>
    </w:div>
    <w:div w:id="1374383150">
      <w:bodyDiv w:val="1"/>
      <w:marLeft w:val="0"/>
      <w:marRight w:val="0"/>
      <w:marTop w:val="0"/>
      <w:marBottom w:val="0"/>
      <w:divBdr>
        <w:top w:val="none" w:sz="0" w:space="0" w:color="auto"/>
        <w:left w:val="none" w:sz="0" w:space="0" w:color="auto"/>
        <w:bottom w:val="none" w:sz="0" w:space="0" w:color="auto"/>
        <w:right w:val="none" w:sz="0" w:space="0" w:color="auto"/>
      </w:divBdr>
      <w:divsChild>
        <w:div w:id="563955265">
          <w:marLeft w:val="0"/>
          <w:marRight w:val="0"/>
          <w:marTop w:val="0"/>
          <w:marBottom w:val="0"/>
          <w:divBdr>
            <w:top w:val="none" w:sz="0" w:space="0" w:color="auto"/>
            <w:left w:val="none" w:sz="0" w:space="0" w:color="auto"/>
            <w:bottom w:val="none" w:sz="0" w:space="0" w:color="auto"/>
            <w:right w:val="none" w:sz="0" w:space="0" w:color="auto"/>
          </w:divBdr>
        </w:div>
        <w:div w:id="1373529788">
          <w:marLeft w:val="150"/>
          <w:marRight w:val="0"/>
          <w:marTop w:val="0"/>
          <w:marBottom w:val="300"/>
          <w:divBdr>
            <w:top w:val="none" w:sz="0" w:space="0" w:color="auto"/>
            <w:left w:val="none" w:sz="0" w:space="0" w:color="auto"/>
            <w:bottom w:val="none" w:sz="0" w:space="0" w:color="auto"/>
            <w:right w:val="none" w:sz="0" w:space="0" w:color="auto"/>
          </w:divBdr>
        </w:div>
        <w:div w:id="1956130421">
          <w:marLeft w:val="0"/>
          <w:marRight w:val="300"/>
          <w:marTop w:val="0"/>
          <w:marBottom w:val="300"/>
          <w:divBdr>
            <w:top w:val="none" w:sz="0" w:space="0" w:color="auto"/>
            <w:left w:val="none" w:sz="0" w:space="0" w:color="auto"/>
            <w:bottom w:val="none" w:sz="0" w:space="0" w:color="auto"/>
            <w:right w:val="none" w:sz="0" w:space="0" w:color="auto"/>
          </w:divBdr>
        </w:div>
      </w:divsChild>
    </w:div>
    <w:div w:id="1377312426">
      <w:bodyDiv w:val="1"/>
      <w:marLeft w:val="0"/>
      <w:marRight w:val="0"/>
      <w:marTop w:val="0"/>
      <w:marBottom w:val="0"/>
      <w:divBdr>
        <w:top w:val="none" w:sz="0" w:space="0" w:color="auto"/>
        <w:left w:val="none" w:sz="0" w:space="0" w:color="auto"/>
        <w:bottom w:val="none" w:sz="0" w:space="0" w:color="auto"/>
        <w:right w:val="none" w:sz="0" w:space="0" w:color="auto"/>
      </w:divBdr>
    </w:div>
    <w:div w:id="1382904860">
      <w:bodyDiv w:val="1"/>
      <w:marLeft w:val="0"/>
      <w:marRight w:val="0"/>
      <w:marTop w:val="0"/>
      <w:marBottom w:val="0"/>
      <w:divBdr>
        <w:top w:val="none" w:sz="0" w:space="0" w:color="auto"/>
        <w:left w:val="none" w:sz="0" w:space="0" w:color="auto"/>
        <w:bottom w:val="none" w:sz="0" w:space="0" w:color="auto"/>
        <w:right w:val="none" w:sz="0" w:space="0" w:color="auto"/>
      </w:divBdr>
    </w:div>
    <w:div w:id="1385907930">
      <w:bodyDiv w:val="1"/>
      <w:marLeft w:val="0"/>
      <w:marRight w:val="0"/>
      <w:marTop w:val="0"/>
      <w:marBottom w:val="0"/>
      <w:divBdr>
        <w:top w:val="none" w:sz="0" w:space="0" w:color="auto"/>
        <w:left w:val="none" w:sz="0" w:space="0" w:color="auto"/>
        <w:bottom w:val="none" w:sz="0" w:space="0" w:color="auto"/>
        <w:right w:val="none" w:sz="0" w:space="0" w:color="auto"/>
      </w:divBdr>
    </w:div>
    <w:div w:id="1385913775">
      <w:bodyDiv w:val="1"/>
      <w:marLeft w:val="0"/>
      <w:marRight w:val="0"/>
      <w:marTop w:val="0"/>
      <w:marBottom w:val="0"/>
      <w:divBdr>
        <w:top w:val="none" w:sz="0" w:space="0" w:color="auto"/>
        <w:left w:val="none" w:sz="0" w:space="0" w:color="auto"/>
        <w:bottom w:val="none" w:sz="0" w:space="0" w:color="auto"/>
        <w:right w:val="none" w:sz="0" w:space="0" w:color="auto"/>
      </w:divBdr>
    </w:div>
    <w:div w:id="1386249284">
      <w:bodyDiv w:val="1"/>
      <w:marLeft w:val="0"/>
      <w:marRight w:val="0"/>
      <w:marTop w:val="0"/>
      <w:marBottom w:val="0"/>
      <w:divBdr>
        <w:top w:val="none" w:sz="0" w:space="0" w:color="auto"/>
        <w:left w:val="none" w:sz="0" w:space="0" w:color="auto"/>
        <w:bottom w:val="none" w:sz="0" w:space="0" w:color="auto"/>
        <w:right w:val="none" w:sz="0" w:space="0" w:color="auto"/>
      </w:divBdr>
    </w:div>
    <w:div w:id="1391735903">
      <w:bodyDiv w:val="1"/>
      <w:marLeft w:val="0"/>
      <w:marRight w:val="0"/>
      <w:marTop w:val="0"/>
      <w:marBottom w:val="0"/>
      <w:divBdr>
        <w:top w:val="none" w:sz="0" w:space="0" w:color="auto"/>
        <w:left w:val="none" w:sz="0" w:space="0" w:color="auto"/>
        <w:bottom w:val="none" w:sz="0" w:space="0" w:color="auto"/>
        <w:right w:val="none" w:sz="0" w:space="0" w:color="auto"/>
      </w:divBdr>
    </w:div>
    <w:div w:id="1417627139">
      <w:bodyDiv w:val="1"/>
      <w:marLeft w:val="0"/>
      <w:marRight w:val="0"/>
      <w:marTop w:val="0"/>
      <w:marBottom w:val="0"/>
      <w:divBdr>
        <w:top w:val="none" w:sz="0" w:space="0" w:color="auto"/>
        <w:left w:val="none" w:sz="0" w:space="0" w:color="auto"/>
        <w:bottom w:val="none" w:sz="0" w:space="0" w:color="auto"/>
        <w:right w:val="none" w:sz="0" w:space="0" w:color="auto"/>
      </w:divBdr>
    </w:div>
    <w:div w:id="1429345845">
      <w:bodyDiv w:val="1"/>
      <w:marLeft w:val="0"/>
      <w:marRight w:val="0"/>
      <w:marTop w:val="0"/>
      <w:marBottom w:val="0"/>
      <w:divBdr>
        <w:top w:val="none" w:sz="0" w:space="0" w:color="auto"/>
        <w:left w:val="none" w:sz="0" w:space="0" w:color="auto"/>
        <w:bottom w:val="none" w:sz="0" w:space="0" w:color="auto"/>
        <w:right w:val="none" w:sz="0" w:space="0" w:color="auto"/>
      </w:divBdr>
    </w:div>
    <w:div w:id="1489898758">
      <w:bodyDiv w:val="1"/>
      <w:marLeft w:val="0"/>
      <w:marRight w:val="0"/>
      <w:marTop w:val="0"/>
      <w:marBottom w:val="0"/>
      <w:divBdr>
        <w:top w:val="none" w:sz="0" w:space="0" w:color="auto"/>
        <w:left w:val="none" w:sz="0" w:space="0" w:color="auto"/>
        <w:bottom w:val="none" w:sz="0" w:space="0" w:color="auto"/>
        <w:right w:val="none" w:sz="0" w:space="0" w:color="auto"/>
      </w:divBdr>
    </w:div>
    <w:div w:id="1516579103">
      <w:bodyDiv w:val="1"/>
      <w:marLeft w:val="0"/>
      <w:marRight w:val="0"/>
      <w:marTop w:val="0"/>
      <w:marBottom w:val="0"/>
      <w:divBdr>
        <w:top w:val="none" w:sz="0" w:space="0" w:color="auto"/>
        <w:left w:val="none" w:sz="0" w:space="0" w:color="auto"/>
        <w:bottom w:val="none" w:sz="0" w:space="0" w:color="auto"/>
        <w:right w:val="none" w:sz="0" w:space="0" w:color="auto"/>
      </w:divBdr>
    </w:div>
    <w:div w:id="1606688582">
      <w:bodyDiv w:val="1"/>
      <w:marLeft w:val="0"/>
      <w:marRight w:val="0"/>
      <w:marTop w:val="0"/>
      <w:marBottom w:val="0"/>
      <w:divBdr>
        <w:top w:val="none" w:sz="0" w:space="0" w:color="auto"/>
        <w:left w:val="none" w:sz="0" w:space="0" w:color="auto"/>
        <w:bottom w:val="none" w:sz="0" w:space="0" w:color="auto"/>
        <w:right w:val="none" w:sz="0" w:space="0" w:color="auto"/>
      </w:divBdr>
    </w:div>
    <w:div w:id="1616864282">
      <w:bodyDiv w:val="1"/>
      <w:marLeft w:val="0"/>
      <w:marRight w:val="0"/>
      <w:marTop w:val="0"/>
      <w:marBottom w:val="0"/>
      <w:divBdr>
        <w:top w:val="none" w:sz="0" w:space="0" w:color="auto"/>
        <w:left w:val="none" w:sz="0" w:space="0" w:color="auto"/>
        <w:bottom w:val="none" w:sz="0" w:space="0" w:color="auto"/>
        <w:right w:val="none" w:sz="0" w:space="0" w:color="auto"/>
      </w:divBdr>
    </w:div>
    <w:div w:id="1628316563">
      <w:bodyDiv w:val="1"/>
      <w:marLeft w:val="0"/>
      <w:marRight w:val="0"/>
      <w:marTop w:val="0"/>
      <w:marBottom w:val="0"/>
      <w:divBdr>
        <w:top w:val="none" w:sz="0" w:space="0" w:color="auto"/>
        <w:left w:val="none" w:sz="0" w:space="0" w:color="auto"/>
        <w:bottom w:val="none" w:sz="0" w:space="0" w:color="auto"/>
        <w:right w:val="none" w:sz="0" w:space="0" w:color="auto"/>
      </w:divBdr>
    </w:div>
    <w:div w:id="1636449623">
      <w:bodyDiv w:val="1"/>
      <w:marLeft w:val="0"/>
      <w:marRight w:val="0"/>
      <w:marTop w:val="0"/>
      <w:marBottom w:val="0"/>
      <w:divBdr>
        <w:top w:val="none" w:sz="0" w:space="0" w:color="auto"/>
        <w:left w:val="none" w:sz="0" w:space="0" w:color="auto"/>
        <w:bottom w:val="none" w:sz="0" w:space="0" w:color="auto"/>
        <w:right w:val="none" w:sz="0" w:space="0" w:color="auto"/>
      </w:divBdr>
    </w:div>
    <w:div w:id="1651902085">
      <w:bodyDiv w:val="1"/>
      <w:marLeft w:val="0"/>
      <w:marRight w:val="0"/>
      <w:marTop w:val="0"/>
      <w:marBottom w:val="0"/>
      <w:divBdr>
        <w:top w:val="none" w:sz="0" w:space="0" w:color="auto"/>
        <w:left w:val="none" w:sz="0" w:space="0" w:color="auto"/>
        <w:bottom w:val="none" w:sz="0" w:space="0" w:color="auto"/>
        <w:right w:val="none" w:sz="0" w:space="0" w:color="auto"/>
      </w:divBdr>
    </w:div>
    <w:div w:id="1701276967">
      <w:bodyDiv w:val="1"/>
      <w:marLeft w:val="0"/>
      <w:marRight w:val="0"/>
      <w:marTop w:val="0"/>
      <w:marBottom w:val="0"/>
      <w:divBdr>
        <w:top w:val="none" w:sz="0" w:space="0" w:color="auto"/>
        <w:left w:val="none" w:sz="0" w:space="0" w:color="auto"/>
        <w:bottom w:val="none" w:sz="0" w:space="0" w:color="auto"/>
        <w:right w:val="none" w:sz="0" w:space="0" w:color="auto"/>
      </w:divBdr>
    </w:div>
    <w:div w:id="1719402831">
      <w:bodyDiv w:val="1"/>
      <w:marLeft w:val="0"/>
      <w:marRight w:val="0"/>
      <w:marTop w:val="0"/>
      <w:marBottom w:val="0"/>
      <w:divBdr>
        <w:top w:val="none" w:sz="0" w:space="0" w:color="auto"/>
        <w:left w:val="none" w:sz="0" w:space="0" w:color="auto"/>
        <w:bottom w:val="none" w:sz="0" w:space="0" w:color="auto"/>
        <w:right w:val="none" w:sz="0" w:space="0" w:color="auto"/>
      </w:divBdr>
    </w:div>
    <w:div w:id="1723485408">
      <w:bodyDiv w:val="1"/>
      <w:marLeft w:val="0"/>
      <w:marRight w:val="0"/>
      <w:marTop w:val="0"/>
      <w:marBottom w:val="0"/>
      <w:divBdr>
        <w:top w:val="none" w:sz="0" w:space="0" w:color="auto"/>
        <w:left w:val="none" w:sz="0" w:space="0" w:color="auto"/>
        <w:bottom w:val="none" w:sz="0" w:space="0" w:color="auto"/>
        <w:right w:val="none" w:sz="0" w:space="0" w:color="auto"/>
      </w:divBdr>
    </w:div>
    <w:div w:id="1760980380">
      <w:bodyDiv w:val="1"/>
      <w:marLeft w:val="0"/>
      <w:marRight w:val="0"/>
      <w:marTop w:val="0"/>
      <w:marBottom w:val="0"/>
      <w:divBdr>
        <w:top w:val="none" w:sz="0" w:space="0" w:color="auto"/>
        <w:left w:val="none" w:sz="0" w:space="0" w:color="auto"/>
        <w:bottom w:val="none" w:sz="0" w:space="0" w:color="auto"/>
        <w:right w:val="none" w:sz="0" w:space="0" w:color="auto"/>
      </w:divBdr>
    </w:div>
    <w:div w:id="1821463618">
      <w:bodyDiv w:val="1"/>
      <w:marLeft w:val="0"/>
      <w:marRight w:val="0"/>
      <w:marTop w:val="0"/>
      <w:marBottom w:val="0"/>
      <w:divBdr>
        <w:top w:val="none" w:sz="0" w:space="0" w:color="auto"/>
        <w:left w:val="none" w:sz="0" w:space="0" w:color="auto"/>
        <w:bottom w:val="none" w:sz="0" w:space="0" w:color="auto"/>
        <w:right w:val="none" w:sz="0" w:space="0" w:color="auto"/>
      </w:divBdr>
    </w:div>
    <w:div w:id="1827354952">
      <w:bodyDiv w:val="1"/>
      <w:marLeft w:val="0"/>
      <w:marRight w:val="0"/>
      <w:marTop w:val="0"/>
      <w:marBottom w:val="0"/>
      <w:divBdr>
        <w:top w:val="none" w:sz="0" w:space="0" w:color="auto"/>
        <w:left w:val="none" w:sz="0" w:space="0" w:color="auto"/>
        <w:bottom w:val="none" w:sz="0" w:space="0" w:color="auto"/>
        <w:right w:val="none" w:sz="0" w:space="0" w:color="auto"/>
      </w:divBdr>
    </w:div>
    <w:div w:id="1841507355">
      <w:bodyDiv w:val="1"/>
      <w:marLeft w:val="0"/>
      <w:marRight w:val="0"/>
      <w:marTop w:val="0"/>
      <w:marBottom w:val="0"/>
      <w:divBdr>
        <w:top w:val="none" w:sz="0" w:space="0" w:color="auto"/>
        <w:left w:val="none" w:sz="0" w:space="0" w:color="auto"/>
        <w:bottom w:val="none" w:sz="0" w:space="0" w:color="auto"/>
        <w:right w:val="none" w:sz="0" w:space="0" w:color="auto"/>
      </w:divBdr>
    </w:div>
    <w:div w:id="1848788226">
      <w:bodyDiv w:val="1"/>
      <w:marLeft w:val="0"/>
      <w:marRight w:val="0"/>
      <w:marTop w:val="0"/>
      <w:marBottom w:val="0"/>
      <w:divBdr>
        <w:top w:val="none" w:sz="0" w:space="0" w:color="auto"/>
        <w:left w:val="none" w:sz="0" w:space="0" w:color="auto"/>
        <w:bottom w:val="none" w:sz="0" w:space="0" w:color="auto"/>
        <w:right w:val="none" w:sz="0" w:space="0" w:color="auto"/>
      </w:divBdr>
    </w:div>
    <w:div w:id="1873151934">
      <w:bodyDiv w:val="1"/>
      <w:marLeft w:val="0"/>
      <w:marRight w:val="0"/>
      <w:marTop w:val="0"/>
      <w:marBottom w:val="0"/>
      <w:divBdr>
        <w:top w:val="none" w:sz="0" w:space="0" w:color="auto"/>
        <w:left w:val="none" w:sz="0" w:space="0" w:color="auto"/>
        <w:bottom w:val="none" w:sz="0" w:space="0" w:color="auto"/>
        <w:right w:val="none" w:sz="0" w:space="0" w:color="auto"/>
      </w:divBdr>
    </w:div>
    <w:div w:id="1877960630">
      <w:bodyDiv w:val="1"/>
      <w:marLeft w:val="0"/>
      <w:marRight w:val="0"/>
      <w:marTop w:val="0"/>
      <w:marBottom w:val="0"/>
      <w:divBdr>
        <w:top w:val="none" w:sz="0" w:space="0" w:color="auto"/>
        <w:left w:val="none" w:sz="0" w:space="0" w:color="auto"/>
        <w:bottom w:val="none" w:sz="0" w:space="0" w:color="auto"/>
        <w:right w:val="none" w:sz="0" w:space="0" w:color="auto"/>
      </w:divBdr>
    </w:div>
    <w:div w:id="1879930141">
      <w:bodyDiv w:val="1"/>
      <w:marLeft w:val="0"/>
      <w:marRight w:val="0"/>
      <w:marTop w:val="0"/>
      <w:marBottom w:val="0"/>
      <w:divBdr>
        <w:top w:val="none" w:sz="0" w:space="0" w:color="auto"/>
        <w:left w:val="none" w:sz="0" w:space="0" w:color="auto"/>
        <w:bottom w:val="none" w:sz="0" w:space="0" w:color="auto"/>
        <w:right w:val="none" w:sz="0" w:space="0" w:color="auto"/>
      </w:divBdr>
    </w:div>
    <w:div w:id="1887255555">
      <w:bodyDiv w:val="1"/>
      <w:marLeft w:val="0"/>
      <w:marRight w:val="0"/>
      <w:marTop w:val="0"/>
      <w:marBottom w:val="0"/>
      <w:divBdr>
        <w:top w:val="none" w:sz="0" w:space="0" w:color="auto"/>
        <w:left w:val="none" w:sz="0" w:space="0" w:color="auto"/>
        <w:bottom w:val="none" w:sz="0" w:space="0" w:color="auto"/>
        <w:right w:val="none" w:sz="0" w:space="0" w:color="auto"/>
      </w:divBdr>
    </w:div>
    <w:div w:id="1894731764">
      <w:bodyDiv w:val="1"/>
      <w:marLeft w:val="0"/>
      <w:marRight w:val="0"/>
      <w:marTop w:val="0"/>
      <w:marBottom w:val="0"/>
      <w:divBdr>
        <w:top w:val="none" w:sz="0" w:space="0" w:color="auto"/>
        <w:left w:val="none" w:sz="0" w:space="0" w:color="auto"/>
        <w:bottom w:val="none" w:sz="0" w:space="0" w:color="auto"/>
        <w:right w:val="none" w:sz="0" w:space="0" w:color="auto"/>
      </w:divBdr>
    </w:div>
    <w:div w:id="1940063445">
      <w:bodyDiv w:val="1"/>
      <w:marLeft w:val="0"/>
      <w:marRight w:val="0"/>
      <w:marTop w:val="0"/>
      <w:marBottom w:val="0"/>
      <w:divBdr>
        <w:top w:val="none" w:sz="0" w:space="0" w:color="auto"/>
        <w:left w:val="none" w:sz="0" w:space="0" w:color="auto"/>
        <w:bottom w:val="none" w:sz="0" w:space="0" w:color="auto"/>
        <w:right w:val="none" w:sz="0" w:space="0" w:color="auto"/>
      </w:divBdr>
    </w:div>
    <w:div w:id="1940529285">
      <w:bodyDiv w:val="1"/>
      <w:marLeft w:val="0"/>
      <w:marRight w:val="0"/>
      <w:marTop w:val="0"/>
      <w:marBottom w:val="0"/>
      <w:divBdr>
        <w:top w:val="none" w:sz="0" w:space="0" w:color="auto"/>
        <w:left w:val="none" w:sz="0" w:space="0" w:color="auto"/>
        <w:bottom w:val="none" w:sz="0" w:space="0" w:color="auto"/>
        <w:right w:val="none" w:sz="0" w:space="0" w:color="auto"/>
      </w:divBdr>
    </w:div>
    <w:div w:id="1948004823">
      <w:bodyDiv w:val="1"/>
      <w:marLeft w:val="0"/>
      <w:marRight w:val="0"/>
      <w:marTop w:val="0"/>
      <w:marBottom w:val="0"/>
      <w:divBdr>
        <w:top w:val="none" w:sz="0" w:space="0" w:color="auto"/>
        <w:left w:val="none" w:sz="0" w:space="0" w:color="auto"/>
        <w:bottom w:val="none" w:sz="0" w:space="0" w:color="auto"/>
        <w:right w:val="none" w:sz="0" w:space="0" w:color="auto"/>
      </w:divBdr>
    </w:div>
    <w:div w:id="2020429580">
      <w:bodyDiv w:val="1"/>
      <w:marLeft w:val="0"/>
      <w:marRight w:val="0"/>
      <w:marTop w:val="0"/>
      <w:marBottom w:val="0"/>
      <w:divBdr>
        <w:top w:val="none" w:sz="0" w:space="0" w:color="auto"/>
        <w:left w:val="none" w:sz="0" w:space="0" w:color="auto"/>
        <w:bottom w:val="none" w:sz="0" w:space="0" w:color="auto"/>
        <w:right w:val="none" w:sz="0" w:space="0" w:color="auto"/>
      </w:divBdr>
    </w:div>
    <w:div w:id="2036078786">
      <w:bodyDiv w:val="1"/>
      <w:marLeft w:val="0"/>
      <w:marRight w:val="0"/>
      <w:marTop w:val="0"/>
      <w:marBottom w:val="0"/>
      <w:divBdr>
        <w:top w:val="none" w:sz="0" w:space="0" w:color="auto"/>
        <w:left w:val="none" w:sz="0" w:space="0" w:color="auto"/>
        <w:bottom w:val="none" w:sz="0" w:space="0" w:color="auto"/>
        <w:right w:val="none" w:sz="0" w:space="0" w:color="auto"/>
      </w:divBdr>
    </w:div>
    <w:div w:id="2069528492">
      <w:bodyDiv w:val="1"/>
      <w:marLeft w:val="0"/>
      <w:marRight w:val="0"/>
      <w:marTop w:val="0"/>
      <w:marBottom w:val="0"/>
      <w:divBdr>
        <w:top w:val="none" w:sz="0" w:space="0" w:color="auto"/>
        <w:left w:val="none" w:sz="0" w:space="0" w:color="auto"/>
        <w:bottom w:val="none" w:sz="0" w:space="0" w:color="auto"/>
        <w:right w:val="none" w:sz="0" w:space="0" w:color="auto"/>
      </w:divBdr>
    </w:div>
    <w:div w:id="2080202061">
      <w:bodyDiv w:val="1"/>
      <w:marLeft w:val="0"/>
      <w:marRight w:val="0"/>
      <w:marTop w:val="0"/>
      <w:marBottom w:val="0"/>
      <w:divBdr>
        <w:top w:val="none" w:sz="0" w:space="0" w:color="auto"/>
        <w:left w:val="none" w:sz="0" w:space="0" w:color="auto"/>
        <w:bottom w:val="none" w:sz="0" w:space="0" w:color="auto"/>
        <w:right w:val="none" w:sz="0" w:space="0" w:color="auto"/>
      </w:divBdr>
    </w:div>
    <w:div w:id="2103646011">
      <w:bodyDiv w:val="1"/>
      <w:marLeft w:val="0"/>
      <w:marRight w:val="0"/>
      <w:marTop w:val="0"/>
      <w:marBottom w:val="0"/>
      <w:divBdr>
        <w:top w:val="none" w:sz="0" w:space="0" w:color="auto"/>
        <w:left w:val="none" w:sz="0" w:space="0" w:color="auto"/>
        <w:bottom w:val="none" w:sz="0" w:space="0" w:color="auto"/>
        <w:right w:val="none" w:sz="0" w:space="0" w:color="auto"/>
      </w:divBdr>
    </w:div>
    <w:div w:id="211767471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chart" Target="charts/chart31.xml"/><Relationship Id="rId21" Type="http://schemas.openxmlformats.org/officeDocument/2006/relationships/image" Target="media/image4.jpeg"/><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37.jpeg"/><Relationship Id="rId68" Type="http://schemas.openxmlformats.org/officeDocument/2006/relationships/chart" Target="charts/chart16.xml"/><Relationship Id="rId84" Type="http://schemas.openxmlformats.org/officeDocument/2006/relationships/image" Target="media/image50.jpeg"/><Relationship Id="rId89" Type="http://schemas.openxmlformats.org/officeDocument/2006/relationships/chart" Target="charts/chart23.xml"/><Relationship Id="rId112" Type="http://schemas.openxmlformats.org/officeDocument/2006/relationships/image" Target="media/image64.jpeg"/><Relationship Id="rId133"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chart" Target="charts/chart27.xm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8.png"/><Relationship Id="rId58" Type="http://schemas.openxmlformats.org/officeDocument/2006/relationships/image" Target="media/image32.jpeg"/><Relationship Id="rId74" Type="http://schemas.openxmlformats.org/officeDocument/2006/relationships/image" Target="media/image43.jpeg"/><Relationship Id="rId79" Type="http://schemas.openxmlformats.org/officeDocument/2006/relationships/image" Target="media/image47.jpeg"/><Relationship Id="rId102" Type="http://schemas.openxmlformats.org/officeDocument/2006/relationships/image" Target="media/image60.png"/><Relationship Id="rId123" Type="http://schemas.openxmlformats.org/officeDocument/2006/relationships/image" Target="media/image71.png"/><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7.jpe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http://kmcrb.tls.muzkult.ru/media/2018/09/01/1232656966/image_image_4761121.jpg" TargetMode="External"/><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chart" Target="charts/chart17.xml"/><Relationship Id="rId77" Type="http://schemas.openxmlformats.org/officeDocument/2006/relationships/hyperlink" Target="https://simlib.ru/MegaProSvod/Web/Search/SearchByDict2" TargetMode="External"/><Relationship Id="rId100" Type="http://schemas.openxmlformats.org/officeDocument/2006/relationships/hyperlink" Target="http://ogugauo.ru/" TargetMode="External"/><Relationship Id="rId105" Type="http://schemas.openxmlformats.org/officeDocument/2006/relationships/chart" Target="charts/chart25.xml"/><Relationship Id="rId113" Type="http://schemas.openxmlformats.org/officeDocument/2006/relationships/image" Target="media/image65.jpeg"/><Relationship Id="rId118" Type="http://schemas.openxmlformats.org/officeDocument/2006/relationships/chart" Target="charts/chart32.xml"/><Relationship Id="rId126" Type="http://schemas.openxmlformats.org/officeDocument/2006/relationships/image" Target="media/image73.pn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41.jpeg"/><Relationship Id="rId80" Type="http://schemas.openxmlformats.org/officeDocument/2006/relationships/chart" Target="charts/chart19.xml"/><Relationship Id="rId85" Type="http://schemas.openxmlformats.org/officeDocument/2006/relationships/image" Target="https://static.wixstatic.com/media/d5af61_c73feb15a5c7427d9e36649eeea84e13~mv2.jpg_srz_455_437_85_22_0.50_1.20_0.00_jpg_srz" TargetMode="External"/><Relationship Id="rId93" Type="http://schemas.openxmlformats.org/officeDocument/2006/relationships/image" Target="media/image55.jpeg"/><Relationship Id="rId98" Type="http://schemas.openxmlformats.org/officeDocument/2006/relationships/hyperlink" Target="https://ulian.kaisa.ru/" TargetMode="External"/><Relationship Id="rId121"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chart" Target="charts/chart9.xm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3.jpeg"/><Relationship Id="rId67" Type="http://schemas.openxmlformats.org/officeDocument/2006/relationships/chart" Target="charts/chart15.xml"/><Relationship Id="rId103" Type="http://schemas.openxmlformats.org/officeDocument/2006/relationships/image" Target="media/image61.png"/><Relationship Id="rId108" Type="http://schemas.openxmlformats.org/officeDocument/2006/relationships/image" Target="media/image62.jpeg"/><Relationship Id="rId116" Type="http://schemas.openxmlformats.org/officeDocument/2006/relationships/chart" Target="charts/chart30.xml"/><Relationship Id="rId124" Type="http://schemas.openxmlformats.org/officeDocument/2006/relationships/image" Target="media/image72.png"/><Relationship Id="rId129" Type="http://schemas.openxmlformats.org/officeDocument/2006/relationships/header" Target="header1.xml"/><Relationship Id="rId20" Type="http://schemas.openxmlformats.org/officeDocument/2006/relationships/chart" Target="charts/chart5.xml"/><Relationship Id="rId41" Type="http://schemas.openxmlformats.org/officeDocument/2006/relationships/image" Target="media/image19.png"/><Relationship Id="rId54" Type="http://schemas.openxmlformats.org/officeDocument/2006/relationships/chart" Target="charts/chart13.xml"/><Relationship Id="rId62" Type="http://schemas.openxmlformats.org/officeDocument/2006/relationships/image" Target="media/image36.jpeg"/><Relationship Id="rId70" Type="http://schemas.openxmlformats.org/officeDocument/2006/relationships/chart" Target="charts/chart18.xml"/><Relationship Id="rId75" Type="http://schemas.openxmlformats.org/officeDocument/2006/relationships/image" Target="media/image44.png"/><Relationship Id="rId83" Type="http://schemas.openxmlformats.org/officeDocument/2006/relationships/image" Target="media/image49.jpeg"/><Relationship Id="rId88" Type="http://schemas.openxmlformats.org/officeDocument/2006/relationships/image" Target="media/image51.jpeg"/><Relationship Id="rId91" Type="http://schemas.openxmlformats.org/officeDocument/2006/relationships/image" Target="media/image53.jpeg"/><Relationship Id="rId96" Type="http://schemas.openxmlformats.org/officeDocument/2006/relationships/image" Target="media/image58.jpeg"/><Relationship Id="rId111" Type="http://schemas.openxmlformats.org/officeDocument/2006/relationships/image" Target="media/image63.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chart" Target="charts/chart11.xml"/><Relationship Id="rId57" Type="http://schemas.openxmlformats.org/officeDocument/2006/relationships/image" Target="media/image31.jpeg"/><Relationship Id="rId106" Type="http://schemas.openxmlformats.org/officeDocument/2006/relationships/chart" Target="charts/chart26.xml"/><Relationship Id="rId114" Type="http://schemas.openxmlformats.org/officeDocument/2006/relationships/image" Target="media/image66.jpeg"/><Relationship Id="rId119" Type="http://schemas.openxmlformats.org/officeDocument/2006/relationships/chart" Target="charts/chart33.xml"/><Relationship Id="rId127" Type="http://schemas.openxmlformats.org/officeDocument/2006/relationships/image" Target="media/image74.png"/><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27.pn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2.jpeg"/><Relationship Id="rId78" Type="http://schemas.openxmlformats.org/officeDocument/2006/relationships/image" Target="media/image46.jpeg"/><Relationship Id="rId81" Type="http://schemas.openxmlformats.org/officeDocument/2006/relationships/image" Target="media/image48.jpeg"/><Relationship Id="rId86" Type="http://schemas.openxmlformats.org/officeDocument/2006/relationships/chart" Target="charts/chart21.xml"/><Relationship Id="rId94" Type="http://schemas.openxmlformats.org/officeDocument/2006/relationships/image" Target="media/image56.jpeg"/><Relationship Id="rId99" Type="http://schemas.openxmlformats.org/officeDocument/2006/relationships/image" Target="media/image59.png"/><Relationship Id="rId101" Type="http://schemas.openxmlformats.org/officeDocument/2006/relationships/hyperlink" Target="http://gani73.ru/page.php?id=307" TargetMode="External"/><Relationship Id="rId122" Type="http://schemas.openxmlformats.org/officeDocument/2006/relationships/image" Target="media/image70.jpeg"/><Relationship Id="rId130" Type="http://schemas.openxmlformats.org/officeDocument/2006/relationships/footer" Target="footer7.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jpeg"/><Relationship Id="rId18" Type="http://schemas.openxmlformats.org/officeDocument/2006/relationships/chart" Target="charts/chart4.xml"/><Relationship Id="rId39" Type="http://schemas.openxmlformats.org/officeDocument/2006/relationships/image" Target="media/image17.png"/><Relationship Id="rId109" Type="http://schemas.openxmlformats.org/officeDocument/2006/relationships/chart" Target="charts/chart28.xml"/><Relationship Id="rId34" Type="http://schemas.openxmlformats.org/officeDocument/2006/relationships/image" Target="media/image12.png"/><Relationship Id="rId50" Type="http://schemas.openxmlformats.org/officeDocument/2006/relationships/chart" Target="charts/chart12.xml"/><Relationship Id="rId55" Type="http://schemas.openxmlformats.org/officeDocument/2006/relationships/image" Target="media/image29.jpeg"/><Relationship Id="rId76" Type="http://schemas.openxmlformats.org/officeDocument/2006/relationships/image" Target="media/image45.png"/><Relationship Id="rId97" Type="http://schemas.openxmlformats.org/officeDocument/2006/relationships/hyperlink" Target="https://ulian.kaisa.ru/" TargetMode="External"/><Relationship Id="rId104" Type="http://schemas.openxmlformats.org/officeDocument/2006/relationships/chart" Target="charts/chart24.xml"/><Relationship Id="rId120" Type="http://schemas.openxmlformats.org/officeDocument/2006/relationships/image" Target="media/image68.jpeg"/><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chart" Target="charts/chart8.xml"/><Relationship Id="rId40" Type="http://schemas.openxmlformats.org/officeDocument/2006/relationships/image" Target="media/image18.jpeg"/><Relationship Id="rId45" Type="http://schemas.openxmlformats.org/officeDocument/2006/relationships/image" Target="media/image23.png"/><Relationship Id="rId66" Type="http://schemas.openxmlformats.org/officeDocument/2006/relationships/chart" Target="charts/chart14.xml"/><Relationship Id="rId87" Type="http://schemas.openxmlformats.org/officeDocument/2006/relationships/chart" Target="charts/chart22.xml"/><Relationship Id="rId110" Type="http://schemas.openxmlformats.org/officeDocument/2006/relationships/chart" Target="charts/chart29.xml"/><Relationship Id="rId115" Type="http://schemas.openxmlformats.org/officeDocument/2006/relationships/image" Target="media/image67.jpeg"/><Relationship Id="rId131" Type="http://schemas.openxmlformats.org/officeDocument/2006/relationships/header" Target="header2.xml"/><Relationship Id="rId61" Type="http://schemas.openxmlformats.org/officeDocument/2006/relationships/image" Target="media/image35.jpeg"/><Relationship Id="rId82" Type="http://schemas.openxmlformats.org/officeDocument/2006/relationships/chart" Target="charts/chart20.xml"/><Relationship Id="rId19"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4.xml.rels><?xml version="1.0" encoding="UTF-8" standalone="yes"?>
<Relationships xmlns="http://schemas.openxmlformats.org/package/2006/relationships"><Relationship Id="rId1" Type="http://schemas.openxmlformats.org/officeDocument/2006/relationships/oleObject" Target="file:///\\dlink-03485B\Volume_1\DKA\&#1044;&#1054;&#1050;&#1051;&#1040;&#1044;&#1067;%20%20&#1054;%20&#1057;&#1054;&#1057;&#1058;&#1054;&#1071;&#1053;&#1048;&#1048;%20&#1050;&#1059;&#1051;&#1068;&#1058;&#1059;&#1056;&#1067;\2020\&#1088;&#1072;&#1073;&#1086;&#1095;&#1072;&#1103;\&#1044;&#1080;&#1072;&#1075;&#1088;&#1072;&#1084;&#1084;&#1072;%20&#1047;&#1055;%202019-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link-03485B\Volume_1\DKA\&#1044;&#1054;&#1050;&#1051;&#1040;&#1044;&#1067;%20%20&#1054;%20&#1057;&#1054;&#1057;&#1058;&#1054;&#1071;&#1053;&#1048;&#1048;%20&#1050;&#1059;&#1051;&#1068;&#1058;&#1059;&#1056;&#1067;\2020\&#1088;&#1072;&#1073;&#1086;&#1095;&#1072;&#1103;\&#1044;&#1080;&#1072;&#1075;&#1088;&#1072;&#1084;&#1084;&#1072;%20&#1047;&#1055;%202019-2021.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title>
      <c:tx>
        <c:rich>
          <a:bodyPr/>
          <a:lstStyle/>
          <a:p>
            <a:pPr>
              <a:defRPr sz="1200" b="0"/>
            </a:pPr>
            <a:r>
              <a:rPr lang="ru-RU" sz="1000" b="0" i="1"/>
              <a:t>Структура кадрового состава по образованию</a:t>
            </a:r>
          </a:p>
        </c:rich>
      </c:tx>
      <c:layout>
        <c:manualLayout>
          <c:xMode val="edge"/>
          <c:yMode val="edge"/>
          <c:x val="0.17971014492753629"/>
          <c:y val="0.84586089396672681"/>
        </c:manualLayout>
      </c:layout>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7067036097722196E-2"/>
          <c:y val="7.5638741878576665E-2"/>
          <c:w val="0.90338164251207753"/>
          <c:h val="0.45096693039647867"/>
        </c:manualLayout>
      </c:layout>
      <c:pie3DChart>
        <c:varyColors val="1"/>
        <c:ser>
          <c:idx val="0"/>
          <c:order val="0"/>
          <c:tx>
            <c:strRef>
              <c:f>Лист1!$B$1</c:f>
              <c:strCache>
                <c:ptCount val="1"/>
                <c:pt idx="0">
                  <c:v>Столбец1</c:v>
                </c:pt>
              </c:strCache>
            </c:strRef>
          </c:tx>
          <c:dPt>
            <c:idx val="0"/>
            <c:spPr>
              <a:gradFill rotWithShape="1">
                <a:gsLst>
                  <a:gs pos="0">
                    <a:schemeClr val="accent6">
                      <a:tint val="54000"/>
                      <a:satMod val="103000"/>
                      <a:lumMod val="102000"/>
                      <a:tint val="94000"/>
                    </a:schemeClr>
                  </a:gs>
                  <a:gs pos="50000">
                    <a:schemeClr val="accent6">
                      <a:tint val="54000"/>
                      <a:satMod val="110000"/>
                      <a:lumMod val="100000"/>
                      <a:shade val="100000"/>
                    </a:schemeClr>
                  </a:gs>
                  <a:gs pos="100000">
                    <a:schemeClr val="accent6">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BD26-4A4A-A378-9F7B29274758}"/>
              </c:ext>
            </c:extLst>
          </c:dPt>
          <c:dPt>
            <c:idx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BD26-4A4A-A378-9F7B29274758}"/>
              </c:ext>
            </c:extLst>
          </c:dPt>
          <c:dP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BD26-4A4A-A378-9F7B29274758}"/>
              </c:ext>
            </c:extLst>
          </c:dPt>
          <c:dPt>
            <c:idx val="3"/>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BD26-4A4A-A378-9F7B29274758}"/>
              </c:ext>
            </c:extLst>
          </c:dPt>
          <c:dPt>
            <c:idx val="4"/>
            <c:spPr>
              <a:gradFill rotWithShape="1">
                <a:gsLst>
                  <a:gs pos="0">
                    <a:schemeClr val="accent6">
                      <a:shade val="53000"/>
                      <a:satMod val="103000"/>
                      <a:lumMod val="102000"/>
                      <a:tint val="94000"/>
                    </a:schemeClr>
                  </a:gs>
                  <a:gs pos="50000">
                    <a:schemeClr val="accent6">
                      <a:shade val="53000"/>
                      <a:satMod val="110000"/>
                      <a:lumMod val="100000"/>
                      <a:shade val="100000"/>
                    </a:schemeClr>
                  </a:gs>
                  <a:gs pos="100000">
                    <a:schemeClr val="accent6">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BD26-4A4A-A378-9F7B29274758}"/>
              </c:ext>
            </c:extLst>
          </c:dPt>
          <c:dLbls>
            <c:spPr>
              <a:noFill/>
              <a:ln>
                <a:noFill/>
              </a:ln>
              <a:effectLst/>
            </c:sp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высшее профильное образование </c:v>
                </c:pt>
                <c:pt idx="1">
                  <c:v>высшее  образование  </c:v>
                </c:pt>
                <c:pt idx="2">
                  <c:v>среднее профессиональное профильное образование  </c:v>
                </c:pt>
                <c:pt idx="3">
                  <c:v>среднее профессиональное образование</c:v>
                </c:pt>
                <c:pt idx="4">
                  <c:v>среднее общее</c:v>
                </c:pt>
              </c:strCache>
            </c:strRef>
          </c:cat>
          <c:val>
            <c:numRef>
              <c:f>Лист1!$B$2:$B$6</c:f>
              <c:numCache>
                <c:formatCode>General</c:formatCode>
                <c:ptCount val="5"/>
                <c:pt idx="0">
                  <c:v>1746</c:v>
                </c:pt>
                <c:pt idx="1">
                  <c:v>1112</c:v>
                </c:pt>
                <c:pt idx="2">
                  <c:v>1008</c:v>
                </c:pt>
                <c:pt idx="3">
                  <c:v>1044</c:v>
                </c:pt>
                <c:pt idx="4">
                  <c:v>567</c:v>
                </c:pt>
              </c:numCache>
            </c:numRef>
          </c:val>
          <c:extLst xmlns:c16r2="http://schemas.microsoft.com/office/drawing/2015/06/chart">
            <c:ext xmlns:c16="http://schemas.microsoft.com/office/drawing/2014/chart" uri="{C3380CC4-5D6E-409C-BE32-E72D297353CC}">
              <c16:uniqueId val="{0000000A-BD26-4A4A-A378-9F7B29274758}"/>
            </c:ext>
          </c:extLst>
        </c:ser>
        <c:dLbls>
          <c:showPercent val="1"/>
        </c:dLbls>
      </c:pie3DChart>
      <c:spPr>
        <a:noFill/>
        <a:ln>
          <a:noFill/>
        </a:ln>
        <a:effectLst/>
      </c:spPr>
    </c:plotArea>
    <c:legend>
      <c:legendPos val="b"/>
      <c:layout>
        <c:manualLayout>
          <c:xMode val="edge"/>
          <c:yMode val="edge"/>
          <c:x val="7.915235891956196E-2"/>
          <c:y val="0.50949569367569303"/>
          <c:w val="0.88967964896902307"/>
          <c:h val="0.29006333619001184"/>
        </c:manualLayout>
      </c:layout>
      <c:spPr>
        <a:noFill/>
        <a:ln>
          <a:noFill/>
        </a:ln>
        <a:effectLst/>
      </c:spPr>
      <c:txPr>
        <a:bodyPr rot="0" vert="horz"/>
        <a:lstStyle/>
        <a:p>
          <a:pPr>
            <a:defRPr/>
          </a:pPr>
          <a:endParaRPr lang="ru-RU"/>
        </a:p>
      </c:txPr>
    </c:legend>
    <c:plotVisOnly val="1"/>
    <c:dispBlanksAs val="zero"/>
  </c:chart>
  <c:spPr>
    <a:noFill/>
    <a:ln w="9525" cap="flat" cmpd="sng" algn="ctr">
      <a:noFill/>
      <a:round/>
    </a:ln>
    <a:effectLst/>
  </c:spPr>
  <c:txPr>
    <a:bodyPr/>
    <a:lstStyle/>
    <a:p>
      <a:pPr>
        <a:defRPr sz="80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282818748602811E-2"/>
          <c:y val="3.6071428571428629E-2"/>
          <c:w val="0.93902216481614798"/>
          <c:h val="0.76076084239470176"/>
        </c:manualLayout>
      </c:layout>
      <c:barChart>
        <c:barDir val="bar"/>
        <c:grouping val="percentStacked"/>
        <c:ser>
          <c:idx val="0"/>
          <c:order val="0"/>
          <c:tx>
            <c:strRef>
              <c:f>Лист1!$B$1</c:f>
              <c:strCache>
                <c:ptCount val="1"/>
                <c:pt idx="0">
                  <c:v>ФБ</c:v>
                </c:pt>
              </c:strCache>
            </c:strRef>
          </c:tx>
          <c:spPr>
            <a:solidFill>
              <a:schemeClr val="accent6">
                <a:tint val="58000"/>
              </a:schemeClr>
            </a:solidFill>
            <a:ln>
              <a:noFill/>
            </a:ln>
            <a:effectLst/>
          </c:spPr>
          <c:dLbls>
            <c:dLbl>
              <c:idx val="0"/>
              <c:layout>
                <c:manualLayout>
                  <c:x val="7.3190756518211331E-2"/>
                  <c:y val="3.9682539682539732E-3"/>
                </c:manualLayout>
              </c:layout>
              <c:dLblPos val="ct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A1-4212-ACE3-CEC54DB2D2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SerName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#,##0.00</c:formatCode>
                <c:ptCount val="1"/>
                <c:pt idx="0">
                  <c:v>541074.30000000005</c:v>
                </c:pt>
              </c:numCache>
            </c:numRef>
          </c:val>
          <c:extLst xmlns:c16r2="http://schemas.microsoft.com/office/drawing/2015/06/chart">
            <c:ext xmlns:c16="http://schemas.microsoft.com/office/drawing/2014/chart" uri="{C3380CC4-5D6E-409C-BE32-E72D297353CC}">
              <c16:uniqueId val="{00000001-CDA1-4212-ACE3-CEC54DB2D285}"/>
            </c:ext>
          </c:extLst>
        </c:ser>
        <c:ser>
          <c:idx val="1"/>
          <c:order val="1"/>
          <c:tx>
            <c:strRef>
              <c:f>Лист1!$C$1</c:f>
              <c:strCache>
                <c:ptCount val="1"/>
                <c:pt idx="0">
                  <c:v>ОБ</c:v>
                </c:pt>
              </c:strCache>
            </c:strRef>
          </c:tx>
          <c:spPr>
            <a:solidFill>
              <a:schemeClr val="accent6">
                <a:tint val="86000"/>
              </a:schemeClr>
            </a:solidFill>
            <a:ln>
              <a:noFill/>
            </a:ln>
            <a:effectLst/>
          </c:spPr>
          <c:dLbls>
            <c:dLbl>
              <c:idx val="0"/>
              <c:layout>
                <c:manualLayout>
                  <c:x val="1.2484661814749342E-2"/>
                  <c:y val="0"/>
                </c:manualLayout>
              </c:layout>
              <c:dLblPos val="ct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A1-4212-ACE3-CEC54DB2D2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SerName val="1"/>
            <c:extLst xmlns:c16r2="http://schemas.microsoft.com/office/drawing/2015/06/char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Лист1!$A$2</c:f>
              <c:numCache>
                <c:formatCode>General</c:formatCode>
                <c:ptCount val="1"/>
              </c:numCache>
            </c:numRef>
          </c:cat>
          <c:val>
            <c:numRef>
              <c:f>Лист1!$C$2</c:f>
              <c:numCache>
                <c:formatCode>#,##0.00</c:formatCode>
                <c:ptCount val="1"/>
                <c:pt idx="0">
                  <c:v>175194.9</c:v>
                </c:pt>
              </c:numCache>
            </c:numRef>
          </c:val>
          <c:extLst xmlns:c16r2="http://schemas.microsoft.com/office/drawing/2015/06/chart">
            <c:ext xmlns:c16="http://schemas.microsoft.com/office/drawing/2014/chart" uri="{C3380CC4-5D6E-409C-BE32-E72D297353CC}">
              <c16:uniqueId val="{00000003-CDA1-4212-ACE3-CEC54DB2D285}"/>
            </c:ext>
          </c:extLst>
        </c:ser>
        <c:ser>
          <c:idx val="2"/>
          <c:order val="2"/>
          <c:tx>
            <c:strRef>
              <c:f>Лист1!$D$1</c:f>
              <c:strCache>
                <c:ptCount val="1"/>
                <c:pt idx="0">
                  <c:v>МБ</c:v>
                </c:pt>
              </c:strCache>
            </c:strRef>
          </c:tx>
          <c:spPr>
            <a:solidFill>
              <a:schemeClr val="accent6">
                <a:shade val="86000"/>
              </a:schemeClr>
            </a:solidFill>
            <a:ln>
              <a:noFill/>
            </a:ln>
            <a:effectLst/>
          </c:spPr>
          <c:dLbls>
            <c:dLbl>
              <c:idx val="0"/>
              <c:layout>
                <c:manualLayout>
                  <c:x val="-8.4963196635120947E-3"/>
                  <c:y val="0.20238095238095247"/>
                </c:manualLayout>
              </c:layout>
              <c:dLblPos val="ct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DA1-4212-ACE3-CEC54DB2D2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#,##0.00</c:formatCode>
                <c:ptCount val="1"/>
                <c:pt idx="0">
                  <c:v>87236.2</c:v>
                </c:pt>
              </c:numCache>
            </c:numRef>
          </c:val>
          <c:extLst xmlns:c16r2="http://schemas.microsoft.com/office/drawing/2015/06/chart">
            <c:ext xmlns:c16="http://schemas.microsoft.com/office/drawing/2014/chart" uri="{C3380CC4-5D6E-409C-BE32-E72D297353CC}">
              <c16:uniqueId val="{00000005-CDA1-4212-ACE3-CEC54DB2D285}"/>
            </c:ext>
          </c:extLst>
        </c:ser>
        <c:ser>
          <c:idx val="3"/>
          <c:order val="3"/>
          <c:tx>
            <c:strRef>
              <c:f>Лист1!$E$1</c:f>
              <c:strCache>
                <c:ptCount val="1"/>
                <c:pt idx="0">
                  <c:v>ИИ</c:v>
                </c:pt>
              </c:strCache>
            </c:strRef>
          </c:tx>
          <c:spPr>
            <a:solidFill>
              <a:schemeClr val="accent6">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SerName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Лист1!$A$2</c:f>
              <c:numCache>
                <c:formatCode>General</c:formatCode>
                <c:ptCount val="1"/>
              </c:numCache>
            </c:numRef>
          </c:cat>
          <c:val>
            <c:numRef>
              <c:f>Лист1!$E$2</c:f>
              <c:numCache>
                <c:formatCode>#,##0.00</c:formatCode>
                <c:ptCount val="1"/>
                <c:pt idx="0">
                  <c:v>14390.7</c:v>
                </c:pt>
              </c:numCache>
            </c:numRef>
          </c:val>
          <c:extLst xmlns:c16r2="http://schemas.microsoft.com/office/drawing/2015/06/chart">
            <c:ext xmlns:c16="http://schemas.microsoft.com/office/drawing/2014/chart" uri="{C3380CC4-5D6E-409C-BE32-E72D297353CC}">
              <c16:uniqueId val="{00000006-CDA1-4212-ACE3-CEC54DB2D285}"/>
            </c:ext>
          </c:extLst>
        </c:ser>
        <c:dLbls>
          <c:showVal val="1"/>
        </c:dLbls>
        <c:overlap val="100"/>
        <c:axId val="337856000"/>
        <c:axId val="337857536"/>
      </c:barChart>
      <c:catAx>
        <c:axId val="337856000"/>
        <c:scaling>
          <c:orientation val="minMax"/>
        </c:scaling>
        <c:axPos val="l"/>
        <c:numFmt formatCode="General" sourceLinked="1"/>
        <c:tickLblPos val="nextTo"/>
        <c:spPr>
          <a:noFill/>
          <a:ln w="9524"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7857536"/>
        <c:crosses val="autoZero"/>
        <c:auto val="1"/>
        <c:lblAlgn val="ctr"/>
        <c:lblOffset val="100"/>
      </c:catAx>
      <c:valAx>
        <c:axId val="337857536"/>
        <c:scaling>
          <c:orientation val="minMax"/>
        </c:scaling>
        <c:axPos val="b"/>
        <c:majorGridlines>
          <c:spPr>
            <a:ln w="9524" cap="flat" cmpd="sng" algn="ctr">
              <a:solidFill>
                <a:schemeClr val="tx1">
                  <a:lumMod val="15000"/>
                  <a:lumOff val="85000"/>
                </a:schemeClr>
              </a:solidFill>
              <a:prstDash val="solid"/>
              <a:round/>
            </a:ln>
            <a:effectLst/>
          </c:spPr>
        </c:majorGridlines>
        <c:numFmt formatCode="0%" sourceLinked="1"/>
        <c:tickLblPos val="nextTo"/>
        <c:spPr>
          <a:noFill/>
          <a:ln w="9524"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7856000"/>
        <c:crosses val="autoZero"/>
        <c:crossBetween val="between"/>
      </c:valAx>
      <c:spPr>
        <a:noFill/>
        <a:ln w="25397">
          <a:noFill/>
        </a:ln>
        <a:effectLst/>
      </c:spPr>
    </c:plotArea>
    <c:plotVisOnly val="1"/>
    <c:dispBlanksAs val="gap"/>
  </c:chart>
  <c:spPr>
    <a:noFill/>
    <a:ln w="9525" cap="flat" cmpd="sng" algn="ctr">
      <a:noFill/>
      <a:prstDash val="solid"/>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6334647773518E-2"/>
          <c:y val="2.7497708524289656E-2"/>
          <c:w val="0.91233034673445057"/>
          <c:h val="0.50481715106418301"/>
        </c:manualLayout>
      </c:layout>
      <c:barChart>
        <c:barDir val="col"/>
        <c:grouping val="clustered"/>
        <c:ser>
          <c:idx val="0"/>
          <c:order val="0"/>
          <c:tx>
            <c:strRef>
              <c:f>Лист1!$B$1</c:f>
              <c:strCache>
                <c:ptCount val="1"/>
                <c:pt idx="0">
                  <c:v>2023</c:v>
                </c:pt>
              </c:strCache>
            </c:strRef>
          </c:tx>
          <c:spPr>
            <a:solidFill>
              <a:schemeClr val="accent6">
                <a:tint val="77000"/>
              </a:schemeClr>
            </a:solidFill>
            <a:ln>
              <a:noFill/>
            </a:ln>
            <a:effectLst/>
          </c:spPr>
          <c:cat>
            <c:strRef>
              <c:f>Лист1!$A$2:$A$21</c:f>
              <c:strCache>
                <c:ptCount val="19"/>
                <c:pt idx="0">
                  <c:v>Общая оценка</c:v>
                </c:pt>
                <c:pt idx="1">
                  <c:v>МО "Базарносызганский район"</c:v>
                </c:pt>
                <c:pt idx="2">
                  <c:v>МО "Барышский район"</c:v>
                </c:pt>
                <c:pt idx="3">
                  <c:v>МО "Вешкаймский район"</c:v>
                </c:pt>
                <c:pt idx="4">
                  <c:v>МО "Кузоватовский район"</c:v>
                </c:pt>
                <c:pt idx="5">
                  <c:v>МО "Майнский район"</c:v>
                </c:pt>
                <c:pt idx="6">
                  <c:v>МО "Мелекесский район"</c:v>
                </c:pt>
                <c:pt idx="7">
                  <c:v>МО "Новомалыклинский район"</c:v>
                </c:pt>
                <c:pt idx="8">
                  <c:v>МО "Павловский район"</c:v>
                </c:pt>
                <c:pt idx="9">
                  <c:v>МО "Радищевский район"</c:v>
                </c:pt>
                <c:pt idx="10">
                  <c:v>МО "Сенгилеевский район"</c:v>
                </c:pt>
                <c:pt idx="11">
                  <c:v>МО "Старокулаткинский район"</c:v>
                </c:pt>
                <c:pt idx="12">
                  <c:v>МО "Старомайнский район"</c:v>
                </c:pt>
                <c:pt idx="13">
                  <c:v>МО "Ульяновский район"</c:v>
                </c:pt>
                <c:pt idx="14">
                  <c:v>МО "Цильнинский район"</c:v>
                </c:pt>
                <c:pt idx="15">
                  <c:v>МО "Чердаклинский район"</c:v>
                </c:pt>
                <c:pt idx="16">
                  <c:v>МО "г.Димитровград"</c:v>
                </c:pt>
                <c:pt idx="17">
                  <c:v>МО "г.Ульяновск"</c:v>
                </c:pt>
                <c:pt idx="18">
                  <c:v>МО "г.Новоульяновск"</c:v>
                </c:pt>
              </c:strCache>
            </c:strRef>
          </c:cat>
          <c:val>
            <c:numRef>
              <c:f>Лист1!$B$2:$B$21</c:f>
              <c:numCache>
                <c:formatCode>General</c:formatCode>
                <c:ptCount val="20"/>
                <c:pt idx="0" formatCode="0.00">
                  <c:v>86.747222222222234</c:v>
                </c:pt>
                <c:pt idx="1">
                  <c:v>91.05</c:v>
                </c:pt>
                <c:pt idx="2">
                  <c:v>82.11999999999999</c:v>
                </c:pt>
                <c:pt idx="3">
                  <c:v>79.53</c:v>
                </c:pt>
                <c:pt idx="4">
                  <c:v>78.669999999999987</c:v>
                </c:pt>
                <c:pt idx="5">
                  <c:v>86.8</c:v>
                </c:pt>
                <c:pt idx="6">
                  <c:v>91.3</c:v>
                </c:pt>
                <c:pt idx="7">
                  <c:v>92.58</c:v>
                </c:pt>
                <c:pt idx="8">
                  <c:v>78.540000000000006</c:v>
                </c:pt>
                <c:pt idx="9">
                  <c:v>91.03</c:v>
                </c:pt>
                <c:pt idx="10">
                  <c:v>95.42</c:v>
                </c:pt>
                <c:pt idx="11">
                  <c:v>80.72</c:v>
                </c:pt>
                <c:pt idx="12">
                  <c:v>84.8</c:v>
                </c:pt>
                <c:pt idx="13">
                  <c:v>78.36</c:v>
                </c:pt>
                <c:pt idx="14">
                  <c:v>92.52</c:v>
                </c:pt>
                <c:pt idx="15">
                  <c:v>87.77</c:v>
                </c:pt>
                <c:pt idx="16">
                  <c:v>92.35</c:v>
                </c:pt>
                <c:pt idx="17">
                  <c:v>91.25</c:v>
                </c:pt>
                <c:pt idx="18">
                  <c:v>86.64</c:v>
                </c:pt>
              </c:numCache>
            </c:numRef>
          </c:val>
          <c:extLst xmlns:c16r2="http://schemas.microsoft.com/office/drawing/2015/06/chart">
            <c:ext xmlns:c16="http://schemas.microsoft.com/office/drawing/2014/chart" uri="{C3380CC4-5D6E-409C-BE32-E72D297353CC}">
              <c16:uniqueId val="{00000000-BD97-4403-8568-8FED9619533D}"/>
            </c:ext>
          </c:extLst>
        </c:ser>
        <c:ser>
          <c:idx val="1"/>
          <c:order val="1"/>
          <c:tx>
            <c:strRef>
              <c:f>Лист1!$C$1</c:f>
              <c:strCache>
                <c:ptCount val="1"/>
                <c:pt idx="0">
                  <c:v>2025</c:v>
                </c:pt>
              </c:strCache>
            </c:strRef>
          </c:tx>
          <c:spPr>
            <a:solidFill>
              <a:schemeClr val="accent6">
                <a:shade val="7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75000"/>
                      </a:schemeClr>
                    </a:solidFill>
                    <a:latin typeface="PT Astra Serif" panose="020A0603040505020204" pitchFamily="18" charset="-52"/>
                    <a:ea typeface="PT Astra Serif" panose="020A0603040505020204" pitchFamily="18" charset="-52"/>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19"/>
                <c:pt idx="0">
                  <c:v>Общая оценка</c:v>
                </c:pt>
                <c:pt idx="1">
                  <c:v>МО "Базарносызганский район"</c:v>
                </c:pt>
                <c:pt idx="2">
                  <c:v>МО "Барышский район"</c:v>
                </c:pt>
                <c:pt idx="3">
                  <c:v>МО "Вешкаймский район"</c:v>
                </c:pt>
                <c:pt idx="4">
                  <c:v>МО "Кузоватовский район"</c:v>
                </c:pt>
                <c:pt idx="5">
                  <c:v>МО "Майнский район"</c:v>
                </c:pt>
                <c:pt idx="6">
                  <c:v>МО "Мелекесский район"</c:v>
                </c:pt>
                <c:pt idx="7">
                  <c:v>МО "Новомалыклинский район"</c:v>
                </c:pt>
                <c:pt idx="8">
                  <c:v>МО "Павловский район"</c:v>
                </c:pt>
                <c:pt idx="9">
                  <c:v>МО "Радищевский район"</c:v>
                </c:pt>
                <c:pt idx="10">
                  <c:v>МО "Сенгилеевский район"</c:v>
                </c:pt>
                <c:pt idx="11">
                  <c:v>МО "Старокулаткинский район"</c:v>
                </c:pt>
                <c:pt idx="12">
                  <c:v>МО "Старомайнский район"</c:v>
                </c:pt>
                <c:pt idx="13">
                  <c:v>МО "Ульяновский район"</c:v>
                </c:pt>
                <c:pt idx="14">
                  <c:v>МО "Цильнинский район"</c:v>
                </c:pt>
                <c:pt idx="15">
                  <c:v>МО "Чердаклинский район"</c:v>
                </c:pt>
                <c:pt idx="16">
                  <c:v>МО "г.Димитровград"</c:v>
                </c:pt>
                <c:pt idx="17">
                  <c:v>МО "г.Ульяновск"</c:v>
                </c:pt>
                <c:pt idx="18">
                  <c:v>МО "г.Новоульяновск"</c:v>
                </c:pt>
              </c:strCache>
            </c:strRef>
          </c:cat>
          <c:val>
            <c:numRef>
              <c:f>Лист1!$C$2:$C$21</c:f>
              <c:numCache>
                <c:formatCode>General</c:formatCode>
                <c:ptCount val="20"/>
                <c:pt idx="0" formatCode="0.00">
                  <c:v>87.792777777777758</c:v>
                </c:pt>
                <c:pt idx="1">
                  <c:v>89.95</c:v>
                </c:pt>
                <c:pt idx="2">
                  <c:v>94.179999999999978</c:v>
                </c:pt>
                <c:pt idx="3">
                  <c:v>74.959999999999994</c:v>
                </c:pt>
                <c:pt idx="4">
                  <c:v>82.3</c:v>
                </c:pt>
                <c:pt idx="5">
                  <c:v>95.179999999999978</c:v>
                </c:pt>
                <c:pt idx="6">
                  <c:v>91.88</c:v>
                </c:pt>
                <c:pt idx="7">
                  <c:v>94.179999999999978</c:v>
                </c:pt>
                <c:pt idx="8">
                  <c:v>83.490000000000023</c:v>
                </c:pt>
                <c:pt idx="9">
                  <c:v>88.55</c:v>
                </c:pt>
                <c:pt idx="10">
                  <c:v>89.97</c:v>
                </c:pt>
                <c:pt idx="11">
                  <c:v>79.489999999999995</c:v>
                </c:pt>
                <c:pt idx="12">
                  <c:v>86.57</c:v>
                </c:pt>
                <c:pt idx="13">
                  <c:v>78.8</c:v>
                </c:pt>
                <c:pt idx="14">
                  <c:v>88.9</c:v>
                </c:pt>
                <c:pt idx="15">
                  <c:v>85.490000000000023</c:v>
                </c:pt>
                <c:pt idx="16">
                  <c:v>89.93</c:v>
                </c:pt>
                <c:pt idx="17">
                  <c:v>92.5</c:v>
                </c:pt>
                <c:pt idx="18">
                  <c:v>93.95</c:v>
                </c:pt>
              </c:numCache>
            </c:numRef>
          </c:val>
          <c:extLst xmlns:c16r2="http://schemas.microsoft.com/office/drawing/2015/06/chart">
            <c:ext xmlns:c16="http://schemas.microsoft.com/office/drawing/2014/chart" uri="{C3380CC4-5D6E-409C-BE32-E72D297353CC}">
              <c16:uniqueId val="{00000001-BD97-4403-8568-8FED9619533D}"/>
            </c:ext>
          </c:extLst>
        </c:ser>
        <c:gapWidth val="219"/>
        <c:overlap val="-27"/>
        <c:axId val="337978112"/>
        <c:axId val="337979648"/>
      </c:barChart>
      <c:catAx>
        <c:axId val="337978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37979648"/>
        <c:crosses val="autoZero"/>
        <c:auto val="1"/>
        <c:lblAlgn val="ctr"/>
        <c:lblOffset val="100"/>
      </c:catAx>
      <c:valAx>
        <c:axId val="337979648"/>
        <c:scaling>
          <c:orientation val="minMax"/>
          <c:max val="100"/>
          <c:min val="5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37978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57975387807063"/>
          <c:y val="0.12978773029302021"/>
          <c:w val="0.85548611438540245"/>
          <c:h val="0.66839712427250964"/>
        </c:manualLayout>
      </c:layout>
      <c:barChart>
        <c:barDir val="col"/>
        <c:grouping val="clustered"/>
        <c:ser>
          <c:idx val="0"/>
          <c:order val="0"/>
          <c:tx>
            <c:strRef>
              <c:f>Лист1!$B$1</c:f>
              <c:strCache>
                <c:ptCount val="1"/>
                <c:pt idx="0">
                  <c:v>2023</c:v>
                </c:pt>
              </c:strCache>
            </c:strRef>
          </c:tx>
          <c:spPr>
            <a:solidFill>
              <a:schemeClr val="accent6">
                <a:shade val="76000"/>
              </a:schemeClr>
            </a:solidFill>
            <a:ln>
              <a:noFill/>
            </a:ln>
            <a:effectLst/>
          </c:spPr>
          <c:dLbls>
            <c:dLbl>
              <c:idx val="3"/>
              <c:layout>
                <c:manualLayout>
                  <c:x val="-2.4691358024691374E-2"/>
                  <c:y val="-7.984031936127743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8E-4C93-AC86-9A786EF0E21E}"/>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открытость информации</c:v>
                </c:pt>
                <c:pt idx="1">
                  <c:v>комфортность условий</c:v>
                </c:pt>
                <c:pt idx="2">
                  <c:v>доступность для инвалидов</c:v>
                </c:pt>
                <c:pt idx="3">
                  <c:v>доброжелательность персонала</c:v>
                </c:pt>
                <c:pt idx="4">
                  <c:v>удовлетворенность</c:v>
                </c:pt>
              </c:strCache>
            </c:strRef>
          </c:cat>
          <c:val>
            <c:numRef>
              <c:f>Лист1!$B$2:$B$6</c:f>
              <c:numCache>
                <c:formatCode>General</c:formatCode>
                <c:ptCount val="5"/>
                <c:pt idx="0">
                  <c:v>73.400000000000006</c:v>
                </c:pt>
                <c:pt idx="1">
                  <c:v>92.2</c:v>
                </c:pt>
                <c:pt idx="2">
                  <c:v>60.5</c:v>
                </c:pt>
                <c:pt idx="3">
                  <c:v>97.9</c:v>
                </c:pt>
                <c:pt idx="4">
                  <c:v>97.7</c:v>
                </c:pt>
              </c:numCache>
            </c:numRef>
          </c:val>
          <c:extLst xmlns:c16r2="http://schemas.microsoft.com/office/drawing/2015/06/chart">
            <c:ext xmlns:c16="http://schemas.microsoft.com/office/drawing/2014/chart" uri="{C3380CC4-5D6E-409C-BE32-E72D297353CC}">
              <c16:uniqueId val="{00000001-A38E-4C93-AC86-9A786EF0E21E}"/>
            </c:ext>
          </c:extLst>
        </c:ser>
        <c:ser>
          <c:idx val="1"/>
          <c:order val="1"/>
          <c:tx>
            <c:strRef>
              <c:f>Лист1!$C$1</c:f>
              <c:strCache>
                <c:ptCount val="1"/>
                <c:pt idx="0">
                  <c:v>2025</c:v>
                </c:pt>
              </c:strCache>
            </c:strRef>
          </c:tx>
          <c:spPr>
            <a:solidFill>
              <a:schemeClr val="accent6">
                <a:tint val="77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открытость информации</c:v>
                </c:pt>
                <c:pt idx="1">
                  <c:v>комфортность условий</c:v>
                </c:pt>
                <c:pt idx="2">
                  <c:v>доступность для инвалидов</c:v>
                </c:pt>
                <c:pt idx="3">
                  <c:v>доброжелательность персонала</c:v>
                </c:pt>
                <c:pt idx="4">
                  <c:v>удовлетворенность</c:v>
                </c:pt>
              </c:strCache>
            </c:strRef>
          </c:cat>
          <c:val>
            <c:numRef>
              <c:f>Лист1!$C$2:$C$6</c:f>
              <c:numCache>
                <c:formatCode>General</c:formatCode>
                <c:ptCount val="5"/>
                <c:pt idx="0">
                  <c:v>89.149999999999991</c:v>
                </c:pt>
                <c:pt idx="1">
                  <c:v>94.679999999999978</c:v>
                </c:pt>
                <c:pt idx="2">
                  <c:v>65.669999999999987</c:v>
                </c:pt>
                <c:pt idx="3">
                  <c:v>96</c:v>
                </c:pt>
                <c:pt idx="4">
                  <c:v>97.88</c:v>
                </c:pt>
              </c:numCache>
            </c:numRef>
          </c:val>
          <c:extLst xmlns:c16r2="http://schemas.microsoft.com/office/drawing/2015/06/chart">
            <c:ext xmlns:c16="http://schemas.microsoft.com/office/drawing/2014/chart" uri="{C3380CC4-5D6E-409C-BE32-E72D297353CC}">
              <c16:uniqueId val="{00000002-A38E-4C93-AC86-9A786EF0E21E}"/>
            </c:ext>
          </c:extLst>
        </c:ser>
        <c:dLbls>
          <c:showVal val="1"/>
        </c:dLbls>
        <c:gapWidth val="219"/>
        <c:axId val="337944960"/>
        <c:axId val="337946496"/>
      </c:barChart>
      <c:catAx>
        <c:axId val="337944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337946496"/>
        <c:crosses val="autoZero"/>
        <c:auto val="1"/>
        <c:lblAlgn val="ctr"/>
        <c:lblOffset val="100"/>
      </c:catAx>
      <c:valAx>
        <c:axId val="337946496"/>
        <c:scaling>
          <c:orientation val="minMax"/>
          <c:max val="100"/>
          <c:min val="5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337944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noFill/>
    <a:ln w="9525" cap="flat" cmpd="sng" algn="ctr">
      <a:noFill/>
      <a:round/>
    </a:ln>
    <a:effectLst/>
  </c:spPr>
  <c:txPr>
    <a:bodyPr/>
    <a:lstStyle/>
    <a:p>
      <a:pPr>
        <a:defRPr sz="1000" i="0">
          <a:solidFill>
            <a:schemeClr val="tx1"/>
          </a:solidFill>
          <a:latin typeface="PT Astra Serif" panose="020A0603040505020204" pitchFamily="18" charset="-52"/>
          <a:ea typeface="PT Astra Serif" panose="020A0603040505020204" pitchFamily="18" charset="-52"/>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8"/>
  <c:chart>
    <c:title>
      <c:tx>
        <c:rich>
          <a:bodyPr rot="0" spcFirstLastPara="1" vertOverflow="ellipsis" vert="horz" wrap="square" anchor="ctr" anchorCtr="1"/>
          <a:lstStyle/>
          <a:p>
            <a:pPr>
              <a:defRPr sz="12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r>
              <a:rPr lang="ru-RU" sz="1200" b="0" i="0">
                <a:effectLst/>
                <a:latin typeface="PT Astra Serif" panose="020A0603040505020204" pitchFamily="18" charset="-52"/>
                <a:ea typeface="PT Astra Serif" panose="020A0603040505020204" pitchFamily="18" charset="-52"/>
              </a:rPr>
              <a:t>Структура источников средств</a:t>
            </a:r>
          </a:p>
        </c:rich>
      </c:tx>
      <c:layout>
        <c:manualLayout>
          <c:xMode val="edge"/>
          <c:yMode val="edge"/>
          <c:x val="0.13380027936526467"/>
          <c:y val="0.78367346938775506"/>
        </c:manualLayout>
      </c:layout>
      <c:spPr>
        <a:noFill/>
        <a:ln>
          <a:noFill/>
        </a:ln>
        <a:effectLst/>
      </c:spPr>
    </c:title>
    <c:plotArea>
      <c:layout>
        <c:manualLayout>
          <c:layoutTarget val="inner"/>
          <c:xMode val="edge"/>
          <c:yMode val="edge"/>
          <c:x val="0.20282100564201128"/>
          <c:y val="5.4074240719910009E-2"/>
          <c:w val="0.64520392570196861"/>
          <c:h val="0.75809266698805533"/>
        </c:manualLayout>
      </c:layout>
      <c:doughnutChart>
        <c:varyColors val="1"/>
        <c:ser>
          <c:idx val="0"/>
          <c:order val="0"/>
          <c:tx>
            <c:strRef>
              <c:f>Лист1!$B$1</c:f>
              <c:strCache>
                <c:ptCount val="1"/>
                <c:pt idx="0">
                  <c:v>Столбец1</c:v>
                </c:pt>
              </c:strCache>
            </c:strRef>
          </c:tx>
          <c:dPt>
            <c:idx val="0"/>
            <c:spPr>
              <a:solidFill>
                <a:schemeClr val="accent6">
                  <a:tint val="65000"/>
                </a:schemeClr>
              </a:solidFill>
              <a:ln>
                <a:noFill/>
              </a:ln>
              <a:effectLst/>
            </c:spPr>
            <c:extLst xmlns:c16r2="http://schemas.microsoft.com/office/drawing/2015/06/chart">
              <c:ext xmlns:c16="http://schemas.microsoft.com/office/drawing/2014/chart" uri="{C3380CC4-5D6E-409C-BE32-E72D297353CC}">
                <c16:uniqueId val="{00000001-0B07-4628-97DD-CFE24DC415CD}"/>
              </c:ext>
            </c:extLst>
          </c:dPt>
          <c:dPt>
            <c:idx val="1"/>
            <c:spPr>
              <a:solidFill>
                <a:schemeClr val="accent6"/>
              </a:solidFill>
              <a:ln>
                <a:noFill/>
              </a:ln>
              <a:effectLst/>
            </c:spPr>
            <c:extLst xmlns:c16r2="http://schemas.microsoft.com/office/drawing/2015/06/chart">
              <c:ext xmlns:c16="http://schemas.microsoft.com/office/drawing/2014/chart" uri="{C3380CC4-5D6E-409C-BE32-E72D297353CC}">
                <c16:uniqueId val="{00000003-0B07-4628-97DD-CFE24DC415CD}"/>
              </c:ext>
            </c:extLst>
          </c:dPt>
          <c:dPt>
            <c:idx val="2"/>
            <c:spPr>
              <a:solidFill>
                <a:schemeClr val="accent6">
                  <a:shade val="65000"/>
                </a:schemeClr>
              </a:solidFill>
              <a:ln>
                <a:noFill/>
              </a:ln>
              <a:effectLst/>
            </c:spPr>
            <c:extLst xmlns:c16r2="http://schemas.microsoft.com/office/drawing/2015/06/chart">
              <c:ext xmlns:c16="http://schemas.microsoft.com/office/drawing/2014/chart" uri="{C3380CC4-5D6E-409C-BE32-E72D297353CC}">
                <c16:uniqueId val="{00000005-0B07-4628-97DD-CFE24DC415CD}"/>
              </c:ext>
            </c:extLst>
          </c:dPt>
          <c:dLbls>
            <c:dLbl>
              <c:idx val="0"/>
              <c:layout>
                <c:manualLayout>
                  <c:x val="0.20314797640566096"/>
                  <c:y val="-3.71845949535192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07-4628-97DD-CFE24DC415CD}"/>
                </c:ext>
              </c:extLst>
            </c:dLbl>
            <c:dLbl>
              <c:idx val="1"/>
              <c:layout>
                <c:manualLayout>
                  <c:x val="-0.12677595628415281"/>
                  <c:y val="0.10090090090090099"/>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07-4628-97DD-CFE24DC415CD}"/>
                </c:ext>
              </c:extLst>
            </c:dLbl>
            <c:dLbl>
              <c:idx val="2"/>
              <c:layout>
                <c:manualLayout>
                  <c:x val="-0.1442622950819677"/>
                  <c:y val="-2.162162162162165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07-4628-97DD-CFE24DC415CD}"/>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CatName val="1"/>
            <c:showPercent val="1"/>
            <c:extLst xmlns:c16r2="http://schemas.microsoft.com/office/drawing/2015/06/chart">
              <c:ext xmlns:c15="http://schemas.microsoft.com/office/drawing/2012/chart" uri="{CE6537A1-D6FC-4f65-9D91-7224C49458BB}"/>
            </c:extLst>
          </c:dLbls>
          <c:cat>
            <c:strRef>
              <c:f>Лист1!$A$2:$A$4</c:f>
              <c:strCache>
                <c:ptCount val="3"/>
                <c:pt idx="0">
                  <c:v>ФБ</c:v>
                </c:pt>
                <c:pt idx="1">
                  <c:v>ОБ</c:v>
                </c:pt>
                <c:pt idx="2">
                  <c:v>МБ</c:v>
                </c:pt>
              </c:strCache>
            </c:strRef>
          </c:cat>
          <c:val>
            <c:numRef>
              <c:f>Лист1!$B$2:$B$4</c:f>
              <c:numCache>
                <c:formatCode>General</c:formatCode>
                <c:ptCount val="3"/>
                <c:pt idx="0">
                  <c:v>59836.9</c:v>
                </c:pt>
                <c:pt idx="1">
                  <c:v>1850.6</c:v>
                </c:pt>
                <c:pt idx="2">
                  <c:v>3587.4</c:v>
                </c:pt>
              </c:numCache>
            </c:numRef>
          </c:val>
          <c:extLst xmlns:c16r2="http://schemas.microsoft.com/office/drawing/2015/06/chart">
            <c:ext xmlns:c16="http://schemas.microsoft.com/office/drawing/2014/chart" uri="{C3380CC4-5D6E-409C-BE32-E72D297353CC}">
              <c16:uniqueId val="{00000006-0B07-4628-97DD-CFE24DC415CD}"/>
            </c:ext>
          </c:extLst>
        </c:ser>
        <c:dLbls>
          <c:showPercent val="1"/>
        </c:dLbls>
        <c:firstSliceAng val="270"/>
        <c:holeSize val="50"/>
      </c:doughnutChart>
      <c:spPr>
        <a:noFill/>
        <a:ln>
          <a:noFill/>
        </a:ln>
        <a:effectLst/>
      </c:spPr>
    </c:plotArea>
    <c:plotVisOnly val="1"/>
    <c:dispBlanksAs val="zero"/>
  </c:chart>
  <c:spPr>
    <a:noFill/>
    <a:ln w="6350" cap="flat" cmpd="sng" algn="ctr">
      <a:noFill/>
      <a:prstDash val="solid"/>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Лист1!$B$1</c:f>
              <c:strCache>
                <c:ptCount val="1"/>
                <c:pt idx="0">
                  <c:v>Ряд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idx val="13"/>
            <c:spPr>
              <a:solidFill>
                <a:schemeClr val="accent4">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933A-4E85-AA71-109735B763F6}"/>
              </c:ext>
            </c:extLst>
          </c:dPt>
          <c:dPt>
            <c:idx val="14"/>
            <c:spPr>
              <a:solidFill>
                <a:schemeClr val="accent1">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933A-4E85-AA71-109735B763F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Республика Татарстан</c:v>
                </c:pt>
                <c:pt idx="1">
                  <c:v>Оренбургская область</c:v>
                </c:pt>
                <c:pt idx="2">
                  <c:v>Республика Марий Эл</c:v>
                </c:pt>
                <c:pt idx="3">
                  <c:v>Самарская область</c:v>
                </c:pt>
                <c:pt idx="4">
                  <c:v>Пензенская область</c:v>
                </c:pt>
                <c:pt idx="5">
                  <c:v>Удмуртская Республика</c:v>
                </c:pt>
                <c:pt idx="6">
                  <c:v>Республика Мордовия</c:v>
                </c:pt>
                <c:pt idx="7">
                  <c:v>Саратовская область</c:v>
                </c:pt>
                <c:pt idx="8">
                  <c:v>Чувашская Республика - Чувашия</c:v>
                </c:pt>
                <c:pt idx="9">
                  <c:v>Кировская область</c:v>
                </c:pt>
                <c:pt idx="10">
                  <c:v>Республика Башкортостан</c:v>
                </c:pt>
                <c:pt idx="11">
                  <c:v>Нижегородская область</c:v>
                </c:pt>
                <c:pt idx="12">
                  <c:v>Пермский край</c:v>
                </c:pt>
                <c:pt idx="13">
                  <c:v>Ульяновская область</c:v>
                </c:pt>
                <c:pt idx="14">
                  <c:v>Российская Федерация</c:v>
                </c:pt>
              </c:strCache>
            </c:strRef>
          </c:cat>
          <c:val>
            <c:numRef>
              <c:f>Лист1!$B$2:$B$16</c:f>
              <c:numCache>
                <c:formatCode>0.0%</c:formatCode>
                <c:ptCount val="15"/>
                <c:pt idx="0">
                  <c:v>1.089</c:v>
                </c:pt>
                <c:pt idx="1">
                  <c:v>1.0920000000000001</c:v>
                </c:pt>
                <c:pt idx="2">
                  <c:v>1.0940000000000001</c:v>
                </c:pt>
                <c:pt idx="3">
                  <c:v>1.0960000000000001</c:v>
                </c:pt>
                <c:pt idx="4">
                  <c:v>1.0980000000000001</c:v>
                </c:pt>
                <c:pt idx="5">
                  <c:v>1.1020000000000001</c:v>
                </c:pt>
                <c:pt idx="6">
                  <c:v>1.1020000000000001</c:v>
                </c:pt>
                <c:pt idx="7">
                  <c:v>1.103</c:v>
                </c:pt>
                <c:pt idx="8">
                  <c:v>1.103</c:v>
                </c:pt>
                <c:pt idx="9">
                  <c:v>1.1040000000000001</c:v>
                </c:pt>
                <c:pt idx="10">
                  <c:v>1.113</c:v>
                </c:pt>
                <c:pt idx="11">
                  <c:v>1.1140000000000001</c:v>
                </c:pt>
                <c:pt idx="12">
                  <c:v>1.117</c:v>
                </c:pt>
                <c:pt idx="13">
                  <c:v>1.1220000000000001</c:v>
                </c:pt>
                <c:pt idx="14">
                  <c:v>1.095</c:v>
                </c:pt>
              </c:numCache>
            </c:numRef>
          </c:val>
          <c:extLst xmlns:c16r2="http://schemas.microsoft.com/office/drawing/2015/06/chart">
            <c:ext xmlns:c16="http://schemas.microsoft.com/office/drawing/2014/chart" uri="{C3380CC4-5D6E-409C-BE32-E72D297353CC}">
              <c16:uniqueId val="{00000006-933A-4E85-AA71-109735B763F6}"/>
            </c:ext>
          </c:extLst>
        </c:ser>
        <c:gapWidth val="115"/>
        <c:overlap val="-20"/>
        <c:axId val="338061568"/>
        <c:axId val="338071552"/>
      </c:barChart>
      <c:catAx>
        <c:axId val="338061568"/>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38071552"/>
        <c:crosses val="autoZero"/>
        <c:auto val="1"/>
        <c:lblAlgn val="ctr"/>
        <c:lblOffset val="100"/>
      </c:catAx>
      <c:valAx>
        <c:axId val="338071552"/>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380615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Ряд 1</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dPt>
            <c:idx val="3"/>
            <c:spPr>
              <a:solidFill>
                <a:srgbClr val="70AD47">
                  <a:lumMod val="60000"/>
                  <a:lumOff val="40000"/>
                </a:srgb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979-4D1A-8BBE-4D3BAA92140F}"/>
              </c:ext>
            </c:extLst>
          </c:dPt>
          <c:dPt>
            <c:idx val="5"/>
            <c:spPr>
              <a:solidFill>
                <a:srgbClr val="FFC000">
                  <a:lumMod val="60000"/>
                  <a:lumOff val="40000"/>
                </a:srgb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979-4D1A-8BBE-4D3BAA92140F}"/>
              </c:ext>
            </c:extLst>
          </c:dPt>
          <c:dPt>
            <c:idx val="13"/>
            <c:spPr>
              <a:solidFill>
                <a:srgbClr val="70AD47">
                  <a:lumMod val="60000"/>
                  <a:lumOff val="40000"/>
                </a:srgb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979-4D1A-8BBE-4D3BAA92140F}"/>
              </c:ext>
            </c:extLst>
          </c:dPt>
          <c:dPt>
            <c:idx val="14"/>
            <c:spPr>
              <a:solidFill>
                <a:schemeClr val="accent5">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979-4D1A-8BBE-4D3BAA92140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Самарская область</c:v>
                </c:pt>
                <c:pt idx="1">
                  <c:v>Саратовская область</c:v>
                </c:pt>
                <c:pt idx="2">
                  <c:v>Оренбургская область</c:v>
                </c:pt>
                <c:pt idx="3">
                  <c:v>Нижегородская область</c:v>
                </c:pt>
                <c:pt idx="4">
                  <c:v>Пензенская область</c:v>
                </c:pt>
                <c:pt idx="5">
                  <c:v>Ульяновская область</c:v>
                </c:pt>
                <c:pt idx="6">
                  <c:v>Пермский край</c:v>
                </c:pt>
                <c:pt idx="7">
                  <c:v>Удмуртская Республика</c:v>
                </c:pt>
                <c:pt idx="8">
                  <c:v>Республика Чувашия</c:v>
                </c:pt>
                <c:pt idx="9">
                  <c:v>Кировская область</c:v>
                </c:pt>
                <c:pt idx="10">
                  <c:v>Республика Мордовия</c:v>
                </c:pt>
                <c:pt idx="11">
                  <c:v>Республика Татарстан</c:v>
                </c:pt>
                <c:pt idx="12">
                  <c:v>Республика Марий Эл</c:v>
                </c:pt>
                <c:pt idx="13">
                  <c:v>Республика Башкортостан</c:v>
                </c:pt>
                <c:pt idx="14">
                  <c:v>Российская Федерация</c:v>
                </c:pt>
              </c:strCache>
            </c:strRef>
          </c:cat>
          <c:val>
            <c:numRef>
              <c:f>Лист1!$B$2:$B$16</c:f>
              <c:numCache>
                <c:formatCode>0.0</c:formatCode>
                <c:ptCount val="15"/>
                <c:pt idx="0">
                  <c:v>9.8000000000000007</c:v>
                </c:pt>
                <c:pt idx="1">
                  <c:v>12</c:v>
                </c:pt>
                <c:pt idx="2">
                  <c:v>12.1</c:v>
                </c:pt>
                <c:pt idx="3">
                  <c:v>12.7</c:v>
                </c:pt>
                <c:pt idx="4">
                  <c:v>13.2</c:v>
                </c:pt>
                <c:pt idx="5">
                  <c:v>14.1</c:v>
                </c:pt>
                <c:pt idx="6">
                  <c:v>14.3</c:v>
                </c:pt>
                <c:pt idx="7">
                  <c:v>15.8</c:v>
                </c:pt>
                <c:pt idx="8">
                  <c:v>15.9</c:v>
                </c:pt>
                <c:pt idx="9">
                  <c:v>16.7</c:v>
                </c:pt>
                <c:pt idx="10">
                  <c:v>17.899999999999999</c:v>
                </c:pt>
                <c:pt idx="11">
                  <c:v>18.899999999999999</c:v>
                </c:pt>
                <c:pt idx="12">
                  <c:v>20</c:v>
                </c:pt>
                <c:pt idx="13">
                  <c:v>23.3</c:v>
                </c:pt>
                <c:pt idx="14">
                  <c:v>13.3</c:v>
                </c:pt>
              </c:numCache>
            </c:numRef>
          </c:val>
          <c:extLst xmlns:c16r2="http://schemas.microsoft.com/office/drawing/2015/06/chart">
            <c:ext xmlns:c16="http://schemas.microsoft.com/office/drawing/2014/chart" uri="{C3380CC4-5D6E-409C-BE32-E72D297353CC}">
              <c16:uniqueId val="{00000008-7979-4D1A-8BBE-4D3BAA92140F}"/>
            </c:ext>
          </c:extLst>
        </c:ser>
        <c:dLbls>
          <c:showVal val="1"/>
        </c:dLbls>
        <c:gapWidth val="115"/>
        <c:overlap val="-20"/>
        <c:axId val="338238464"/>
        <c:axId val="338240256"/>
      </c:barChart>
      <c:catAx>
        <c:axId val="338238464"/>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38240256"/>
        <c:crosses val="autoZero"/>
        <c:auto val="1"/>
        <c:lblAlgn val="ctr"/>
        <c:lblOffset val="100"/>
      </c:catAx>
      <c:valAx>
        <c:axId val="338240256"/>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382384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_ИТОГИ_РЕЙТИНГ!$Y$12:$Y$37</c:f>
              <c:strCache>
                <c:ptCount val="26"/>
                <c:pt idx="0">
                  <c:v>Старомайнский район</c:v>
                </c:pt>
                <c:pt idx="1">
                  <c:v>Николаевский район</c:v>
                </c:pt>
                <c:pt idx="2">
                  <c:v>Карсунский район</c:v>
                </c:pt>
                <c:pt idx="3">
                  <c:v>Цильнинский район</c:v>
                </c:pt>
                <c:pt idx="4">
                  <c:v>Вешкаймский район</c:v>
                </c:pt>
                <c:pt idx="5">
                  <c:v>Барышский район</c:v>
                </c:pt>
                <c:pt idx="6">
                  <c:v>Город Ульяновск</c:v>
                </c:pt>
                <c:pt idx="7">
                  <c:v>Старокулаткинский район</c:v>
                </c:pt>
                <c:pt idx="8">
                  <c:v>Базарносызганский район</c:v>
                </c:pt>
                <c:pt idx="9">
                  <c:v>Радищевский район</c:v>
                </c:pt>
                <c:pt idx="10">
                  <c:v>Майнский район</c:v>
                </c:pt>
                <c:pt idx="11">
                  <c:v>Ульяновский район</c:v>
                </c:pt>
                <c:pt idx="12">
                  <c:v>Мелекесский район</c:v>
                </c:pt>
                <c:pt idx="13">
                  <c:v>Чердаклинский район</c:v>
                </c:pt>
                <c:pt idx="14">
                  <c:v>Павловский район</c:v>
                </c:pt>
                <c:pt idx="15">
                  <c:v>Новоспасский район</c:v>
                </c:pt>
                <c:pt idx="16">
                  <c:v>Сенгилеевский район</c:v>
                </c:pt>
                <c:pt idx="17">
                  <c:v>Инзенский район</c:v>
                </c:pt>
                <c:pt idx="18">
                  <c:v>Новомалыклинский район</c:v>
                </c:pt>
                <c:pt idx="19">
                  <c:v>Сурский район</c:v>
                </c:pt>
                <c:pt idx="20">
                  <c:v>Кузоватовский район</c:v>
                </c:pt>
                <c:pt idx="21">
                  <c:v>Город Новоульяновск</c:v>
                </c:pt>
                <c:pt idx="22">
                  <c:v>Город Димитровград</c:v>
                </c:pt>
                <c:pt idx="23">
                  <c:v>Тереньгульский район</c:v>
                </c:pt>
                <c:pt idx="24">
                  <c:v>СРЕДНЕЕ ПО МО</c:v>
                </c:pt>
                <c:pt idx="25">
                  <c:v>СРЕДНЕЕ ПО УО</c:v>
                </c:pt>
              </c:strCache>
            </c:strRef>
          </c:cat>
          <c:val>
            <c:numRef>
              <c:f>_ИТОГИ_РЕЙТИНГ!$Z$12:$Z$37</c:f>
            </c:numRef>
          </c:val>
          <c:extLst xmlns:c16r2="http://schemas.microsoft.com/office/drawing/2015/06/chart">
            <c:ext xmlns:c16="http://schemas.microsoft.com/office/drawing/2014/chart" uri="{C3380CC4-5D6E-409C-BE32-E72D297353CC}">
              <c16:uniqueId val="{00000000-5824-4E3B-BE5B-AFDE2CEF10A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_ИТОГИ_РЕЙТИНГ!$Y$12:$Y$37</c:f>
              <c:strCache>
                <c:ptCount val="26"/>
                <c:pt idx="0">
                  <c:v>Старомайнский район</c:v>
                </c:pt>
                <c:pt idx="1">
                  <c:v>Николаевский район</c:v>
                </c:pt>
                <c:pt idx="2">
                  <c:v>Карсунский район</c:v>
                </c:pt>
                <c:pt idx="3">
                  <c:v>Цильнинский район</c:v>
                </c:pt>
                <c:pt idx="4">
                  <c:v>Вешкаймский район</c:v>
                </c:pt>
                <c:pt idx="5">
                  <c:v>Барышский район</c:v>
                </c:pt>
                <c:pt idx="6">
                  <c:v>Город Ульяновск</c:v>
                </c:pt>
                <c:pt idx="7">
                  <c:v>Старокулаткинский район</c:v>
                </c:pt>
                <c:pt idx="8">
                  <c:v>Базарносызганский район</c:v>
                </c:pt>
                <c:pt idx="9">
                  <c:v>Радищевский район</c:v>
                </c:pt>
                <c:pt idx="10">
                  <c:v>Майнский район</c:v>
                </c:pt>
                <c:pt idx="11">
                  <c:v>Ульяновский район</c:v>
                </c:pt>
                <c:pt idx="12">
                  <c:v>Мелекесский район</c:v>
                </c:pt>
                <c:pt idx="13">
                  <c:v>Чердаклинский район</c:v>
                </c:pt>
                <c:pt idx="14">
                  <c:v>Павловский район</c:v>
                </c:pt>
                <c:pt idx="15">
                  <c:v>Новоспасский район</c:v>
                </c:pt>
                <c:pt idx="16">
                  <c:v>Сенгилеевский район</c:v>
                </c:pt>
                <c:pt idx="17">
                  <c:v>Инзенский район</c:v>
                </c:pt>
                <c:pt idx="18">
                  <c:v>Новомалыклинский район</c:v>
                </c:pt>
                <c:pt idx="19">
                  <c:v>Сурский район</c:v>
                </c:pt>
                <c:pt idx="20">
                  <c:v>Кузоватовский район</c:v>
                </c:pt>
                <c:pt idx="21">
                  <c:v>Город Новоульяновск</c:v>
                </c:pt>
                <c:pt idx="22">
                  <c:v>Город Димитровград</c:v>
                </c:pt>
                <c:pt idx="23">
                  <c:v>Тереньгульский район</c:v>
                </c:pt>
                <c:pt idx="24">
                  <c:v>СРЕДНЕЕ ПО МО</c:v>
                </c:pt>
                <c:pt idx="25">
                  <c:v>СРЕДНЕЕ ПО УО</c:v>
                </c:pt>
              </c:strCache>
            </c:strRef>
          </c:cat>
          <c:val>
            <c:numRef>
              <c:f>_ИТОГИ_РЕЙТИНГ!$AA$12:$AA$37</c:f>
            </c:numRef>
          </c:val>
          <c:extLst xmlns:c16r2="http://schemas.microsoft.com/office/drawing/2015/06/chart">
            <c:ext xmlns:c16="http://schemas.microsoft.com/office/drawing/2014/chart" uri="{C3380CC4-5D6E-409C-BE32-E72D297353CC}">
              <c16:uniqueId val="{00000001-5824-4E3B-BE5B-AFDE2CEF10A3}"/>
            </c:ext>
          </c:extLst>
        </c:ser>
        <c:ser>
          <c:idx val="2"/>
          <c:order val="2"/>
          <c:spPr>
            <a:solidFill>
              <a:schemeClr val="accent6">
                <a:lumMod val="20000"/>
                <a:lumOff val="80000"/>
              </a:schemeClr>
            </a:solidFill>
            <a:ln>
              <a:solidFill>
                <a:schemeClr val="accent1">
                  <a:lumMod val="20000"/>
                  <a:lumOff val="80000"/>
                </a:schemeClr>
              </a:solidFill>
            </a:ln>
            <a:effectLst>
              <a:outerShdw blurRad="57150" dist="19050" dir="5400000" algn="ctr" rotWithShape="0">
                <a:srgbClr val="000000">
                  <a:alpha val="63000"/>
                </a:srgbClr>
              </a:outerShdw>
            </a:effectLst>
          </c:spPr>
          <c:dPt>
            <c:idx val="0"/>
            <c:spPr>
              <a:solidFill>
                <a:schemeClr val="accent2">
                  <a:lumMod val="20000"/>
                  <a:lumOff val="80000"/>
                </a:schemeClr>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824-4E3B-BE5B-AFDE2CEF10A3}"/>
              </c:ext>
            </c:extLst>
          </c:dPt>
          <c:dPt>
            <c:idx val="1"/>
            <c:spPr>
              <a:solidFill>
                <a:schemeClr val="accent2">
                  <a:lumMod val="20000"/>
                  <a:lumOff val="80000"/>
                </a:schemeClr>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5824-4E3B-BE5B-AFDE2CEF10A3}"/>
              </c:ext>
            </c:extLst>
          </c:dPt>
          <c:dPt>
            <c:idx val="2"/>
            <c:spPr>
              <a:solidFill>
                <a:schemeClr val="accent2">
                  <a:lumMod val="20000"/>
                  <a:lumOff val="80000"/>
                </a:schemeClr>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5824-4E3B-BE5B-AFDE2CEF10A3}"/>
              </c:ext>
            </c:extLst>
          </c:dPt>
          <c:dPt>
            <c:idx val="3"/>
            <c:spPr>
              <a:solidFill>
                <a:srgbClr val="ED7D31">
                  <a:lumMod val="20000"/>
                  <a:lumOff val="80000"/>
                </a:srgbClr>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5824-4E3B-BE5B-AFDE2CEF10A3}"/>
              </c:ext>
            </c:extLst>
          </c:dPt>
          <c:dPt>
            <c:idx val="4"/>
            <c:spPr>
              <a:solidFill>
                <a:srgbClr val="ED7D31">
                  <a:lumMod val="20000"/>
                  <a:lumOff val="80000"/>
                </a:srgbClr>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5824-4E3B-BE5B-AFDE2CEF10A3}"/>
              </c:ext>
            </c:extLst>
          </c:dPt>
          <c:dPt>
            <c:idx val="5"/>
            <c:spPr>
              <a:solidFill>
                <a:srgbClr val="ED7D31">
                  <a:lumMod val="20000"/>
                  <a:lumOff val="80000"/>
                </a:srgbClr>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5824-4E3B-BE5B-AFDE2CEF10A3}"/>
              </c:ext>
            </c:extLst>
          </c:dPt>
          <c:dPt>
            <c:idx val="6"/>
            <c:spPr>
              <a:solidFill>
                <a:srgbClr val="ED7D31">
                  <a:lumMod val="20000"/>
                  <a:lumOff val="80000"/>
                </a:srgbClr>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5824-4E3B-BE5B-AFDE2CEF10A3}"/>
              </c:ext>
            </c:extLst>
          </c:dPt>
          <c:dPt>
            <c:idx val="24"/>
            <c:spPr>
              <a:solidFill>
                <a:srgbClr val="E4CFFB"/>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5824-4E3B-BE5B-AFDE2CEF10A3}"/>
              </c:ext>
            </c:extLst>
          </c:dPt>
          <c:dPt>
            <c:idx val="25"/>
            <c:spPr>
              <a:solidFill>
                <a:srgbClr val="4472C4">
                  <a:lumMod val="60000"/>
                  <a:lumOff val="40000"/>
                </a:srgbClr>
              </a:solidFill>
              <a:ln>
                <a:solidFill>
                  <a:schemeClr val="accent1">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5824-4E3B-BE5B-AFDE2CEF10A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_ИТОГИ_РЕЙТИНГ!$Y$12:$Y$37</c:f>
              <c:strCache>
                <c:ptCount val="26"/>
                <c:pt idx="0">
                  <c:v>Старомайнский район</c:v>
                </c:pt>
                <c:pt idx="1">
                  <c:v>Николаевский район</c:v>
                </c:pt>
                <c:pt idx="2">
                  <c:v>Карсунский район</c:v>
                </c:pt>
                <c:pt idx="3">
                  <c:v>Цильнинский район</c:v>
                </c:pt>
                <c:pt idx="4">
                  <c:v>Вешкаймский район</c:v>
                </c:pt>
                <c:pt idx="5">
                  <c:v>Барышский район</c:v>
                </c:pt>
                <c:pt idx="6">
                  <c:v>Город Ульяновск</c:v>
                </c:pt>
                <c:pt idx="7">
                  <c:v>Старокулаткинский район</c:v>
                </c:pt>
                <c:pt idx="8">
                  <c:v>Базарносызганский район</c:v>
                </c:pt>
                <c:pt idx="9">
                  <c:v>Радищевский район</c:v>
                </c:pt>
                <c:pt idx="10">
                  <c:v>Майнский район</c:v>
                </c:pt>
                <c:pt idx="11">
                  <c:v>Ульяновский район</c:v>
                </c:pt>
                <c:pt idx="12">
                  <c:v>Мелекесский район</c:v>
                </c:pt>
                <c:pt idx="13">
                  <c:v>Чердаклинский район</c:v>
                </c:pt>
                <c:pt idx="14">
                  <c:v>Павловский район</c:v>
                </c:pt>
                <c:pt idx="15">
                  <c:v>Новоспасский район</c:v>
                </c:pt>
                <c:pt idx="16">
                  <c:v>Сенгилеевский район</c:v>
                </c:pt>
                <c:pt idx="17">
                  <c:v>Инзенский район</c:v>
                </c:pt>
                <c:pt idx="18">
                  <c:v>Новомалыклинский район</c:v>
                </c:pt>
                <c:pt idx="19">
                  <c:v>Сурский район</c:v>
                </c:pt>
                <c:pt idx="20">
                  <c:v>Кузоватовский район</c:v>
                </c:pt>
                <c:pt idx="21">
                  <c:v>Город Новоульяновск</c:v>
                </c:pt>
                <c:pt idx="22">
                  <c:v>Город Димитровград</c:v>
                </c:pt>
                <c:pt idx="23">
                  <c:v>Тереньгульский район</c:v>
                </c:pt>
                <c:pt idx="24">
                  <c:v>СРЕДНЕЕ ПО МО</c:v>
                </c:pt>
                <c:pt idx="25">
                  <c:v>СРЕДНЕЕ ПО УО</c:v>
                </c:pt>
              </c:strCache>
            </c:strRef>
          </c:cat>
          <c:val>
            <c:numRef>
              <c:f>_ИТОГИ_РЕЙТИНГ!$AB$12:$AB$37</c:f>
              <c:numCache>
                <c:formatCode>0.0%</c:formatCode>
                <c:ptCount val="26"/>
                <c:pt idx="0">
                  <c:v>0.84401869158878551</c:v>
                </c:pt>
                <c:pt idx="1">
                  <c:v>0.99416355615880569</c:v>
                </c:pt>
                <c:pt idx="2">
                  <c:v>0.99590642770980531</c:v>
                </c:pt>
                <c:pt idx="3">
                  <c:v>1.0336842105263158</c:v>
                </c:pt>
                <c:pt idx="4">
                  <c:v>1.053232583855511</c:v>
                </c:pt>
                <c:pt idx="5">
                  <c:v>1.0691932299012699</c:v>
                </c:pt>
                <c:pt idx="6">
                  <c:v>1.0766530769230773</c:v>
                </c:pt>
                <c:pt idx="7">
                  <c:v>1.1025871496924133</c:v>
                </c:pt>
                <c:pt idx="8">
                  <c:v>1.1165200617283955</c:v>
                </c:pt>
                <c:pt idx="9">
                  <c:v>1.1287933526011558</c:v>
                </c:pt>
                <c:pt idx="10">
                  <c:v>1.1754292493528899</c:v>
                </c:pt>
                <c:pt idx="11">
                  <c:v>1.1805903398926658</c:v>
                </c:pt>
                <c:pt idx="12">
                  <c:v>1.190440670185908</c:v>
                </c:pt>
                <c:pt idx="13">
                  <c:v>1.2026653225806452</c:v>
                </c:pt>
                <c:pt idx="14">
                  <c:v>1.222971347718429</c:v>
                </c:pt>
                <c:pt idx="15">
                  <c:v>1.2247826086956519</c:v>
                </c:pt>
                <c:pt idx="16">
                  <c:v>1.2285783570779016</c:v>
                </c:pt>
                <c:pt idx="17">
                  <c:v>1.2360147671336614</c:v>
                </c:pt>
                <c:pt idx="18">
                  <c:v>1.2627361791462561</c:v>
                </c:pt>
                <c:pt idx="19">
                  <c:v>1.2694308075418002</c:v>
                </c:pt>
                <c:pt idx="20">
                  <c:v>1.2804998786702257</c:v>
                </c:pt>
                <c:pt idx="21">
                  <c:v>1.3180146163215591</c:v>
                </c:pt>
                <c:pt idx="22">
                  <c:v>1.3845228609372042</c:v>
                </c:pt>
                <c:pt idx="23">
                  <c:v>1.4458863636363637</c:v>
                </c:pt>
                <c:pt idx="24">
                  <c:v>1.139</c:v>
                </c:pt>
                <c:pt idx="25">
                  <c:v>1.129</c:v>
                </c:pt>
              </c:numCache>
            </c:numRef>
          </c:val>
          <c:extLst xmlns:c16r2="http://schemas.microsoft.com/office/drawing/2015/06/chart">
            <c:ext xmlns:c16="http://schemas.microsoft.com/office/drawing/2014/chart" uri="{C3380CC4-5D6E-409C-BE32-E72D297353CC}">
              <c16:uniqueId val="{00000014-5824-4E3B-BE5B-AFDE2CEF10A3}"/>
            </c:ext>
          </c:extLst>
        </c:ser>
        <c:dLbls>
          <c:showVal val="1"/>
        </c:dLbls>
        <c:gapWidth val="115"/>
        <c:overlap val="-20"/>
        <c:axId val="338316288"/>
        <c:axId val="338346752"/>
      </c:barChart>
      <c:catAx>
        <c:axId val="338316288"/>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38346752"/>
        <c:crosses val="autoZero"/>
        <c:auto val="1"/>
        <c:lblAlgn val="ctr"/>
        <c:lblOffset val="100"/>
      </c:catAx>
      <c:valAx>
        <c:axId val="338346752"/>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383162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PT Astra Serif" panose="020A0603040505020204" pitchFamily="18" charset="-52"/>
          <a:ea typeface="PT Astra Serif" panose="020A0603040505020204" pitchFamily="18" charset="-52"/>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style val="8"/>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gradFill rotWithShape="1">
                <a:gsLst>
                  <a:gs pos="0">
                    <a:schemeClr val="accent6">
                      <a:tint val="77000"/>
                      <a:lumMod val="110000"/>
                      <a:satMod val="105000"/>
                      <a:tint val="67000"/>
                    </a:schemeClr>
                  </a:gs>
                  <a:gs pos="50000">
                    <a:schemeClr val="accent6">
                      <a:tint val="77000"/>
                      <a:lumMod val="105000"/>
                      <a:satMod val="103000"/>
                      <a:tint val="73000"/>
                    </a:schemeClr>
                  </a:gs>
                  <a:gs pos="100000">
                    <a:schemeClr val="accent6">
                      <a:tint val="77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0713-4906-BB91-7ADECC1AC655}"/>
              </c:ext>
            </c:extLst>
          </c:dPt>
          <c:dPt>
            <c:idx val="1"/>
            <c:spPr>
              <a:gradFill rotWithShape="1">
                <a:gsLst>
                  <a:gs pos="0">
                    <a:schemeClr val="accent6">
                      <a:shade val="76000"/>
                      <a:lumMod val="110000"/>
                      <a:satMod val="105000"/>
                      <a:tint val="67000"/>
                    </a:schemeClr>
                  </a:gs>
                  <a:gs pos="50000">
                    <a:schemeClr val="accent6">
                      <a:shade val="76000"/>
                      <a:lumMod val="105000"/>
                      <a:satMod val="103000"/>
                      <a:tint val="73000"/>
                    </a:schemeClr>
                  </a:gs>
                  <a:gs pos="100000">
                    <a:schemeClr val="accent6">
                      <a:shade val="76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0713-4906-BB91-7ADECC1AC655}"/>
              </c:ext>
            </c:extLst>
          </c:dPt>
          <c:dLbls>
            <c:dLbl>
              <c:idx val="0"/>
              <c:layout>
                <c:manualLayout>
                  <c:x val="-0.10295018339253655"/>
                  <c:y val="8.621553302147190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13-4906-BB91-7ADECC1AC655}"/>
                </c:ext>
              </c:extLst>
            </c:dLbl>
            <c:dLbl>
              <c:idx val="1"/>
              <c:layout>
                <c:manualLayout>
                  <c:x val="0.15374460091181771"/>
                  <c:y val="-0.244054198022295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13-4906-BB91-7ADECC1AC65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Val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обращения к цифровым ресурсам</c:v>
                </c:pt>
                <c:pt idx="1">
                  <c:v>посещения офлайн</c:v>
                </c:pt>
              </c:strCache>
            </c:strRef>
          </c:cat>
          <c:val>
            <c:numRef>
              <c:f>Лист1!$B$2:$B$3</c:f>
              <c:numCache>
                <c:formatCode>0%</c:formatCode>
                <c:ptCount val="2"/>
                <c:pt idx="0">
                  <c:v>0.25</c:v>
                </c:pt>
                <c:pt idx="1">
                  <c:v>0.75000000000000022</c:v>
                </c:pt>
              </c:numCache>
            </c:numRef>
          </c:val>
          <c:extLst xmlns:c16r2="http://schemas.microsoft.com/office/drawing/2015/06/chart">
            <c:ext xmlns:c16="http://schemas.microsoft.com/office/drawing/2014/chart" uri="{C3380CC4-5D6E-409C-BE32-E72D297353CC}">
              <c16:uniqueId val="{00000004-0713-4906-BB91-7ADECC1AC655}"/>
            </c:ext>
          </c:extLst>
        </c:ser>
        <c:dLbls>
          <c:showVal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pieChart>
        <c:varyColors val="1"/>
        <c:ser>
          <c:idx val="0"/>
          <c:order val="0"/>
          <c:tx>
            <c:strRef>
              <c:f>Лист1!$B$1</c:f>
              <c:strCache>
                <c:ptCount val="1"/>
                <c:pt idx="0">
                  <c:v>Продажи</c:v>
                </c:pt>
              </c:strCache>
            </c:strRef>
          </c:tx>
          <c:dPt>
            <c:idx val="0"/>
            <c:spPr>
              <a:solidFill>
                <a:schemeClr val="accent6">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3A3-4B11-BF58-F624367FC186}"/>
              </c:ext>
            </c:extLst>
          </c:dPt>
          <c:dPt>
            <c:idx val="1"/>
            <c:spPr>
              <a:solidFill>
                <a:schemeClr val="accent6">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3A3-4B11-BF58-F624367FC186}"/>
              </c:ext>
            </c:extLst>
          </c:dPt>
          <c:dPt>
            <c:idx val="2"/>
            <c:spPr>
              <a:solidFill>
                <a:schemeClr val="accent6">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3A3-4B11-BF58-F624367FC186}"/>
              </c:ext>
            </c:extLst>
          </c:dPt>
          <c:dPt>
            <c:idx val="3"/>
            <c:spPr>
              <a:solidFill>
                <a:schemeClr val="accent6">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3A3-4B11-BF58-F624367FC186}"/>
              </c:ext>
            </c:extLst>
          </c:dPt>
          <c:dPt>
            <c:idx val="4"/>
            <c:spPr>
              <a:solidFill>
                <a:schemeClr val="accent6">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3A3-4B11-BF58-F624367FC186}"/>
              </c:ext>
            </c:extLst>
          </c:dPt>
          <c:dPt>
            <c:idx val="5"/>
            <c:spPr>
              <a:solidFill>
                <a:schemeClr val="accent6">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3A3-4B11-BF58-F624367FC186}"/>
              </c:ext>
            </c:extLst>
          </c:dPt>
          <c:dLbls>
            <c:dLbl>
              <c:idx val="0"/>
              <c:layout>
                <c:manualLayout>
                  <c:x val="-0.19603728274123225"/>
                  <c:y val="6.2442451491146723E-2"/>
                </c:manualLayout>
              </c:layout>
              <c:tx>
                <c:rich>
                  <a:bodyPr/>
                  <a:lstStyle/>
                  <a:p>
                    <a:fld id="{3BE1A562-9B83-4293-B58A-6C3F3B541995}" type="CATEGORYNAME">
                      <a:rPr lang="ru-RU"/>
                      <a:pPr/>
                      <a:t>[ИМЯ КАТЕГОРИИ]</a:t>
                    </a:fld>
                    <a:r>
                      <a:rPr lang="ru-RU"/>
                      <a:t> </a:t>
                    </a:r>
                    <a:fld id="{C20AECA5-1569-4BC6-8215-0E62B92E1CD7}" type="PERCENTAGE">
                      <a:rPr lang="ru-RU"/>
                      <a:pPr/>
                      <a:t>[ПРОЦЕНТ]</a:t>
                    </a:fld>
                    <a:endParaRPr lang="ru-RU"/>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3A3-4B11-BF58-F624367FC186}"/>
                </c:ext>
              </c:extLst>
            </c:dLbl>
            <c:dLbl>
              <c:idx val="1"/>
              <c:layout>
                <c:manualLayout>
                  <c:x val="9.9962386591439828E-2"/>
                  <c:y val="-4.6688393558055978E-2"/>
                </c:manualLayout>
              </c:layout>
              <c:tx>
                <c:rich>
                  <a:bodyPr/>
                  <a:lstStyle/>
                  <a:p>
                    <a:fld id="{51DBC4ED-443F-43A4-B930-DD9E86A91DC4}" type="CATEGORYNAME">
                      <a:rPr lang="ru-RU"/>
                      <a:pPr/>
                      <a:t>[ИМЯ КАТЕГОРИИ]</a:t>
                    </a:fld>
                    <a:r>
                      <a:rPr lang="ru-RU" baseline="0"/>
                      <a:t> </a:t>
                    </a:r>
                    <a:fld id="{537D0EFC-F76B-413D-9F5B-6B948EEF39CE}" type="PERCENTAGE">
                      <a:rPr lang="ru-RU" baseline="0"/>
                      <a:pPr/>
                      <a:t>[ПРОЦЕНТ]</a:t>
                    </a:fld>
                    <a:endParaRPr lang="ru-RU" baseline="0"/>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3A3-4B11-BF58-F624367FC186}"/>
                </c:ext>
              </c:extLst>
            </c:dLbl>
            <c:dLbl>
              <c:idx val="2"/>
              <c:layout>
                <c:manualLayout>
                  <c:x val="0.14705437410874814"/>
                  <c:y val="-0.10777965443141373"/>
                </c:manualLayout>
              </c:layout>
              <c:tx>
                <c:rich>
                  <a:bodyPr/>
                  <a:lstStyle/>
                  <a:p>
                    <a:fld id="{6623DC1D-AFAE-43B2-BC51-9AE2F0096B4A}" type="CATEGORYNAME">
                      <a:rPr lang="ru-RU"/>
                      <a:pPr/>
                      <a:t>[ИМЯ КАТЕГОРИИ]</a:t>
                    </a:fld>
                    <a:r>
                      <a:rPr lang="ru-RU"/>
                      <a:t> </a:t>
                    </a:r>
                    <a:fld id="{8C3E7B8A-AD1A-4A24-9B1E-F14E8B616491}" type="PERCENTAGE">
                      <a:rPr lang="ru-RU"/>
                      <a:pPr/>
                      <a:t>[ПРОЦЕНТ]</a:t>
                    </a:fld>
                    <a:endParaRPr lang="ru-RU"/>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73A3-4B11-BF58-F624367FC186}"/>
                </c:ext>
              </c:extLst>
            </c:dLbl>
            <c:dLbl>
              <c:idx val="3"/>
              <c:layout>
                <c:manualLayout>
                  <c:x val="-5.5142083617500573E-2"/>
                  <c:y val="7.4999325990595583E-2"/>
                </c:manualLayout>
              </c:layout>
              <c:tx>
                <c:rich>
                  <a:bodyPr/>
                  <a:lstStyle/>
                  <a:p>
                    <a:fld id="{6978C2F4-46EF-4418-851E-CB09DB946FA6}" type="CATEGORYNAME">
                      <a:rPr lang="ru-RU"/>
                      <a:pPr/>
                      <a:t>[ИМЯ КАТЕГОРИИ]</a:t>
                    </a:fld>
                    <a:r>
                      <a:rPr lang="ru-RU" baseline="0"/>
                      <a:t> </a:t>
                    </a:r>
                    <a:fld id="{396AD240-282C-4880-A2DF-04C39FFA4D48}" type="PERCENTAGE">
                      <a:rPr lang="ru-RU" baseline="0"/>
                      <a:pPr/>
                      <a:t>[ПРОЦЕНТ]</a:t>
                    </a:fld>
                    <a:endParaRPr lang="ru-RU" baseline="0"/>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73A3-4B11-BF58-F624367FC186}"/>
                </c:ext>
              </c:extLst>
            </c:dLbl>
            <c:dLbl>
              <c:idx val="4"/>
              <c:layout>
                <c:manualLayout>
                  <c:x val="-1.9718519437038923E-2"/>
                  <c:y val="-1.3643219068915488E-2"/>
                </c:manualLayout>
              </c:layout>
              <c:tx>
                <c:rich>
                  <a:bodyPr/>
                  <a:lstStyle/>
                  <a:p>
                    <a:fld id="{F4DDF6D4-0ADF-481B-AD11-D88479803269}" type="CATEGORYNAME">
                      <a:rPr lang="ru-RU"/>
                      <a:pPr/>
                      <a:t>[ИМЯ КАТЕГОРИИ]</a:t>
                    </a:fld>
                    <a:r>
                      <a:rPr lang="ru-RU" baseline="0"/>
                      <a:t> </a:t>
                    </a:r>
                    <a:fld id="{6D2E7590-FDAF-44FF-A045-83DC51ADF6AE}" type="PERCENTAGE">
                      <a:rPr lang="ru-RU" baseline="0"/>
                      <a:pPr/>
                      <a:t>[ПРОЦЕНТ]</a:t>
                    </a:fld>
                    <a:endParaRPr lang="ru-RU" baseline="0"/>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73A3-4B11-BF58-F624367FC186}"/>
                </c:ext>
              </c:extLst>
            </c:dLbl>
            <c:dLbl>
              <c:idx val="5"/>
              <c:layout>
                <c:manualLayout>
                  <c:x val="4.5326719986773331E-2"/>
                  <c:y val="8.0991507481504382E-2"/>
                </c:manualLayout>
              </c:layout>
              <c:tx>
                <c:rich>
                  <a:bodyPr/>
                  <a:lstStyle/>
                  <a:p>
                    <a:fld id="{13249594-B65F-47D1-8DBA-3BBEA33848D1}" type="CATEGORYNAME">
                      <a:rPr lang="ru-RU"/>
                      <a:pPr/>
                      <a:t>[ИМЯ КАТЕГОРИИ]</a:t>
                    </a:fld>
                    <a:r>
                      <a:rPr lang="ru-RU" baseline="0"/>
                      <a:t> </a:t>
                    </a:r>
                    <a:fld id="{90A7CD96-6BB0-48BA-B7BE-89C7F9E63679}" type="PERCENTAGE">
                      <a:rPr lang="ru-RU" baseline="0"/>
                      <a:pPr/>
                      <a:t>[ПРОЦЕНТ]</a:t>
                    </a:fld>
                    <a:endParaRPr lang="ru-RU" baseline="0"/>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73A3-4B11-BF58-F624367FC18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библиотеки</c:v>
                </c:pt>
                <c:pt idx="1">
                  <c:v>театры</c:v>
                </c:pt>
                <c:pt idx="2">
                  <c:v>КДУ</c:v>
                </c:pt>
                <c:pt idx="3">
                  <c:v>концертные организации</c:v>
                </c:pt>
                <c:pt idx="4">
                  <c:v>кинотеатры</c:v>
                </c:pt>
                <c:pt idx="5">
                  <c:v>музеи</c:v>
                </c:pt>
              </c:strCache>
            </c:strRef>
          </c:cat>
          <c:val>
            <c:numRef>
              <c:f>Лист1!$B$2:$B$7</c:f>
              <c:numCache>
                <c:formatCode>0%</c:formatCode>
                <c:ptCount val="6"/>
                <c:pt idx="0">
                  <c:v>0.44205558180679333</c:v>
                </c:pt>
                <c:pt idx="1">
                  <c:v>5.2719200887902357E-2</c:v>
                </c:pt>
                <c:pt idx="2">
                  <c:v>0.38285293568202566</c:v>
                </c:pt>
                <c:pt idx="3">
                  <c:v>5.1153284029845838E-3</c:v>
                </c:pt>
                <c:pt idx="4">
                  <c:v>3.8851221415149295E-2</c:v>
                </c:pt>
                <c:pt idx="5">
                  <c:v>7.8405731805145026E-2</c:v>
                </c:pt>
              </c:numCache>
            </c:numRef>
          </c:val>
          <c:extLst xmlns:c16r2="http://schemas.microsoft.com/office/drawing/2015/06/chart">
            <c:ext xmlns:c16="http://schemas.microsoft.com/office/drawing/2014/chart" uri="{C3380CC4-5D6E-409C-BE32-E72D297353CC}">
              <c16:uniqueId val="{0000000C-73A3-4B11-BF58-F624367FC186}"/>
            </c:ext>
          </c:extLst>
        </c:ser>
        <c:ser>
          <c:idx val="1"/>
          <c:order val="1"/>
          <c:tx>
            <c:strRef>
              <c:f>Лист1!$C$1</c:f>
              <c:strCache>
                <c:ptCount val="1"/>
                <c:pt idx="0">
                  <c:v>Столбец1</c:v>
                </c:pt>
              </c:strCache>
            </c:strRef>
          </c:tx>
          <c:dPt>
            <c:idx val="0"/>
            <c:spPr>
              <a:solidFill>
                <a:schemeClr val="accent6">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73A3-4B11-BF58-F624367FC186}"/>
              </c:ext>
            </c:extLst>
          </c:dPt>
          <c:dPt>
            <c:idx val="1"/>
            <c:spPr>
              <a:solidFill>
                <a:schemeClr val="accent6">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73A3-4B11-BF58-F624367FC186}"/>
              </c:ext>
            </c:extLst>
          </c:dPt>
          <c:dPt>
            <c:idx val="2"/>
            <c:spPr>
              <a:solidFill>
                <a:schemeClr val="accent6">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73A3-4B11-BF58-F624367FC186}"/>
              </c:ext>
            </c:extLst>
          </c:dPt>
          <c:dPt>
            <c:idx val="3"/>
            <c:spPr>
              <a:solidFill>
                <a:schemeClr val="accent6">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73A3-4B11-BF58-F624367FC186}"/>
              </c:ext>
            </c:extLst>
          </c:dPt>
          <c:dPt>
            <c:idx val="4"/>
            <c:spPr>
              <a:solidFill>
                <a:schemeClr val="accent6">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73A3-4B11-BF58-F624367FC186}"/>
              </c:ext>
            </c:extLst>
          </c:dPt>
          <c:dPt>
            <c:idx val="5"/>
            <c:spPr>
              <a:solidFill>
                <a:schemeClr val="accent6">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73A3-4B11-BF58-F624367FC18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библиотеки</c:v>
                </c:pt>
                <c:pt idx="1">
                  <c:v>театры</c:v>
                </c:pt>
                <c:pt idx="2">
                  <c:v>КДУ</c:v>
                </c:pt>
                <c:pt idx="3">
                  <c:v>концертные организации</c:v>
                </c:pt>
                <c:pt idx="4">
                  <c:v>кинотеатры</c:v>
                </c:pt>
                <c:pt idx="5">
                  <c:v>музеи</c:v>
                </c:pt>
              </c:strCache>
            </c:strRef>
          </c:cat>
          <c:val>
            <c:numRef>
              <c:f>Лист1!$C$2:$C$7</c:f>
              <c:numCache>
                <c:formatCode>General</c:formatCode>
                <c:ptCount val="6"/>
                <c:pt idx="0">
                  <c:v>18200.2</c:v>
                </c:pt>
                <c:pt idx="1">
                  <c:v>18200.2</c:v>
                </c:pt>
                <c:pt idx="2">
                  <c:v>18200.2</c:v>
                </c:pt>
                <c:pt idx="3">
                  <c:v>18200.2</c:v>
                </c:pt>
                <c:pt idx="4">
                  <c:v>18200.2</c:v>
                </c:pt>
                <c:pt idx="5">
                  <c:v>18200.2</c:v>
                </c:pt>
              </c:numCache>
            </c:numRef>
          </c:val>
          <c:extLst xmlns:c16r2="http://schemas.microsoft.com/office/drawing/2015/06/chart">
            <c:ext xmlns:c16="http://schemas.microsoft.com/office/drawing/2014/chart" uri="{C3380CC4-5D6E-409C-BE32-E72D297353CC}">
              <c16:uniqueId val="{00000019-73A3-4B11-BF58-F624367FC186}"/>
            </c:ext>
          </c:extLst>
        </c:ser>
        <c:ser>
          <c:idx val="2"/>
          <c:order val="2"/>
          <c:tx>
            <c:strRef>
              <c:f>Лист1!$D$1</c:f>
              <c:strCache>
                <c:ptCount val="1"/>
                <c:pt idx="0">
                  <c:v>Столбец3</c:v>
                </c:pt>
              </c:strCache>
            </c:strRef>
          </c:tx>
          <c:dPt>
            <c:idx val="0"/>
            <c:spPr>
              <a:solidFill>
                <a:schemeClr val="accent6">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73A3-4B11-BF58-F624367FC186}"/>
              </c:ext>
            </c:extLst>
          </c:dPt>
          <c:dPt>
            <c:idx val="1"/>
            <c:spPr>
              <a:solidFill>
                <a:schemeClr val="accent6">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73A3-4B11-BF58-F624367FC186}"/>
              </c:ext>
            </c:extLst>
          </c:dPt>
          <c:dPt>
            <c:idx val="2"/>
            <c:spPr>
              <a:solidFill>
                <a:schemeClr val="accent6">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73A3-4B11-BF58-F624367FC186}"/>
              </c:ext>
            </c:extLst>
          </c:dPt>
          <c:dPt>
            <c:idx val="3"/>
            <c:spPr>
              <a:solidFill>
                <a:schemeClr val="accent6">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73A3-4B11-BF58-F624367FC186}"/>
              </c:ext>
            </c:extLst>
          </c:dPt>
          <c:dPt>
            <c:idx val="4"/>
            <c:spPr>
              <a:solidFill>
                <a:schemeClr val="accent6">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73A3-4B11-BF58-F624367FC186}"/>
              </c:ext>
            </c:extLst>
          </c:dPt>
          <c:dPt>
            <c:idx val="5"/>
            <c:spPr>
              <a:solidFill>
                <a:schemeClr val="accent6">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73A3-4B11-BF58-F624367FC18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библиотеки</c:v>
                </c:pt>
                <c:pt idx="1">
                  <c:v>театры</c:v>
                </c:pt>
                <c:pt idx="2">
                  <c:v>КДУ</c:v>
                </c:pt>
                <c:pt idx="3">
                  <c:v>концертные организации</c:v>
                </c:pt>
                <c:pt idx="4">
                  <c:v>кинотеатры</c:v>
                </c:pt>
                <c:pt idx="5">
                  <c:v>музеи</c:v>
                </c:pt>
              </c:strCache>
            </c:strRef>
          </c:cat>
          <c:val>
            <c:numRef>
              <c:f>Лист1!$D$2:$D$7</c:f>
              <c:numCache>
                <c:formatCode>General</c:formatCode>
                <c:ptCount val="6"/>
                <c:pt idx="0">
                  <c:v>8045.5</c:v>
                </c:pt>
                <c:pt idx="1">
                  <c:v>959.5</c:v>
                </c:pt>
                <c:pt idx="2">
                  <c:v>6968</c:v>
                </c:pt>
                <c:pt idx="3">
                  <c:v>93.1</c:v>
                </c:pt>
                <c:pt idx="4">
                  <c:v>707.1</c:v>
                </c:pt>
                <c:pt idx="5">
                  <c:v>1427</c:v>
                </c:pt>
              </c:numCache>
            </c:numRef>
          </c:val>
          <c:extLst xmlns:c16r2="http://schemas.microsoft.com/office/drawing/2015/06/chart">
            <c:ext xmlns:c16="http://schemas.microsoft.com/office/drawing/2014/chart" uri="{C3380CC4-5D6E-409C-BE32-E72D297353CC}">
              <c16:uniqueId val="{00000026-73A3-4B11-BF58-F624367FC186}"/>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01242215712549E-2"/>
          <c:y val="4.5619497562804673E-2"/>
          <c:w val="0.9619875778428747"/>
          <c:h val="0.6645698054866428"/>
        </c:manualLayout>
      </c:layout>
      <c:barChart>
        <c:barDir val="col"/>
        <c:grouping val="clustered"/>
        <c:ser>
          <c:idx val="0"/>
          <c:order val="0"/>
          <c:tx>
            <c:strRef>
              <c:f>Офлайн!$B$1</c:f>
              <c:strCache>
                <c:ptCount val="1"/>
                <c:pt idx="0">
                  <c:v>2023</c:v>
                </c:pt>
              </c:strCache>
            </c:strRef>
          </c:tx>
          <c:spPr>
            <a:gradFill rotWithShape="1">
              <a:gsLst>
                <a:gs pos="0">
                  <a:schemeClr val="accent6">
                    <a:tint val="65000"/>
                    <a:satMod val="103000"/>
                    <a:lumMod val="102000"/>
                    <a:tint val="94000"/>
                  </a:schemeClr>
                </a:gs>
                <a:gs pos="50000">
                  <a:schemeClr val="accent6">
                    <a:tint val="65000"/>
                    <a:satMod val="110000"/>
                    <a:lumMod val="100000"/>
                    <a:shade val="100000"/>
                  </a:schemeClr>
                </a:gs>
                <a:gs pos="100000">
                  <a:schemeClr val="accent6">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Офлайн!$A$2:$A$9</c:f>
              <c:strCache>
                <c:ptCount val="8"/>
                <c:pt idx="0">
                  <c:v>Театр драмы им. И.А.Гончарова</c:v>
                </c:pt>
                <c:pt idx="1">
                  <c:v>ТЮЗ </c:v>
                </c:pt>
                <c:pt idx="2">
                  <c:v>Театр кукол им. В.М.Леонтьевой</c:v>
                </c:pt>
                <c:pt idx="3">
                  <c:v>Молодёжный театр</c:v>
                </c:pt>
                <c:pt idx="4">
                  <c:v>Димитровградский драмтеатр им. А.Н.Островского</c:v>
                </c:pt>
                <c:pt idx="5">
                  <c:v>Ленинский мемориал</c:v>
                </c:pt>
                <c:pt idx="6">
                  <c:v>Экситон</c:v>
                </c:pt>
                <c:pt idx="7">
                  <c:v>Волга</c:v>
                </c:pt>
              </c:strCache>
            </c:strRef>
          </c:cat>
          <c:val>
            <c:numRef>
              <c:f>Офлайн!$B$2:$B$9</c:f>
              <c:numCache>
                <c:formatCode>0.0</c:formatCode>
                <c:ptCount val="8"/>
                <c:pt idx="0">
                  <c:v>520.31499999999983</c:v>
                </c:pt>
                <c:pt idx="1">
                  <c:v>48.736000000000011</c:v>
                </c:pt>
                <c:pt idx="2">
                  <c:v>249.10599999999999</c:v>
                </c:pt>
                <c:pt idx="3">
                  <c:v>16.632999999999999</c:v>
                </c:pt>
                <c:pt idx="4">
                  <c:v>47.744</c:v>
                </c:pt>
                <c:pt idx="5">
                  <c:v>440.17899999999986</c:v>
                </c:pt>
                <c:pt idx="6">
                  <c:v>55.627000000000002</c:v>
                </c:pt>
                <c:pt idx="7">
                  <c:v>28.744</c:v>
                </c:pt>
              </c:numCache>
            </c:numRef>
          </c:val>
          <c:extLst xmlns:c16r2="http://schemas.microsoft.com/office/drawing/2015/06/chart">
            <c:ext xmlns:c16="http://schemas.microsoft.com/office/drawing/2014/chart" uri="{C3380CC4-5D6E-409C-BE32-E72D297353CC}">
              <c16:uniqueId val="{00000000-9F40-4066-B8EE-B1DCFAF574D0}"/>
            </c:ext>
          </c:extLst>
        </c:ser>
        <c:ser>
          <c:idx val="1"/>
          <c:order val="1"/>
          <c:tx>
            <c:strRef>
              <c:f>Офлайн!$C$1</c:f>
              <c:strCache>
                <c:ptCount val="1"/>
                <c:pt idx="0">
                  <c:v>2025</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Офлайн!$A$2:$A$9</c:f>
              <c:strCache>
                <c:ptCount val="8"/>
                <c:pt idx="0">
                  <c:v>Театр драмы им. И.А.Гончарова</c:v>
                </c:pt>
                <c:pt idx="1">
                  <c:v>ТЮЗ </c:v>
                </c:pt>
                <c:pt idx="2">
                  <c:v>Театр кукол им. В.М.Леонтьевой</c:v>
                </c:pt>
                <c:pt idx="3">
                  <c:v>Молодёжный театр</c:v>
                </c:pt>
                <c:pt idx="4">
                  <c:v>Димитровградский драмтеатр им. А.Н.Островского</c:v>
                </c:pt>
                <c:pt idx="5">
                  <c:v>Ленинский мемориал</c:v>
                </c:pt>
                <c:pt idx="6">
                  <c:v>Экситон</c:v>
                </c:pt>
                <c:pt idx="7">
                  <c:v>Волга</c:v>
                </c:pt>
              </c:strCache>
            </c:strRef>
          </c:cat>
          <c:val>
            <c:numRef>
              <c:f>Офлайн!$C$2:$C$9</c:f>
              <c:numCache>
                <c:formatCode>0.0</c:formatCode>
                <c:ptCount val="8"/>
                <c:pt idx="0">
                  <c:v>507.06700000000001</c:v>
                </c:pt>
                <c:pt idx="1">
                  <c:v>138.976</c:v>
                </c:pt>
                <c:pt idx="2">
                  <c:v>203.63800000000001</c:v>
                </c:pt>
                <c:pt idx="3">
                  <c:v>65.191999999999993</c:v>
                </c:pt>
                <c:pt idx="4">
                  <c:v>44.602000000000011</c:v>
                </c:pt>
                <c:pt idx="5">
                  <c:v>310.59699999999975</c:v>
                </c:pt>
                <c:pt idx="6">
                  <c:v>58.428000000000011</c:v>
                </c:pt>
                <c:pt idx="7">
                  <c:v>34.721000000000011</c:v>
                </c:pt>
              </c:numCache>
            </c:numRef>
          </c:val>
          <c:extLst xmlns:c16r2="http://schemas.microsoft.com/office/drawing/2015/06/chart">
            <c:ext xmlns:c16="http://schemas.microsoft.com/office/drawing/2014/chart" uri="{C3380CC4-5D6E-409C-BE32-E72D297353CC}">
              <c16:uniqueId val="{00000001-9F40-4066-B8EE-B1DCFAF574D0}"/>
            </c:ext>
          </c:extLst>
        </c:ser>
        <c:dLbls>
          <c:showVal val="1"/>
        </c:dLbls>
        <c:gapWidth val="100"/>
        <c:overlap val="-24"/>
        <c:axId val="338731392"/>
        <c:axId val="338732928"/>
      </c:barChart>
      <c:catAx>
        <c:axId val="33873139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vert="horz"/>
          <a:lstStyle/>
          <a:p>
            <a:pPr>
              <a:defRPr sz="600"/>
            </a:pPr>
            <a:endParaRPr lang="ru-RU"/>
          </a:p>
        </c:txPr>
        <c:crossAx val="338732928"/>
        <c:crosses val="autoZero"/>
        <c:auto val="1"/>
        <c:lblAlgn val="ctr"/>
        <c:lblOffset val="100"/>
      </c:catAx>
      <c:valAx>
        <c:axId val="338732928"/>
        <c:scaling>
          <c:orientation val="minMax"/>
        </c:scaling>
        <c:axPos val="l"/>
        <c:numFmt formatCode="0.0" sourceLinked="1"/>
        <c:majorTickMark val="none"/>
        <c:tickLblPos val="none"/>
        <c:spPr>
          <a:noFill/>
          <a:ln>
            <a:noFill/>
          </a:ln>
          <a:effectLst/>
        </c:spPr>
        <c:txPr>
          <a:bodyPr rot="-60000000" vert="horz"/>
          <a:lstStyle/>
          <a:p>
            <a:pPr>
              <a:defRPr/>
            </a:pPr>
            <a:endParaRPr lang="ru-RU"/>
          </a:p>
        </c:txPr>
        <c:crossAx val="338731392"/>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noFill/>
    <a:ln w="9525" cap="flat" cmpd="sng" algn="ctr">
      <a:no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8"/>
  <c:clrMapOvr bg1="lt1" tx1="dk1" bg2="lt2" tx2="dk2" accent1="accent1" accent2="accent2" accent3="accent3" accent4="accent4" accent5="accent5" accent6="accent6" hlink="hlink" folHlink="folHlink"/>
  <c:chart>
    <c:title>
      <c:tx>
        <c:rich>
          <a:bodyPr/>
          <a:lstStyle/>
          <a:p>
            <a:pPr>
              <a:defRPr sz="1200" b="0"/>
            </a:pPr>
            <a:r>
              <a:rPr lang="ru-RU" sz="1000" b="0" i="1"/>
              <a:t>Структура кадрового состава по возрасту</a:t>
            </a:r>
          </a:p>
        </c:rich>
      </c:tx>
      <c:layout>
        <c:manualLayout>
          <c:xMode val="edge"/>
          <c:yMode val="edge"/>
          <c:x val="0.18527657243457119"/>
          <c:y val="0.83355455269445189"/>
        </c:manualLayout>
      </c:layout>
    </c:title>
    <c:plotArea>
      <c:layout>
        <c:manualLayout>
          <c:layoutTarget val="inner"/>
          <c:xMode val="edge"/>
          <c:yMode val="edge"/>
          <c:x val="0.13988909885498621"/>
          <c:y val="3.5041146801168058E-2"/>
          <c:w val="0.81198138900325056"/>
          <c:h val="0.71310484285768871"/>
        </c:manualLayout>
      </c:layout>
      <c:barChart>
        <c:barDir val="col"/>
        <c:grouping val="percentStacked"/>
        <c:ser>
          <c:idx val="0"/>
          <c:order val="0"/>
          <c:tx>
            <c:strRef>
              <c:f>Лист1!$B$1</c:f>
              <c:strCache>
                <c:ptCount val="1"/>
                <c:pt idx="0">
                  <c:v>до 36 лет</c:v>
                </c:pt>
              </c:strCache>
            </c:strRef>
          </c:tx>
          <c:spPr>
            <a:gradFill rotWithShape="1">
              <a:gsLst>
                <a:gs pos="0">
                  <a:schemeClr val="accent6">
                    <a:tint val="54000"/>
                    <a:satMod val="103000"/>
                    <a:lumMod val="102000"/>
                    <a:tint val="94000"/>
                  </a:schemeClr>
                </a:gs>
                <a:gs pos="50000">
                  <a:schemeClr val="accent6">
                    <a:tint val="54000"/>
                    <a:satMod val="110000"/>
                    <a:lumMod val="100000"/>
                    <a:shade val="100000"/>
                  </a:schemeClr>
                </a:gs>
                <a:gs pos="100000">
                  <a:schemeClr val="accent6">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showVal val="1"/>
            <c:showSerName val="1"/>
            <c:extLst xmlns:c16r2="http://schemas.microsoft.com/office/drawing/2015/06/chart">
              <c:ext xmlns:c15="http://schemas.microsoft.com/office/drawing/2012/chart" uri="{CE6537A1-D6FC-4f65-9D91-7224C49458BB}">
                <c15:showLeaderLines val="0"/>
              </c:ext>
            </c:extLst>
          </c:dLbls>
          <c:cat>
            <c:strRef>
              <c:f>Лист1!$A$2</c:f>
              <c:strCache>
                <c:ptCount val="1"/>
                <c:pt idx="0">
                  <c:v>доля</c:v>
                </c:pt>
              </c:strCache>
            </c:strRef>
          </c:cat>
          <c:val>
            <c:numRef>
              <c:f>Лист1!$B$2</c:f>
              <c:numCache>
                <c:formatCode>General</c:formatCode>
                <c:ptCount val="1"/>
                <c:pt idx="0">
                  <c:v>502</c:v>
                </c:pt>
              </c:numCache>
            </c:numRef>
          </c:val>
          <c:extLst xmlns:c16r2="http://schemas.microsoft.com/office/drawing/2015/06/chart">
            <c:ext xmlns:c16="http://schemas.microsoft.com/office/drawing/2014/chart" uri="{C3380CC4-5D6E-409C-BE32-E72D297353CC}">
              <c16:uniqueId val="{00000001-2441-47F5-85C2-1ED50A7E550C}"/>
            </c:ext>
          </c:extLst>
        </c:ser>
        <c:ser>
          <c:idx val="1"/>
          <c:order val="1"/>
          <c:tx>
            <c:strRef>
              <c:f>Лист1!$C$1</c:f>
              <c:strCache>
                <c:ptCount val="1"/>
                <c:pt idx="0">
                  <c:v>36-55 лет</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showVal val="1"/>
            <c:showSerNam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Лист1!$C$2</c:f>
              <c:numCache>
                <c:formatCode>General</c:formatCode>
                <c:ptCount val="1"/>
                <c:pt idx="0">
                  <c:v>2792</c:v>
                </c:pt>
              </c:numCache>
            </c:numRef>
          </c:val>
          <c:extLst xmlns:c16r2="http://schemas.microsoft.com/office/drawing/2015/06/chart">
            <c:ext xmlns:c16="http://schemas.microsoft.com/office/drawing/2014/chart" uri="{C3380CC4-5D6E-409C-BE32-E72D297353CC}">
              <c16:uniqueId val="{00000003-2441-47F5-85C2-1ED50A7E550C}"/>
            </c:ext>
          </c:extLst>
        </c:ser>
        <c:ser>
          <c:idx val="2"/>
          <c:order val="2"/>
          <c:tx>
            <c:strRef>
              <c:f>Лист1!$D$1</c:f>
              <c:strCache>
                <c:ptCount val="1"/>
                <c:pt idx="0">
                  <c:v>старше 55 лет</c:v>
                </c:pt>
              </c:strCache>
            </c:strRef>
          </c:tx>
          <c:spPr>
            <a:gradFill rotWithShape="1">
              <a:gsLst>
                <a:gs pos="0">
                  <a:schemeClr val="accent6">
                    <a:shade val="53000"/>
                    <a:satMod val="103000"/>
                    <a:lumMod val="102000"/>
                    <a:tint val="94000"/>
                  </a:schemeClr>
                </a:gs>
                <a:gs pos="50000">
                  <a:schemeClr val="accent6">
                    <a:shade val="53000"/>
                    <a:satMod val="110000"/>
                    <a:lumMod val="100000"/>
                    <a:shade val="100000"/>
                  </a:schemeClr>
                </a:gs>
                <a:gs pos="100000">
                  <a:schemeClr val="accent6">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showVal val="1"/>
            <c:showSerNam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c:v>
                </c:pt>
              </c:strCache>
            </c:strRef>
          </c:cat>
          <c:val>
            <c:numRef>
              <c:f>Лист1!$D$2</c:f>
              <c:numCache>
                <c:formatCode>General</c:formatCode>
                <c:ptCount val="1"/>
                <c:pt idx="0">
                  <c:v>2616</c:v>
                </c:pt>
              </c:numCache>
            </c:numRef>
          </c:val>
          <c:extLst xmlns:c16r2="http://schemas.microsoft.com/office/drawing/2015/06/chart">
            <c:ext xmlns:c16="http://schemas.microsoft.com/office/drawing/2014/chart" uri="{C3380CC4-5D6E-409C-BE32-E72D297353CC}">
              <c16:uniqueId val="{00000005-2441-47F5-85C2-1ED50A7E550C}"/>
            </c:ext>
          </c:extLst>
        </c:ser>
        <c:overlap val="100"/>
        <c:axId val="325404544"/>
        <c:axId val="325406080"/>
      </c:barChart>
      <c:catAx>
        <c:axId val="325404544"/>
        <c:scaling>
          <c:orientation val="minMax"/>
        </c:scaling>
        <c:delete val="1"/>
        <c:axPos val="b"/>
        <c:numFmt formatCode="General" sourceLinked="1"/>
        <c:majorTickMark val="none"/>
        <c:tickLblPos val="none"/>
        <c:crossAx val="325406080"/>
        <c:crosses val="autoZero"/>
        <c:auto val="1"/>
        <c:lblAlgn val="ctr"/>
        <c:lblOffset val="100"/>
      </c:catAx>
      <c:valAx>
        <c:axId val="325406080"/>
        <c:scaling>
          <c:orientation val="minMax"/>
        </c:scaling>
        <c:axPos val="l"/>
        <c:majorGridlines/>
        <c:numFmt formatCode="0%" sourceLinked="1"/>
        <c:majorTickMark val="none"/>
        <c:tickLblPos val="nextTo"/>
        <c:spPr>
          <a:noFill/>
          <a:ln>
            <a:noFill/>
          </a:ln>
          <a:effectLst/>
        </c:spPr>
        <c:txPr>
          <a:bodyPr rot="-60000000" vert="horz"/>
          <a:lstStyle/>
          <a:p>
            <a:pPr>
              <a:defRPr/>
            </a:pPr>
            <a:endParaRPr lang="ru-RU"/>
          </a:p>
        </c:txPr>
        <c:crossAx val="325404544"/>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sz="80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8"/>
  <c:chart>
    <c:title>
      <c:tx>
        <c:rich>
          <a:bodyPr rot="0" spcFirstLastPara="1" vertOverflow="ellipsis" vert="horz" wrap="square" anchor="ctr" anchorCtr="1"/>
          <a:lstStyle/>
          <a:p>
            <a:pPr algn="ct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Общий объём музейных фондов </a:t>
            </a:r>
          </a:p>
        </c:rich>
      </c:tx>
      <c:layout>
        <c:manualLayout>
          <c:xMode val="edge"/>
          <c:yMode val="edge"/>
          <c:x val="0.36868311426962741"/>
          <c:y val="4.6579204725935117E-2"/>
        </c:manualLayout>
      </c:layout>
      <c:spPr>
        <a:noFill/>
        <a:ln>
          <a:noFill/>
        </a:ln>
        <a:effectLst/>
      </c:spPr>
    </c:title>
    <c:plotArea>
      <c:layout>
        <c:manualLayout>
          <c:layoutTarget val="inner"/>
          <c:xMode val="edge"/>
          <c:yMode val="edge"/>
          <c:x val="0.30143926917163139"/>
          <c:y val="0.36007060830242588"/>
          <c:w val="0.37664502925593907"/>
          <c:h val="0.59215372861458315"/>
        </c:manualLayout>
      </c:layout>
      <c:pieChart>
        <c:varyColors val="1"/>
        <c:ser>
          <c:idx val="0"/>
          <c:order val="0"/>
          <c:tx>
            <c:strRef>
              <c:f>Лист1!$B$1</c:f>
              <c:strCache>
                <c:ptCount val="1"/>
                <c:pt idx="0">
                  <c:v>Столбец1</c:v>
                </c:pt>
              </c:strCache>
            </c:strRef>
          </c:tx>
          <c:spPr>
            <a:scene3d>
              <a:camera prst="orthographicFront"/>
              <a:lightRig rig="threePt" dir="t"/>
            </a:scene3d>
            <a:sp3d>
              <a:bevelT w="190500" h="38100"/>
            </a:sp3d>
          </c:spPr>
          <c:dPt>
            <c:idx val="0"/>
            <c:explosion val="17"/>
            <c:spPr>
              <a:solidFill>
                <a:schemeClr val="accent6">
                  <a:shade val="65000"/>
                </a:schemeClr>
              </a:solidFill>
              <a:ln w="19050">
                <a:solidFill>
                  <a:schemeClr val="lt1"/>
                </a:solid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2638-4835-BBC7-A225A6D8BE22}"/>
              </c:ext>
            </c:extLst>
          </c:dPt>
          <c:dPt>
            <c:idx val="1"/>
            <c:explosion val="3"/>
            <c:spPr>
              <a:solidFill>
                <a:schemeClr val="accent6"/>
              </a:solidFill>
              <a:ln w="19050">
                <a:solidFill>
                  <a:schemeClr val="lt1"/>
                </a:solid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2638-4835-BBC7-A225A6D8BE22}"/>
              </c:ext>
            </c:extLst>
          </c:dPt>
          <c:dPt>
            <c:idx val="2"/>
            <c:explosion val="8"/>
            <c:spPr>
              <a:solidFill>
                <a:schemeClr val="accent6">
                  <a:tint val="65000"/>
                </a:schemeClr>
              </a:solidFill>
              <a:ln w="19050">
                <a:solidFill>
                  <a:schemeClr val="lt1"/>
                </a:solid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5-2638-4835-BBC7-A225A6D8BE22}"/>
              </c:ext>
            </c:extLst>
          </c:dPt>
          <c:dLbls>
            <c:dLbl>
              <c:idx val="0"/>
              <c:layout>
                <c:manualLayout>
                  <c:x val="-1.6010658553172387E-2"/>
                  <c:y val="0.20967690751502413"/>
                </c:manualLayout>
              </c:layout>
              <c:tx>
                <c:rich>
                  <a:bodyPr/>
                  <a:lstStyle/>
                  <a:p>
                    <a:fld id="{2CFE1505-692E-47BD-8ECF-0794730F4662}" type="CATEGORYNAME">
                      <a:rPr lang="ru-RU"/>
                      <a:pPr/>
                      <a:t>[ИМЯ КАТЕГОРИИ]</a:t>
                    </a:fld>
                    <a:r>
                      <a:rPr lang="ru-RU"/>
                      <a:t>
</a:t>
                    </a:r>
                    <a:fld id="{36D6A653-C152-4F7F-A6E6-1C8F99D4F413}" type="VALUE">
                      <a:rPr lang="ru-RU"/>
                      <a:pPr/>
                      <a:t>[ЗНАЧЕНИЕ]</a:t>
                    </a:fld>
                    <a:r>
                      <a:rPr lang="ru-RU"/>
                      <a:t>
</a:t>
                    </a:r>
                    <a:fld id="{CE6BF2EB-2915-46A5-AC44-3FE59BBC528E}" type="PERCENTAGE">
                      <a:rPr lang="ru-RU"/>
                      <a:pPr/>
                      <a:t>[ПРОЦЕНТ]</a:t>
                    </a:fld>
                    <a:endParaRPr lang="ru-RU"/>
                  </a:p>
                </c:rich>
              </c:tx>
              <c:dLblPos val="bestFit"/>
              <c:showLegendKey val="1"/>
              <c:showVal val="1"/>
              <c:showCatName val="1"/>
              <c:showSerName val="1"/>
              <c:showPercent val="1"/>
              <c:extLst xmlns:c16r2="http://schemas.microsoft.com/office/drawing/2015/06/chart">
                <c:ext xmlns:c15="http://schemas.microsoft.com/office/drawing/2012/chart" uri="{CE6537A1-D6FC-4f65-9D91-7224C49458BB}">
                  <c15:layout>
                    <c:manualLayout>
                      <c:w val="0.36114221296848681"/>
                      <c:h val="0.28779931301645406"/>
                    </c:manualLayout>
                  </c15:layout>
                  <c15:dlblFieldTable/>
                  <c15:showDataLabelsRange val="0"/>
                </c:ext>
                <c:ext xmlns:c16="http://schemas.microsoft.com/office/drawing/2014/chart" uri="{C3380CC4-5D6E-409C-BE32-E72D297353CC}">
                  <c16:uniqueId val="{00000001-2638-4835-BBC7-A225A6D8BE22}"/>
                </c:ext>
              </c:extLst>
            </c:dLbl>
            <c:dLbl>
              <c:idx val="1"/>
              <c:layout>
                <c:manualLayout>
                  <c:x val="-0.20748343301183625"/>
                  <c:y val="-5.9543304460509261E-2"/>
                </c:manualLayout>
              </c:layout>
              <c:tx>
                <c:rich>
                  <a:bodyPr/>
                  <a:lstStyle/>
                  <a:p>
                    <a:fld id="{7348AA1D-1164-4D59-93DB-AC6E9057B2F5}" type="CATEGORYNAME">
                      <a:rPr lang="ru-RU"/>
                      <a:pPr/>
                      <a:t>[ИМЯ КАТЕГОРИИ]</a:t>
                    </a:fld>
                    <a:r>
                      <a:rPr lang="ru-RU"/>
                      <a:t>
</a:t>
                    </a:r>
                    <a:fld id="{8E8A0AEC-A34C-4289-BCAD-AF8B3542383D}" type="VALUE">
                      <a:rPr lang="ru-RU"/>
                      <a:pPr/>
                      <a:t>[ЗНАЧЕНИЕ]</a:t>
                    </a:fld>
                    <a:r>
                      <a:rPr lang="ru-RU"/>
                      <a:t>
</a:t>
                    </a:r>
                    <a:fld id="{49B3149A-AFB1-4E9C-BC3E-50736630B8E8}" type="PERCENTAGE">
                      <a:rPr lang="ru-RU"/>
                      <a:pPr/>
                      <a:t>[ПРОЦЕНТ]</a:t>
                    </a:fld>
                    <a:endParaRPr lang="ru-RU"/>
                  </a:p>
                </c:rich>
              </c:tx>
              <c:dLblPos val="bestFit"/>
              <c:showLegendKey val="1"/>
              <c:showVal val="1"/>
              <c:showCatName val="1"/>
              <c:showSerName val="1"/>
              <c:showPercent val="1"/>
              <c:extLst xmlns:c16r2="http://schemas.microsoft.com/office/drawing/2015/06/chart">
                <c:ext xmlns:c15="http://schemas.microsoft.com/office/drawing/2012/chart" uri="{CE6537A1-D6FC-4f65-9D91-7224C49458BB}">
                  <c15:layout>
                    <c:manualLayout>
                      <c:w val="0.37196297898503944"/>
                      <c:h val="0.3359060305409895"/>
                    </c:manualLayout>
                  </c15:layout>
                  <c15:dlblFieldTable/>
                  <c15:showDataLabelsRange val="0"/>
                </c:ext>
                <c:ext xmlns:c16="http://schemas.microsoft.com/office/drawing/2014/chart" uri="{C3380CC4-5D6E-409C-BE32-E72D297353CC}">
                  <c16:uniqueId val="{00000003-2638-4835-BBC7-A225A6D8BE22}"/>
                </c:ext>
              </c:extLst>
            </c:dLbl>
            <c:dLbl>
              <c:idx val="2"/>
              <c:layout>
                <c:manualLayout>
                  <c:x val="-1.8345047561478291E-2"/>
                  <c:y val="9.012694081133632E-2"/>
                </c:manualLayout>
              </c:layout>
              <c:tx>
                <c:rich>
                  <a:bodyPr/>
                  <a:lstStyle/>
                  <a:p>
                    <a:fld id="{9A0C4B8D-6AD8-4A5B-801C-1F48C41FB650}" type="CATEGORYNAME">
                      <a:rPr lang="ru-RU"/>
                      <a:pPr/>
                      <a:t>[ИМЯ КАТЕГОРИИ]</a:t>
                    </a:fld>
                    <a:r>
                      <a:rPr lang="ru-RU"/>
                      <a:t>
</a:t>
                    </a:r>
                    <a:fld id="{24EE8809-74BA-47EA-AB09-CFFB777C1038}" type="VALUE">
                      <a:rPr lang="ru-RU"/>
                      <a:pPr/>
                      <a:t>[ЗНАЧЕНИЕ]</a:t>
                    </a:fld>
                    <a:r>
                      <a:rPr lang="ru-RU"/>
                      <a:t>
</a:t>
                    </a:r>
                    <a:fld id="{2930E38D-067C-4AFE-9C17-C44EB7F64A29}" type="PERCENTAGE">
                      <a:rPr lang="ru-RU"/>
                      <a:pPr/>
                      <a:t>[ПРОЦЕНТ]</a:t>
                    </a:fld>
                    <a:endParaRPr lang="ru-RU"/>
                  </a:p>
                </c:rich>
              </c:tx>
              <c:dLblPos val="bestFit"/>
              <c:showLegendKey val="1"/>
              <c:showVal val="1"/>
              <c:showCatName val="1"/>
              <c:showSerName val="1"/>
              <c:showPercent val="1"/>
              <c:extLst xmlns:c16r2="http://schemas.microsoft.com/office/drawing/2015/06/chart">
                <c:ext xmlns:c15="http://schemas.microsoft.com/office/drawing/2012/chart" uri="{CE6537A1-D6FC-4f65-9D91-7224C49458BB}">
                  <c15:layout>
                    <c:manualLayout>
                      <c:w val="0.32826072355606828"/>
                      <c:h val="0.23339468840389166"/>
                    </c:manualLayout>
                  </c15:layout>
                  <c15:dlblFieldTable/>
                  <c15:showDataLabelsRange val="0"/>
                </c:ext>
                <c:ext xmlns:c16="http://schemas.microsoft.com/office/drawing/2014/chart" uri="{C3380CC4-5D6E-409C-BE32-E72D297353CC}">
                  <c16:uniqueId val="{00000005-2638-4835-BBC7-A225A6D8BE2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Музеи федерального ведения</c:v>
                </c:pt>
                <c:pt idx="1">
                  <c:v>Музеи регионального ведения</c:v>
                </c:pt>
                <c:pt idx="2">
                  <c:v>Муниципальные музеи</c:v>
                </c:pt>
              </c:strCache>
            </c:strRef>
          </c:cat>
          <c:val>
            <c:numRef>
              <c:f>Лист1!$B$2:$B$4</c:f>
              <c:numCache>
                <c:formatCode>General</c:formatCode>
                <c:ptCount val="3"/>
                <c:pt idx="0">
                  <c:v>62117</c:v>
                </c:pt>
                <c:pt idx="1">
                  <c:v>284714</c:v>
                </c:pt>
                <c:pt idx="2">
                  <c:v>97466</c:v>
                </c:pt>
              </c:numCache>
            </c:numRef>
          </c:val>
          <c:extLst xmlns:c16r2="http://schemas.microsoft.com/office/drawing/2015/06/chart">
            <c:ext xmlns:c16="http://schemas.microsoft.com/office/drawing/2014/chart" uri="{C3380CC4-5D6E-409C-BE32-E72D297353CC}">
              <c16:uniqueId val="{00000006-2638-4835-BBC7-A225A6D8BE22}"/>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185185185185161E-2"/>
          <c:y val="0.11146825396825404"/>
          <c:w val="0.87268518518518545"/>
          <c:h val="0.78457036620422449"/>
        </c:manualLayout>
      </c:layout>
      <c:areaChart>
        <c:grouping val="standard"/>
        <c:ser>
          <c:idx val="0"/>
          <c:order val="0"/>
          <c:tx>
            <c:strRef>
              <c:f>Лист1!$B$1</c:f>
              <c:strCache>
                <c:ptCount val="1"/>
                <c:pt idx="0">
                  <c:v>Ряд 1</c:v>
                </c:pt>
              </c:strCache>
            </c:strRef>
          </c:tx>
          <c:spPr>
            <a:solidFill>
              <a:schemeClr val="accent6"/>
            </a:solidFill>
            <a:ln>
              <a:noFill/>
            </a:ln>
            <a:effectLst/>
            <a:scene3d>
              <a:camera prst="orthographicFront"/>
              <a:lightRig rig="threePt" dir="t"/>
            </a:scene3d>
            <a:sp3d>
              <a:bevelT/>
            </a:sp3d>
          </c:spPr>
          <c:dLbls>
            <c:dLbl>
              <c:idx val="0"/>
              <c:layout>
                <c:manualLayout>
                  <c:x val="5.2034550941825332E-2"/>
                  <c:y val="-0.3437037037037036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C9-4DE8-B4D0-00DD94D45644}"/>
                </c:ext>
              </c:extLst>
            </c:dLbl>
            <c:dLbl>
              <c:idx val="1"/>
              <c:layout>
                <c:manualLayout>
                  <c:x val="-6.6604225205536632E-2"/>
                  <c:y val="-0.3970370370370370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C9-4DE8-B4D0-00DD94D45644}"/>
                </c:ext>
              </c:extLst>
            </c:dLbl>
            <c:dLbl>
              <c:idx val="2"/>
              <c:layout>
                <c:manualLayout>
                  <c:x val="-0.11655739410968893"/>
                  <c:y val="-0.4125786163522015"/>
                </c:manualLayout>
              </c:layout>
              <c:showVal val="1"/>
              <c:extLst xmlns:c16r2="http://schemas.microsoft.com/office/drawing/2015/06/chart">
                <c:ext xmlns:c15="http://schemas.microsoft.com/office/drawing/2012/chart" uri="{CE6537A1-D6FC-4f65-9D91-7224C49458BB}">
                  <c15:layout>
                    <c:manualLayout>
                      <c:w val="0.10777658412429948"/>
                      <c:h val="0.23148143367324986"/>
                    </c:manualLayout>
                  </c15:layout>
                </c:ext>
                <c:ext xmlns:c16="http://schemas.microsoft.com/office/drawing/2014/chart" uri="{C3380CC4-5D6E-409C-BE32-E72D297353CC}">
                  <c16:uniqueId val="{00000002-4DC9-4DE8-B4D0-00DD94D4564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dd/mm/yyyy</c:formatCode>
                <c:ptCount val="4"/>
                <c:pt idx="0">
                  <c:v>45292</c:v>
                </c:pt>
                <c:pt idx="1">
                  <c:v>45658</c:v>
                </c:pt>
                <c:pt idx="2">
                  <c:v>46023</c:v>
                </c:pt>
              </c:numCache>
            </c:numRef>
          </c:cat>
          <c:val>
            <c:numRef>
              <c:f>Лист1!$B$2:$B$5</c:f>
              <c:numCache>
                <c:formatCode>0.0</c:formatCode>
                <c:ptCount val="4"/>
                <c:pt idx="0">
                  <c:v>2598788</c:v>
                </c:pt>
                <c:pt idx="1">
                  <c:v>2715020</c:v>
                </c:pt>
                <c:pt idx="2" formatCode="General">
                  <c:v>2746076</c:v>
                </c:pt>
              </c:numCache>
            </c:numRef>
          </c:val>
          <c:extLst xmlns:c16r2="http://schemas.microsoft.com/office/drawing/2015/06/chart">
            <c:ext xmlns:c16="http://schemas.microsoft.com/office/drawing/2014/chart" uri="{C3380CC4-5D6E-409C-BE32-E72D297353CC}">
              <c16:uniqueId val="{00000003-4DC9-4DE8-B4D0-00DD94D45644}"/>
            </c:ext>
          </c:extLst>
        </c:ser>
        <c:ser>
          <c:idx val="1"/>
          <c:order val="1"/>
          <c:tx>
            <c:strRef>
              <c:f>Лист1!$C$1</c:f>
              <c:strCache>
                <c:ptCount val="1"/>
                <c:pt idx="0">
                  <c:v>Столбец1</c:v>
                </c:pt>
              </c:strCache>
            </c:strRef>
          </c:tx>
          <c:spPr>
            <a:solidFill>
              <a:schemeClr val="accent2"/>
            </a:solidFill>
            <a:ln>
              <a:noFill/>
            </a:ln>
            <a:effectLst/>
          </c:spPr>
          <c:cat>
            <c:numRef>
              <c:f>Лист1!$A$2:$A$5</c:f>
              <c:numCache>
                <c:formatCode>dd/mm/yyyy</c:formatCode>
                <c:ptCount val="4"/>
                <c:pt idx="0">
                  <c:v>45292</c:v>
                </c:pt>
                <c:pt idx="1">
                  <c:v>45658</c:v>
                </c:pt>
                <c:pt idx="2">
                  <c:v>46023</c:v>
                </c:pt>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4-4DC9-4DE8-B4D0-00DD94D45644}"/>
            </c:ext>
          </c:extLst>
        </c:ser>
        <c:ser>
          <c:idx val="2"/>
          <c:order val="2"/>
          <c:tx>
            <c:strRef>
              <c:f>Лист1!$D$1</c:f>
              <c:strCache>
                <c:ptCount val="1"/>
                <c:pt idx="0">
                  <c:v>Столбец2</c:v>
                </c:pt>
              </c:strCache>
            </c:strRef>
          </c:tx>
          <c:spPr>
            <a:solidFill>
              <a:schemeClr val="accent3"/>
            </a:solidFill>
            <a:ln>
              <a:noFill/>
            </a:ln>
            <a:effectLst/>
          </c:spPr>
          <c:cat>
            <c:numRef>
              <c:f>Лист1!$A$2:$A$5</c:f>
              <c:numCache>
                <c:formatCode>dd/mm/yyyy</c:formatCode>
                <c:ptCount val="4"/>
                <c:pt idx="0">
                  <c:v>45292</c:v>
                </c:pt>
                <c:pt idx="1">
                  <c:v>45658</c:v>
                </c:pt>
                <c:pt idx="2">
                  <c:v>46023</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5-4DC9-4DE8-B4D0-00DD94D45644}"/>
            </c:ext>
          </c:extLst>
        </c:ser>
        <c:axId val="342054016"/>
        <c:axId val="342055552"/>
      </c:areaChart>
      <c:dateAx>
        <c:axId val="342054016"/>
        <c:scaling>
          <c:orientation val="minMax"/>
        </c:scaling>
        <c:axPos val="b"/>
        <c:numFmt formatCode="dd/mm/yy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42055552"/>
        <c:crosses val="autoZero"/>
        <c:auto val="1"/>
        <c:lblOffset val="100"/>
        <c:baseTimeUnit val="years"/>
      </c:dateAx>
      <c:valAx>
        <c:axId val="342055552"/>
        <c:scaling>
          <c:orientation val="minMax"/>
        </c:scaling>
        <c:delete val="1"/>
        <c:axPos val="l"/>
        <c:numFmt formatCode="0.0" sourceLinked="1"/>
        <c:tickLblPos val="none"/>
        <c:crossAx val="342054016"/>
        <c:crosses val="autoZero"/>
        <c:crossBetween val="midCat"/>
      </c:valAx>
      <c:spPr>
        <a:solidFill>
          <a:schemeClr val="lt1"/>
        </a:solidFill>
        <a:ln w="12700" cap="flat" cmpd="sng" algn="ctr">
          <a:noFill/>
          <a:prstDash val="solid"/>
          <a:miter lim="800000"/>
        </a:ln>
        <a:effectLst/>
      </c:spPr>
    </c:plotArea>
    <c:plotVisOnly val="1"/>
    <c:dispBlanksAs val="zero"/>
  </c:chart>
  <c:spPr>
    <a:solidFill>
      <a:schemeClr val="bg1"/>
    </a:solidFill>
    <a:ln w="9525" cap="flat" cmpd="sng" algn="ctr">
      <a:noFill/>
      <a:round/>
    </a:ln>
    <a:effectLst/>
  </c:spPr>
  <c:txPr>
    <a:bodyPr/>
    <a:lstStyle/>
    <a:p>
      <a:pPr>
        <a:defRPr sz="1000">
          <a:latin typeface="PT Astra Serif" panose="020A0603040505020204" pitchFamily="18" charset="-52"/>
          <a:ea typeface="PT Astra Serif" panose="020A0603040505020204" pitchFamily="18" charset="-52"/>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style val="8"/>
  <c:chart>
    <c:autoTitleDeleted val="1"/>
    <c:plotArea>
      <c:layout>
        <c:manualLayout>
          <c:layoutTarget val="inner"/>
          <c:xMode val="edge"/>
          <c:yMode val="edge"/>
          <c:x val="7.407407407407407E-2"/>
          <c:y val="0.3136428822685855"/>
          <c:w val="0.9036634057106484"/>
          <c:h val="0.52691885163839858"/>
        </c:manualLayout>
      </c:layout>
      <c:barChart>
        <c:barDir val="col"/>
        <c:grouping val="clustered"/>
        <c:ser>
          <c:idx val="0"/>
          <c:order val="0"/>
          <c:tx>
            <c:strRef>
              <c:f>Лист1!$B$1</c:f>
              <c:strCache>
                <c:ptCount val="1"/>
                <c:pt idx="0">
                  <c:v>Столбец1</c:v>
                </c:pt>
              </c:strCache>
            </c:strRef>
          </c:tx>
          <c:spPr>
            <a:solidFill>
              <a:schemeClr val="accent6">
                <a:shade val="65000"/>
              </a:schemeClr>
            </a:solidFill>
            <a:ln>
              <a:noFill/>
            </a:ln>
            <a:effectLst>
              <a:outerShdw blurRad="57150" dist="19050" dir="5400000" algn="ctr" rotWithShape="0">
                <a:srgbClr val="000000">
                  <a:alpha val="63000"/>
                </a:srgbClr>
              </a:outerShdw>
            </a:effectLst>
          </c:spPr>
          <c:cat>
            <c:strRef>
              <c:f>Лист1!$A$2:$A$6</c:f>
              <c:strCache>
                <c:ptCount val="4"/>
                <c:pt idx="0">
                  <c:v>реставрация дел</c:v>
                </c:pt>
                <c:pt idx="1">
                  <c:v>подшивка дел</c:v>
                </c:pt>
                <c:pt idx="2">
                  <c:v>дезинфекция дел</c:v>
                </c:pt>
                <c:pt idx="3">
                  <c:v>восстановление угасающего текста</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918F-42F4-939E-A5F5E59B7922}"/>
            </c:ext>
          </c:extLst>
        </c:ser>
        <c:ser>
          <c:idx val="1"/>
          <c:order val="1"/>
          <c:tx>
            <c:strRef>
              <c:f>Лист1!$C$1</c:f>
              <c:strCache>
                <c:ptCount val="1"/>
                <c:pt idx="0">
                  <c:v>2024 год</c:v>
                </c:pt>
              </c:strCache>
            </c:strRef>
          </c:tx>
          <c:spPr>
            <a:solidFill>
              <a:schemeClr val="accent6"/>
            </a:solidFill>
            <a:ln>
              <a:noFill/>
            </a:ln>
            <a:effectLst>
              <a:outerShdw blurRad="57150" dist="19050" dir="5400000" algn="ctr" rotWithShape="0">
                <a:srgbClr val="000000">
                  <a:alpha val="63000"/>
                </a:srgbClr>
              </a:outerShdw>
            </a:effectLst>
          </c:spPr>
          <c:dLbls>
            <c:spPr>
              <a:noFill/>
              <a:ln w="25280">
                <a:noFill/>
              </a:ln>
              <a:effectLst/>
            </c:spPr>
            <c:txPr>
              <a:bodyPr rot="0" spcFirstLastPara="1" vertOverflow="ellipsis" vert="horz" wrap="square" lIns="38100" tIns="19050" rIns="38100" bIns="19050" anchor="ctr" anchorCtr="1">
                <a:spAutoFit/>
              </a:bodyPr>
              <a:lstStyle/>
              <a:p>
                <a:pPr>
                  <a:defRPr sz="9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4"/>
                <c:pt idx="0">
                  <c:v>реставрация дел</c:v>
                </c:pt>
                <c:pt idx="1">
                  <c:v>подшивка дел</c:v>
                </c:pt>
                <c:pt idx="2">
                  <c:v>дезинфекция дел</c:v>
                </c:pt>
                <c:pt idx="3">
                  <c:v>восстановление угасающего текста</c:v>
                </c:pt>
              </c:strCache>
            </c:strRef>
          </c:cat>
          <c:val>
            <c:numRef>
              <c:f>Лист1!$C$2:$C$6</c:f>
              <c:numCache>
                <c:formatCode>General</c:formatCode>
                <c:ptCount val="5"/>
                <c:pt idx="0">
                  <c:v>1777</c:v>
                </c:pt>
                <c:pt idx="1">
                  <c:v>3785</c:v>
                </c:pt>
                <c:pt idx="2">
                  <c:v>2869</c:v>
                </c:pt>
                <c:pt idx="3">
                  <c:v>1252</c:v>
                </c:pt>
              </c:numCache>
            </c:numRef>
          </c:val>
          <c:extLst xmlns:c16r2="http://schemas.microsoft.com/office/drawing/2015/06/chart">
            <c:ext xmlns:c16="http://schemas.microsoft.com/office/drawing/2014/chart" uri="{C3380CC4-5D6E-409C-BE32-E72D297353CC}">
              <c16:uniqueId val="{00000001-918F-42F4-939E-A5F5E59B7922}"/>
            </c:ext>
          </c:extLst>
        </c:ser>
        <c:ser>
          <c:idx val="2"/>
          <c:order val="2"/>
          <c:tx>
            <c:strRef>
              <c:f>Лист1!$D$1</c:f>
              <c:strCache>
                <c:ptCount val="1"/>
                <c:pt idx="0">
                  <c:v>2025 год</c:v>
                </c:pt>
              </c:strCache>
            </c:strRef>
          </c:tx>
          <c:spPr>
            <a:solidFill>
              <a:schemeClr val="accent6">
                <a:tint val="65000"/>
              </a:schemeClr>
            </a:solidFill>
            <a:ln>
              <a:noFill/>
            </a:ln>
            <a:effectLst>
              <a:outerShdw blurRad="57150" dist="19050" dir="5400000" algn="ctr" rotWithShape="0">
                <a:srgbClr val="000000">
                  <a:alpha val="63000"/>
                </a:srgbClr>
              </a:outerShdw>
            </a:effectLst>
          </c:spPr>
          <c:dLbls>
            <c:spPr>
              <a:noFill/>
              <a:ln w="25280">
                <a:noFill/>
              </a:ln>
              <a:effectLst/>
            </c:spPr>
            <c:txPr>
              <a:bodyPr rot="0" spcFirstLastPara="1" vertOverflow="ellipsis" vert="horz" wrap="square" lIns="38100" tIns="19050" rIns="38100" bIns="19050" anchor="ctr" anchorCtr="1">
                <a:spAutoFit/>
              </a:bodyPr>
              <a:lstStyle/>
              <a:p>
                <a:pPr>
                  <a:defRPr sz="9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4"/>
                <c:pt idx="0">
                  <c:v>реставрация дел</c:v>
                </c:pt>
                <c:pt idx="1">
                  <c:v>подшивка дел</c:v>
                </c:pt>
                <c:pt idx="2">
                  <c:v>дезинфекция дел</c:v>
                </c:pt>
                <c:pt idx="3">
                  <c:v>восстановление угасающего текста</c:v>
                </c:pt>
              </c:strCache>
            </c:strRef>
          </c:cat>
          <c:val>
            <c:numRef>
              <c:f>Лист1!$D$2:$D$6</c:f>
              <c:numCache>
                <c:formatCode>General</c:formatCode>
                <c:ptCount val="5"/>
                <c:pt idx="0">
                  <c:v>1967</c:v>
                </c:pt>
                <c:pt idx="1">
                  <c:v>4483</c:v>
                </c:pt>
                <c:pt idx="2">
                  <c:v>1676</c:v>
                </c:pt>
                <c:pt idx="3">
                  <c:v>1356</c:v>
                </c:pt>
              </c:numCache>
            </c:numRef>
          </c:val>
          <c:extLst xmlns:c16r2="http://schemas.microsoft.com/office/drawing/2015/06/chart">
            <c:ext xmlns:c16="http://schemas.microsoft.com/office/drawing/2014/chart" uri="{C3380CC4-5D6E-409C-BE32-E72D297353CC}">
              <c16:uniqueId val="{00000002-918F-42F4-939E-A5F5E59B7922}"/>
            </c:ext>
          </c:extLst>
        </c:ser>
        <c:gapWidth val="55"/>
        <c:axId val="343815680"/>
        <c:axId val="343817216"/>
      </c:barChart>
      <c:catAx>
        <c:axId val="343815680"/>
        <c:scaling>
          <c:orientation val="minMax"/>
        </c:scaling>
        <c:axPos val="b"/>
        <c:numFmt formatCode="General" sourceLinked="1"/>
        <c:majorTickMark val="none"/>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9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3817216"/>
        <c:crosses val="autoZero"/>
        <c:auto val="1"/>
        <c:lblAlgn val="ctr"/>
        <c:lblOffset val="100"/>
      </c:catAx>
      <c:valAx>
        <c:axId val="343817216"/>
        <c:scaling>
          <c:orientation val="minMax"/>
        </c:scaling>
        <c:delete val="1"/>
        <c:axPos val="l"/>
        <c:numFmt formatCode="General" sourceLinked="1"/>
        <c:tickLblPos val="none"/>
        <c:crossAx val="343815680"/>
        <c:crosses val="autoZero"/>
        <c:crossBetween val="between"/>
      </c:valAx>
      <c:spPr>
        <a:solidFill>
          <a:schemeClr val="bg1"/>
        </a:solidFill>
        <a:ln>
          <a:noFill/>
        </a:ln>
        <a:effectLst/>
      </c:spPr>
    </c:plotArea>
    <c:legend>
      <c:legendPos val="r"/>
      <c:legendEntry>
        <c:idx val="0"/>
        <c:delete val="1"/>
      </c:legendEntry>
      <c:layout>
        <c:manualLayout>
          <c:xMode val="edge"/>
          <c:yMode val="edge"/>
          <c:x val="0.81099057966591381"/>
          <c:y val="0.10211179885556194"/>
          <c:w val="0.18900942033408621"/>
          <c:h val="0.27219758587868831"/>
        </c:manualLayout>
      </c:layout>
      <c:spPr>
        <a:noFill/>
        <a:ln>
          <a:noFill/>
        </a:ln>
        <a:effectLst/>
      </c:spPr>
      <c:txPr>
        <a:bodyPr rot="0" spcFirstLastPara="1" vertOverflow="ellipsis" vert="horz" wrap="square" anchor="ctr" anchorCtr="1"/>
        <a:lstStyle/>
        <a:p>
          <a:pPr>
            <a:defRPr sz="9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w="9525" cap="flat" cmpd="sng" algn="ctr">
      <a:noFill/>
      <a:prstDash val="solid"/>
      <a:round/>
    </a:ln>
    <a:effectLst/>
  </c:spPr>
  <c:txPr>
    <a:bodyPr/>
    <a:lstStyle/>
    <a:p>
      <a:pPr>
        <a:defRPr sz="997"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view3D>
      <c:rotX val="30"/>
      <c:perspective val="0"/>
    </c:view3D>
    <c:floor>
      <c:spPr>
        <a:noFill/>
        <a:ln w="9525" cap="flat" cmpd="sng" algn="ctr">
          <a:solidFill>
            <a:schemeClr val="tx1">
              <a:tint val="75000"/>
            </a:schemeClr>
          </a:solidFill>
          <a:prstDash val="solid"/>
          <a:round/>
        </a:ln>
        <a:effectLst/>
        <a:sp3d contourW="9525">
          <a:contourClr>
            <a:schemeClr val="tx1">
              <a:tint val="75000"/>
            </a:schemeClr>
          </a:contourClr>
        </a:sp3d>
      </c:spPr>
    </c:floor>
    <c:sideWall>
      <c:spPr>
        <a:noFill/>
        <a:ln>
          <a:noFill/>
        </a:ln>
        <a:effectLst/>
        <a:sp3d/>
      </c:spPr>
    </c:sideWall>
    <c:backWall>
      <c:spPr>
        <a:noFill/>
        <a:ln>
          <a:noFill/>
        </a:ln>
        <a:effectLst/>
        <a:sp3d/>
      </c:spPr>
    </c:backWall>
    <c:plotArea>
      <c:layout>
        <c:manualLayout>
          <c:layoutTarget val="inner"/>
          <c:xMode val="edge"/>
          <c:yMode val="edge"/>
          <c:x val="8.0684430694316897E-2"/>
          <c:y val="8.6893960589951705E-2"/>
          <c:w val="0.68677971752792411"/>
          <c:h val="0.81389077634331353"/>
        </c:manualLayout>
      </c:layout>
      <c:pie3DChart>
        <c:varyColors val="1"/>
        <c:ser>
          <c:idx val="0"/>
          <c:order val="0"/>
          <c:tx>
            <c:strRef>
              <c:f>Лист1!$B$1</c:f>
              <c:strCache>
                <c:ptCount val="1"/>
                <c:pt idx="0">
                  <c:v>Включение в состав Архивного фонда Ульяновской области</c:v>
                </c:pt>
              </c:strCache>
            </c:strRef>
          </c:tx>
          <c:dPt>
            <c:idx val="0"/>
            <c:spPr>
              <a:gradFill rotWithShape="1">
                <a:gsLst>
                  <a:gs pos="0">
                    <a:schemeClr val="accent6">
                      <a:tint val="77000"/>
                      <a:tint val="94000"/>
                      <a:satMod val="103000"/>
                      <a:lumMod val="102000"/>
                    </a:schemeClr>
                  </a:gs>
                  <a:gs pos="50000">
                    <a:schemeClr val="accent6">
                      <a:tint val="77000"/>
                      <a:shade val="100000"/>
                      <a:satMod val="110000"/>
                      <a:lumMod val="100000"/>
                    </a:schemeClr>
                  </a:gs>
                  <a:gs pos="100000">
                    <a:schemeClr val="accent6">
                      <a:tint val="77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27A2-432C-BD19-50A12AA313D2}"/>
              </c:ext>
            </c:extLst>
          </c:dPt>
          <c:dPt>
            <c:idx val="1"/>
            <c:spPr>
              <a:gradFill rotWithShape="1">
                <a:gsLst>
                  <a:gs pos="0">
                    <a:schemeClr val="accent6">
                      <a:shade val="76000"/>
                      <a:tint val="94000"/>
                      <a:satMod val="103000"/>
                      <a:lumMod val="102000"/>
                    </a:schemeClr>
                  </a:gs>
                  <a:gs pos="50000">
                    <a:schemeClr val="accent6">
                      <a:shade val="76000"/>
                      <a:shade val="100000"/>
                      <a:satMod val="110000"/>
                      <a:lumMod val="100000"/>
                    </a:schemeClr>
                  </a:gs>
                  <a:gs pos="100000">
                    <a:schemeClr val="accent6">
                      <a:shade val="76000"/>
                      <a:shade val="78000"/>
                      <a:satMod val="120000"/>
                      <a:lumMod val="99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27A2-432C-BD19-50A12AA313D2}"/>
              </c:ext>
            </c:extLst>
          </c:dPt>
          <c:dLbls>
            <c:dLbl>
              <c:idx val="0"/>
              <c:layout>
                <c:manualLayout>
                  <c:x val="-0.32723745246129926"/>
                  <c:y val="-0.14357258227336972"/>
                </c:manualLayout>
              </c:layout>
              <c:dLblPos val="bestFit"/>
              <c:showVal val="1"/>
              <c:extLst xmlns:c16r2="http://schemas.microsoft.com/office/drawing/2015/06/chart">
                <c:ext xmlns:c15="http://schemas.microsoft.com/office/drawing/2012/chart" uri="{CE6537A1-D6FC-4f65-9D91-7224C49458BB}">
                  <c15:layout>
                    <c:manualLayout>
                      <c:w val="0.32653061224489793"/>
                      <c:h val="0.3500111043811831"/>
                    </c:manualLayout>
                  </c15:layout>
                </c:ext>
                <c:ext xmlns:c16="http://schemas.microsoft.com/office/drawing/2014/chart" uri="{C3380CC4-5D6E-409C-BE32-E72D297353CC}">
                  <c16:uniqueId val="{00000001-27A2-432C-BD19-50A12AA313D2}"/>
                </c:ext>
              </c:extLst>
            </c:dLbl>
            <c:dLbl>
              <c:idx val="1"/>
              <c:layout>
                <c:manualLayout>
                  <c:x val="0.25228603567411217"/>
                  <c:y val="1.3721481930143364E-2"/>
                </c:manualLayout>
              </c:layout>
              <c:dLblPos val="bestFit"/>
              <c:showVal val="1"/>
              <c:extLst xmlns:c16r2="http://schemas.microsoft.com/office/drawing/2015/06/chart">
                <c:ext xmlns:c15="http://schemas.microsoft.com/office/drawing/2012/chart" uri="{CE6537A1-D6FC-4f65-9D91-7224C49458BB}">
                  <c15:layout>
                    <c:manualLayout>
                      <c:w val="0.19591836734693877"/>
                      <c:h val="0.37820512820512819"/>
                    </c:manualLayout>
                  </c15:layout>
                </c:ext>
                <c:ext xmlns:c16="http://schemas.microsoft.com/office/drawing/2014/chart" uri="{C3380CC4-5D6E-409C-BE32-E72D297353CC}">
                  <c16:uniqueId val="{00000003-27A2-432C-BD19-50A12AA313D2}"/>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extLst>
          </c:dLbls>
          <c:cat>
            <c:numRef>
              <c:f>Лист1!$A$2:$A$3</c:f>
              <c:numCache>
                <c:formatCode>General</c:formatCode>
                <c:ptCount val="2"/>
                <c:pt idx="0">
                  <c:v>2024</c:v>
                </c:pt>
                <c:pt idx="1">
                  <c:v>2025</c:v>
                </c:pt>
              </c:numCache>
            </c:numRef>
          </c:cat>
          <c:val>
            <c:numRef>
              <c:f>Лист1!$B$2:$B$3</c:f>
              <c:numCache>
                <c:formatCode>General</c:formatCode>
                <c:ptCount val="2"/>
                <c:pt idx="0">
                  <c:v>36339</c:v>
                </c:pt>
                <c:pt idx="1">
                  <c:v>36646</c:v>
                </c:pt>
              </c:numCache>
            </c:numRef>
          </c:val>
          <c:extLst xmlns:c16r2="http://schemas.microsoft.com/office/drawing/2015/06/chart">
            <c:ext xmlns:c16="http://schemas.microsoft.com/office/drawing/2014/chart" uri="{C3380CC4-5D6E-409C-BE32-E72D297353CC}">
              <c16:uniqueId val="{00000004-27A2-432C-BD19-50A12AA313D2}"/>
            </c:ext>
          </c:extLst>
        </c:ser>
      </c:pie3DChart>
      <c:spPr>
        <a:noFill/>
        <a:ln w="25389">
          <a:noFill/>
        </a:ln>
        <a:effectLst/>
      </c:spPr>
    </c:plotArea>
    <c:legend>
      <c:legendPos val="r"/>
      <c:layout>
        <c:manualLayout>
          <c:xMode val="edge"/>
          <c:yMode val="edge"/>
          <c:x val="0.72235390812485223"/>
          <c:y val="0.44854088670388281"/>
          <c:w val="0.21333333333333482"/>
          <c:h val="0.27232145981752282"/>
        </c:manualLayout>
      </c:layout>
      <c:spPr>
        <a:noFill/>
        <a:ln>
          <a:noFill/>
        </a:ln>
        <a:effectLst/>
      </c:spPr>
      <c:txPr>
        <a:bodyPr rot="0" vert="horz"/>
        <a:lstStyle/>
        <a:p>
          <a:pPr>
            <a:defRPr/>
          </a:pPr>
          <a:endParaRPr lang="ru-RU"/>
        </a:p>
      </c:txPr>
    </c:legend>
    <c:plotVisOnly val="1"/>
    <c:dispBlanksAs val="zero"/>
  </c:chart>
  <c:spPr>
    <a:solidFill>
      <a:schemeClr val="bg1"/>
    </a:solidFill>
    <a:ln w="9525" cap="flat" cmpd="sng" algn="ctr">
      <a:noFill/>
      <a:prstDash val="solid"/>
      <a:round/>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518837704342084E-2"/>
          <c:y val="0"/>
          <c:w val="0.90698509930353299"/>
          <c:h val="0.74508632034334332"/>
        </c:manualLayout>
      </c:layout>
      <c:barChart>
        <c:barDir val="bar"/>
        <c:grouping val="stacked"/>
        <c:ser>
          <c:idx val="0"/>
          <c:order val="0"/>
          <c:tx>
            <c:strRef>
              <c:f>Лист1!$B$1</c:f>
              <c:strCache>
                <c:ptCount val="1"/>
                <c:pt idx="0">
                  <c:v>Число посещений организаций культуры (КДУ), тыс. чел.</c:v>
                </c:pt>
              </c:strCache>
            </c:strRef>
          </c:tx>
          <c:spPr>
            <a:gradFill rotWithShape="1">
              <a:gsLst>
                <a:gs pos="0">
                  <a:schemeClr val="accent6">
                    <a:tint val="65000"/>
                    <a:satMod val="103000"/>
                    <a:lumMod val="102000"/>
                    <a:tint val="94000"/>
                  </a:schemeClr>
                </a:gs>
                <a:gs pos="50000">
                  <a:schemeClr val="accent6">
                    <a:tint val="65000"/>
                    <a:satMod val="110000"/>
                    <a:lumMod val="100000"/>
                    <a:shade val="100000"/>
                  </a:schemeClr>
                </a:gs>
                <a:gs pos="100000">
                  <a:schemeClr val="accent6">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dLbl>
              <c:idx val="3"/>
              <c:layout>
                <c:manualLayout>
                  <c:x val="-2.099737532808415E-3"/>
                  <c:y val="4.4043162299053076E-3"/>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5F-46E2-A4E9-FD1B3FDAA746}"/>
                </c:ext>
              </c:extLst>
            </c:dLbl>
            <c:spPr>
              <a:noFill/>
              <a:ln>
                <a:noFill/>
              </a:ln>
              <a:effectLst/>
            </c:spPr>
            <c:txPr>
              <a:bodyPr rot="0" vert="horz"/>
              <a:lstStyle/>
              <a:p>
                <a:pPr>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2023</c:v>
                </c:pt>
                <c:pt idx="1">
                  <c:v>2024</c:v>
                </c:pt>
                <c:pt idx="2">
                  <c:v>2025</c:v>
                </c:pt>
              </c:numCache>
            </c:numRef>
          </c:cat>
          <c:val>
            <c:numRef>
              <c:f>Лист1!$B$2:$B$5</c:f>
              <c:numCache>
                <c:formatCode>0.0</c:formatCode>
                <c:ptCount val="4"/>
                <c:pt idx="0">
                  <c:v>5536.2</c:v>
                </c:pt>
                <c:pt idx="1">
                  <c:v>5961.7</c:v>
                </c:pt>
                <c:pt idx="2">
                  <c:v>6472.9</c:v>
                </c:pt>
              </c:numCache>
            </c:numRef>
          </c:val>
          <c:extLst xmlns:c16r2="http://schemas.microsoft.com/office/drawing/2015/06/chart">
            <c:ext xmlns:c16="http://schemas.microsoft.com/office/drawing/2014/chart" uri="{C3380CC4-5D6E-409C-BE32-E72D297353CC}">
              <c16:uniqueId val="{00000001-F55F-46E2-A4E9-FD1B3FDAA746}"/>
            </c:ext>
          </c:extLst>
        </c:ser>
        <c:overlap val="100"/>
        <c:axId val="346485120"/>
        <c:axId val="346486656"/>
      </c:barChart>
      <c:catAx>
        <c:axId val="346485120"/>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346486656"/>
        <c:crosses val="autoZero"/>
        <c:auto val="1"/>
        <c:lblAlgn val="ctr"/>
        <c:lblOffset val="100"/>
      </c:catAx>
      <c:valAx>
        <c:axId val="346486656"/>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vert="horz"/>
          <a:lstStyle/>
          <a:p>
            <a:pPr>
              <a:defRPr/>
            </a:pPr>
            <a:endParaRPr lang="ru-RU"/>
          </a:p>
        </c:txPr>
        <c:crossAx val="346485120"/>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sz="80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plotArea>
      <c:layout/>
      <c:barChart>
        <c:barDir val="bar"/>
        <c:grouping val="stacked"/>
        <c:ser>
          <c:idx val="0"/>
          <c:order val="0"/>
          <c:tx>
            <c:strRef>
              <c:f>Лист1!$B$1</c:f>
              <c:strCache>
                <c:ptCount val="1"/>
                <c:pt idx="0">
                  <c:v>число клубных формирований, ед.</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2023</c:v>
                </c:pt>
                <c:pt idx="1">
                  <c:v>2024</c:v>
                </c:pt>
                <c:pt idx="2">
                  <c:v>2025</c:v>
                </c:pt>
              </c:numCache>
            </c:numRef>
          </c:cat>
          <c:val>
            <c:numRef>
              <c:f>Лист1!$B$2:$B$4</c:f>
              <c:numCache>
                <c:formatCode>General</c:formatCode>
                <c:ptCount val="3"/>
                <c:pt idx="0">
                  <c:v>3286</c:v>
                </c:pt>
                <c:pt idx="1">
                  <c:v>3217</c:v>
                </c:pt>
                <c:pt idx="2">
                  <c:v>3046</c:v>
                </c:pt>
              </c:numCache>
            </c:numRef>
          </c:val>
          <c:extLst xmlns:c16r2="http://schemas.microsoft.com/office/drawing/2015/06/chart">
            <c:ext xmlns:c16="http://schemas.microsoft.com/office/drawing/2014/chart" uri="{C3380CC4-5D6E-409C-BE32-E72D297353CC}">
              <c16:uniqueId val="{00000000-AFAD-4384-8258-B407BD7A72DD}"/>
            </c:ext>
          </c:extLst>
        </c:ser>
        <c:ser>
          <c:idx val="1"/>
          <c:order val="1"/>
          <c:tx>
            <c:strRef>
              <c:f>Лист1!$C$1</c:f>
              <c:strCache>
                <c:ptCount val="1"/>
                <c:pt idx="0">
                  <c:v>число участников клубных формирований, тыс. чел.</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2023</c:v>
                </c:pt>
                <c:pt idx="1">
                  <c:v>2024</c:v>
                </c:pt>
                <c:pt idx="2">
                  <c:v>2025</c:v>
                </c:pt>
              </c:numCache>
            </c:numRef>
          </c:cat>
          <c:val>
            <c:numRef>
              <c:f>Лист1!$C$2:$C$4</c:f>
              <c:numCache>
                <c:formatCode>0.00</c:formatCode>
                <c:ptCount val="3"/>
                <c:pt idx="0">
                  <c:v>48.039000000000001</c:v>
                </c:pt>
                <c:pt idx="1">
                  <c:v>46.720000000000013</c:v>
                </c:pt>
                <c:pt idx="2">
                  <c:v>45.43</c:v>
                </c:pt>
              </c:numCache>
            </c:numRef>
          </c:val>
          <c:extLst xmlns:c16r2="http://schemas.microsoft.com/office/drawing/2015/06/chart">
            <c:ext xmlns:c16="http://schemas.microsoft.com/office/drawing/2014/chart" uri="{C3380CC4-5D6E-409C-BE32-E72D297353CC}">
              <c16:uniqueId val="{00000001-AFAD-4384-8258-B407BD7A72DD}"/>
            </c:ext>
          </c:extLst>
        </c:ser>
        <c:dLbls>
          <c:showVal val="1"/>
        </c:dLbls>
        <c:overlap val="100"/>
        <c:axId val="346893312"/>
        <c:axId val="346907392"/>
      </c:barChart>
      <c:catAx>
        <c:axId val="346893312"/>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6907392"/>
        <c:crosses val="autoZero"/>
        <c:auto val="1"/>
        <c:lblAlgn val="ctr"/>
        <c:lblOffset val="100"/>
      </c:catAx>
      <c:valAx>
        <c:axId val="3469073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6893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manualLayout>
          <c:layoutTarget val="inner"/>
          <c:xMode val="edge"/>
          <c:yMode val="edge"/>
          <c:x val="0.10914065711665565"/>
          <c:y val="1.8700385829984235E-3"/>
          <c:w val="0.88071546026626168"/>
          <c:h val="0.91882599742351712"/>
        </c:manualLayout>
      </c:layout>
      <c:barChart>
        <c:barDir val="col"/>
        <c:grouping val="clustered"/>
        <c:ser>
          <c:idx val="0"/>
          <c:order val="0"/>
          <c:tx>
            <c:strRef>
              <c:f>Лист1!$C$1</c:f>
              <c:strCache>
                <c:ptCount val="1"/>
                <c:pt idx="0">
                  <c:v>прирост/убыль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Лист1!$A$2:$A$25</c:f>
              <c:strCache>
                <c:ptCount val="24"/>
                <c:pt idx="0">
                  <c:v>Базарносызганский район</c:v>
                </c:pt>
                <c:pt idx="1">
                  <c:v>Барышский район</c:v>
                </c:pt>
                <c:pt idx="2">
                  <c:v>Вешкаймский район</c:v>
                </c:pt>
                <c:pt idx="3">
                  <c:v>Инзенский район</c:v>
                </c:pt>
                <c:pt idx="4">
                  <c:v>Карсунский район</c:v>
                </c:pt>
                <c:pt idx="5">
                  <c:v>Кузоватовский район</c:v>
                </c:pt>
                <c:pt idx="6">
                  <c:v>Майнский район</c:v>
                </c:pt>
                <c:pt idx="7">
                  <c:v>Мелекесский район</c:v>
                </c:pt>
                <c:pt idx="8">
                  <c:v>Николаевский район</c:v>
                </c:pt>
                <c:pt idx="9">
                  <c:v>Новомалыклинский район</c:v>
                </c:pt>
                <c:pt idx="10">
                  <c:v>Новоспасский район</c:v>
                </c:pt>
                <c:pt idx="11">
                  <c:v>Павловский район</c:v>
                </c:pt>
                <c:pt idx="12">
                  <c:v>Радищевский район</c:v>
                </c:pt>
                <c:pt idx="13">
                  <c:v>Сенгилеевский район</c:v>
                </c:pt>
                <c:pt idx="14">
                  <c:v>Старокулаткинский район</c:v>
                </c:pt>
                <c:pt idx="15">
                  <c:v>Старомайнский район</c:v>
                </c:pt>
                <c:pt idx="16">
                  <c:v>Сурский район</c:v>
                </c:pt>
                <c:pt idx="17">
                  <c:v>Тереньгульский район</c:v>
                </c:pt>
                <c:pt idx="18">
                  <c:v>Ульяновский район</c:v>
                </c:pt>
                <c:pt idx="19">
                  <c:v>Цильнинский район</c:v>
                </c:pt>
                <c:pt idx="20">
                  <c:v>Чердаклинский район</c:v>
                </c:pt>
                <c:pt idx="21">
                  <c:v>г. Димитровград</c:v>
                </c:pt>
                <c:pt idx="22">
                  <c:v>г. Ульяновск</c:v>
                </c:pt>
                <c:pt idx="23">
                  <c:v>г. Новоульяновск</c:v>
                </c:pt>
              </c:strCache>
            </c:strRef>
          </c:cat>
          <c:val>
            <c:numRef>
              <c:f>Лист1!$C$2:$C$25</c:f>
              <c:numCache>
                <c:formatCode>General</c:formatCode>
                <c:ptCount val="24"/>
                <c:pt idx="0">
                  <c:v>-89</c:v>
                </c:pt>
                <c:pt idx="1">
                  <c:v>-598</c:v>
                </c:pt>
                <c:pt idx="2">
                  <c:v>-229</c:v>
                </c:pt>
                <c:pt idx="3">
                  <c:v>-369</c:v>
                </c:pt>
                <c:pt idx="4">
                  <c:v>289</c:v>
                </c:pt>
                <c:pt idx="5">
                  <c:v>-580</c:v>
                </c:pt>
                <c:pt idx="6">
                  <c:v>-749</c:v>
                </c:pt>
                <c:pt idx="7">
                  <c:v>-22</c:v>
                </c:pt>
                <c:pt idx="8">
                  <c:v>-39</c:v>
                </c:pt>
                <c:pt idx="9">
                  <c:v>283</c:v>
                </c:pt>
                <c:pt idx="10">
                  <c:v>88</c:v>
                </c:pt>
                <c:pt idx="11">
                  <c:v>726</c:v>
                </c:pt>
                <c:pt idx="12">
                  <c:v>23</c:v>
                </c:pt>
                <c:pt idx="13">
                  <c:v>178</c:v>
                </c:pt>
                <c:pt idx="14">
                  <c:v>-12</c:v>
                </c:pt>
                <c:pt idx="15">
                  <c:v>14</c:v>
                </c:pt>
                <c:pt idx="16">
                  <c:v>13</c:v>
                </c:pt>
                <c:pt idx="17">
                  <c:v>-136</c:v>
                </c:pt>
                <c:pt idx="18">
                  <c:v>-48</c:v>
                </c:pt>
                <c:pt idx="19">
                  <c:v>33</c:v>
                </c:pt>
                <c:pt idx="20">
                  <c:v>-24</c:v>
                </c:pt>
                <c:pt idx="21">
                  <c:v>34</c:v>
                </c:pt>
                <c:pt idx="22">
                  <c:v>1230</c:v>
                </c:pt>
                <c:pt idx="23">
                  <c:v>37</c:v>
                </c:pt>
              </c:numCache>
            </c:numRef>
          </c:val>
          <c:extLst xmlns:c16r2="http://schemas.microsoft.com/office/drawing/2015/06/chart">
            <c:ext xmlns:c16="http://schemas.microsoft.com/office/drawing/2014/chart" uri="{C3380CC4-5D6E-409C-BE32-E72D297353CC}">
              <c16:uniqueId val="{00000000-3B52-44D4-8444-CCE7167D2B27}"/>
            </c:ext>
          </c:extLst>
        </c:ser>
        <c:dLbls>
          <c:showVal val="1"/>
        </c:dLbls>
        <c:gapWidth val="100"/>
        <c:overlap val="-24"/>
        <c:axId val="346932736"/>
        <c:axId val="346934272"/>
      </c:barChart>
      <c:catAx>
        <c:axId val="346932736"/>
        <c:scaling>
          <c:orientation val="minMax"/>
        </c:scaling>
        <c:axPos val="b"/>
        <c:numFmt formatCode="General" sourceLinked="1"/>
        <c:majorTickMark val="none"/>
        <c:tickLblPos val="nextTo"/>
        <c:spPr>
          <a:noFill/>
          <a:ln w="12700" cap="flat" cmpd="sng" algn="ctr">
            <a:solidFill>
              <a:srgbClr val="5B9BD5"/>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46934272"/>
        <c:crosses val="autoZero"/>
        <c:auto val="1"/>
        <c:lblAlgn val="ctr"/>
        <c:lblOffset val="100"/>
      </c:catAx>
      <c:valAx>
        <c:axId val="346934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3469327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style val="8"/>
  <c:chart>
    <c:autoTitleDeleted val="1"/>
    <c:plotArea>
      <c:layout/>
      <c:pieChart>
        <c:varyColors val="1"/>
        <c:ser>
          <c:idx val="0"/>
          <c:order val="0"/>
          <c:tx>
            <c:strRef>
              <c:f>Лист1!$B$1</c:f>
              <c:strCache>
                <c:ptCount val="1"/>
                <c:pt idx="0">
                  <c:v>доля</c:v>
                </c:pt>
              </c:strCache>
            </c:strRef>
          </c:tx>
          <c:dPt>
            <c:idx val="0"/>
            <c:spPr>
              <a:solidFill>
                <a:schemeClr val="accent6">
                  <a:tint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B56-457A-A246-710060899378}"/>
              </c:ext>
            </c:extLst>
          </c:dPt>
          <c:dPt>
            <c:idx val="1"/>
            <c:spPr>
              <a:solidFill>
                <a:schemeClr val="accent6">
                  <a:tint val="7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B56-457A-A246-710060899378}"/>
              </c:ext>
            </c:extLst>
          </c:dPt>
          <c:dPt>
            <c:idx val="2"/>
            <c:spPr>
              <a:solidFill>
                <a:schemeClr val="accent6">
                  <a:tint val="9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B56-457A-A246-710060899378}"/>
              </c:ext>
            </c:extLst>
          </c:dPt>
          <c:dPt>
            <c:idx val="3"/>
            <c:spPr>
              <a:solidFill>
                <a:schemeClr val="accent6">
                  <a:shade val="9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B56-457A-A246-710060899378}"/>
              </c:ext>
            </c:extLst>
          </c:dPt>
          <c:dPt>
            <c:idx val="4"/>
            <c:spPr>
              <a:solidFill>
                <a:schemeClr val="accent6">
                  <a:shade val="7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B56-457A-A246-710060899378}"/>
              </c:ext>
            </c:extLst>
          </c:dPt>
          <c:dPt>
            <c:idx val="5"/>
            <c:spPr>
              <a:solidFill>
                <a:schemeClr val="accent6">
                  <a:shade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3B56-457A-A246-710060899378}"/>
              </c:ext>
            </c:extLst>
          </c:dPt>
          <c:dLbls>
            <c:dLbl>
              <c:idx val="0"/>
              <c:layout>
                <c:manualLayout>
                  <c:x val="-3.3606145059293616E-2"/>
                  <c:y val="-6.2680590070889164E-2"/>
                </c:manualLayout>
              </c:layout>
              <c:dLblPos val="bestFit"/>
              <c:showVal val="1"/>
              <c:showCatName val="1"/>
              <c:extLst xmlns:c16r2="http://schemas.microsoft.com/office/drawing/2015/06/chart">
                <c:ext xmlns:c15="http://schemas.microsoft.com/office/drawing/2012/chart" uri="{CE6537A1-D6FC-4f65-9D91-7224C49458BB}">
                  <c15:layout>
                    <c:manualLayout>
                      <c:w val="0.33334127184952544"/>
                      <c:h val="0.10317466343708001"/>
                    </c:manualLayout>
                  </c15:layout>
                </c:ext>
                <c:ext xmlns:c16="http://schemas.microsoft.com/office/drawing/2014/chart" uri="{C3380CC4-5D6E-409C-BE32-E72D297353CC}">
                  <c16:uniqueId val="{00000001-3B56-457A-A246-710060899378}"/>
                </c:ext>
              </c:extLst>
            </c:dLbl>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хореографические</c:v>
                </c:pt>
                <c:pt idx="1">
                  <c:v>вокальные</c:v>
                </c:pt>
                <c:pt idx="2">
                  <c:v>театральные</c:v>
                </c:pt>
                <c:pt idx="3">
                  <c:v>ДПИ</c:v>
                </c:pt>
                <c:pt idx="4">
                  <c:v>ИЗО</c:v>
                </c:pt>
                <c:pt idx="5">
                  <c:v>прочие</c:v>
                </c:pt>
              </c:strCache>
            </c:strRef>
          </c:cat>
          <c:val>
            <c:numRef>
              <c:f>Лист1!$B$2:$B$7</c:f>
              <c:numCache>
                <c:formatCode>0%</c:formatCode>
                <c:ptCount val="6"/>
                <c:pt idx="0">
                  <c:v>0.17</c:v>
                </c:pt>
                <c:pt idx="1">
                  <c:v>0.38000000000000012</c:v>
                </c:pt>
                <c:pt idx="2">
                  <c:v>0.1</c:v>
                </c:pt>
                <c:pt idx="3">
                  <c:v>9.0000000000000024E-2</c:v>
                </c:pt>
                <c:pt idx="4">
                  <c:v>4.0000000000000015E-2</c:v>
                </c:pt>
                <c:pt idx="5">
                  <c:v>0.22</c:v>
                </c:pt>
              </c:numCache>
            </c:numRef>
          </c:val>
          <c:extLst xmlns:c16r2="http://schemas.microsoft.com/office/drawing/2015/06/chart">
            <c:ext xmlns:c16="http://schemas.microsoft.com/office/drawing/2014/chart" uri="{C3380CC4-5D6E-409C-BE32-E72D297353CC}">
              <c16:uniqueId val="{0000000C-3B56-457A-A246-710060899378}"/>
            </c:ext>
          </c:extLst>
        </c:ser>
        <c:dLbls>
          <c:showVal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132213705122918E-2"/>
          <c:y val="3.8153980752405954E-2"/>
          <c:w val="0.87886774569845461"/>
          <c:h val="0.78179388459723287"/>
        </c:manualLayout>
      </c:layout>
      <c:areaChart>
        <c:grouping val="stacked"/>
        <c:ser>
          <c:idx val="0"/>
          <c:order val="0"/>
          <c:tx>
            <c:strRef>
              <c:f>Лист1!$B$1</c:f>
              <c:strCache>
                <c:ptCount val="1"/>
                <c:pt idx="0">
                  <c:v>количество сеансов, ед.</c:v>
                </c:pt>
              </c:strCache>
            </c:strRef>
          </c:tx>
          <c:spPr>
            <a:gradFill rotWithShape="1">
              <a:gsLst>
                <a:gs pos="0">
                  <a:schemeClr val="accent6">
                    <a:tint val="65000"/>
                    <a:tint val="94000"/>
                    <a:satMod val="103000"/>
                    <a:lumMod val="102000"/>
                  </a:schemeClr>
                </a:gs>
                <a:gs pos="50000">
                  <a:schemeClr val="accent6">
                    <a:tint val="65000"/>
                    <a:shade val="100000"/>
                    <a:satMod val="110000"/>
                    <a:lumMod val="100000"/>
                  </a:schemeClr>
                </a:gs>
                <a:gs pos="100000">
                  <a:schemeClr val="accent6">
                    <a:tint val="65000"/>
                    <a:shade val="78000"/>
                    <a:satMod val="120000"/>
                    <a:lumMod val="99000"/>
                  </a:schemeClr>
                </a:gs>
              </a:gsLst>
              <a:lin ang="5400000" scaled="0"/>
            </a:gradFill>
            <a:ln>
              <a:noFill/>
            </a:ln>
            <a:effectLst>
              <a:outerShdw blurRad="57150" dist="19050" dir="5400000" algn="ctr" rotWithShape="0">
                <a:srgbClr val="000000">
                  <a:alpha val="63000"/>
                </a:srgbClr>
              </a:outerShdw>
            </a:effectLst>
          </c:spPr>
          <c:dLbls>
            <c:dLbl>
              <c:idx val="0"/>
              <c:layout>
                <c:manualLayout>
                  <c:x val="4.1666666666666692E-2"/>
                  <c:y val="-3.968253968253994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5B-4F7C-97A5-243F3A54A46C}"/>
                </c:ext>
              </c:extLst>
            </c:dLbl>
            <c:dLbl>
              <c:idx val="2"/>
              <c:layout>
                <c:manualLayout>
                  <c:x val="-3.703703703703725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5B-4F7C-97A5-243F3A54A46C}"/>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2019</c:v>
                </c:pt>
                <c:pt idx="1">
                  <c:v>2020</c:v>
                </c:pt>
                <c:pt idx="2">
                  <c:v>2021</c:v>
                </c:pt>
                <c:pt idx="3">
                  <c:v>2022</c:v>
                </c:pt>
                <c:pt idx="4">
                  <c:v>2023</c:v>
                </c:pt>
                <c:pt idx="5">
                  <c:v>2024</c:v>
                </c:pt>
                <c:pt idx="6">
                  <c:v>2025</c:v>
                </c:pt>
              </c:numCache>
            </c:numRef>
          </c:cat>
          <c:val>
            <c:numRef>
              <c:f>Лист1!$B$2:$B$8</c:f>
              <c:numCache>
                <c:formatCode>General</c:formatCode>
                <c:ptCount val="7"/>
                <c:pt idx="0">
                  <c:v>10669</c:v>
                </c:pt>
                <c:pt idx="1">
                  <c:v>4961</c:v>
                </c:pt>
                <c:pt idx="2">
                  <c:v>8046</c:v>
                </c:pt>
                <c:pt idx="3">
                  <c:v>6684</c:v>
                </c:pt>
                <c:pt idx="4">
                  <c:v>8033</c:v>
                </c:pt>
                <c:pt idx="5">
                  <c:v>8768</c:v>
                </c:pt>
                <c:pt idx="6">
                  <c:v>8874</c:v>
                </c:pt>
              </c:numCache>
            </c:numRef>
          </c:val>
          <c:extLst xmlns:c16r2="http://schemas.microsoft.com/office/drawing/2015/06/chart">
            <c:ext xmlns:c16="http://schemas.microsoft.com/office/drawing/2014/chart" uri="{C3380CC4-5D6E-409C-BE32-E72D297353CC}">
              <c16:uniqueId val="{00000002-C85B-4F7C-97A5-243F3A54A46C}"/>
            </c:ext>
          </c:extLst>
        </c:ser>
        <c:ser>
          <c:idx val="1"/>
          <c:order val="1"/>
          <c:tx>
            <c:strRef>
              <c:f>Лист1!$C$1</c:f>
              <c:strCache>
                <c:ptCount val="1"/>
                <c:pt idx="0">
                  <c:v>число зрителей, чел.</c:v>
                </c:pt>
              </c:strCache>
            </c:strRef>
          </c:tx>
          <c:spPr>
            <a:gradFill rotWithShape="1">
              <a:gsLst>
                <a:gs pos="0">
                  <a:schemeClr val="accent6">
                    <a:tint val="94000"/>
                    <a:satMod val="103000"/>
                    <a:lumMod val="102000"/>
                  </a:schemeClr>
                </a:gs>
                <a:gs pos="50000">
                  <a:schemeClr val="accent6">
                    <a:shade val="100000"/>
                    <a:satMod val="110000"/>
                    <a:lumMod val="100000"/>
                  </a:schemeClr>
                </a:gs>
                <a:gs pos="100000">
                  <a:schemeClr val="accent6">
                    <a:shade val="78000"/>
                    <a:satMod val="120000"/>
                    <a:lumMod val="99000"/>
                  </a:schemeClr>
                </a:gs>
              </a:gsLst>
              <a:lin ang="5400000" scaled="0"/>
            </a:gradFill>
            <a:ln>
              <a:noFill/>
            </a:ln>
            <a:effectLst>
              <a:outerShdw blurRad="57150" dist="19050" dir="5400000" algn="ctr" rotWithShape="0">
                <a:srgbClr val="000000">
                  <a:alpha val="63000"/>
                </a:srgbClr>
              </a:outerShdw>
            </a:effectLst>
          </c:spPr>
          <c:dLbls>
            <c:dLbl>
              <c:idx val="0"/>
              <c:layout>
                <c:manualLayout>
                  <c:x val="3.935185185185185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5B-4F7C-97A5-243F3A54A46C}"/>
                </c:ext>
              </c:extLst>
            </c:dLbl>
            <c:dLbl>
              <c:idx val="2"/>
              <c:layout>
                <c:manualLayout>
                  <c:x val="-3.4722222222222404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5B-4F7C-97A5-243F3A54A46C}"/>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2019</c:v>
                </c:pt>
                <c:pt idx="1">
                  <c:v>2020</c:v>
                </c:pt>
                <c:pt idx="2">
                  <c:v>2021</c:v>
                </c:pt>
                <c:pt idx="3">
                  <c:v>2022</c:v>
                </c:pt>
                <c:pt idx="4">
                  <c:v>2023</c:v>
                </c:pt>
                <c:pt idx="5">
                  <c:v>2024</c:v>
                </c:pt>
                <c:pt idx="6">
                  <c:v>2025</c:v>
                </c:pt>
              </c:numCache>
            </c:numRef>
          </c:cat>
          <c:val>
            <c:numRef>
              <c:f>Лист1!$C$2:$C$8</c:f>
              <c:numCache>
                <c:formatCode>General</c:formatCode>
                <c:ptCount val="7"/>
                <c:pt idx="0">
                  <c:v>62757</c:v>
                </c:pt>
                <c:pt idx="1">
                  <c:v>39339</c:v>
                </c:pt>
                <c:pt idx="2">
                  <c:v>53844</c:v>
                </c:pt>
                <c:pt idx="3">
                  <c:v>36042</c:v>
                </c:pt>
                <c:pt idx="4">
                  <c:v>63162</c:v>
                </c:pt>
                <c:pt idx="5">
                  <c:v>62963</c:v>
                </c:pt>
                <c:pt idx="6">
                  <c:v>63537</c:v>
                </c:pt>
              </c:numCache>
            </c:numRef>
          </c:val>
          <c:extLst xmlns:c16r2="http://schemas.microsoft.com/office/drawing/2015/06/chart">
            <c:ext xmlns:c16="http://schemas.microsoft.com/office/drawing/2014/chart" uri="{C3380CC4-5D6E-409C-BE32-E72D297353CC}">
              <c16:uniqueId val="{00000005-C85B-4F7C-97A5-243F3A54A46C}"/>
            </c:ext>
          </c:extLst>
        </c:ser>
        <c:ser>
          <c:idx val="2"/>
          <c:order val="2"/>
          <c:tx>
            <c:strRef>
              <c:f>Лист1!$D$1</c:f>
              <c:strCache>
                <c:ptCount val="1"/>
                <c:pt idx="0">
                  <c:v>валовый сбор, тыс. руб.</c:v>
                </c:pt>
              </c:strCache>
            </c:strRef>
          </c:tx>
          <c:spPr>
            <a:gradFill rotWithShape="1">
              <a:gsLst>
                <a:gs pos="0">
                  <a:schemeClr val="accent6">
                    <a:shade val="65000"/>
                    <a:tint val="94000"/>
                    <a:satMod val="103000"/>
                    <a:lumMod val="102000"/>
                  </a:schemeClr>
                </a:gs>
                <a:gs pos="50000">
                  <a:schemeClr val="accent6">
                    <a:shade val="65000"/>
                    <a:shade val="100000"/>
                    <a:satMod val="110000"/>
                    <a:lumMod val="100000"/>
                  </a:schemeClr>
                </a:gs>
                <a:gs pos="100000">
                  <a:schemeClr val="accent6">
                    <a:shade val="65000"/>
                    <a:shade val="78000"/>
                    <a:satMod val="120000"/>
                    <a:lumMod val="99000"/>
                  </a:schemeClr>
                </a:gs>
              </a:gsLst>
              <a:lin ang="5400000" scaled="0"/>
            </a:gradFill>
            <a:ln>
              <a:noFill/>
            </a:ln>
            <a:effectLst>
              <a:outerShdw blurRad="57150" dist="19050" dir="5400000" algn="ctr" rotWithShape="0">
                <a:srgbClr val="000000">
                  <a:alpha val="63000"/>
                </a:srgbClr>
              </a:outerShdw>
            </a:effectLst>
          </c:spPr>
          <c:dLbls>
            <c:dLbl>
              <c:idx val="0"/>
              <c:layout>
                <c:manualLayout>
                  <c:x val="4.1666666666666692E-2"/>
                  <c:y val="-3.968253968254034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85B-4F7C-97A5-243F3A54A46C}"/>
                </c:ext>
              </c:extLst>
            </c:dLbl>
            <c:dLbl>
              <c:idx val="2"/>
              <c:layout>
                <c:manualLayout>
                  <c:x val="-4.1666666666666817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5B-4F7C-97A5-243F3A54A46C}"/>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2019</c:v>
                </c:pt>
                <c:pt idx="1">
                  <c:v>2020</c:v>
                </c:pt>
                <c:pt idx="2">
                  <c:v>2021</c:v>
                </c:pt>
                <c:pt idx="3">
                  <c:v>2022</c:v>
                </c:pt>
                <c:pt idx="4">
                  <c:v>2023</c:v>
                </c:pt>
                <c:pt idx="5">
                  <c:v>2024</c:v>
                </c:pt>
                <c:pt idx="6">
                  <c:v>2025</c:v>
                </c:pt>
              </c:numCache>
            </c:numRef>
          </c:cat>
          <c:val>
            <c:numRef>
              <c:f>Лист1!$D$2:$D$8</c:f>
              <c:numCache>
                <c:formatCode>General</c:formatCode>
                <c:ptCount val="7"/>
                <c:pt idx="0">
                  <c:v>8775.4</c:v>
                </c:pt>
                <c:pt idx="1">
                  <c:v>5658.4</c:v>
                </c:pt>
                <c:pt idx="2">
                  <c:v>8414.6</c:v>
                </c:pt>
                <c:pt idx="3">
                  <c:v>5558.6</c:v>
                </c:pt>
                <c:pt idx="4">
                  <c:v>10197.200000000004</c:v>
                </c:pt>
                <c:pt idx="5">
                  <c:v>10892.5</c:v>
                </c:pt>
                <c:pt idx="6">
                  <c:v>12614.2</c:v>
                </c:pt>
              </c:numCache>
            </c:numRef>
          </c:val>
          <c:extLst xmlns:c16r2="http://schemas.microsoft.com/office/drawing/2015/06/chart">
            <c:ext xmlns:c16="http://schemas.microsoft.com/office/drawing/2014/chart" uri="{C3380CC4-5D6E-409C-BE32-E72D297353CC}">
              <c16:uniqueId val="{00000008-C85B-4F7C-97A5-243F3A54A46C}"/>
            </c:ext>
          </c:extLst>
        </c:ser>
        <c:axId val="349768704"/>
        <c:axId val="349778688"/>
      </c:areaChart>
      <c:catAx>
        <c:axId val="349768704"/>
        <c:scaling>
          <c:orientation val="minMax"/>
        </c:scaling>
        <c:axPos val="b"/>
        <c:numFmt formatCode="General" sourceLinked="1"/>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349778688"/>
        <c:crosses val="autoZero"/>
        <c:auto val="1"/>
        <c:lblAlgn val="ctr"/>
        <c:lblOffset val="100"/>
      </c:catAx>
      <c:valAx>
        <c:axId val="3497786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349768704"/>
        <c:crosses val="autoZero"/>
        <c:crossBetween val="midCat"/>
      </c:valAx>
      <c:spPr>
        <a:noFill/>
        <a:ln>
          <a:noFill/>
        </a:ln>
        <a:effectLst/>
      </c:spPr>
    </c:plotArea>
    <c:legend>
      <c:legendPos val="b"/>
      <c:spPr>
        <a:noFill/>
        <a:ln>
          <a:noFill/>
        </a:ln>
        <a:effectLst/>
      </c:spPr>
      <c:txPr>
        <a:bodyPr rot="0" vert="horz"/>
        <a:lstStyle/>
        <a:p>
          <a:pPr>
            <a:defRPr/>
          </a:pPr>
          <a:endParaRPr lang="ru-RU"/>
        </a:p>
      </c:txPr>
    </c:legend>
    <c:plotVisOnly val="1"/>
    <c:dispBlanksAs val="zero"/>
  </c:chart>
  <c:spPr>
    <a:noFill/>
    <a:ln w="9525" cap="flat" cmpd="sng" algn="ctr">
      <a:noFill/>
      <a:round/>
    </a:ln>
    <a:effectLst/>
  </c:spPr>
  <c:txPr>
    <a:bodyPr/>
    <a:lstStyle/>
    <a:p>
      <a:pPr>
        <a:defRPr sz="100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ru-RU"/>
  <c:style val="8"/>
  <c:chart>
    <c:autoTitleDeleted val="1"/>
    <c:plotArea>
      <c:layout>
        <c:manualLayout>
          <c:layoutTarget val="inner"/>
          <c:xMode val="edge"/>
          <c:yMode val="edge"/>
          <c:x val="9.1452500729075514E-2"/>
          <c:y val="6.746031746031747E-2"/>
          <c:w val="0.87614009186351838"/>
          <c:h val="0.8167563429571304"/>
        </c:manualLayout>
      </c:layout>
      <c:barChart>
        <c:barDir val="col"/>
        <c:grouping val="clustered"/>
        <c:ser>
          <c:idx val="0"/>
          <c:order val="0"/>
          <c:tx>
            <c:strRef>
              <c:f>Лист1!$B$1</c:f>
              <c:strCache>
                <c:ptCount val="1"/>
                <c:pt idx="0">
                  <c:v>2019</c:v>
                </c:pt>
              </c:strCache>
            </c:strRef>
          </c:tx>
          <c:spPr>
            <a:solidFill>
              <a:schemeClr val="accent6">
                <a:tint val="50000"/>
              </a:schemeClr>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c:f>
              <c:numCache>
                <c:formatCode>General</c:formatCode>
                <c:ptCount val="1"/>
              </c:numCache>
            </c:numRef>
          </c:cat>
          <c:val>
            <c:numRef>
              <c:f>Лист1!$B$2</c:f>
              <c:numCache>
                <c:formatCode>0.0</c:formatCode>
                <c:ptCount val="1"/>
                <c:pt idx="0">
                  <c:v>1252.24</c:v>
                </c:pt>
              </c:numCache>
            </c:numRef>
          </c:val>
          <c:extLst xmlns:c16r2="http://schemas.microsoft.com/office/drawing/2015/06/chart">
            <c:ext xmlns:c16="http://schemas.microsoft.com/office/drawing/2014/chart" uri="{C3380CC4-5D6E-409C-BE32-E72D297353CC}">
              <c16:uniqueId val="{00000000-4949-4165-B5A4-DE0FA7657E85}"/>
            </c:ext>
          </c:extLst>
        </c:ser>
        <c:ser>
          <c:idx val="1"/>
          <c:order val="1"/>
          <c:tx>
            <c:strRef>
              <c:f>Лист1!$C$1</c:f>
              <c:strCache>
                <c:ptCount val="1"/>
                <c:pt idx="0">
                  <c:v>2021</c:v>
                </c:pt>
              </c:strCache>
            </c:strRef>
          </c:tx>
          <c:spPr>
            <a:solidFill>
              <a:schemeClr val="accent6">
                <a:tint val="70000"/>
              </a:schemeClr>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c:f>
              <c:numCache>
                <c:formatCode>General</c:formatCode>
                <c:ptCount val="1"/>
              </c:numCache>
            </c:numRef>
          </c:cat>
          <c:val>
            <c:numRef>
              <c:f>Лист1!$C$2</c:f>
              <c:numCache>
                <c:formatCode>0.0</c:formatCode>
                <c:ptCount val="1"/>
                <c:pt idx="0">
                  <c:v>803.11599999999999</c:v>
                </c:pt>
              </c:numCache>
            </c:numRef>
          </c:val>
          <c:extLst xmlns:c16r2="http://schemas.microsoft.com/office/drawing/2015/06/chart">
            <c:ext xmlns:c16="http://schemas.microsoft.com/office/drawing/2014/chart" uri="{C3380CC4-5D6E-409C-BE32-E72D297353CC}">
              <c16:uniqueId val="{00000001-4949-4165-B5A4-DE0FA7657E85}"/>
            </c:ext>
          </c:extLst>
        </c:ser>
        <c:ser>
          <c:idx val="2"/>
          <c:order val="2"/>
          <c:tx>
            <c:strRef>
              <c:f>Лист1!$D$1</c:f>
              <c:strCache>
                <c:ptCount val="1"/>
                <c:pt idx="0">
                  <c:v>2022</c:v>
                </c:pt>
              </c:strCache>
            </c:strRef>
          </c:tx>
          <c:spPr>
            <a:solidFill>
              <a:schemeClr val="accent6">
                <a:tint val="90000"/>
              </a:schemeClr>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c:f>
              <c:numCache>
                <c:formatCode>General</c:formatCode>
                <c:ptCount val="1"/>
              </c:numCache>
            </c:numRef>
          </c:cat>
          <c:val>
            <c:numRef>
              <c:f>Лист1!$D$2</c:f>
              <c:numCache>
                <c:formatCode>0.0</c:formatCode>
                <c:ptCount val="1"/>
                <c:pt idx="0">
                  <c:v>527.23</c:v>
                </c:pt>
              </c:numCache>
            </c:numRef>
          </c:val>
          <c:extLst xmlns:c16r2="http://schemas.microsoft.com/office/drawing/2015/06/chart">
            <c:ext xmlns:c16="http://schemas.microsoft.com/office/drawing/2014/chart" uri="{C3380CC4-5D6E-409C-BE32-E72D297353CC}">
              <c16:uniqueId val="{00000002-4949-4165-B5A4-DE0FA7657E85}"/>
            </c:ext>
          </c:extLst>
        </c:ser>
        <c:ser>
          <c:idx val="3"/>
          <c:order val="3"/>
          <c:tx>
            <c:strRef>
              <c:f>Лист1!$E$1</c:f>
              <c:strCache>
                <c:ptCount val="1"/>
                <c:pt idx="0">
                  <c:v>2023</c:v>
                </c:pt>
              </c:strCache>
            </c:strRef>
          </c:tx>
          <c:spPr>
            <a:solidFill>
              <a:schemeClr val="accent6">
                <a:shade val="90000"/>
              </a:schemeClr>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c:f>
              <c:numCache>
                <c:formatCode>General</c:formatCode>
                <c:ptCount val="1"/>
              </c:numCache>
            </c:numRef>
          </c:cat>
          <c:val>
            <c:numRef>
              <c:f>Лист1!$E$2</c:f>
              <c:numCache>
                <c:formatCode>0.0</c:formatCode>
                <c:ptCount val="1"/>
                <c:pt idx="0">
                  <c:v>774.22500000000002</c:v>
                </c:pt>
              </c:numCache>
            </c:numRef>
          </c:val>
          <c:extLst xmlns:c16r2="http://schemas.microsoft.com/office/drawing/2015/06/chart">
            <c:ext xmlns:c16="http://schemas.microsoft.com/office/drawing/2014/chart" uri="{C3380CC4-5D6E-409C-BE32-E72D297353CC}">
              <c16:uniqueId val="{00000003-4949-4165-B5A4-DE0FA7657E85}"/>
            </c:ext>
          </c:extLst>
        </c:ser>
        <c:ser>
          <c:idx val="4"/>
          <c:order val="4"/>
          <c:tx>
            <c:strRef>
              <c:f>Лист1!$F$1</c:f>
              <c:strCache>
                <c:ptCount val="1"/>
                <c:pt idx="0">
                  <c:v>2024</c:v>
                </c:pt>
              </c:strCache>
            </c:strRef>
          </c:tx>
          <c:spPr>
            <a:solidFill>
              <a:schemeClr val="accent6">
                <a:shade val="70000"/>
              </a:schemeClr>
            </a:solidFill>
            <a:ln>
              <a:noFill/>
            </a:ln>
            <a:effectLst/>
          </c:spPr>
          <c:dLbls>
            <c:dLbl>
              <c:idx val="0"/>
              <c:layout>
                <c:manualLayout>
                  <c:x val="0"/>
                  <c:y val="0.2738095238095243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49-4165-B5A4-DE0FA7657E8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0.0</c:formatCode>
                <c:ptCount val="1"/>
                <c:pt idx="0">
                  <c:v>783.6</c:v>
                </c:pt>
              </c:numCache>
            </c:numRef>
          </c:val>
          <c:extLst xmlns:c16r2="http://schemas.microsoft.com/office/drawing/2015/06/chart">
            <c:ext xmlns:c16="http://schemas.microsoft.com/office/drawing/2014/chart" uri="{C3380CC4-5D6E-409C-BE32-E72D297353CC}">
              <c16:uniqueId val="{00000005-4949-4165-B5A4-DE0FA7657E85}"/>
            </c:ext>
          </c:extLst>
        </c:ser>
        <c:ser>
          <c:idx val="5"/>
          <c:order val="5"/>
          <c:tx>
            <c:strRef>
              <c:f>Лист1!$G$1</c:f>
              <c:strCache>
                <c:ptCount val="1"/>
                <c:pt idx="0">
                  <c:v>2025</c:v>
                </c:pt>
              </c:strCache>
            </c:strRef>
          </c:tx>
          <c:spPr>
            <a:solidFill>
              <a:schemeClr val="accent6">
                <a:shade val="50000"/>
              </a:schemeClr>
            </a:solidFill>
            <a:ln>
              <a:noFill/>
            </a:ln>
            <a:effectLst/>
          </c:spPr>
          <c:dLbls>
            <c:dLbl>
              <c:idx val="0"/>
              <c:layout>
                <c:manualLayout>
                  <c:x val="2.3148148148148147E-3"/>
                  <c:y val="0.2182539682539682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49-4165-B5A4-DE0FA7657E8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Лист1!$A$2</c:f>
              <c:numCache>
                <c:formatCode>General</c:formatCode>
                <c:ptCount val="1"/>
              </c:numCache>
            </c:numRef>
          </c:cat>
          <c:val>
            <c:numRef>
              <c:f>Лист1!$G$2</c:f>
              <c:numCache>
                <c:formatCode>0.0</c:formatCode>
                <c:ptCount val="1"/>
                <c:pt idx="0">
                  <c:v>679.7</c:v>
                </c:pt>
              </c:numCache>
            </c:numRef>
          </c:val>
          <c:extLst xmlns:c16r2="http://schemas.microsoft.com/office/drawing/2015/06/chart">
            <c:ext xmlns:c16="http://schemas.microsoft.com/office/drawing/2014/chart" uri="{C3380CC4-5D6E-409C-BE32-E72D297353CC}">
              <c16:uniqueId val="{00000007-4949-4165-B5A4-DE0FA7657E85}"/>
            </c:ext>
          </c:extLst>
        </c:ser>
        <c:dLbls>
          <c:showVal val="1"/>
        </c:dLbls>
        <c:gapWidth val="100"/>
        <c:overlap val="-24"/>
        <c:axId val="349943680"/>
        <c:axId val="349945216"/>
      </c:barChart>
      <c:catAx>
        <c:axId val="349943680"/>
        <c:scaling>
          <c:orientation val="minMax"/>
        </c:scaling>
        <c:axPos val="b"/>
        <c:numFmt formatCode="General" sourceLinked="1"/>
        <c:maj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49945216"/>
        <c:crosses val="autoZero"/>
        <c:auto val="1"/>
        <c:lblAlgn val="ctr"/>
        <c:lblOffset val="100"/>
      </c:catAx>
      <c:valAx>
        <c:axId val="349945216"/>
        <c:scaling>
          <c:orientation val="minMax"/>
        </c:scaling>
        <c:axPos val="l"/>
        <c:majorGridlines>
          <c:spPr>
            <a:ln w="9525" cap="flat" cmpd="sng" algn="ctr">
              <a:solidFill>
                <a:schemeClr val="tx1">
                  <a:lumMod val="15000"/>
                  <a:lumOff val="85000"/>
                </a:schemeClr>
              </a:solidFill>
              <a:prstDash val="solid"/>
              <a:round/>
            </a:ln>
            <a:effectLst/>
          </c:spPr>
        </c:majorGridlines>
        <c:numFmt formatCode="0.0"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499436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prstDash val="solid"/>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730640477452053E-2"/>
          <c:y val="5.1814505329690917E-2"/>
          <c:w val="0.91500039020943968"/>
          <c:h val="0.73449230610879546"/>
        </c:manualLayout>
      </c:layout>
      <c:lineChart>
        <c:grouping val="standard"/>
        <c:ser>
          <c:idx val="0"/>
          <c:order val="0"/>
          <c:tx>
            <c:strRef>
              <c:f>Лист1!$B$1</c:f>
              <c:strCache>
                <c:ptCount val="1"/>
                <c:pt idx="0">
                  <c:v>Средняя заработная плата по культуре</c:v>
                </c:pt>
              </c:strCache>
            </c:strRef>
          </c:tx>
          <c:spPr>
            <a:ln w="19050" cap="rnd" cmpd="sng" algn="ctr">
              <a:solidFill>
                <a:schemeClr val="accent6">
                  <a:tint val="77000"/>
                </a:schemeClr>
              </a:solidFill>
              <a:prstDash val="solid"/>
              <a:round/>
            </a:ln>
            <a:effectLst/>
          </c:spPr>
          <c:marker>
            <c:spPr>
              <a:solidFill>
                <a:srgbClr val="0070C0"/>
              </a:solidFill>
              <a:ln w="6350" cap="flat" cmpd="sng" algn="ctr">
                <a:solidFill>
                  <a:schemeClr val="accent6">
                    <a:tint val="77000"/>
                  </a:schemeClr>
                </a:solidFill>
                <a:prstDash val="solid"/>
                <a:round/>
              </a:ln>
              <a:effectLst/>
            </c:spPr>
          </c:marker>
          <c:dLbls>
            <c:dLbl>
              <c:idx val="0"/>
              <c:layout>
                <c:manualLayout>
                  <c:x val="-1.93081848842012E-17"/>
                  <c:y val="1.72786177105830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F1-493A-84B3-1F10D5A18C7D}"/>
                </c:ext>
              </c:extLst>
            </c:dLbl>
            <c:dLbl>
              <c:idx val="1"/>
              <c:layout>
                <c:manualLayout>
                  <c:x val="-8.4254870984729804E-3"/>
                  <c:y val="1.43988480921525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F1-493A-84B3-1F10D5A18C7D}"/>
                </c:ext>
              </c:extLst>
            </c:dLbl>
            <c:dLbl>
              <c:idx val="2"/>
              <c:layout>
                <c:manualLayout>
                  <c:x val="-6.3191153238547487E-3"/>
                  <c:y val="1.72786177105831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F1-493A-84B3-1F10D5A18C7D}"/>
                </c:ext>
              </c:extLst>
            </c:dLbl>
            <c:dLbl>
              <c:idx val="3"/>
              <c:layout>
                <c:manualLayout>
                  <c:x val="-6.3191153238546802E-3"/>
                  <c:y val="2.30381569474442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F1-493A-84B3-1F10D5A18C7D}"/>
                </c:ext>
              </c:extLst>
            </c:dLbl>
            <c:dLbl>
              <c:idx val="6"/>
              <c:layout>
                <c:manualLayout>
                  <c:x val="-3.7914691943127972E-2"/>
                  <c:y val="-3.16774658027358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F1-493A-84B3-1F10D5A18C7D}"/>
                </c:ext>
              </c:extLst>
            </c:dLbl>
            <c:dLbl>
              <c:idx val="7"/>
              <c:layout>
                <c:manualLayout>
                  <c:x val="-4.1979010494752667E-2"/>
                  <c:y val="-3.086419753086426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F1-493A-84B3-1F10D5A18C7D}"/>
                </c:ext>
              </c:extLst>
            </c:dLbl>
            <c:spPr>
              <a:noFill/>
              <a:ln w="25236">
                <a:noFill/>
              </a:ln>
              <a:effectLst/>
            </c:spPr>
            <c:txPr>
              <a:bodyPr rot="0" vert="horz"/>
              <a:lstStyle/>
              <a:p>
                <a:pPr>
                  <a:defRPr/>
                </a:pPr>
                <a:endParaRPr lang="ru-RU"/>
              </a:p>
            </c:txPr>
            <c:dLblPos val="r"/>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Лист1!$B$2:$B$10</c:f>
              <c:numCache>
                <c:formatCode>General</c:formatCode>
                <c:ptCount val="9"/>
                <c:pt idx="0">
                  <c:v>26905</c:v>
                </c:pt>
                <c:pt idx="1">
                  <c:v>29004</c:v>
                </c:pt>
                <c:pt idx="2">
                  <c:v>31499</c:v>
                </c:pt>
                <c:pt idx="3">
                  <c:v>36335</c:v>
                </c:pt>
                <c:pt idx="4">
                  <c:v>41125</c:v>
                </c:pt>
                <c:pt idx="5">
                  <c:v>48054</c:v>
                </c:pt>
                <c:pt idx="6">
                  <c:v>57897</c:v>
                </c:pt>
                <c:pt idx="7">
                  <c:v>62818</c:v>
                </c:pt>
                <c:pt idx="8">
                  <c:v>67215</c:v>
                </c:pt>
              </c:numCache>
            </c:numRef>
          </c:val>
          <c:extLst xmlns:c16r2="http://schemas.microsoft.com/office/drawing/2015/06/chart">
            <c:ext xmlns:c16="http://schemas.microsoft.com/office/drawing/2014/chart" uri="{C3380CC4-5D6E-409C-BE32-E72D297353CC}">
              <c16:uniqueId val="{00000006-3BF1-493A-84B3-1F10D5A18C7D}"/>
            </c:ext>
          </c:extLst>
        </c:ser>
        <c:ser>
          <c:idx val="1"/>
          <c:order val="1"/>
          <c:tx>
            <c:strRef>
              <c:f>Лист1!$C$1</c:f>
              <c:strCache>
                <c:ptCount val="1"/>
                <c:pt idx="0">
                  <c:v>Средняя заработная плата по Ульяновской области</c:v>
                </c:pt>
              </c:strCache>
            </c:strRef>
          </c:tx>
          <c:spPr>
            <a:ln w="19050" cap="rnd" cmpd="sng" algn="ctr">
              <a:solidFill>
                <a:schemeClr val="accent6">
                  <a:shade val="76000"/>
                </a:schemeClr>
              </a:solidFill>
              <a:prstDash val="solid"/>
              <a:round/>
            </a:ln>
            <a:effectLst/>
          </c:spPr>
          <c:marker>
            <c:spPr>
              <a:solidFill>
                <a:schemeClr val="accent6">
                  <a:shade val="76000"/>
                </a:schemeClr>
              </a:solidFill>
              <a:ln w="6350" cap="flat" cmpd="sng" algn="ctr">
                <a:solidFill>
                  <a:schemeClr val="accent6">
                    <a:shade val="76000"/>
                  </a:schemeClr>
                </a:solidFill>
                <a:prstDash val="solid"/>
                <a:round/>
              </a:ln>
              <a:effectLst/>
            </c:spPr>
          </c:marker>
          <c:dLbls>
            <c:dLbl>
              <c:idx val="6"/>
              <c:layout>
                <c:manualLayout>
                  <c:x val="-1.1585044760400242E-2"/>
                  <c:y val="2.994960403167747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BF1-493A-84B3-1F10D5A18C7D}"/>
                </c:ext>
              </c:extLst>
            </c:dLbl>
            <c:dLbl>
              <c:idx val="7"/>
              <c:layout>
                <c:manualLayout>
                  <c:x val="-8.9456059371890682E-3"/>
                  <c:y val="3.213740643530674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BF1-493A-84B3-1F10D5A18C7D}"/>
                </c:ext>
              </c:extLst>
            </c:dLbl>
            <c:spPr>
              <a:noFill/>
              <a:ln w="25236">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Лист1!$C$2:$C$10</c:f>
              <c:numCache>
                <c:formatCode>General</c:formatCode>
                <c:ptCount val="9"/>
                <c:pt idx="0">
                  <c:v>27219</c:v>
                </c:pt>
                <c:pt idx="1">
                  <c:v>29680</c:v>
                </c:pt>
                <c:pt idx="2">
                  <c:v>32502</c:v>
                </c:pt>
                <c:pt idx="3">
                  <c:v>37656</c:v>
                </c:pt>
                <c:pt idx="4">
                  <c:v>39950</c:v>
                </c:pt>
                <c:pt idx="5">
                  <c:v>51172</c:v>
                </c:pt>
                <c:pt idx="6">
                  <c:v>57897</c:v>
                </c:pt>
                <c:pt idx="7">
                  <c:v>62818</c:v>
                </c:pt>
                <c:pt idx="8">
                  <c:v>67215</c:v>
                </c:pt>
              </c:numCache>
            </c:numRef>
          </c:val>
          <c:extLst xmlns:c16r2="http://schemas.microsoft.com/office/drawing/2015/06/chart">
            <c:ext xmlns:c16="http://schemas.microsoft.com/office/drawing/2014/chart" uri="{C3380CC4-5D6E-409C-BE32-E72D297353CC}">
              <c16:uniqueId val="{00000009-3BF1-493A-84B3-1F10D5A18C7D}"/>
            </c:ext>
          </c:extLst>
        </c:ser>
        <c:ser>
          <c:idx val="2"/>
          <c:order val="2"/>
          <c:tx>
            <c:strRef>
              <c:f>Лист1!$D$1</c:f>
              <c:strCache>
                <c:ptCount val="1"/>
                <c:pt idx="0">
                  <c:v>Средняя заработная плата по культуре2</c:v>
                </c:pt>
              </c:strCache>
            </c:strRef>
          </c:tx>
          <c:spPr>
            <a:ln>
              <a:prstDash val="sysDash"/>
            </a:ln>
          </c:spPr>
          <c:marker>
            <c:symbol val="none"/>
          </c:marker>
          <c:dPt>
            <c:idx val="0"/>
            <c:spPr>
              <a:ln>
                <a:solidFill>
                  <a:schemeClr val="tx1"/>
                </a:solidFill>
                <a:prstDash val="sysDash"/>
              </a:ln>
            </c:spPr>
            <c:extLst xmlns:c16r2="http://schemas.microsoft.com/office/drawing/2015/06/chart">
              <c:ext xmlns:c16="http://schemas.microsoft.com/office/drawing/2014/chart" uri="{C3380CC4-5D6E-409C-BE32-E72D297353CC}">
                <c16:uniqueId val="{0000000B-3BF1-493A-84B3-1F10D5A18C7D}"/>
              </c:ext>
            </c:extLst>
          </c:dPt>
          <c:dPt>
            <c:idx val="1"/>
            <c:spPr>
              <a:ln>
                <a:solidFill>
                  <a:schemeClr val="tx1"/>
                </a:solidFill>
                <a:prstDash val="sysDash"/>
              </a:ln>
            </c:spPr>
            <c:extLst xmlns:c16r2="http://schemas.microsoft.com/office/drawing/2015/06/chart">
              <c:ext xmlns:c16="http://schemas.microsoft.com/office/drawing/2014/chart" uri="{C3380CC4-5D6E-409C-BE32-E72D297353CC}">
                <c16:uniqueId val="{0000000D-3BF1-493A-84B3-1F10D5A18C7D}"/>
              </c:ext>
            </c:extLst>
          </c:dPt>
          <c:dPt>
            <c:idx val="2"/>
            <c:spPr>
              <a:ln>
                <a:solidFill>
                  <a:schemeClr val="tx1"/>
                </a:solidFill>
                <a:prstDash val="sysDash"/>
              </a:ln>
            </c:spPr>
            <c:extLst xmlns:c16r2="http://schemas.microsoft.com/office/drawing/2015/06/chart">
              <c:ext xmlns:c16="http://schemas.microsoft.com/office/drawing/2014/chart" uri="{C3380CC4-5D6E-409C-BE32-E72D297353CC}">
                <c16:uniqueId val="{0000000F-3BF1-493A-84B3-1F10D5A18C7D}"/>
              </c:ext>
            </c:extLst>
          </c:dPt>
          <c:dPt>
            <c:idx val="3"/>
            <c:spPr>
              <a:ln>
                <a:solidFill>
                  <a:schemeClr val="tx1"/>
                </a:solidFill>
                <a:prstDash val="sysDash"/>
              </a:ln>
            </c:spPr>
            <c:extLst xmlns:c16r2="http://schemas.microsoft.com/office/drawing/2015/06/chart">
              <c:ext xmlns:c16="http://schemas.microsoft.com/office/drawing/2014/chart" uri="{C3380CC4-5D6E-409C-BE32-E72D297353CC}">
                <c16:uniqueId val="{00000011-3BF1-493A-84B3-1F10D5A18C7D}"/>
              </c:ext>
            </c:extLst>
          </c:dPt>
          <c:dPt>
            <c:idx val="4"/>
            <c:spPr>
              <a:ln>
                <a:solidFill>
                  <a:schemeClr val="tx1"/>
                </a:solidFill>
                <a:prstDash val="sysDash"/>
              </a:ln>
            </c:spPr>
            <c:extLst xmlns:c16r2="http://schemas.microsoft.com/office/drawing/2015/06/chart">
              <c:ext xmlns:c16="http://schemas.microsoft.com/office/drawing/2014/chart" uri="{C3380CC4-5D6E-409C-BE32-E72D297353CC}">
                <c16:uniqueId val="{00000013-3BF1-493A-84B3-1F10D5A18C7D}"/>
              </c:ext>
            </c:extLst>
          </c:dPt>
          <c:dPt>
            <c:idx val="5"/>
            <c:spPr>
              <a:ln>
                <a:solidFill>
                  <a:schemeClr val="tx1"/>
                </a:solidFill>
                <a:prstDash val="sysDash"/>
              </a:ln>
            </c:spPr>
            <c:extLst xmlns:c16r2="http://schemas.microsoft.com/office/drawing/2015/06/chart">
              <c:ext xmlns:c16="http://schemas.microsoft.com/office/drawing/2014/chart" uri="{C3380CC4-5D6E-409C-BE32-E72D297353CC}">
                <c16:uniqueId val="{00000015-3BF1-493A-84B3-1F10D5A18C7D}"/>
              </c:ext>
            </c:extLst>
          </c:dPt>
          <c:dPt>
            <c:idx val="6"/>
            <c:spPr>
              <a:ln>
                <a:solidFill>
                  <a:schemeClr val="tx1"/>
                </a:solidFill>
                <a:prstDash val="sysDash"/>
              </a:ln>
            </c:spPr>
            <c:extLst xmlns:c16r2="http://schemas.microsoft.com/office/drawing/2015/06/chart">
              <c:ext xmlns:c16="http://schemas.microsoft.com/office/drawing/2014/chart" uri="{C3380CC4-5D6E-409C-BE32-E72D297353CC}">
                <c16:uniqueId val="{00000017-3BF1-493A-84B3-1F10D5A18C7D}"/>
              </c:ext>
            </c:extLst>
          </c:dPt>
          <c:dLbls>
            <c:dLbl>
              <c:idx val="18"/>
              <c:layout>
                <c:manualLayout>
                  <c:x val="-2.7125717266562346E-2"/>
                  <c:y val="-2.83034096819902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3BF1-493A-84B3-1F10D5A18C7D}"/>
                </c:ext>
              </c:extLst>
            </c:dLbl>
            <c:delete val="1"/>
            <c:spPr>
              <a:noFill/>
              <a:ln>
                <a:noFill/>
              </a:ln>
              <a:effectLst/>
            </c:spPr>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Лист1!$D$2:$D$10</c:f>
              <c:numCache>
                <c:formatCode>General</c:formatCode>
                <c:ptCount val="9"/>
              </c:numCache>
            </c:numRef>
          </c:val>
          <c:extLst xmlns:c16r2="http://schemas.microsoft.com/office/drawing/2015/06/chart">
            <c:ext xmlns:c16="http://schemas.microsoft.com/office/drawing/2014/chart" uri="{C3380CC4-5D6E-409C-BE32-E72D297353CC}">
              <c16:uniqueId val="{00000019-3BF1-493A-84B3-1F10D5A18C7D}"/>
            </c:ext>
          </c:extLst>
        </c:ser>
        <c:ser>
          <c:idx val="3"/>
          <c:order val="3"/>
          <c:tx>
            <c:strRef>
              <c:f>Лист1!$E$1</c:f>
              <c:strCache>
                <c:ptCount val="1"/>
                <c:pt idx="0">
                  <c:v>Средняя заработная плата по Ульяновской области3</c:v>
                </c:pt>
              </c:strCache>
            </c:strRef>
          </c:tx>
          <c:spPr>
            <a:ln>
              <a:prstDash val="dash"/>
            </a:ln>
          </c:spPr>
          <c:marker>
            <c:symbol val="none"/>
          </c:marker>
          <c:dLbls>
            <c:dLbl>
              <c:idx val="18"/>
              <c:layout>
                <c:manualLayout>
                  <c:x val="-2.5039123630672941E-2"/>
                  <c:y val="3.69636963696369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3BF1-493A-84B3-1F10D5A18C7D}"/>
                </c:ext>
              </c:extLst>
            </c:dLbl>
            <c:delete val="1"/>
            <c:spPr>
              <a:noFill/>
              <a:ln>
                <a:noFill/>
              </a:ln>
              <a:effectLst/>
            </c:spPr>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Лист1!$E$2:$E$10</c:f>
              <c:numCache>
                <c:formatCode>General</c:formatCode>
                <c:ptCount val="9"/>
              </c:numCache>
            </c:numRef>
          </c:val>
          <c:extLst xmlns:c16r2="http://schemas.microsoft.com/office/drawing/2015/06/chart">
            <c:ext xmlns:c16="http://schemas.microsoft.com/office/drawing/2014/chart" uri="{C3380CC4-5D6E-409C-BE32-E72D297353CC}">
              <c16:uniqueId val="{0000001B-3BF1-493A-84B3-1F10D5A18C7D}"/>
            </c:ext>
          </c:extLst>
        </c:ser>
        <c:marker val="1"/>
        <c:axId val="337074048"/>
        <c:axId val="337075584"/>
      </c:lineChart>
      <c:catAx>
        <c:axId val="337074048"/>
        <c:scaling>
          <c:orientation val="minMax"/>
        </c:scaling>
        <c:axPos val="b"/>
        <c:numFmt formatCode="General" sourceLinked="1"/>
        <c:majorTickMark val="none"/>
        <c:tickLblPos val="nextTo"/>
        <c:spPr>
          <a:noFill/>
          <a:ln w="9464" cap="flat" cmpd="sng" algn="ctr">
            <a:solidFill>
              <a:schemeClr val="dk1">
                <a:lumMod val="15000"/>
                <a:lumOff val="85000"/>
              </a:schemeClr>
            </a:solidFill>
            <a:prstDash val="solid"/>
            <a:round/>
          </a:ln>
          <a:effectLst/>
        </c:spPr>
        <c:txPr>
          <a:bodyPr rot="-60000000" vert="horz"/>
          <a:lstStyle/>
          <a:p>
            <a:pPr>
              <a:defRPr/>
            </a:pPr>
            <a:endParaRPr lang="ru-RU"/>
          </a:p>
        </c:txPr>
        <c:crossAx val="337075584"/>
        <c:crosses val="autoZero"/>
        <c:auto val="1"/>
        <c:lblAlgn val="ctr"/>
        <c:lblOffset val="100"/>
      </c:catAx>
      <c:valAx>
        <c:axId val="337075584"/>
        <c:scaling>
          <c:orientation val="minMax"/>
        </c:scaling>
        <c:axPos val="l"/>
        <c:numFmt formatCode="General" sourceLinked="1"/>
        <c:majorTickMark val="none"/>
        <c:tickLblPos val="nextTo"/>
        <c:spPr>
          <a:noFill/>
          <a:ln w="9464" cap="flat" cmpd="sng" algn="ctr">
            <a:noFill/>
            <a:prstDash val="solid"/>
            <a:round/>
          </a:ln>
          <a:effectLst/>
        </c:spPr>
        <c:txPr>
          <a:bodyPr rot="-60000000" vert="horz"/>
          <a:lstStyle/>
          <a:p>
            <a:pPr>
              <a:defRPr/>
            </a:pPr>
            <a:endParaRPr lang="ru-RU"/>
          </a:p>
        </c:txPr>
        <c:crossAx val="337074048"/>
        <c:crosses val="autoZero"/>
        <c:crossBetween val="between"/>
      </c:valAx>
      <c:spPr>
        <a:noFill/>
        <a:ln w="25324">
          <a:noFill/>
        </a:ln>
        <a:effectLst/>
      </c:spPr>
    </c:plotArea>
    <c:legend>
      <c:legendPos val="b"/>
      <c:legendEntry>
        <c:idx val="2"/>
        <c:delete val="1"/>
      </c:legendEntry>
      <c:legendEntry>
        <c:idx val="3"/>
        <c:delete val="1"/>
      </c:legendEntry>
      <c:layout>
        <c:manualLayout>
          <c:xMode val="edge"/>
          <c:yMode val="edge"/>
          <c:x val="2.0167173938938368E-2"/>
          <c:y val="0.87091292578360036"/>
          <c:w val="0.89999991785064448"/>
          <c:h val="5.744897959183675E-2"/>
        </c:manualLayout>
      </c:layout>
      <c:spPr>
        <a:noFill/>
        <a:ln w="25236">
          <a:noFill/>
        </a:ln>
        <a:effectLst/>
      </c:spPr>
      <c:txPr>
        <a:bodyPr rot="0" vert="horz"/>
        <a:lstStyle/>
        <a:p>
          <a:pPr>
            <a:defRPr/>
          </a:pPr>
          <a:endParaRPr lang="ru-RU"/>
        </a:p>
      </c:txPr>
    </c:legend>
    <c:plotVisOnly val="1"/>
    <c:dispBlanksAs val="gap"/>
  </c:chart>
  <c:spPr>
    <a:noFill/>
    <a:ln w="6350" cap="flat" cmpd="sng" algn="ctr">
      <a:noFill/>
      <a:prstDash val="solid"/>
      <a:round/>
    </a:ln>
    <a:effectLst/>
  </c:spPr>
  <c:txPr>
    <a:bodyPr/>
    <a:lstStyle/>
    <a:p>
      <a:pPr>
        <a:defRPr sz="80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827766918691771E-2"/>
          <c:y val="0.12684922917058575"/>
          <c:w val="0.89430692019278757"/>
          <c:h val="0.63659655390298431"/>
        </c:manualLayout>
      </c:layout>
      <c:lineChart>
        <c:grouping val="standard"/>
        <c:ser>
          <c:idx val="0"/>
          <c:order val="0"/>
          <c:tx>
            <c:strRef>
              <c:f>Лист1!$B$1</c:f>
              <c:strCache>
                <c:ptCount val="1"/>
                <c:pt idx="0">
                  <c:v>Контингент</c:v>
                </c:pt>
              </c:strCache>
            </c:strRef>
          </c:tx>
          <c:spPr>
            <a:ln w="22225" cap="rnd">
              <a:solidFill>
                <a:schemeClr val="accent6">
                  <a:shade val="76000"/>
                </a:schemeClr>
              </a:solidFill>
              <a:round/>
            </a:ln>
            <a:effectLst/>
          </c:spPr>
          <c:marker>
            <c:symbol val="diamond"/>
            <c:size val="6"/>
            <c:spPr>
              <a:solidFill>
                <a:schemeClr val="accent6">
                  <a:shade val="76000"/>
                </a:schemeClr>
              </a:solidFill>
              <a:ln w="9525">
                <a:solidFill>
                  <a:schemeClr val="accent6">
                    <a:shade val="76000"/>
                  </a:schemeClr>
                </a:solidFill>
                <a:round/>
              </a:ln>
              <a:effectLst/>
            </c:spPr>
          </c:marker>
          <c:dLbls>
            <c:dLbl>
              <c:idx val="0"/>
              <c:layout>
                <c:manualLayout>
                  <c:x val="-3.1080961581321044E-2"/>
                  <c:y val="7.27969431015941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FA-4213-9ABD-91D33206FCEF}"/>
                </c:ext>
              </c:extLst>
            </c:dLbl>
            <c:dLbl>
              <c:idx val="1"/>
              <c:layout>
                <c:manualLayout>
                  <c:x val="-4.7658353211443356E-2"/>
                  <c:y val="8.18965718022448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FA-4213-9ABD-91D33206FCEF}"/>
                </c:ext>
              </c:extLst>
            </c:dLbl>
            <c:dLbl>
              <c:idx val="2"/>
              <c:layout>
                <c:manualLayout>
                  <c:x val="-4.3514297554910916E-2"/>
                  <c:y val="0.1001137656427758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FA-4213-9ABD-91D33206FCEF}"/>
                </c:ext>
              </c:extLst>
            </c:dLbl>
            <c:dLbl>
              <c:idx val="3"/>
              <c:layout>
                <c:manualLayout>
                  <c:x val="-3.937007874015748E-2"/>
                  <c:y val="8.64618885096700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FA-4213-9ABD-91D33206FCEF}"/>
                </c:ext>
              </c:extLst>
            </c:dLbl>
            <c:dLbl>
              <c:idx val="4"/>
              <c:layout>
                <c:manualLayout>
                  <c:x val="-3.3153750518027367E-2"/>
                  <c:y val="6.82593856655289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FA-4213-9ABD-91D33206FCEF}"/>
                </c:ext>
              </c:extLst>
            </c:dLbl>
            <c:dLbl>
              <c:idx val="5"/>
              <c:layout>
                <c:manualLayout>
                  <c:x val="-2.6937422295897216E-2"/>
                  <c:y val="6.82593856655289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FA-4213-9ABD-91D33206FCE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2020/2021 </c:v>
                </c:pt>
                <c:pt idx="1">
                  <c:v>2021/2022 </c:v>
                </c:pt>
                <c:pt idx="2">
                  <c:v>2022/2023</c:v>
                </c:pt>
                <c:pt idx="3">
                  <c:v>2023/2024</c:v>
                </c:pt>
                <c:pt idx="4">
                  <c:v>2024/2025</c:v>
                </c:pt>
                <c:pt idx="5">
                  <c:v>2025/2026</c:v>
                </c:pt>
              </c:strCache>
            </c:strRef>
          </c:cat>
          <c:val>
            <c:numRef>
              <c:f>Лист1!$B$2:$B$7</c:f>
              <c:numCache>
                <c:formatCode>General</c:formatCode>
                <c:ptCount val="6"/>
                <c:pt idx="0">
                  <c:v>16304</c:v>
                </c:pt>
                <c:pt idx="1">
                  <c:v>16981</c:v>
                </c:pt>
                <c:pt idx="2">
                  <c:v>17273</c:v>
                </c:pt>
                <c:pt idx="3">
                  <c:v>17175</c:v>
                </c:pt>
                <c:pt idx="4">
                  <c:v>16984</c:v>
                </c:pt>
                <c:pt idx="5">
                  <c:v>16634</c:v>
                </c:pt>
              </c:numCache>
            </c:numRef>
          </c:val>
          <c:extLst xmlns:c16r2="http://schemas.microsoft.com/office/drawing/2015/06/chart">
            <c:ext xmlns:c16="http://schemas.microsoft.com/office/drawing/2014/chart" uri="{C3380CC4-5D6E-409C-BE32-E72D297353CC}">
              <c16:uniqueId val="{00000006-63FA-4213-9ABD-91D33206FCEF}"/>
            </c:ext>
          </c:extLst>
        </c:ser>
        <c:ser>
          <c:idx val="1"/>
          <c:order val="1"/>
          <c:tx>
            <c:strRef>
              <c:f>Лист1!$C$1</c:f>
              <c:strCache>
                <c:ptCount val="1"/>
                <c:pt idx="0">
                  <c:v>из них, по ФГТ</c:v>
                </c:pt>
              </c:strCache>
            </c:strRef>
          </c:tx>
          <c:spPr>
            <a:ln w="22225" cap="rnd">
              <a:solidFill>
                <a:schemeClr val="accent6">
                  <a:tint val="77000"/>
                </a:schemeClr>
              </a:solidFill>
              <a:round/>
            </a:ln>
            <a:effectLst/>
          </c:spPr>
          <c:marker>
            <c:symbol val="square"/>
            <c:size val="6"/>
            <c:spPr>
              <a:solidFill>
                <a:schemeClr val="accent6">
                  <a:tint val="77000"/>
                </a:schemeClr>
              </a:solidFill>
              <a:ln w="9525">
                <a:solidFill>
                  <a:schemeClr val="accent6">
                    <a:tint val="77000"/>
                  </a:schemeClr>
                </a:solidFill>
                <a:round/>
              </a:ln>
              <a:effectLst/>
            </c:spPr>
          </c:marker>
          <c:dLbls>
            <c:dLbl>
              <c:idx val="0"/>
              <c:layout>
                <c:manualLayout>
                  <c:x val="-3.3153750518027367E-2"/>
                  <c:y val="-9.09953150054195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FA-4213-9ABD-91D33206FCEF}"/>
                </c:ext>
              </c:extLst>
            </c:dLbl>
            <c:dLbl>
              <c:idx val="1"/>
              <c:layout>
                <c:manualLayout>
                  <c:x val="-4.2478161272112007E-2"/>
                  <c:y val="-0.10237277507547055"/>
                </c:manualLayout>
              </c:layout>
              <c:showVal val="1"/>
              <c:extLst xmlns:c16r2="http://schemas.microsoft.com/office/drawing/2015/06/chart">
                <c:ext xmlns:c15="http://schemas.microsoft.com/office/drawing/2012/chart" uri="{CE6537A1-D6FC-4f65-9D91-7224C49458BB}">
                  <c15:layout>
                    <c:manualLayout>
                      <c:w val="6.8876916701201815E-2"/>
                      <c:h val="9.549505970456762E-2"/>
                    </c:manualLayout>
                  </c15:layout>
                </c:ext>
                <c:ext xmlns:c16="http://schemas.microsoft.com/office/drawing/2014/chart" uri="{C3380CC4-5D6E-409C-BE32-E72D297353CC}">
                  <c16:uniqueId val="{00000008-63FA-4213-9ABD-91D33206FCEF}"/>
                </c:ext>
              </c:extLst>
            </c:dLbl>
            <c:dLbl>
              <c:idx val="2"/>
              <c:layout>
                <c:manualLayout>
                  <c:x val="-3.3153750518027283E-2"/>
                  <c:y val="-0.1046651079877814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FA-4213-9ABD-91D33206FCEF}"/>
                </c:ext>
              </c:extLst>
            </c:dLbl>
            <c:dLbl>
              <c:idx val="3"/>
              <c:layout>
                <c:manualLayout>
                  <c:x val="-3.7297969332780775E-2"/>
                  <c:y val="-8.64618885096700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3FA-4213-9ABD-91D33206FCEF}"/>
                </c:ext>
              </c:extLst>
            </c:dLbl>
            <c:dLbl>
              <c:idx val="4"/>
              <c:layout>
                <c:manualLayout>
                  <c:x val="-8.2884376295069961E-3"/>
                  <c:y val="-9.5563139931740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FA-4213-9ABD-91D33206FCEF}"/>
                </c:ext>
              </c:extLst>
            </c:dLbl>
            <c:dLbl>
              <c:idx val="5"/>
              <c:layout>
                <c:manualLayout>
                  <c:x val="-3.3153750518027367E-2"/>
                  <c:y val="-7.28100113765643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3FA-4213-9ABD-91D33206FCE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2020/2021 </c:v>
                </c:pt>
                <c:pt idx="1">
                  <c:v>2021/2022 </c:v>
                </c:pt>
                <c:pt idx="2">
                  <c:v>2022/2023</c:v>
                </c:pt>
                <c:pt idx="3">
                  <c:v>2023/2024</c:v>
                </c:pt>
                <c:pt idx="4">
                  <c:v>2024/2025</c:v>
                </c:pt>
                <c:pt idx="5">
                  <c:v>2025/2026</c:v>
                </c:pt>
              </c:strCache>
            </c:strRef>
          </c:cat>
          <c:val>
            <c:numRef>
              <c:f>Лист1!$C$2:$C$7</c:f>
              <c:numCache>
                <c:formatCode>General</c:formatCode>
                <c:ptCount val="6"/>
                <c:pt idx="0">
                  <c:v>4713</c:v>
                </c:pt>
                <c:pt idx="1">
                  <c:v>6758</c:v>
                </c:pt>
                <c:pt idx="2">
                  <c:v>7529</c:v>
                </c:pt>
                <c:pt idx="3">
                  <c:v>8419</c:v>
                </c:pt>
                <c:pt idx="4">
                  <c:v>9105</c:v>
                </c:pt>
                <c:pt idx="5">
                  <c:v>9221</c:v>
                </c:pt>
              </c:numCache>
            </c:numRef>
          </c:val>
          <c:extLst xmlns:c16r2="http://schemas.microsoft.com/office/drawing/2015/06/chart">
            <c:ext xmlns:c16="http://schemas.microsoft.com/office/drawing/2014/chart" uri="{C3380CC4-5D6E-409C-BE32-E72D297353CC}">
              <c16:uniqueId val="{0000000D-63FA-4213-9ABD-91D33206FCEF}"/>
            </c:ext>
          </c:extLst>
        </c:ser>
        <c:dLbls>
          <c:showVal val="1"/>
        </c:dLbls>
        <c:marker val="1"/>
        <c:axId val="350509312"/>
        <c:axId val="350523392"/>
      </c:lineChart>
      <c:catAx>
        <c:axId val="3505093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50523392"/>
        <c:crosses val="autoZero"/>
        <c:auto val="1"/>
        <c:lblAlgn val="ctr"/>
        <c:lblOffset val="100"/>
      </c:catAx>
      <c:valAx>
        <c:axId val="350523392"/>
        <c:scaling>
          <c:orientation val="minMax"/>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5050931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noFill/>
    <a:ln w="9525" cap="flat" cmpd="sng" algn="ctr">
      <a:noFill/>
      <a:round/>
    </a:ln>
    <a:effectLst/>
  </c:spPr>
  <c:txPr>
    <a:bodyPr/>
    <a:lstStyle/>
    <a:p>
      <a:pPr>
        <a:defRPr sz="1000" baseline="0">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ru-RU"/>
  <c:style val="8"/>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Охват,%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idx val="24"/>
            <c:spPr>
              <a:solidFill>
                <a:schemeClr val="accent6">
                  <a:lumMod val="20000"/>
                  <a:lumOff val="80000"/>
                </a:schemeClr>
              </a:solidFill>
              <a:ln>
                <a:solidFill>
                  <a:schemeClr val="accent6">
                    <a:lumMod val="20000"/>
                    <a:lumOff val="80000"/>
                  </a:scheme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D8FE-4330-A58A-AE755F75BCB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Тереньгульский район</c:v>
                </c:pt>
                <c:pt idx="1">
                  <c:v>Инзенский район</c:v>
                </c:pt>
                <c:pt idx="2">
                  <c:v>Вешкаймский район</c:v>
                </c:pt>
                <c:pt idx="3">
                  <c:v>Базарносызганский район</c:v>
                </c:pt>
                <c:pt idx="4">
                  <c:v>Цильнинский район</c:v>
                </c:pt>
                <c:pt idx="5">
                  <c:v>Николаевский район</c:v>
                </c:pt>
                <c:pt idx="6">
                  <c:v>Барышский район</c:v>
                </c:pt>
                <c:pt idx="7">
                  <c:v>Новомалыклинский район</c:v>
                </c:pt>
                <c:pt idx="8">
                  <c:v>Чердаклинский район</c:v>
                </c:pt>
                <c:pt idx="9">
                  <c:v>город Ульяновск (включая ГДШИ)</c:v>
                </c:pt>
                <c:pt idx="10">
                  <c:v>Карсунский район</c:v>
                </c:pt>
                <c:pt idx="11">
                  <c:v>Старомайнский район</c:v>
                </c:pt>
                <c:pt idx="12">
                  <c:v>Мелекесский район</c:v>
                </c:pt>
                <c:pt idx="13">
                  <c:v>город Димитровград</c:v>
                </c:pt>
                <c:pt idx="14">
                  <c:v>Кузоватовский район</c:v>
                </c:pt>
                <c:pt idx="15">
                  <c:v>Новоспасский район</c:v>
                </c:pt>
                <c:pt idx="16">
                  <c:v>Радищевский район</c:v>
                </c:pt>
                <c:pt idx="17">
                  <c:v>Старокулаткинский район</c:v>
                </c:pt>
                <c:pt idx="18">
                  <c:v>Павловский район</c:v>
                </c:pt>
                <c:pt idx="19">
                  <c:v>Сенгилеевский район</c:v>
                </c:pt>
                <c:pt idx="20">
                  <c:v>Ульяновский район</c:v>
                </c:pt>
                <c:pt idx="21">
                  <c:v>Майнский район</c:v>
                </c:pt>
                <c:pt idx="22">
                  <c:v>Сурский район</c:v>
                </c:pt>
                <c:pt idx="23">
                  <c:v>город Новоульяновск</c:v>
                </c:pt>
                <c:pt idx="24">
                  <c:v>в среднем по региону</c:v>
                </c:pt>
              </c:strCache>
            </c:strRef>
          </c:cat>
          <c:val>
            <c:numRef>
              <c:f>Лист1!$B$2:$B$26</c:f>
              <c:numCache>
                <c:formatCode>0.0%</c:formatCode>
                <c:ptCount val="25"/>
                <c:pt idx="0">
                  <c:v>3.4830893488137317E-2</c:v>
                </c:pt>
                <c:pt idx="1">
                  <c:v>5.8255357681859313E-2</c:v>
                </c:pt>
                <c:pt idx="2">
                  <c:v>6.4275037369207769E-2</c:v>
                </c:pt>
                <c:pt idx="3">
                  <c:v>6.526315789473687E-2</c:v>
                </c:pt>
                <c:pt idx="4">
                  <c:v>7.3012119420632599E-2</c:v>
                </c:pt>
                <c:pt idx="5">
                  <c:v>7.8315132605304219E-2</c:v>
                </c:pt>
                <c:pt idx="6">
                  <c:v>8.2947530864197511E-2</c:v>
                </c:pt>
                <c:pt idx="7">
                  <c:v>8.2966687617850379E-2</c:v>
                </c:pt>
                <c:pt idx="8">
                  <c:v>8.8809946714032043E-2</c:v>
                </c:pt>
                <c:pt idx="9">
                  <c:v>8.9769264257727466E-2</c:v>
                </c:pt>
                <c:pt idx="10">
                  <c:v>9.4538486106675243E-2</c:v>
                </c:pt>
                <c:pt idx="11">
                  <c:v>9.8543689320388345E-2</c:v>
                </c:pt>
                <c:pt idx="12">
                  <c:v>0.10012870012870013</c:v>
                </c:pt>
                <c:pt idx="13">
                  <c:v>0.10170185390958539</c:v>
                </c:pt>
                <c:pt idx="14">
                  <c:v>0.10355987055016182</c:v>
                </c:pt>
                <c:pt idx="15">
                  <c:v>0.11074471008518827</c:v>
                </c:pt>
                <c:pt idx="16">
                  <c:v>0.12009803921568629</c:v>
                </c:pt>
                <c:pt idx="17">
                  <c:v>0.12233445566778903</c:v>
                </c:pt>
                <c:pt idx="18">
                  <c:v>0.1494329553035357</c:v>
                </c:pt>
                <c:pt idx="19">
                  <c:v>0.15101892285298407</c:v>
                </c:pt>
                <c:pt idx="20">
                  <c:v>0.16151685393258428</c:v>
                </c:pt>
                <c:pt idx="21">
                  <c:v>0.16478555304740411</c:v>
                </c:pt>
                <c:pt idx="22">
                  <c:v>0.17909635274904745</c:v>
                </c:pt>
                <c:pt idx="23">
                  <c:v>0.18683847215830654</c:v>
                </c:pt>
                <c:pt idx="24">
                  <c:v>9.7214023973303254E-2</c:v>
                </c:pt>
              </c:numCache>
            </c:numRef>
          </c:val>
          <c:extLst xmlns:c16r2="http://schemas.microsoft.com/office/drawing/2015/06/chart">
            <c:ext xmlns:c16="http://schemas.microsoft.com/office/drawing/2014/chart" uri="{C3380CC4-5D6E-409C-BE32-E72D297353CC}">
              <c16:uniqueId val="{00000002-D8FE-4330-A58A-AE755F75BCBC}"/>
            </c:ext>
          </c:extLst>
        </c:ser>
        <c:dLbls>
          <c:showVal val="1"/>
        </c:dLbls>
        <c:gapWidth val="115"/>
        <c:overlap val="-20"/>
        <c:axId val="350597888"/>
        <c:axId val="350599424"/>
      </c:barChart>
      <c:catAx>
        <c:axId val="350597888"/>
        <c:scaling>
          <c:orientation val="minMax"/>
        </c:scaling>
        <c:axPos val="l"/>
        <c:numFmt formatCode="General" sourceLinked="1"/>
        <c:majorTickMark val="none"/>
        <c:tickLblPos val="nextTo"/>
        <c:spPr>
          <a:noFill/>
          <a:ln w="12700"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50599424"/>
        <c:crosses val="autoZero"/>
        <c:auto val="1"/>
        <c:lblAlgn val="ctr"/>
        <c:lblOffset val="100"/>
      </c:catAx>
      <c:valAx>
        <c:axId val="350599424"/>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05978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9363452376402E-2"/>
          <c:y val="1.6915785993313861E-2"/>
          <c:w val="0.88807965363155128"/>
          <c:h val="0.81110721968463162"/>
        </c:manualLayout>
      </c:layout>
      <c:barChart>
        <c:barDir val="col"/>
        <c:grouping val="clustered"/>
        <c:ser>
          <c:idx val="0"/>
          <c:order val="0"/>
          <c:tx>
            <c:strRef>
              <c:f>Лист1!$B$1</c:f>
              <c:strCache>
                <c:ptCount val="1"/>
                <c:pt idx="0">
                  <c:v>Охват,%</c:v>
                </c:pt>
              </c:strCache>
            </c:strRef>
          </c:tx>
          <c:spPr>
            <a:gradFill rotWithShape="1">
              <a:gsLst>
                <a:gs pos="0">
                  <a:schemeClr val="accent6">
                    <a:tint val="94000"/>
                    <a:satMod val="103000"/>
                    <a:lumMod val="102000"/>
                  </a:schemeClr>
                </a:gs>
                <a:gs pos="50000">
                  <a:schemeClr val="accent6">
                    <a:shade val="100000"/>
                    <a:satMod val="110000"/>
                    <a:lumMod val="100000"/>
                  </a:schemeClr>
                </a:gs>
                <a:gs pos="100000">
                  <a:schemeClr val="accent6">
                    <a:shade val="78000"/>
                    <a:satMod val="120000"/>
                    <a:lumMod val="99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Лист1!$A$2:$A$25</c:f>
              <c:strCache>
                <c:ptCount val="24"/>
                <c:pt idx="0">
                  <c:v>Новомалыклинский </c:v>
                </c:pt>
                <c:pt idx="1">
                  <c:v>Кузоватовский </c:v>
                </c:pt>
                <c:pt idx="2">
                  <c:v>Цильнинский</c:v>
                </c:pt>
                <c:pt idx="3">
                  <c:v>Сурский</c:v>
                </c:pt>
                <c:pt idx="4">
                  <c:v>Базарносызганский </c:v>
                </c:pt>
                <c:pt idx="5">
                  <c:v>Новоульяновск</c:v>
                </c:pt>
                <c:pt idx="6">
                  <c:v>Тереньгульский </c:v>
                </c:pt>
                <c:pt idx="7">
                  <c:v>Старомайнский </c:v>
                </c:pt>
                <c:pt idx="8">
                  <c:v>Чердаклинский </c:v>
                </c:pt>
                <c:pt idx="9">
                  <c:v>Майнский </c:v>
                </c:pt>
                <c:pt idx="10">
                  <c:v>Карсунский </c:v>
                </c:pt>
                <c:pt idx="11">
                  <c:v>Димитровград</c:v>
                </c:pt>
                <c:pt idx="12">
                  <c:v>Радищевский </c:v>
                </c:pt>
                <c:pt idx="13">
                  <c:v>Ульяновск (включая ГДШИ)</c:v>
                </c:pt>
                <c:pt idx="14">
                  <c:v>Ульяновский</c:v>
                </c:pt>
                <c:pt idx="15">
                  <c:v>Павловский</c:v>
                </c:pt>
                <c:pt idx="16">
                  <c:v>Вешкаймский </c:v>
                </c:pt>
                <c:pt idx="17">
                  <c:v>Старокулаткинский </c:v>
                </c:pt>
                <c:pt idx="18">
                  <c:v>Николаевский </c:v>
                </c:pt>
                <c:pt idx="19">
                  <c:v>Инзенский </c:v>
                </c:pt>
                <c:pt idx="20">
                  <c:v>Мелекесский</c:v>
                </c:pt>
                <c:pt idx="21">
                  <c:v>Барышский </c:v>
                </c:pt>
                <c:pt idx="22">
                  <c:v>Новоспасский </c:v>
                </c:pt>
                <c:pt idx="23">
                  <c:v>Сенгилеевский </c:v>
                </c:pt>
              </c:strCache>
            </c:strRef>
          </c:cat>
          <c:val>
            <c:numRef>
              <c:f>Лист1!$B$2:$B$25</c:f>
              <c:numCache>
                <c:formatCode>0.0%</c:formatCode>
                <c:ptCount val="24"/>
                <c:pt idx="0">
                  <c:v>0.40983606557377061</c:v>
                </c:pt>
                <c:pt idx="1">
                  <c:v>0.50632911392405067</c:v>
                </c:pt>
                <c:pt idx="2">
                  <c:v>0.52631578947368418</c:v>
                </c:pt>
                <c:pt idx="3">
                  <c:v>0.57142857142857173</c:v>
                </c:pt>
                <c:pt idx="4">
                  <c:v>0.66129032258064535</c:v>
                </c:pt>
                <c:pt idx="5">
                  <c:v>0.66764705882352993</c:v>
                </c:pt>
                <c:pt idx="6">
                  <c:v>0.68115942028985532</c:v>
                </c:pt>
                <c:pt idx="7">
                  <c:v>0.68472906403940914</c:v>
                </c:pt>
                <c:pt idx="8">
                  <c:v>0.6910569105691059</c:v>
                </c:pt>
                <c:pt idx="9">
                  <c:v>0.71177944862155418</c:v>
                </c:pt>
                <c:pt idx="10">
                  <c:v>0.71283783783783783</c:v>
                </c:pt>
                <c:pt idx="11">
                  <c:v>0.71384990848078145</c:v>
                </c:pt>
                <c:pt idx="12">
                  <c:v>0.73469387755102089</c:v>
                </c:pt>
                <c:pt idx="13">
                  <c:v>0.73714062194406438</c:v>
                </c:pt>
                <c:pt idx="14">
                  <c:v>0.76412429378531099</c:v>
                </c:pt>
                <c:pt idx="15">
                  <c:v>0.7678571428571429</c:v>
                </c:pt>
                <c:pt idx="16">
                  <c:v>0.77519379844961278</c:v>
                </c:pt>
                <c:pt idx="17">
                  <c:v>0.78899082568807388</c:v>
                </c:pt>
                <c:pt idx="18">
                  <c:v>0.7968127490039838</c:v>
                </c:pt>
                <c:pt idx="19">
                  <c:v>0.79792746113989654</c:v>
                </c:pt>
                <c:pt idx="20">
                  <c:v>0.835509138381201</c:v>
                </c:pt>
                <c:pt idx="21">
                  <c:v>0.87909319899244331</c:v>
                </c:pt>
                <c:pt idx="22">
                  <c:v>0.90079365079365081</c:v>
                </c:pt>
                <c:pt idx="23">
                  <c:v>0.93525179856115104</c:v>
                </c:pt>
              </c:numCache>
            </c:numRef>
          </c:val>
          <c:extLst xmlns:c16r2="http://schemas.microsoft.com/office/drawing/2015/06/chart">
            <c:ext xmlns:c16="http://schemas.microsoft.com/office/drawing/2014/chart" uri="{C3380CC4-5D6E-409C-BE32-E72D297353CC}">
              <c16:uniqueId val="{00000000-E3C5-4FCD-94EE-221C2CD985CD}"/>
            </c:ext>
          </c:extLst>
        </c:ser>
        <c:dLbls>
          <c:showVal val="1"/>
        </c:dLbls>
        <c:gapWidth val="100"/>
        <c:overlap val="-24"/>
        <c:axId val="350492928"/>
        <c:axId val="350937088"/>
      </c:barChart>
      <c:catAx>
        <c:axId val="35049292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0937088"/>
        <c:crosses val="autoZero"/>
        <c:auto val="1"/>
        <c:lblAlgn val="ctr"/>
        <c:lblOffset val="100"/>
      </c:catAx>
      <c:valAx>
        <c:axId val="350937088"/>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0492928"/>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ru-RU"/>
  <c:style val="8"/>
  <c:chart>
    <c:title>
      <c:tx>
        <c:rich>
          <a:bodyPr rot="0" spcFirstLastPara="1" vertOverflow="ellipsis" vert="horz" wrap="square" anchor="ctr" anchorCtr="1"/>
          <a:lstStyle/>
          <a:p>
            <a:pPr>
              <a:defRPr sz="12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r>
              <a:rPr lang="ru-RU" sz="1200" b="0">
                <a:effectLst/>
                <a:latin typeface="PT Astra Serif" panose="020A0603040505020204" pitchFamily="18" charset="-52"/>
                <a:ea typeface="PT Astra Serif" panose="020A0603040505020204" pitchFamily="18" charset="-52"/>
              </a:rPr>
              <a:t>Удельный вес дипломов с отличием в общем числе дипломов, %</a:t>
            </a:r>
          </a:p>
        </c:rich>
      </c:tx>
      <c:spPr>
        <a:noFill/>
        <a:ln>
          <a:noFill/>
        </a:ln>
        <a:effectLst/>
      </c:spPr>
    </c:title>
    <c:view3D>
      <c:rotX val="30"/>
      <c:depthPercent val="100"/>
      <c:perspective val="30"/>
    </c:view3D>
    <c:floor>
      <c:spPr>
        <a:noFill/>
        <a:ln w="6350" cap="flat" cmpd="sng" algn="ctr">
          <a:noFill/>
          <a:prstDash val="solid"/>
          <a:round/>
        </a:ln>
        <a:effectLst/>
        <a:sp3d/>
      </c:spPr>
    </c:floor>
    <c:sideWall>
      <c:spPr>
        <a:noFill/>
        <a:ln>
          <a:noFill/>
        </a:ln>
        <a:effectLst/>
        <a:sp3d/>
      </c:spPr>
    </c:sideWall>
    <c:backWall>
      <c:spPr>
        <a:noFill/>
        <a:ln>
          <a:noFill/>
        </a:ln>
        <a:effectLst/>
        <a:sp3d/>
      </c:spPr>
    </c:backWall>
    <c:plotArea>
      <c:layout>
        <c:manualLayout>
          <c:layoutTarget val="inner"/>
          <c:xMode val="edge"/>
          <c:yMode val="edge"/>
          <c:x val="9.0235720534933186E-2"/>
          <c:y val="0.15796945836315923"/>
          <c:w val="0.83802957963587932"/>
          <c:h val="0.77672106895728965"/>
        </c:manualLayout>
      </c:layout>
      <c:pie3DChart>
        <c:varyColors val="1"/>
        <c:ser>
          <c:idx val="0"/>
          <c:order val="0"/>
          <c:tx>
            <c:strRef>
              <c:f>Лист1!$B$1</c:f>
              <c:strCache>
                <c:ptCount val="1"/>
                <c:pt idx="0">
                  <c:v>Столбец1</c:v>
                </c:pt>
              </c:strCache>
            </c:strRef>
          </c:tx>
          <c:explosion val="13"/>
          <c:dPt>
            <c:idx val="0"/>
            <c:spPr>
              <a:solidFill>
                <a:schemeClr val="accent6">
                  <a:shade val="76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99F7-40A0-B097-EA73C3440051}"/>
              </c:ext>
            </c:extLst>
          </c:dPt>
          <c:dPt>
            <c:idx val="1"/>
            <c:explosion val="6"/>
            <c:spPr>
              <a:solidFill>
                <a:schemeClr val="accent6">
                  <a:tint val="77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99F7-40A0-B097-EA73C344005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showPercent val="1"/>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диплом с отличием</c:v>
                </c:pt>
                <c:pt idx="1">
                  <c:v>диплом</c:v>
                </c:pt>
              </c:strCache>
            </c:strRef>
          </c:cat>
          <c:val>
            <c:numRef>
              <c:f>Лист1!$B$2:$B$3</c:f>
              <c:numCache>
                <c:formatCode>General</c:formatCode>
                <c:ptCount val="2"/>
                <c:pt idx="0">
                  <c:v>53</c:v>
                </c:pt>
                <c:pt idx="1">
                  <c:v>62</c:v>
                </c:pt>
              </c:numCache>
            </c:numRef>
          </c:val>
          <c:extLst xmlns:c16r2="http://schemas.microsoft.com/office/drawing/2015/06/chart">
            <c:ext xmlns:c16="http://schemas.microsoft.com/office/drawing/2014/chart" uri="{C3380CC4-5D6E-409C-BE32-E72D297353CC}">
              <c16:uniqueId val="{00000004-99F7-40A0-B097-EA73C3440051}"/>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noFill/>
    <a:ln w="9525" cap="flat" cmpd="sng" algn="ctr">
      <a:noFill/>
      <a:prstDash val="solid"/>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manualLayout>
          <c:layoutTarget val="inner"/>
          <c:xMode val="edge"/>
          <c:yMode val="edge"/>
          <c:x val="6.6689135820639261E-2"/>
          <c:y val="7.210329177602802E-3"/>
          <c:w val="0.91278563544043001"/>
          <c:h val="0.86907534995625546"/>
        </c:manualLayout>
      </c:layout>
      <c:barChart>
        <c:barDir val="col"/>
        <c:grouping val="clustered"/>
        <c:ser>
          <c:idx val="1"/>
          <c:order val="0"/>
          <c:tx>
            <c:strRef>
              <c:f>'Работники культуры'!$A$4</c:f>
              <c:strCache>
                <c:ptCount val="1"/>
                <c:pt idx="0">
                  <c:v>Факт 2025 год</c:v>
                </c:pt>
              </c:strCache>
            </c:strRef>
          </c:tx>
          <c:spPr>
            <a:solidFill>
              <a:schemeClr val="accent6"/>
            </a:solidFill>
            <a:ln>
              <a:noFill/>
            </a:ln>
            <a:effectLst>
              <a:outerShdw blurRad="57150" dist="19050" dir="5400000" algn="ctr" rotWithShape="0">
                <a:srgbClr val="000000">
                  <a:alpha val="63000"/>
                </a:srgbClr>
              </a:outerShdw>
            </a:effectLst>
          </c:spPr>
          <c:cat>
            <c:strRef>
              <c:f>'Работники культуры'!$B$3:$Y$3</c:f>
              <c:strCache>
                <c:ptCount val="24"/>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Старомайнский</c:v>
                </c:pt>
                <c:pt idx="16">
                  <c:v>Сурский</c:v>
                </c:pt>
                <c:pt idx="17">
                  <c:v>Тереньгульский</c:v>
                </c:pt>
                <c:pt idx="18">
                  <c:v>Ульяновский</c:v>
                </c:pt>
                <c:pt idx="19">
                  <c:v>Цильнинский</c:v>
                </c:pt>
                <c:pt idx="20">
                  <c:v>Чердаклинский</c:v>
                </c:pt>
                <c:pt idx="21">
                  <c:v>г. Димитровград</c:v>
                </c:pt>
                <c:pt idx="22">
                  <c:v>г. Ульяновск</c:v>
                </c:pt>
                <c:pt idx="23">
                  <c:v>г. Новоульяновск</c:v>
                </c:pt>
              </c:strCache>
            </c:strRef>
          </c:cat>
          <c:val>
            <c:numRef>
              <c:f>'Работники культуры'!$B$4:$Y$4</c:f>
              <c:numCache>
                <c:formatCode>#\ ##0.0</c:formatCode>
                <c:ptCount val="24"/>
                <c:pt idx="0">
                  <c:v>31398.6</c:v>
                </c:pt>
                <c:pt idx="1">
                  <c:v>33673.300000000003</c:v>
                </c:pt>
                <c:pt idx="2">
                  <c:v>28983.9</c:v>
                </c:pt>
                <c:pt idx="3">
                  <c:v>30300.1</c:v>
                </c:pt>
                <c:pt idx="4">
                  <c:v>31876.5</c:v>
                </c:pt>
                <c:pt idx="5">
                  <c:v>37228.199999999997</c:v>
                </c:pt>
                <c:pt idx="6">
                  <c:v>35403.300000000003</c:v>
                </c:pt>
                <c:pt idx="7">
                  <c:v>38030.9</c:v>
                </c:pt>
                <c:pt idx="8">
                  <c:v>33187.1</c:v>
                </c:pt>
                <c:pt idx="9">
                  <c:v>31088.6</c:v>
                </c:pt>
                <c:pt idx="10">
                  <c:v>38057.699999999997</c:v>
                </c:pt>
                <c:pt idx="11">
                  <c:v>29932.799999999996</c:v>
                </c:pt>
                <c:pt idx="12">
                  <c:v>31172.3</c:v>
                </c:pt>
                <c:pt idx="13">
                  <c:v>35433.300000000003</c:v>
                </c:pt>
                <c:pt idx="14">
                  <c:v>28901.9</c:v>
                </c:pt>
                <c:pt idx="15">
                  <c:v>29475.599999999991</c:v>
                </c:pt>
                <c:pt idx="16">
                  <c:v>33930.800000000003</c:v>
                </c:pt>
                <c:pt idx="17">
                  <c:v>36751.599999999999</c:v>
                </c:pt>
                <c:pt idx="18">
                  <c:v>36116.6</c:v>
                </c:pt>
                <c:pt idx="19">
                  <c:v>30003.5</c:v>
                </c:pt>
                <c:pt idx="20">
                  <c:v>40521.5</c:v>
                </c:pt>
                <c:pt idx="21">
                  <c:v>53457.2</c:v>
                </c:pt>
                <c:pt idx="22">
                  <c:v>53297.2</c:v>
                </c:pt>
                <c:pt idx="23">
                  <c:v>55184.2</c:v>
                </c:pt>
              </c:numCache>
            </c:numRef>
          </c:val>
          <c:extLst xmlns:c16r2="http://schemas.microsoft.com/office/drawing/2015/06/chart">
            <c:ext xmlns:c16="http://schemas.microsoft.com/office/drawing/2014/chart" uri="{C3380CC4-5D6E-409C-BE32-E72D297353CC}">
              <c16:uniqueId val="{00000000-D353-426C-B190-09CF6E9323CD}"/>
            </c:ext>
          </c:extLst>
        </c:ser>
        <c:ser>
          <c:idx val="2"/>
          <c:order val="1"/>
          <c:tx>
            <c:strRef>
              <c:f>'Работники культуры'!$A$5</c:f>
              <c:strCache>
                <c:ptCount val="1"/>
                <c:pt idx="0">
                  <c:v>Факт 2024 год</c:v>
                </c:pt>
              </c:strCache>
            </c:strRef>
          </c:tx>
          <c:spPr>
            <a:solidFill>
              <a:schemeClr val="accent6">
                <a:shade val="65000"/>
              </a:schemeClr>
            </a:solidFill>
            <a:ln>
              <a:noFill/>
            </a:ln>
            <a:effectLst>
              <a:outerShdw blurRad="57150" dist="19050" dir="5400000" algn="ctr" rotWithShape="0">
                <a:srgbClr val="000000">
                  <a:alpha val="63000"/>
                </a:srgbClr>
              </a:outerShdw>
            </a:effectLst>
          </c:spPr>
          <c:cat>
            <c:strRef>
              <c:f>'Работники культуры'!$B$3:$Y$3</c:f>
              <c:strCache>
                <c:ptCount val="24"/>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Старомайнский</c:v>
                </c:pt>
                <c:pt idx="16">
                  <c:v>Сурский</c:v>
                </c:pt>
                <c:pt idx="17">
                  <c:v>Тереньгульский</c:v>
                </c:pt>
                <c:pt idx="18">
                  <c:v>Ульяновский</c:v>
                </c:pt>
                <c:pt idx="19">
                  <c:v>Цильнинский</c:v>
                </c:pt>
                <c:pt idx="20">
                  <c:v>Чердаклинский</c:v>
                </c:pt>
                <c:pt idx="21">
                  <c:v>г. Димитровград</c:v>
                </c:pt>
                <c:pt idx="22">
                  <c:v>г. Ульяновск</c:v>
                </c:pt>
                <c:pt idx="23">
                  <c:v>г. Новоульяновск</c:v>
                </c:pt>
              </c:strCache>
            </c:strRef>
          </c:cat>
          <c:val>
            <c:numRef>
              <c:f>'Работники культуры'!$B$5:$Y$5</c:f>
              <c:numCache>
                <c:formatCode>#\ ##0.0</c:formatCode>
                <c:ptCount val="24"/>
                <c:pt idx="0">
                  <c:v>28451.8</c:v>
                </c:pt>
                <c:pt idx="1">
                  <c:v>31994.400000000001</c:v>
                </c:pt>
                <c:pt idx="2">
                  <c:v>28117.5</c:v>
                </c:pt>
                <c:pt idx="3">
                  <c:v>27866.6</c:v>
                </c:pt>
                <c:pt idx="4">
                  <c:v>30934.1</c:v>
                </c:pt>
                <c:pt idx="5">
                  <c:v>39032.400000000001</c:v>
                </c:pt>
                <c:pt idx="6">
                  <c:v>35876.1</c:v>
                </c:pt>
                <c:pt idx="7">
                  <c:v>37787.5</c:v>
                </c:pt>
                <c:pt idx="8">
                  <c:v>29221.3</c:v>
                </c:pt>
                <c:pt idx="9">
                  <c:v>31529.7</c:v>
                </c:pt>
                <c:pt idx="10">
                  <c:v>39163.1</c:v>
                </c:pt>
                <c:pt idx="11">
                  <c:v>28504.3</c:v>
                </c:pt>
                <c:pt idx="12">
                  <c:v>28107.3</c:v>
                </c:pt>
                <c:pt idx="13">
                  <c:v>32691.1</c:v>
                </c:pt>
                <c:pt idx="14">
                  <c:v>25465.7</c:v>
                </c:pt>
                <c:pt idx="15">
                  <c:v>30409.3</c:v>
                </c:pt>
                <c:pt idx="16">
                  <c:v>35134.9</c:v>
                </c:pt>
                <c:pt idx="17">
                  <c:v>26355.8</c:v>
                </c:pt>
                <c:pt idx="18">
                  <c:v>36528.400000000001</c:v>
                </c:pt>
                <c:pt idx="19">
                  <c:v>29072.7</c:v>
                </c:pt>
                <c:pt idx="20">
                  <c:v>36636</c:v>
                </c:pt>
                <c:pt idx="21">
                  <c:v>40982.5</c:v>
                </c:pt>
                <c:pt idx="22">
                  <c:v>44404.2</c:v>
                </c:pt>
                <c:pt idx="23">
                  <c:v>45071.9</c:v>
                </c:pt>
              </c:numCache>
            </c:numRef>
          </c:val>
          <c:extLst xmlns:c16r2="http://schemas.microsoft.com/office/drawing/2015/06/chart">
            <c:ext xmlns:c16="http://schemas.microsoft.com/office/drawing/2014/chart" uri="{C3380CC4-5D6E-409C-BE32-E72D297353CC}">
              <c16:uniqueId val="{00000001-D353-426C-B190-09CF6E9323CD}"/>
            </c:ext>
          </c:extLst>
        </c:ser>
        <c:gapWidth val="100"/>
        <c:overlap val="-24"/>
        <c:axId val="328456832"/>
        <c:axId val="336982400"/>
      </c:barChart>
      <c:catAx>
        <c:axId val="328456832"/>
        <c:scaling>
          <c:orientation val="minMax"/>
        </c:scaling>
        <c:axPos val="b"/>
        <c:numFmt formatCode="General" sourceLinked="1"/>
        <c:maj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36982400"/>
        <c:crosses val="autoZero"/>
        <c:auto val="1"/>
        <c:lblAlgn val="ctr"/>
        <c:lblOffset val="100"/>
      </c:catAx>
      <c:valAx>
        <c:axId val="336982400"/>
        <c:scaling>
          <c:orientation val="minMax"/>
          <c:min val="15000"/>
        </c:scaling>
        <c:axPos val="l"/>
        <c:majorGridlines>
          <c:spPr>
            <a:ln w="9525" cap="flat" cmpd="sng" algn="ctr">
              <a:solidFill>
                <a:schemeClr val="tx1">
                  <a:lumMod val="15000"/>
                  <a:lumOff val="85000"/>
                </a:schemeClr>
              </a:solidFill>
              <a:prstDash val="solid"/>
              <a:round/>
            </a:ln>
            <a:effectLst/>
          </c:spPr>
        </c:majorGridlines>
        <c:numFmt formatCode="#\ ##0.0"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8456832"/>
        <c:crosses val="autoZero"/>
        <c:crossBetween val="between"/>
      </c:valAx>
      <c:spPr>
        <a:solidFill>
          <a:schemeClr val="bg1"/>
        </a:solid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w="9525" cap="flat" cmpd="sng" algn="ctr">
      <a:noFill/>
      <a:prstDash val="solid"/>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8"/>
  <c:chart>
    <c:autoTitleDeleted val="1"/>
    <c:plotArea>
      <c:layout/>
      <c:barChart>
        <c:barDir val="col"/>
        <c:grouping val="clustered"/>
        <c:ser>
          <c:idx val="0"/>
          <c:order val="0"/>
          <c:tx>
            <c:strRef>
              <c:f>'ДШИ и СПО'!$A$4</c:f>
              <c:strCache>
                <c:ptCount val="1"/>
                <c:pt idx="0">
                  <c:v>Факт 2025 год</c:v>
                </c:pt>
              </c:strCache>
            </c:strRef>
          </c:tx>
          <c:spPr>
            <a:solidFill>
              <a:schemeClr val="accent6">
                <a:shade val="76000"/>
              </a:schemeClr>
            </a:solidFill>
            <a:ln>
              <a:noFill/>
            </a:ln>
            <a:effectLst>
              <a:innerShdw blurRad="114300">
                <a:schemeClr val="accent6">
                  <a:shade val="76000"/>
                </a:schemeClr>
              </a:innerShdw>
            </a:effectLst>
          </c:spPr>
          <c:dLbls>
            <c:spPr>
              <a:noFill/>
              <a:ln>
                <a:noFill/>
              </a:ln>
              <a:effectLst/>
            </c:spPr>
            <c:txPr>
              <a:bodyPr rot="-5400000" spcFirstLastPara="1" vertOverflow="ellipsis"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'ДШИ и СПО'!$B$3:$G$3</c:f>
              <c:strCache>
                <c:ptCount val="6"/>
                <c:pt idx="0">
                  <c:v>работники ОДШИ</c:v>
                </c:pt>
                <c:pt idx="1">
                  <c:v>работники МДШИ </c:v>
                </c:pt>
                <c:pt idx="2">
                  <c:v>педагоги ОДШИ</c:v>
                </c:pt>
                <c:pt idx="3">
                  <c:v>педагоги МДШИ </c:v>
                </c:pt>
                <c:pt idx="4">
                  <c:v>работники СПО</c:v>
                </c:pt>
                <c:pt idx="5">
                  <c:v>преподаватели СПО</c:v>
                </c:pt>
              </c:strCache>
            </c:strRef>
          </c:cat>
          <c:val>
            <c:numRef>
              <c:f>'ДШИ и СПО'!$B$4:$G$4</c:f>
              <c:numCache>
                <c:formatCode>#\ ##0.0</c:formatCode>
                <c:ptCount val="6"/>
                <c:pt idx="0">
                  <c:v>50859.4</c:v>
                </c:pt>
                <c:pt idx="1">
                  <c:v>44489.9</c:v>
                </c:pt>
                <c:pt idx="2">
                  <c:v>53641.5</c:v>
                </c:pt>
                <c:pt idx="3">
                  <c:v>47611.8</c:v>
                </c:pt>
                <c:pt idx="4">
                  <c:v>49960.7</c:v>
                </c:pt>
                <c:pt idx="5">
                  <c:v>60645</c:v>
                </c:pt>
              </c:numCache>
            </c:numRef>
          </c:val>
          <c:extLst xmlns:c16r2="http://schemas.microsoft.com/office/drawing/2015/06/chart">
            <c:ext xmlns:c16="http://schemas.microsoft.com/office/drawing/2014/chart" uri="{C3380CC4-5D6E-409C-BE32-E72D297353CC}">
              <c16:uniqueId val="{00000000-AE0A-4B1A-AE86-C60DB1AB26E1}"/>
            </c:ext>
          </c:extLst>
        </c:ser>
        <c:ser>
          <c:idx val="1"/>
          <c:order val="1"/>
          <c:tx>
            <c:strRef>
              <c:f>'ДШИ и СПО'!$A$5</c:f>
              <c:strCache>
                <c:ptCount val="1"/>
                <c:pt idx="0">
                  <c:v>Факт 2024 год</c:v>
                </c:pt>
              </c:strCache>
            </c:strRef>
          </c:tx>
          <c:spPr>
            <a:solidFill>
              <a:schemeClr val="accent6">
                <a:tint val="77000"/>
              </a:schemeClr>
            </a:solidFill>
            <a:ln>
              <a:noFill/>
            </a:ln>
            <a:effectLst>
              <a:innerShdw blurRad="114300">
                <a:schemeClr val="accent6">
                  <a:tint val="77000"/>
                </a:schemeClr>
              </a:innerShdw>
            </a:effectLst>
          </c:spPr>
          <c:dLbls>
            <c:spPr>
              <a:noFill/>
              <a:ln>
                <a:noFill/>
              </a:ln>
              <a:effectLst/>
            </c:spPr>
            <c:txPr>
              <a:bodyPr rot="-5400000" spcFirstLastPara="1" vertOverflow="ellipsis"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'ДШИ и СПО'!$B$3:$G$3</c:f>
              <c:strCache>
                <c:ptCount val="6"/>
                <c:pt idx="0">
                  <c:v>работники ОДШИ</c:v>
                </c:pt>
                <c:pt idx="1">
                  <c:v>работники МДШИ </c:v>
                </c:pt>
                <c:pt idx="2">
                  <c:v>педагоги ОДШИ</c:v>
                </c:pt>
                <c:pt idx="3">
                  <c:v>педагоги МДШИ </c:v>
                </c:pt>
                <c:pt idx="4">
                  <c:v>работники СПО</c:v>
                </c:pt>
                <c:pt idx="5">
                  <c:v>преподаватели СПО</c:v>
                </c:pt>
              </c:strCache>
            </c:strRef>
          </c:cat>
          <c:val>
            <c:numRef>
              <c:f>'ДШИ и СПО'!$B$5:$G$5</c:f>
              <c:numCache>
                <c:formatCode>#\ ##0.0</c:formatCode>
                <c:ptCount val="6"/>
                <c:pt idx="0">
                  <c:v>42363.8</c:v>
                </c:pt>
                <c:pt idx="1">
                  <c:v>39330</c:v>
                </c:pt>
                <c:pt idx="2">
                  <c:v>46421.9</c:v>
                </c:pt>
                <c:pt idx="3">
                  <c:v>42102.5</c:v>
                </c:pt>
                <c:pt idx="4">
                  <c:v>42255.3</c:v>
                </c:pt>
                <c:pt idx="5">
                  <c:v>48460.9</c:v>
                </c:pt>
              </c:numCache>
            </c:numRef>
          </c:val>
          <c:extLst xmlns:c16r2="http://schemas.microsoft.com/office/drawing/2015/06/chart">
            <c:ext xmlns:c16="http://schemas.microsoft.com/office/drawing/2014/chart" uri="{C3380CC4-5D6E-409C-BE32-E72D297353CC}">
              <c16:uniqueId val="{00000001-AE0A-4B1A-AE86-C60DB1AB26E1}"/>
            </c:ext>
          </c:extLst>
        </c:ser>
        <c:dLbls>
          <c:showVal val="1"/>
        </c:dLbls>
        <c:gapWidth val="164"/>
        <c:overlap val="-22"/>
        <c:axId val="337114240"/>
        <c:axId val="337115776"/>
      </c:barChart>
      <c:catAx>
        <c:axId val="337114240"/>
        <c:scaling>
          <c:orientation val="minMax"/>
        </c:scaling>
        <c:axPos val="b"/>
        <c:numFmt formatCode="General" sourceLinked="1"/>
        <c:majorTickMark val="none"/>
        <c:tickLblPos val="nextTo"/>
        <c:spPr>
          <a:noFill/>
          <a:ln w="19050"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337115776"/>
        <c:crosses val="autoZero"/>
        <c:auto val="1"/>
        <c:lblAlgn val="ctr"/>
        <c:lblOffset val="100"/>
      </c:catAx>
      <c:valAx>
        <c:axId val="337115776"/>
        <c:scaling>
          <c:orientation val="minMax"/>
        </c:scaling>
        <c:axPos val="l"/>
        <c:numFmt formatCode="#\ ##0.0"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crossAx val="33711424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Entry>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solidFill>
      <a:schemeClr val="bg1"/>
    </a:solidFill>
    <a:ln w="9525" cap="flat" cmpd="sng" algn="ctr">
      <a:noFill/>
      <a:prstDash val="solid"/>
      <a:round/>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46787571485409E-2"/>
          <c:y val="7.3088716936319714E-2"/>
          <c:w val="0.90456742670199197"/>
          <c:h val="0.76008534020966678"/>
        </c:manualLayout>
      </c:layout>
      <c:lineChart>
        <c:grouping val="standard"/>
        <c:ser>
          <c:idx val="0"/>
          <c:order val="0"/>
          <c:tx>
            <c:strRef>
              <c:f>Лист1!$B$1</c:f>
              <c:strCache>
                <c:ptCount val="1"/>
                <c:pt idx="0">
                  <c:v>Расходы консолидированного бюджета Ульяновской области, тыс.рублей</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dLbls>
            <c:dLbl>
              <c:idx val="0"/>
              <c:layout>
                <c:manualLayout>
                  <c:x val="-5.451448040885877E-2"/>
                  <c:y val="-4.29624007842394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DE-483E-B47B-EE76236EA42F}"/>
                </c:ext>
              </c:extLst>
            </c:dLbl>
            <c:dLbl>
              <c:idx val="1"/>
              <c:layout>
                <c:manualLayout>
                  <c:x val="-4.9311280723640556E-2"/>
                  <c:y val="-4.98583309616420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DE-483E-B47B-EE76236EA42F}"/>
                </c:ext>
              </c:extLst>
            </c:dLbl>
            <c:dLbl>
              <c:idx val="2"/>
              <c:layout>
                <c:manualLayout>
                  <c:x val="-4.7204925619391325E-2"/>
                  <c:y val="-5.501059355532390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DE-483E-B47B-EE76236EA42F}"/>
                </c:ext>
              </c:extLst>
            </c:dLbl>
            <c:dLbl>
              <c:idx val="3"/>
              <c:layout>
                <c:manualLayout>
                  <c:x val="-4.7204925619391193E-2"/>
                  <c:y val="-4.92508617145747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DE-483E-B47B-EE76236EA42F}"/>
                </c:ext>
              </c:extLst>
            </c:dLbl>
            <c:dLbl>
              <c:idx val="4"/>
              <c:layout>
                <c:manualLayout>
                  <c:x val="-6.3600227143668531E-2"/>
                  <c:y val="-5.22088353413654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DE-483E-B47B-EE76236EA42F}"/>
                </c:ext>
              </c:extLst>
            </c:dLbl>
            <c:dLbl>
              <c:idx val="5"/>
              <c:layout>
                <c:manualLayout>
                  <c:x val="-5.9057353776263477E-2"/>
                  <c:y val="-5.622489959839354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DE-483E-B47B-EE76236EA42F}"/>
                </c:ext>
              </c:extLst>
            </c:dLbl>
            <c:dLbl>
              <c:idx val="6"/>
              <c:layout>
                <c:manualLayout>
                  <c:x val="-6.5171989787477666E-2"/>
                  <c:y val="-5.175789773266297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DE-483E-B47B-EE76236EA42F}"/>
                </c:ext>
              </c:extLst>
            </c:dLbl>
            <c:dLbl>
              <c:idx val="7"/>
              <c:layout>
                <c:manualLayout>
                  <c:x val="-8.5136308557682866E-2"/>
                  <c:y val="-5.496062992125998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DE-483E-B47B-EE76236EA42F}"/>
                </c:ext>
              </c:extLst>
            </c:dLbl>
            <c:dLbl>
              <c:idx val="8"/>
              <c:layout>
                <c:manualLayout>
                  <c:x val="-2.2714366837024443E-2"/>
                  <c:y val="-4.417670682730937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4DE-483E-B47B-EE76236EA42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Val val="1"/>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Лист1!$B$2:$B$15</c:f>
              <c:numCache>
                <c:formatCode>0.00</c:formatCode>
                <c:ptCount val="14"/>
                <c:pt idx="0">
                  <c:v>1.7031859999999999</c:v>
                </c:pt>
                <c:pt idx="1">
                  <c:v>1.7349021999999998</c:v>
                </c:pt>
                <c:pt idx="2">
                  <c:v>1.7970037999999995</c:v>
                </c:pt>
                <c:pt idx="3">
                  <c:v>2.0602247000000009</c:v>
                </c:pt>
                <c:pt idx="4">
                  <c:v>2.4557165999999997</c:v>
                </c:pt>
                <c:pt idx="5">
                  <c:v>2.5915900999999999</c:v>
                </c:pt>
                <c:pt idx="6">
                  <c:v>2.973671</c:v>
                </c:pt>
                <c:pt idx="7">
                  <c:v>3.5419356999999998</c:v>
                </c:pt>
                <c:pt idx="8">
                  <c:v>3.9504552999999989</c:v>
                </c:pt>
                <c:pt idx="9">
                  <c:v>4.5199999999999996</c:v>
                </c:pt>
                <c:pt idx="10">
                  <c:v>4.4800000000000004</c:v>
                </c:pt>
                <c:pt idx="11">
                  <c:v>4.3599999999999985</c:v>
                </c:pt>
                <c:pt idx="12">
                  <c:v>5.18</c:v>
                </c:pt>
                <c:pt idx="13">
                  <c:v>5.6899999999999995</c:v>
                </c:pt>
              </c:numCache>
            </c:numRef>
          </c:val>
          <c:extLst xmlns:c16r2="http://schemas.microsoft.com/office/drawing/2015/06/chart">
            <c:ext xmlns:c16="http://schemas.microsoft.com/office/drawing/2014/chart" uri="{C3380CC4-5D6E-409C-BE32-E72D297353CC}">
              <c16:uniqueId val="{00000009-B4DE-483E-B47B-EE76236EA42F}"/>
            </c:ext>
          </c:extLst>
        </c:ser>
        <c:marker val="1"/>
        <c:axId val="328428544"/>
        <c:axId val="336925440"/>
      </c:lineChart>
      <c:catAx>
        <c:axId val="32842854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6925440"/>
        <c:crosses val="autoZero"/>
        <c:auto val="1"/>
        <c:lblAlgn val="ctr"/>
        <c:lblOffset val="100"/>
      </c:catAx>
      <c:valAx>
        <c:axId val="33692544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8428544"/>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0" normalizeH="0" baseline="0">
                <a:solidFill>
                  <a:sysClr val="windowText" lastClr="000000"/>
                </a:solidFill>
                <a:latin typeface="PT Astra Serif" panose="020A0603040505020204" pitchFamily="18" charset="-52"/>
                <a:ea typeface="PT Astra Serif" panose="020A0603040505020204" pitchFamily="18" charset="-52"/>
                <a:cs typeface="+mj-cs"/>
              </a:defRPr>
            </a:pPr>
            <a:r>
              <a:rPr lang="ru-RU" sz="1200" b="0" i="0" u="none" strike="noStrike" cap="none" normalizeH="0" baseline="0">
                <a:effectLst/>
              </a:rPr>
              <a:t>Структура источников средств федерального бюджета 2024-2025 гг., млн руб.</a:t>
            </a:r>
            <a:endParaRPr lang="ru-RU" sz="1200" i="0"/>
          </a:p>
        </c:rich>
      </c:tx>
      <c:layout>
        <c:manualLayout>
          <c:xMode val="edge"/>
          <c:yMode val="edge"/>
          <c:x val="0.14574237542341106"/>
          <c:y val="0.8119812342114765"/>
        </c:manualLayout>
      </c:layout>
      <c:spPr>
        <a:noFill/>
        <a:ln>
          <a:noFill/>
        </a:ln>
        <a:effectLst/>
      </c:spPr>
    </c:title>
    <c:plotArea>
      <c:layout>
        <c:manualLayout>
          <c:layoutTarget val="inner"/>
          <c:xMode val="edge"/>
          <c:yMode val="edge"/>
          <c:x val="0.13884514435695541"/>
          <c:y val="3.3922771562612773E-2"/>
          <c:w val="0.816764218032068"/>
          <c:h val="0.6194261715120325"/>
        </c:manualLayout>
      </c:layout>
      <c:barChart>
        <c:barDir val="col"/>
        <c:grouping val="stacked"/>
        <c:ser>
          <c:idx val="0"/>
          <c:order val="0"/>
          <c:tx>
            <c:strRef>
              <c:f>Лист1!$B$1</c:f>
              <c:strCache>
                <c:ptCount val="1"/>
                <c:pt idx="0">
                  <c:v>НП Семья</c:v>
                </c:pt>
              </c:strCache>
            </c:strRef>
          </c:tx>
          <c:spPr>
            <a:solidFill>
              <a:schemeClr val="accent6">
                <a:shade val="65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2024 год</c:v>
                </c:pt>
                <c:pt idx="1">
                  <c:v>2025 год</c:v>
                </c:pt>
              </c:strCache>
            </c:strRef>
          </c:cat>
          <c:val>
            <c:numRef>
              <c:f>Лист1!$B$2:$B$3</c:f>
              <c:numCache>
                <c:formatCode>0.0</c:formatCode>
                <c:ptCount val="2"/>
                <c:pt idx="0">
                  <c:v>274.2</c:v>
                </c:pt>
                <c:pt idx="1">
                  <c:v>59.8</c:v>
                </c:pt>
              </c:numCache>
            </c:numRef>
          </c:val>
          <c:extLst xmlns:c16r2="http://schemas.microsoft.com/office/drawing/2015/06/chart">
            <c:ext xmlns:c16="http://schemas.microsoft.com/office/drawing/2014/chart" uri="{C3380CC4-5D6E-409C-BE32-E72D297353CC}">
              <c16:uniqueId val="{00000000-16AE-4302-8736-68D3167D6657}"/>
            </c:ext>
          </c:extLst>
        </c:ser>
        <c:ser>
          <c:idx val="1"/>
          <c:order val="1"/>
          <c:tx>
            <c:strRef>
              <c:f>Лист1!$C$1</c:f>
              <c:strCache>
                <c:ptCount val="1"/>
                <c:pt idx="0">
                  <c:v>НП Туризм</c:v>
                </c:pt>
              </c:strCache>
            </c:strRef>
          </c:tx>
          <c:spPr>
            <a:solidFill>
              <a:schemeClr val="accent6"/>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2024 год</c:v>
                </c:pt>
                <c:pt idx="1">
                  <c:v>2025 год</c:v>
                </c:pt>
              </c:strCache>
            </c:strRef>
          </c:cat>
          <c:val>
            <c:numRef>
              <c:f>Лист1!$C$2:$C$3</c:f>
              <c:numCache>
                <c:formatCode>0.0</c:formatCode>
                <c:ptCount val="2"/>
                <c:pt idx="1">
                  <c:v>47.2</c:v>
                </c:pt>
              </c:numCache>
            </c:numRef>
          </c:val>
          <c:extLst xmlns:c16r2="http://schemas.microsoft.com/office/drawing/2015/06/chart">
            <c:ext xmlns:c16="http://schemas.microsoft.com/office/drawing/2014/chart" uri="{C3380CC4-5D6E-409C-BE32-E72D297353CC}">
              <c16:uniqueId val="{00000001-16AE-4302-8736-68D3167D6657}"/>
            </c:ext>
          </c:extLst>
        </c:ser>
        <c:ser>
          <c:idx val="2"/>
          <c:order val="2"/>
          <c:tx>
            <c:strRef>
              <c:f>Лист1!$D$1</c:f>
              <c:strCache>
                <c:ptCount val="1"/>
                <c:pt idx="0">
                  <c:v>ГП РФ</c:v>
                </c:pt>
              </c:strCache>
            </c:strRef>
          </c:tx>
          <c:spPr>
            <a:solidFill>
              <a:schemeClr val="accent6">
                <a:tint val="65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2024 год</c:v>
                </c:pt>
                <c:pt idx="1">
                  <c:v>2025 год</c:v>
                </c:pt>
              </c:strCache>
            </c:strRef>
          </c:cat>
          <c:val>
            <c:numRef>
              <c:f>Лист1!$D$2:$D$3</c:f>
              <c:numCache>
                <c:formatCode>0.0</c:formatCode>
                <c:ptCount val="2"/>
                <c:pt idx="0">
                  <c:v>519</c:v>
                </c:pt>
                <c:pt idx="1">
                  <c:v>490.4</c:v>
                </c:pt>
              </c:numCache>
            </c:numRef>
          </c:val>
          <c:extLst xmlns:c16r2="http://schemas.microsoft.com/office/drawing/2015/06/chart">
            <c:ext xmlns:c16="http://schemas.microsoft.com/office/drawing/2014/chart" uri="{C3380CC4-5D6E-409C-BE32-E72D297353CC}">
              <c16:uniqueId val="{00000002-16AE-4302-8736-68D3167D6657}"/>
            </c:ext>
          </c:extLst>
        </c:ser>
        <c:dLbls>
          <c:showVal val="1"/>
        </c:dLbls>
        <c:overlap val="100"/>
        <c:axId val="337559936"/>
        <c:axId val="337561472"/>
      </c:barChart>
      <c:catAx>
        <c:axId val="337559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37561472"/>
        <c:crosses val="autoZero"/>
        <c:auto val="1"/>
        <c:lblAlgn val="ctr"/>
        <c:lblOffset val="100"/>
      </c:catAx>
      <c:valAx>
        <c:axId val="33756147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37559936"/>
        <c:crosses val="autoZero"/>
        <c:crossBetween val="between"/>
        <c:minorUnit val="100"/>
      </c:valAx>
      <c:spPr>
        <a:noFill/>
        <a:ln>
          <a:noFill/>
        </a:ln>
        <a:effectLst/>
      </c:spPr>
    </c:plotArea>
    <c:legend>
      <c:legendPos val="b"/>
      <c:layout>
        <c:manualLayout>
          <c:xMode val="edge"/>
          <c:yMode val="edge"/>
          <c:x val="0.18285574472682445"/>
          <c:y val="0.73704310959686514"/>
          <c:w val="0.65335981650942343"/>
          <c:h val="5.4944950063060299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chart>
  <c:spPr>
    <a:noFill/>
    <a:ln w="9525" cap="flat" cmpd="sng" algn="ctr">
      <a:no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barChart>
        <c:barDir val="bar"/>
        <c:grouping val="percentStacked"/>
        <c:ser>
          <c:idx val="0"/>
          <c:order val="0"/>
          <c:tx>
            <c:strRef>
              <c:f>Лист1!$B$1</c:f>
              <c:strCache>
                <c:ptCount val="1"/>
                <c:pt idx="0">
                  <c:v>ЗП</c:v>
                </c:pt>
              </c:strCache>
            </c:strRef>
          </c:tx>
          <c:spPr>
            <a:gradFill rotWithShape="1">
              <a:gsLst>
                <a:gs pos="0">
                  <a:schemeClr val="accent6">
                    <a:tint val="46000"/>
                    <a:satMod val="103000"/>
                    <a:lumMod val="102000"/>
                    <a:tint val="94000"/>
                  </a:schemeClr>
                </a:gs>
                <a:gs pos="50000">
                  <a:schemeClr val="accent6">
                    <a:tint val="46000"/>
                    <a:satMod val="110000"/>
                    <a:lumMod val="100000"/>
                    <a:shade val="100000"/>
                  </a:schemeClr>
                </a:gs>
                <a:gs pos="100000">
                  <a:schemeClr val="accent6">
                    <a:tint val="46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2025 год</c:v>
                </c:pt>
              </c:strCache>
            </c:strRef>
          </c:cat>
          <c:val>
            <c:numRef>
              <c:f>Лист1!$B$2</c:f>
              <c:numCache>
                <c:formatCode>General</c:formatCode>
                <c:ptCount val="1"/>
                <c:pt idx="0">
                  <c:v>4009.4</c:v>
                </c:pt>
              </c:numCache>
            </c:numRef>
          </c:val>
          <c:extLst xmlns:c16r2="http://schemas.microsoft.com/office/drawing/2015/06/chart">
            <c:ext xmlns:c16="http://schemas.microsoft.com/office/drawing/2014/chart" uri="{C3380CC4-5D6E-409C-BE32-E72D297353CC}">
              <c16:uniqueId val="{00000000-3E64-4002-9545-95A54244E275}"/>
            </c:ext>
          </c:extLst>
        </c:ser>
        <c:ser>
          <c:idx val="1"/>
          <c:order val="1"/>
          <c:tx>
            <c:strRef>
              <c:f>Лист1!$C$1</c:f>
              <c:strCache>
                <c:ptCount val="1"/>
                <c:pt idx="0">
                  <c:v>МТБ</c:v>
                </c:pt>
              </c:strCache>
            </c:strRef>
          </c:tx>
          <c:spPr>
            <a:gradFill rotWithShape="1">
              <a:gsLst>
                <a:gs pos="0">
                  <a:schemeClr val="accent6">
                    <a:tint val="62000"/>
                    <a:satMod val="103000"/>
                    <a:lumMod val="102000"/>
                    <a:tint val="94000"/>
                  </a:schemeClr>
                </a:gs>
                <a:gs pos="50000">
                  <a:schemeClr val="accent6">
                    <a:tint val="62000"/>
                    <a:satMod val="110000"/>
                    <a:lumMod val="100000"/>
                    <a:shade val="100000"/>
                  </a:schemeClr>
                </a:gs>
                <a:gs pos="100000">
                  <a:schemeClr val="accent6">
                    <a:tint val="62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2025 год</c:v>
                </c:pt>
              </c:strCache>
            </c:strRef>
          </c:cat>
          <c:val>
            <c:numRef>
              <c:f>Лист1!$C$2</c:f>
              <c:numCache>
                <c:formatCode>General</c:formatCode>
                <c:ptCount val="1"/>
                <c:pt idx="0">
                  <c:v>803.5</c:v>
                </c:pt>
              </c:numCache>
            </c:numRef>
          </c:val>
          <c:extLst xmlns:c16r2="http://schemas.microsoft.com/office/drawing/2015/06/chart">
            <c:ext xmlns:c16="http://schemas.microsoft.com/office/drawing/2014/chart" uri="{C3380CC4-5D6E-409C-BE32-E72D297353CC}">
              <c16:uniqueId val="{00000001-3E64-4002-9545-95A54244E275}"/>
            </c:ext>
          </c:extLst>
        </c:ser>
        <c:ser>
          <c:idx val="2"/>
          <c:order val="2"/>
          <c:tx>
            <c:strRef>
              <c:f>Лист1!$D$1</c:f>
              <c:strCache>
                <c:ptCount val="1"/>
                <c:pt idx="0">
                  <c:v>содержание</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2025 год</c:v>
                </c:pt>
              </c:strCache>
            </c:strRef>
          </c:cat>
          <c:val>
            <c:numRef>
              <c:f>Лист1!$D$2</c:f>
              <c:numCache>
                <c:formatCode>General</c:formatCode>
                <c:ptCount val="1"/>
                <c:pt idx="0">
                  <c:v>422.5</c:v>
                </c:pt>
              </c:numCache>
            </c:numRef>
          </c:val>
          <c:extLst xmlns:c16r2="http://schemas.microsoft.com/office/drawing/2015/06/chart">
            <c:ext xmlns:c16="http://schemas.microsoft.com/office/drawing/2014/chart" uri="{C3380CC4-5D6E-409C-BE32-E72D297353CC}">
              <c16:uniqueId val="{00000002-3E64-4002-9545-95A54244E275}"/>
            </c:ext>
          </c:extLst>
        </c:ser>
        <c:ser>
          <c:idx val="3"/>
          <c:order val="3"/>
          <c:tx>
            <c:strRef>
              <c:f>Лист1!$E$1</c:f>
              <c:strCache>
                <c:ptCount val="1"/>
                <c:pt idx="0">
                  <c:v>КУ</c:v>
                </c:pt>
              </c:strCache>
            </c:strRef>
          </c:tx>
          <c:spPr>
            <a:gradFill rotWithShape="1">
              <a:gsLst>
                <a:gs pos="0">
                  <a:schemeClr val="accent6">
                    <a:tint val="93000"/>
                    <a:satMod val="103000"/>
                    <a:lumMod val="102000"/>
                    <a:tint val="94000"/>
                  </a:schemeClr>
                </a:gs>
                <a:gs pos="50000">
                  <a:schemeClr val="accent6">
                    <a:tint val="93000"/>
                    <a:satMod val="110000"/>
                    <a:lumMod val="100000"/>
                    <a:shade val="100000"/>
                  </a:schemeClr>
                </a:gs>
                <a:gs pos="100000">
                  <a:schemeClr val="accent6">
                    <a:tint val="93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2025 год</c:v>
                </c:pt>
              </c:strCache>
            </c:strRef>
          </c:cat>
          <c:val>
            <c:numRef>
              <c:f>Лист1!$E$2</c:f>
              <c:numCache>
                <c:formatCode>General</c:formatCode>
                <c:ptCount val="1"/>
                <c:pt idx="0">
                  <c:v>208.1</c:v>
                </c:pt>
              </c:numCache>
            </c:numRef>
          </c:val>
          <c:extLst xmlns:c16r2="http://schemas.microsoft.com/office/drawing/2015/06/chart">
            <c:ext xmlns:c16="http://schemas.microsoft.com/office/drawing/2014/chart" uri="{C3380CC4-5D6E-409C-BE32-E72D297353CC}">
              <c16:uniqueId val="{00000003-3E64-4002-9545-95A54244E275}"/>
            </c:ext>
          </c:extLst>
        </c:ser>
        <c:ser>
          <c:idx val="4"/>
          <c:order val="4"/>
          <c:tx>
            <c:strRef>
              <c:f>Лист1!$F$1</c:f>
              <c:strCache>
                <c:ptCount val="1"/>
                <c:pt idx="0">
                  <c:v>охрана</c:v>
                </c:pt>
              </c:strCache>
            </c:strRef>
          </c:tx>
          <c:spPr>
            <a:gradFill rotWithShape="1">
              <a:gsLst>
                <a:gs pos="0">
                  <a:schemeClr val="accent6">
                    <a:shade val="92000"/>
                    <a:satMod val="103000"/>
                    <a:lumMod val="102000"/>
                    <a:tint val="94000"/>
                  </a:schemeClr>
                </a:gs>
                <a:gs pos="50000">
                  <a:schemeClr val="accent6">
                    <a:shade val="92000"/>
                    <a:satMod val="110000"/>
                    <a:lumMod val="100000"/>
                    <a:shade val="100000"/>
                  </a:schemeClr>
                </a:gs>
                <a:gs pos="100000">
                  <a:schemeClr val="accent6">
                    <a:shade val="92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2025 год</c:v>
                </c:pt>
              </c:strCache>
            </c:strRef>
          </c:cat>
          <c:val>
            <c:numRef>
              <c:f>Лист1!$F$2</c:f>
              <c:numCache>
                <c:formatCode>General</c:formatCode>
                <c:ptCount val="1"/>
                <c:pt idx="0">
                  <c:v>138.9</c:v>
                </c:pt>
              </c:numCache>
            </c:numRef>
          </c:val>
          <c:extLst xmlns:c16r2="http://schemas.microsoft.com/office/drawing/2015/06/chart">
            <c:ext xmlns:c16="http://schemas.microsoft.com/office/drawing/2014/chart" uri="{C3380CC4-5D6E-409C-BE32-E72D297353CC}">
              <c16:uniqueId val="{00000004-3E64-4002-9545-95A54244E275}"/>
            </c:ext>
          </c:extLst>
        </c:ser>
        <c:ser>
          <c:idx val="5"/>
          <c:order val="5"/>
          <c:tx>
            <c:strRef>
              <c:f>Лист1!$G$1</c:f>
              <c:strCache>
                <c:ptCount val="1"/>
                <c:pt idx="0">
                  <c:v>СЗМ</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2025 год</c:v>
                </c:pt>
              </c:strCache>
            </c:strRef>
          </c:cat>
          <c:val>
            <c:numRef>
              <c:f>Лист1!$G$2</c:f>
              <c:numCache>
                <c:formatCode>General</c:formatCode>
                <c:ptCount val="1"/>
                <c:pt idx="0">
                  <c:v>60.9</c:v>
                </c:pt>
              </c:numCache>
            </c:numRef>
          </c:val>
          <c:extLst xmlns:c16r2="http://schemas.microsoft.com/office/drawing/2015/06/chart">
            <c:ext xmlns:c16="http://schemas.microsoft.com/office/drawing/2014/chart" uri="{C3380CC4-5D6E-409C-BE32-E72D297353CC}">
              <c16:uniqueId val="{00000005-3E64-4002-9545-95A54244E275}"/>
            </c:ext>
          </c:extLst>
        </c:ser>
        <c:ser>
          <c:idx val="6"/>
          <c:order val="6"/>
          <c:tx>
            <c:strRef>
              <c:f>Лист1!$H$1</c:f>
              <c:strCache>
                <c:ptCount val="1"/>
                <c:pt idx="0">
                  <c:v>гос и соцподдержка</c:v>
                </c:pt>
              </c:strCache>
            </c:strRef>
          </c:tx>
          <c:spPr>
            <a:gradFill rotWithShape="1">
              <a:gsLst>
                <a:gs pos="0">
                  <a:schemeClr val="accent6">
                    <a:shade val="61000"/>
                    <a:satMod val="103000"/>
                    <a:lumMod val="102000"/>
                    <a:tint val="94000"/>
                  </a:schemeClr>
                </a:gs>
                <a:gs pos="50000">
                  <a:schemeClr val="accent6">
                    <a:shade val="61000"/>
                    <a:satMod val="110000"/>
                    <a:lumMod val="100000"/>
                    <a:shade val="100000"/>
                  </a:schemeClr>
                </a:gs>
                <a:gs pos="100000">
                  <a:schemeClr val="accent6">
                    <a:shade val="61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2025 год</c:v>
                </c:pt>
              </c:strCache>
            </c:strRef>
          </c:cat>
          <c:val>
            <c:numRef>
              <c:f>Лист1!$H$2</c:f>
              <c:numCache>
                <c:formatCode>General</c:formatCode>
                <c:ptCount val="1"/>
                <c:pt idx="0">
                  <c:v>14.8</c:v>
                </c:pt>
              </c:numCache>
            </c:numRef>
          </c:val>
          <c:extLst xmlns:c16r2="http://schemas.microsoft.com/office/drawing/2015/06/chart">
            <c:ext xmlns:c16="http://schemas.microsoft.com/office/drawing/2014/chart" uri="{C3380CC4-5D6E-409C-BE32-E72D297353CC}">
              <c16:uniqueId val="{00000006-3E64-4002-9545-95A54244E275}"/>
            </c:ext>
          </c:extLst>
        </c:ser>
        <c:ser>
          <c:idx val="7"/>
          <c:order val="7"/>
          <c:tx>
            <c:strRef>
              <c:f>Лист1!$I$1</c:f>
              <c:strCache>
                <c:ptCount val="1"/>
                <c:pt idx="0">
                  <c:v>налоги</c:v>
                </c:pt>
              </c:strCache>
            </c:strRef>
          </c:tx>
          <c:spPr>
            <a:gradFill rotWithShape="1">
              <a:gsLst>
                <a:gs pos="0">
                  <a:schemeClr val="accent6">
                    <a:shade val="45000"/>
                    <a:satMod val="103000"/>
                    <a:lumMod val="102000"/>
                    <a:tint val="94000"/>
                  </a:schemeClr>
                </a:gs>
                <a:gs pos="50000">
                  <a:schemeClr val="accent6">
                    <a:shade val="45000"/>
                    <a:satMod val="110000"/>
                    <a:lumMod val="100000"/>
                    <a:shade val="100000"/>
                  </a:schemeClr>
                </a:gs>
                <a:gs pos="100000">
                  <a:schemeClr val="accent6">
                    <a:shade val="45000"/>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Лист1!$A$2</c:f>
              <c:strCache>
                <c:ptCount val="1"/>
                <c:pt idx="0">
                  <c:v>2025 год</c:v>
                </c:pt>
              </c:strCache>
            </c:strRef>
          </c:cat>
          <c:val>
            <c:numRef>
              <c:f>Лист1!$I$2</c:f>
              <c:numCache>
                <c:formatCode>General</c:formatCode>
                <c:ptCount val="1"/>
                <c:pt idx="0">
                  <c:v>28.8</c:v>
                </c:pt>
              </c:numCache>
            </c:numRef>
          </c:val>
          <c:extLst xmlns:c16r2="http://schemas.microsoft.com/office/drawing/2015/06/chart">
            <c:ext xmlns:c16="http://schemas.microsoft.com/office/drawing/2014/chart" uri="{C3380CC4-5D6E-409C-BE32-E72D297353CC}">
              <c16:uniqueId val="{00000007-3E64-4002-9545-95A54244E275}"/>
            </c:ext>
          </c:extLst>
        </c:ser>
        <c:overlap val="100"/>
        <c:axId val="337708544"/>
        <c:axId val="337710080"/>
      </c:barChart>
      <c:catAx>
        <c:axId val="337708544"/>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7710080"/>
        <c:crosses val="autoZero"/>
        <c:auto val="1"/>
        <c:lblAlgn val="ctr"/>
        <c:lblOffset val="100"/>
      </c:catAx>
      <c:valAx>
        <c:axId val="337710080"/>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7708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style val="8"/>
  <c:clrMapOvr bg1="lt1" tx1="dk1" bg2="lt2" tx2="dk2" accent1="accent1" accent2="accent2" accent3="accent3" accent4="accent4" accent5="accent5" accent6="accent6" hlink="hlink" folHlink="folHlink"/>
  <c:chart>
    <c:autoTitleDeleted val="1"/>
    <c:view3D>
      <c:rotX val="30"/>
      <c:rotY val="26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9131311690825198E-2"/>
          <c:y val="8.5504146187657452E-5"/>
          <c:w val="0.90642025988666008"/>
          <c:h val="0.88348197313032206"/>
        </c:manualLayout>
      </c:layout>
      <c:pie3DChart>
        <c:varyColors val="1"/>
        <c:ser>
          <c:idx val="0"/>
          <c:order val="0"/>
          <c:tx>
            <c:strRef>
              <c:f>Лист1!$B$1</c:f>
              <c:strCache>
                <c:ptCount val="1"/>
                <c:pt idx="0">
                  <c:v>источник</c:v>
                </c:pt>
              </c:strCache>
            </c:strRef>
          </c:tx>
          <c:explosion val="5"/>
          <c:dPt>
            <c:idx val="0"/>
            <c:spPr>
              <a:gradFill rotWithShape="1">
                <a:gsLst>
                  <a:gs pos="0">
                    <a:schemeClr val="accent6">
                      <a:tint val="58000"/>
                      <a:satMod val="103000"/>
                      <a:lumMod val="102000"/>
                      <a:tint val="94000"/>
                    </a:schemeClr>
                  </a:gs>
                  <a:gs pos="50000">
                    <a:schemeClr val="accent6">
                      <a:tint val="58000"/>
                      <a:satMod val="110000"/>
                      <a:lumMod val="100000"/>
                      <a:shade val="100000"/>
                    </a:schemeClr>
                  </a:gs>
                  <a:gs pos="100000">
                    <a:schemeClr val="accent6">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B30F-4B9A-9BA2-EDBD54365C1C}"/>
              </c:ext>
            </c:extLst>
          </c:dPt>
          <c:dPt>
            <c:idx val="1"/>
            <c:spPr>
              <a:gradFill rotWithShape="1">
                <a:gsLst>
                  <a:gs pos="0">
                    <a:schemeClr val="accent6">
                      <a:tint val="86000"/>
                      <a:satMod val="103000"/>
                      <a:lumMod val="102000"/>
                      <a:tint val="94000"/>
                    </a:schemeClr>
                  </a:gs>
                  <a:gs pos="50000">
                    <a:schemeClr val="accent6">
                      <a:tint val="86000"/>
                      <a:satMod val="110000"/>
                      <a:lumMod val="100000"/>
                      <a:shade val="100000"/>
                    </a:schemeClr>
                  </a:gs>
                  <a:gs pos="100000">
                    <a:schemeClr val="accent6">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B30F-4B9A-9BA2-EDBD54365C1C}"/>
              </c:ext>
            </c:extLst>
          </c:dPt>
          <c:dPt>
            <c:idx val="2"/>
            <c:spPr>
              <a:gradFill rotWithShape="1">
                <a:gsLst>
                  <a:gs pos="0">
                    <a:schemeClr val="accent6">
                      <a:shade val="86000"/>
                      <a:satMod val="103000"/>
                      <a:lumMod val="102000"/>
                      <a:tint val="94000"/>
                    </a:schemeClr>
                  </a:gs>
                  <a:gs pos="50000">
                    <a:schemeClr val="accent6">
                      <a:shade val="86000"/>
                      <a:satMod val="110000"/>
                      <a:lumMod val="100000"/>
                      <a:shade val="100000"/>
                    </a:schemeClr>
                  </a:gs>
                  <a:gs pos="100000">
                    <a:schemeClr val="accent6">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B30F-4B9A-9BA2-EDBD54365C1C}"/>
              </c:ext>
            </c:extLst>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showCatName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энергосбережение</c:v>
                </c:pt>
                <c:pt idx="1">
                  <c:v>увеличение расходов за счёт доп доходов</c:v>
                </c:pt>
                <c:pt idx="2">
                  <c:v>экономия от закупок</c:v>
                </c:pt>
              </c:strCache>
            </c:strRef>
          </c:cat>
          <c:val>
            <c:numRef>
              <c:f>Лист1!$B$2:$B$4</c:f>
              <c:numCache>
                <c:formatCode>0.0</c:formatCode>
                <c:ptCount val="3"/>
                <c:pt idx="0">
                  <c:v>26966.9</c:v>
                </c:pt>
                <c:pt idx="1">
                  <c:v>72782.899999999994</c:v>
                </c:pt>
                <c:pt idx="2">
                  <c:v>72265.2</c:v>
                </c:pt>
              </c:numCache>
            </c:numRef>
          </c:val>
          <c:extLst xmlns:c16r2="http://schemas.microsoft.com/office/drawing/2015/06/chart">
            <c:ext xmlns:c16="http://schemas.microsoft.com/office/drawing/2014/chart" uri="{C3380CC4-5D6E-409C-BE32-E72D297353CC}">
              <c16:uniqueId val="{00000010-B30F-4B9A-9BA2-EDBD54365C1C}"/>
            </c:ext>
          </c:extLst>
        </c:ser>
        <c:dLbls>
          <c:showVal val="1"/>
        </c:dLbls>
      </c:pie3DChart>
      <c:spPr>
        <a:noFill/>
        <a:ln>
          <a:noFill/>
        </a:ln>
        <a:effectLst/>
      </c:spPr>
    </c:plotArea>
    <c:plotVisOnly val="1"/>
    <c:dispBlanksAs val="zero"/>
  </c:chart>
  <c:spPr>
    <a:no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285B1-AC44-45E0-9B68-8C3F04DB7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176</Pages>
  <Words>67405</Words>
  <Characters>384214</Characters>
  <Application>Microsoft Office Word</Application>
  <DocSecurity>0</DocSecurity>
  <Lines>3201</Lines>
  <Paragraphs>901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450718</CharactersWithSpaces>
  <SharedDoc>false</SharedDoc>
  <HLinks>
    <vt:vector size="462" baseType="variant">
      <vt:variant>
        <vt:i4>7602237</vt:i4>
      </vt:variant>
      <vt:variant>
        <vt:i4>342</vt:i4>
      </vt:variant>
      <vt:variant>
        <vt:i4>0</vt:i4>
      </vt:variant>
      <vt:variant>
        <vt:i4>5</vt:i4>
      </vt:variant>
      <vt:variant>
        <vt:lpwstr>http://litinstitut.ru/</vt:lpwstr>
      </vt:variant>
      <vt:variant>
        <vt:lpwstr/>
      </vt:variant>
      <vt:variant>
        <vt:i4>7602237</vt:i4>
      </vt:variant>
      <vt:variant>
        <vt:i4>327</vt:i4>
      </vt:variant>
      <vt:variant>
        <vt:i4>0</vt:i4>
      </vt:variant>
      <vt:variant>
        <vt:i4>5</vt:i4>
      </vt:variant>
      <vt:variant>
        <vt:lpwstr>http://litinstitut.ru/</vt:lpwstr>
      </vt:variant>
      <vt:variant>
        <vt:lpwstr/>
      </vt:variant>
      <vt:variant>
        <vt:i4>8126583</vt:i4>
      </vt:variant>
      <vt:variant>
        <vt:i4>315</vt:i4>
      </vt:variant>
      <vt:variant>
        <vt:i4>0</vt:i4>
      </vt:variant>
      <vt:variant>
        <vt:i4>5</vt:i4>
      </vt:variant>
      <vt:variant>
        <vt:lpwstr>https://www.cultpro73.ru/documents/others/12.12.2018 %D0%91%D1%83%D0%BA%D0%BB%D0%B5%D1%82 %D0%9F%D0%B5%D0%B4%D0%B0%D0%B3%D0%BE%D0%B3%D0%B8%D0%BA%D0%B0 %D0%B4%D0%BE%D0%BF%D0%BE%D0%BB%D0%BD%D0%B8%D1%82%D0%B5%D0%BB%D1%8C%D0%BD%D0%BE%D0%B3%D0%BE %D0%BE%D0%B1%D1%80%D0%B0%D0%B7%D0%BE%D0%B2%D0%B0%D0%BD%D0%B8%D1%8F %D0%97%D0%B0%D0%BE%D1%87%D0%BD%D0%B0%D1%8F %D1%84%D0%BE%D1%80%D0%BC%D0%B0.pub</vt:lpwstr>
      </vt:variant>
      <vt:variant>
        <vt:lpwstr/>
      </vt:variant>
      <vt:variant>
        <vt:i4>6225931</vt:i4>
      </vt:variant>
      <vt:variant>
        <vt:i4>312</vt:i4>
      </vt:variant>
      <vt:variant>
        <vt:i4>0</vt:i4>
      </vt:variant>
      <vt:variant>
        <vt:i4>5</vt:i4>
      </vt:variant>
      <vt:variant>
        <vt:lpwstr>https://www.cultpro73.ru/spetsialnosti/51-02-03-bibliotekovedenie.php</vt:lpwstr>
      </vt:variant>
      <vt:variant>
        <vt:lpwstr/>
      </vt:variant>
      <vt:variant>
        <vt:i4>8126583</vt:i4>
      </vt:variant>
      <vt:variant>
        <vt:i4>309</vt:i4>
      </vt:variant>
      <vt:variant>
        <vt:i4>0</vt:i4>
      </vt:variant>
      <vt:variant>
        <vt:i4>5</vt:i4>
      </vt:variant>
      <vt:variant>
        <vt:lpwstr>https://www.cultpro73.ru/documents/others/12.12.2018 %D0%91%D1%83%D0%BA%D0%BB%D0%B5%D1%82 %D0%9F%D0%B5%D0%B4%D0%B0%D0%B3%D0%BE%D0%B3%D0%B8%D0%BA%D0%B0 %D0%B4%D0%BE%D0%BF%D0%BE%D0%BB%D0%BD%D0%B8%D1%82%D0%B5%D0%BB%D1%8C%D0%BD%D0%BE%D0%B3%D0%BE %D0%BE%D0%B1%D1%80%D0%B0%D0%B7%D0%BE%D0%B2%D0%B0%D0%BD%D0%B8%D1%8F.pub</vt:lpwstr>
      </vt:variant>
      <vt:variant>
        <vt:lpwstr/>
      </vt:variant>
      <vt:variant>
        <vt:i4>7536763</vt:i4>
      </vt:variant>
      <vt:variant>
        <vt:i4>306</vt:i4>
      </vt:variant>
      <vt:variant>
        <vt:i4>0</vt:i4>
      </vt:variant>
      <vt:variant>
        <vt:i4>5</vt:i4>
      </vt:variant>
      <vt:variant>
        <vt:lpwstr>https://www.cultpro73.ru/documents/others/12.12.2018 %D0%91%D1%83%D0%BA%D0%BB%D0%B5%D1%82 %D0%9C%D1%83%D0%B7%D1%8B%D0%BA%D0%B0%D0%BB%D1%8C%D0%BD%D0%BE%D0%B5 %D0%BE%D0%B1%D1%80%D0%B0%D0%B7%D0%BE%D0%B2%D0%B0%D0%BD%D0%B8%D0%B5.pub</vt:lpwstr>
      </vt:variant>
      <vt:variant>
        <vt:lpwstr/>
      </vt:variant>
      <vt:variant>
        <vt:i4>2228334</vt:i4>
      </vt:variant>
      <vt:variant>
        <vt:i4>303</vt:i4>
      </vt:variant>
      <vt:variant>
        <vt:i4>0</vt:i4>
      </vt:variant>
      <vt:variant>
        <vt:i4>5</vt:i4>
      </vt:variant>
      <vt:variant>
        <vt:lpwstr>https://www.cultpro73.ru/spetsialnosti/novaya-stranitsa.php</vt:lpwstr>
      </vt:variant>
      <vt:variant>
        <vt:lpwstr/>
      </vt:variant>
      <vt:variant>
        <vt:i4>3145769</vt:i4>
      </vt:variant>
      <vt:variant>
        <vt:i4>300</vt:i4>
      </vt:variant>
      <vt:variant>
        <vt:i4>0</vt:i4>
      </vt:variant>
      <vt:variant>
        <vt:i4>5</vt:i4>
      </vt:variant>
      <vt:variant>
        <vt:lpwstr>https://www.cultpro73.ru/spetsialnosti/54-02-01-dizayn-.php</vt:lpwstr>
      </vt:variant>
      <vt:variant>
        <vt:lpwstr/>
      </vt:variant>
      <vt:variant>
        <vt:i4>7798846</vt:i4>
      </vt:variant>
      <vt:variant>
        <vt:i4>297</vt:i4>
      </vt:variant>
      <vt:variant>
        <vt:i4>0</vt:i4>
      </vt:variant>
      <vt:variant>
        <vt:i4>5</vt:i4>
      </vt:variant>
      <vt:variant>
        <vt:lpwstr>https://www.cultpro73.ru/spetsialnosti/51-02-01-narodnoe-khudozhestvennoe-tvorchestvo-vid-etnokhudozhestvennoe-tvorchestvo-.php</vt:lpwstr>
      </vt:variant>
      <vt:variant>
        <vt:lpwstr/>
      </vt:variant>
      <vt:variant>
        <vt:i4>786514</vt:i4>
      </vt:variant>
      <vt:variant>
        <vt:i4>294</vt:i4>
      </vt:variant>
      <vt:variant>
        <vt:i4>0</vt:i4>
      </vt:variant>
      <vt:variant>
        <vt:i4>5</vt:i4>
      </vt:variant>
      <vt:variant>
        <vt:lpwstr>https://www.cultpro73.ru/spetsialnosti/51-02-01-narodnoe-khudozhestvennoe-tvorchestvo-vid-khoreograficheskoe-tvorchestvo-.php</vt:lpwstr>
      </vt:variant>
      <vt:variant>
        <vt:lpwstr/>
      </vt:variant>
      <vt:variant>
        <vt:i4>458780</vt:i4>
      </vt:variant>
      <vt:variant>
        <vt:i4>285</vt:i4>
      </vt:variant>
      <vt:variant>
        <vt:i4>0</vt:i4>
      </vt:variant>
      <vt:variant>
        <vt:i4>5</vt:i4>
      </vt:variant>
      <vt:variant>
        <vt:lpwstr>http://simlib.ru/</vt:lpwstr>
      </vt:variant>
      <vt:variant>
        <vt:lpwstr/>
      </vt:variant>
      <vt:variant>
        <vt:i4>6422537</vt:i4>
      </vt:variant>
      <vt:variant>
        <vt:i4>276</vt:i4>
      </vt:variant>
      <vt:variant>
        <vt:i4>0</vt:i4>
      </vt:variant>
      <vt:variant>
        <vt:i4>5</vt:i4>
      </vt:variant>
      <vt:variant>
        <vt:lpwstr>https://clck.yandex.ru/redir/nWO_r1F33ck?data=NnBZTWRhdFZKOHRaTENSMFc4S0VQRlpDSXFzSzYzc0s3eDZ2bUhYRFJub2hWSklseFRjaW5UWjZ6dU52YjR3Zlh2Q2wwVWJleF9XR05qYmFNczlhbGhJbmpweGlLRklVU3RJdHlES25oQ0E&amp;b64e=2&amp;sign=2fec148b6c239f4e03e6be96801663f5&amp;keyno=17</vt:lpwstr>
      </vt:variant>
      <vt:variant>
        <vt:lpwstr/>
      </vt:variant>
      <vt:variant>
        <vt:i4>5373960</vt:i4>
      </vt:variant>
      <vt:variant>
        <vt:i4>258</vt:i4>
      </vt:variant>
      <vt:variant>
        <vt:i4>0</vt:i4>
      </vt:variant>
      <vt:variant>
        <vt:i4>5</vt:i4>
      </vt:variant>
      <vt:variant>
        <vt:lpwstr>consultantplus://offline/ref=80555495F3050C6AF924467BC51BDE4803A91354FB859378F961F101575792E053333477C166712EB2BFBEA7q7M</vt:lpwstr>
      </vt:variant>
      <vt:variant>
        <vt:lpwstr/>
      </vt:variant>
      <vt:variant>
        <vt:i4>1441879</vt:i4>
      </vt:variant>
      <vt:variant>
        <vt:i4>255</vt:i4>
      </vt:variant>
      <vt:variant>
        <vt:i4>0</vt:i4>
      </vt:variant>
      <vt:variant>
        <vt:i4>5</vt:i4>
      </vt:variant>
      <vt:variant>
        <vt:lpwstr>consultantplus://offline/ref=BA97D566C4329684D1E9A4D8BB19584BF36AABD30D636F692F49557E9AD2817CD0CC83E275D4F8722A28E1g7nAM</vt:lpwstr>
      </vt:variant>
      <vt:variant>
        <vt:lpwstr/>
      </vt:variant>
      <vt:variant>
        <vt:i4>3538995</vt:i4>
      </vt:variant>
      <vt:variant>
        <vt:i4>252</vt:i4>
      </vt:variant>
      <vt:variant>
        <vt:i4>0</vt:i4>
      </vt:variant>
      <vt:variant>
        <vt:i4>5</vt:i4>
      </vt:variant>
      <vt:variant>
        <vt:lpwstr>consultantplus://offline/ref=4FDB98578B84BE8ADABD496A3B08DDAE67A5F71242DCFA8963A88AC8876AC090F9E78E9A88A55F4AgBTEI</vt:lpwstr>
      </vt:variant>
      <vt:variant>
        <vt:lpwstr/>
      </vt:variant>
      <vt:variant>
        <vt:i4>2228230</vt:i4>
      </vt:variant>
      <vt:variant>
        <vt:i4>236</vt:i4>
      </vt:variant>
      <vt:variant>
        <vt:i4>0</vt:i4>
      </vt:variant>
      <vt:variant>
        <vt:i4>5</vt:i4>
      </vt:variant>
      <vt:variant>
        <vt:lpwstr/>
      </vt:variant>
      <vt:variant>
        <vt:lpwstr>_Toc1727553</vt:lpwstr>
      </vt:variant>
      <vt:variant>
        <vt:i4>2228230</vt:i4>
      </vt:variant>
      <vt:variant>
        <vt:i4>230</vt:i4>
      </vt:variant>
      <vt:variant>
        <vt:i4>0</vt:i4>
      </vt:variant>
      <vt:variant>
        <vt:i4>5</vt:i4>
      </vt:variant>
      <vt:variant>
        <vt:lpwstr/>
      </vt:variant>
      <vt:variant>
        <vt:lpwstr>_Toc1727552</vt:lpwstr>
      </vt:variant>
      <vt:variant>
        <vt:i4>2228230</vt:i4>
      </vt:variant>
      <vt:variant>
        <vt:i4>224</vt:i4>
      </vt:variant>
      <vt:variant>
        <vt:i4>0</vt:i4>
      </vt:variant>
      <vt:variant>
        <vt:i4>5</vt:i4>
      </vt:variant>
      <vt:variant>
        <vt:lpwstr/>
      </vt:variant>
      <vt:variant>
        <vt:lpwstr>_Toc1727551</vt:lpwstr>
      </vt:variant>
      <vt:variant>
        <vt:i4>2228230</vt:i4>
      </vt:variant>
      <vt:variant>
        <vt:i4>218</vt:i4>
      </vt:variant>
      <vt:variant>
        <vt:i4>0</vt:i4>
      </vt:variant>
      <vt:variant>
        <vt:i4>5</vt:i4>
      </vt:variant>
      <vt:variant>
        <vt:lpwstr/>
      </vt:variant>
      <vt:variant>
        <vt:lpwstr>_Toc1727550</vt:lpwstr>
      </vt:variant>
      <vt:variant>
        <vt:i4>2293766</vt:i4>
      </vt:variant>
      <vt:variant>
        <vt:i4>212</vt:i4>
      </vt:variant>
      <vt:variant>
        <vt:i4>0</vt:i4>
      </vt:variant>
      <vt:variant>
        <vt:i4>5</vt:i4>
      </vt:variant>
      <vt:variant>
        <vt:lpwstr/>
      </vt:variant>
      <vt:variant>
        <vt:lpwstr>_Toc1727549</vt:lpwstr>
      </vt:variant>
      <vt:variant>
        <vt:i4>2293766</vt:i4>
      </vt:variant>
      <vt:variant>
        <vt:i4>206</vt:i4>
      </vt:variant>
      <vt:variant>
        <vt:i4>0</vt:i4>
      </vt:variant>
      <vt:variant>
        <vt:i4>5</vt:i4>
      </vt:variant>
      <vt:variant>
        <vt:lpwstr/>
      </vt:variant>
      <vt:variant>
        <vt:lpwstr>_Toc1727548</vt:lpwstr>
      </vt:variant>
      <vt:variant>
        <vt:i4>2293766</vt:i4>
      </vt:variant>
      <vt:variant>
        <vt:i4>200</vt:i4>
      </vt:variant>
      <vt:variant>
        <vt:i4>0</vt:i4>
      </vt:variant>
      <vt:variant>
        <vt:i4>5</vt:i4>
      </vt:variant>
      <vt:variant>
        <vt:lpwstr/>
      </vt:variant>
      <vt:variant>
        <vt:lpwstr>_Toc1727547</vt:lpwstr>
      </vt:variant>
      <vt:variant>
        <vt:i4>2293766</vt:i4>
      </vt:variant>
      <vt:variant>
        <vt:i4>194</vt:i4>
      </vt:variant>
      <vt:variant>
        <vt:i4>0</vt:i4>
      </vt:variant>
      <vt:variant>
        <vt:i4>5</vt:i4>
      </vt:variant>
      <vt:variant>
        <vt:lpwstr/>
      </vt:variant>
      <vt:variant>
        <vt:lpwstr>_Toc1727546</vt:lpwstr>
      </vt:variant>
      <vt:variant>
        <vt:i4>2293766</vt:i4>
      </vt:variant>
      <vt:variant>
        <vt:i4>188</vt:i4>
      </vt:variant>
      <vt:variant>
        <vt:i4>0</vt:i4>
      </vt:variant>
      <vt:variant>
        <vt:i4>5</vt:i4>
      </vt:variant>
      <vt:variant>
        <vt:lpwstr/>
      </vt:variant>
      <vt:variant>
        <vt:lpwstr>_Toc1727545</vt:lpwstr>
      </vt:variant>
      <vt:variant>
        <vt:i4>2293766</vt:i4>
      </vt:variant>
      <vt:variant>
        <vt:i4>182</vt:i4>
      </vt:variant>
      <vt:variant>
        <vt:i4>0</vt:i4>
      </vt:variant>
      <vt:variant>
        <vt:i4>5</vt:i4>
      </vt:variant>
      <vt:variant>
        <vt:lpwstr/>
      </vt:variant>
      <vt:variant>
        <vt:lpwstr>_Toc1727544</vt:lpwstr>
      </vt:variant>
      <vt:variant>
        <vt:i4>2293766</vt:i4>
      </vt:variant>
      <vt:variant>
        <vt:i4>176</vt:i4>
      </vt:variant>
      <vt:variant>
        <vt:i4>0</vt:i4>
      </vt:variant>
      <vt:variant>
        <vt:i4>5</vt:i4>
      </vt:variant>
      <vt:variant>
        <vt:lpwstr/>
      </vt:variant>
      <vt:variant>
        <vt:lpwstr>_Toc1727543</vt:lpwstr>
      </vt:variant>
      <vt:variant>
        <vt:i4>2293766</vt:i4>
      </vt:variant>
      <vt:variant>
        <vt:i4>170</vt:i4>
      </vt:variant>
      <vt:variant>
        <vt:i4>0</vt:i4>
      </vt:variant>
      <vt:variant>
        <vt:i4>5</vt:i4>
      </vt:variant>
      <vt:variant>
        <vt:lpwstr/>
      </vt:variant>
      <vt:variant>
        <vt:lpwstr>_Toc1727542</vt:lpwstr>
      </vt:variant>
      <vt:variant>
        <vt:i4>2293766</vt:i4>
      </vt:variant>
      <vt:variant>
        <vt:i4>164</vt:i4>
      </vt:variant>
      <vt:variant>
        <vt:i4>0</vt:i4>
      </vt:variant>
      <vt:variant>
        <vt:i4>5</vt:i4>
      </vt:variant>
      <vt:variant>
        <vt:lpwstr/>
      </vt:variant>
      <vt:variant>
        <vt:lpwstr>_Toc1727541</vt:lpwstr>
      </vt:variant>
      <vt:variant>
        <vt:i4>2293766</vt:i4>
      </vt:variant>
      <vt:variant>
        <vt:i4>158</vt:i4>
      </vt:variant>
      <vt:variant>
        <vt:i4>0</vt:i4>
      </vt:variant>
      <vt:variant>
        <vt:i4>5</vt:i4>
      </vt:variant>
      <vt:variant>
        <vt:lpwstr/>
      </vt:variant>
      <vt:variant>
        <vt:lpwstr>_Toc1727540</vt:lpwstr>
      </vt:variant>
      <vt:variant>
        <vt:i4>2359302</vt:i4>
      </vt:variant>
      <vt:variant>
        <vt:i4>152</vt:i4>
      </vt:variant>
      <vt:variant>
        <vt:i4>0</vt:i4>
      </vt:variant>
      <vt:variant>
        <vt:i4>5</vt:i4>
      </vt:variant>
      <vt:variant>
        <vt:lpwstr/>
      </vt:variant>
      <vt:variant>
        <vt:lpwstr>_Toc1727539</vt:lpwstr>
      </vt:variant>
      <vt:variant>
        <vt:i4>2359302</vt:i4>
      </vt:variant>
      <vt:variant>
        <vt:i4>146</vt:i4>
      </vt:variant>
      <vt:variant>
        <vt:i4>0</vt:i4>
      </vt:variant>
      <vt:variant>
        <vt:i4>5</vt:i4>
      </vt:variant>
      <vt:variant>
        <vt:lpwstr/>
      </vt:variant>
      <vt:variant>
        <vt:lpwstr>_Toc1727538</vt:lpwstr>
      </vt:variant>
      <vt:variant>
        <vt:i4>2359302</vt:i4>
      </vt:variant>
      <vt:variant>
        <vt:i4>140</vt:i4>
      </vt:variant>
      <vt:variant>
        <vt:i4>0</vt:i4>
      </vt:variant>
      <vt:variant>
        <vt:i4>5</vt:i4>
      </vt:variant>
      <vt:variant>
        <vt:lpwstr/>
      </vt:variant>
      <vt:variant>
        <vt:lpwstr>_Toc1727537</vt:lpwstr>
      </vt:variant>
      <vt:variant>
        <vt:i4>2359302</vt:i4>
      </vt:variant>
      <vt:variant>
        <vt:i4>134</vt:i4>
      </vt:variant>
      <vt:variant>
        <vt:i4>0</vt:i4>
      </vt:variant>
      <vt:variant>
        <vt:i4>5</vt:i4>
      </vt:variant>
      <vt:variant>
        <vt:lpwstr/>
      </vt:variant>
      <vt:variant>
        <vt:lpwstr>_Toc1727536</vt:lpwstr>
      </vt:variant>
      <vt:variant>
        <vt:i4>2359302</vt:i4>
      </vt:variant>
      <vt:variant>
        <vt:i4>128</vt:i4>
      </vt:variant>
      <vt:variant>
        <vt:i4>0</vt:i4>
      </vt:variant>
      <vt:variant>
        <vt:i4>5</vt:i4>
      </vt:variant>
      <vt:variant>
        <vt:lpwstr/>
      </vt:variant>
      <vt:variant>
        <vt:lpwstr>_Toc1727535</vt:lpwstr>
      </vt:variant>
      <vt:variant>
        <vt:i4>2359302</vt:i4>
      </vt:variant>
      <vt:variant>
        <vt:i4>122</vt:i4>
      </vt:variant>
      <vt:variant>
        <vt:i4>0</vt:i4>
      </vt:variant>
      <vt:variant>
        <vt:i4>5</vt:i4>
      </vt:variant>
      <vt:variant>
        <vt:lpwstr/>
      </vt:variant>
      <vt:variant>
        <vt:lpwstr>_Toc1727534</vt:lpwstr>
      </vt:variant>
      <vt:variant>
        <vt:i4>2359302</vt:i4>
      </vt:variant>
      <vt:variant>
        <vt:i4>116</vt:i4>
      </vt:variant>
      <vt:variant>
        <vt:i4>0</vt:i4>
      </vt:variant>
      <vt:variant>
        <vt:i4>5</vt:i4>
      </vt:variant>
      <vt:variant>
        <vt:lpwstr/>
      </vt:variant>
      <vt:variant>
        <vt:lpwstr>_Toc1727533</vt:lpwstr>
      </vt:variant>
      <vt:variant>
        <vt:i4>2359302</vt:i4>
      </vt:variant>
      <vt:variant>
        <vt:i4>110</vt:i4>
      </vt:variant>
      <vt:variant>
        <vt:i4>0</vt:i4>
      </vt:variant>
      <vt:variant>
        <vt:i4>5</vt:i4>
      </vt:variant>
      <vt:variant>
        <vt:lpwstr/>
      </vt:variant>
      <vt:variant>
        <vt:lpwstr>_Toc1727532</vt:lpwstr>
      </vt:variant>
      <vt:variant>
        <vt:i4>2359302</vt:i4>
      </vt:variant>
      <vt:variant>
        <vt:i4>104</vt:i4>
      </vt:variant>
      <vt:variant>
        <vt:i4>0</vt:i4>
      </vt:variant>
      <vt:variant>
        <vt:i4>5</vt:i4>
      </vt:variant>
      <vt:variant>
        <vt:lpwstr/>
      </vt:variant>
      <vt:variant>
        <vt:lpwstr>_Toc1727531</vt:lpwstr>
      </vt:variant>
      <vt:variant>
        <vt:i4>2359302</vt:i4>
      </vt:variant>
      <vt:variant>
        <vt:i4>98</vt:i4>
      </vt:variant>
      <vt:variant>
        <vt:i4>0</vt:i4>
      </vt:variant>
      <vt:variant>
        <vt:i4>5</vt:i4>
      </vt:variant>
      <vt:variant>
        <vt:lpwstr/>
      </vt:variant>
      <vt:variant>
        <vt:lpwstr>_Toc1727530</vt:lpwstr>
      </vt:variant>
      <vt:variant>
        <vt:i4>2424838</vt:i4>
      </vt:variant>
      <vt:variant>
        <vt:i4>92</vt:i4>
      </vt:variant>
      <vt:variant>
        <vt:i4>0</vt:i4>
      </vt:variant>
      <vt:variant>
        <vt:i4>5</vt:i4>
      </vt:variant>
      <vt:variant>
        <vt:lpwstr/>
      </vt:variant>
      <vt:variant>
        <vt:lpwstr>_Toc1727529</vt:lpwstr>
      </vt:variant>
      <vt:variant>
        <vt:i4>2424838</vt:i4>
      </vt:variant>
      <vt:variant>
        <vt:i4>86</vt:i4>
      </vt:variant>
      <vt:variant>
        <vt:i4>0</vt:i4>
      </vt:variant>
      <vt:variant>
        <vt:i4>5</vt:i4>
      </vt:variant>
      <vt:variant>
        <vt:lpwstr/>
      </vt:variant>
      <vt:variant>
        <vt:lpwstr>_Toc1727528</vt:lpwstr>
      </vt:variant>
      <vt:variant>
        <vt:i4>2424838</vt:i4>
      </vt:variant>
      <vt:variant>
        <vt:i4>80</vt:i4>
      </vt:variant>
      <vt:variant>
        <vt:i4>0</vt:i4>
      </vt:variant>
      <vt:variant>
        <vt:i4>5</vt:i4>
      </vt:variant>
      <vt:variant>
        <vt:lpwstr/>
      </vt:variant>
      <vt:variant>
        <vt:lpwstr>_Toc1727527</vt:lpwstr>
      </vt:variant>
      <vt:variant>
        <vt:i4>2424838</vt:i4>
      </vt:variant>
      <vt:variant>
        <vt:i4>74</vt:i4>
      </vt:variant>
      <vt:variant>
        <vt:i4>0</vt:i4>
      </vt:variant>
      <vt:variant>
        <vt:i4>5</vt:i4>
      </vt:variant>
      <vt:variant>
        <vt:lpwstr/>
      </vt:variant>
      <vt:variant>
        <vt:lpwstr>_Toc1727526</vt:lpwstr>
      </vt:variant>
      <vt:variant>
        <vt:i4>2424838</vt:i4>
      </vt:variant>
      <vt:variant>
        <vt:i4>68</vt:i4>
      </vt:variant>
      <vt:variant>
        <vt:i4>0</vt:i4>
      </vt:variant>
      <vt:variant>
        <vt:i4>5</vt:i4>
      </vt:variant>
      <vt:variant>
        <vt:lpwstr/>
      </vt:variant>
      <vt:variant>
        <vt:lpwstr>_Toc1727525</vt:lpwstr>
      </vt:variant>
      <vt:variant>
        <vt:i4>2424838</vt:i4>
      </vt:variant>
      <vt:variant>
        <vt:i4>62</vt:i4>
      </vt:variant>
      <vt:variant>
        <vt:i4>0</vt:i4>
      </vt:variant>
      <vt:variant>
        <vt:i4>5</vt:i4>
      </vt:variant>
      <vt:variant>
        <vt:lpwstr/>
      </vt:variant>
      <vt:variant>
        <vt:lpwstr>_Toc1727524</vt:lpwstr>
      </vt:variant>
      <vt:variant>
        <vt:i4>2424838</vt:i4>
      </vt:variant>
      <vt:variant>
        <vt:i4>56</vt:i4>
      </vt:variant>
      <vt:variant>
        <vt:i4>0</vt:i4>
      </vt:variant>
      <vt:variant>
        <vt:i4>5</vt:i4>
      </vt:variant>
      <vt:variant>
        <vt:lpwstr/>
      </vt:variant>
      <vt:variant>
        <vt:lpwstr>_Toc1727523</vt:lpwstr>
      </vt:variant>
      <vt:variant>
        <vt:i4>2424838</vt:i4>
      </vt:variant>
      <vt:variant>
        <vt:i4>50</vt:i4>
      </vt:variant>
      <vt:variant>
        <vt:i4>0</vt:i4>
      </vt:variant>
      <vt:variant>
        <vt:i4>5</vt:i4>
      </vt:variant>
      <vt:variant>
        <vt:lpwstr/>
      </vt:variant>
      <vt:variant>
        <vt:lpwstr>_Toc1727522</vt:lpwstr>
      </vt:variant>
      <vt:variant>
        <vt:i4>2424838</vt:i4>
      </vt:variant>
      <vt:variant>
        <vt:i4>44</vt:i4>
      </vt:variant>
      <vt:variant>
        <vt:i4>0</vt:i4>
      </vt:variant>
      <vt:variant>
        <vt:i4>5</vt:i4>
      </vt:variant>
      <vt:variant>
        <vt:lpwstr/>
      </vt:variant>
      <vt:variant>
        <vt:lpwstr>_Toc1727521</vt:lpwstr>
      </vt:variant>
      <vt:variant>
        <vt:i4>2424838</vt:i4>
      </vt:variant>
      <vt:variant>
        <vt:i4>38</vt:i4>
      </vt:variant>
      <vt:variant>
        <vt:i4>0</vt:i4>
      </vt:variant>
      <vt:variant>
        <vt:i4>5</vt:i4>
      </vt:variant>
      <vt:variant>
        <vt:lpwstr/>
      </vt:variant>
      <vt:variant>
        <vt:lpwstr>_Toc1727520</vt:lpwstr>
      </vt:variant>
      <vt:variant>
        <vt:i4>2490374</vt:i4>
      </vt:variant>
      <vt:variant>
        <vt:i4>32</vt:i4>
      </vt:variant>
      <vt:variant>
        <vt:i4>0</vt:i4>
      </vt:variant>
      <vt:variant>
        <vt:i4>5</vt:i4>
      </vt:variant>
      <vt:variant>
        <vt:lpwstr/>
      </vt:variant>
      <vt:variant>
        <vt:lpwstr>_Toc1727519</vt:lpwstr>
      </vt:variant>
      <vt:variant>
        <vt:i4>2490374</vt:i4>
      </vt:variant>
      <vt:variant>
        <vt:i4>26</vt:i4>
      </vt:variant>
      <vt:variant>
        <vt:i4>0</vt:i4>
      </vt:variant>
      <vt:variant>
        <vt:i4>5</vt:i4>
      </vt:variant>
      <vt:variant>
        <vt:lpwstr/>
      </vt:variant>
      <vt:variant>
        <vt:lpwstr>_Toc1727518</vt:lpwstr>
      </vt:variant>
      <vt:variant>
        <vt:i4>2490374</vt:i4>
      </vt:variant>
      <vt:variant>
        <vt:i4>20</vt:i4>
      </vt:variant>
      <vt:variant>
        <vt:i4>0</vt:i4>
      </vt:variant>
      <vt:variant>
        <vt:i4>5</vt:i4>
      </vt:variant>
      <vt:variant>
        <vt:lpwstr/>
      </vt:variant>
      <vt:variant>
        <vt:lpwstr>_Toc1727517</vt:lpwstr>
      </vt:variant>
      <vt:variant>
        <vt:i4>2490374</vt:i4>
      </vt:variant>
      <vt:variant>
        <vt:i4>14</vt:i4>
      </vt:variant>
      <vt:variant>
        <vt:i4>0</vt:i4>
      </vt:variant>
      <vt:variant>
        <vt:i4>5</vt:i4>
      </vt:variant>
      <vt:variant>
        <vt:lpwstr/>
      </vt:variant>
      <vt:variant>
        <vt:lpwstr>_Toc1727516</vt:lpwstr>
      </vt:variant>
      <vt:variant>
        <vt:i4>2490374</vt:i4>
      </vt:variant>
      <vt:variant>
        <vt:i4>8</vt:i4>
      </vt:variant>
      <vt:variant>
        <vt:i4>0</vt:i4>
      </vt:variant>
      <vt:variant>
        <vt:i4>5</vt:i4>
      </vt:variant>
      <vt:variant>
        <vt:lpwstr/>
      </vt:variant>
      <vt:variant>
        <vt:lpwstr>_Toc1727515</vt:lpwstr>
      </vt:variant>
      <vt:variant>
        <vt:i4>2490374</vt:i4>
      </vt:variant>
      <vt:variant>
        <vt:i4>2</vt:i4>
      </vt:variant>
      <vt:variant>
        <vt:i4>0</vt:i4>
      </vt:variant>
      <vt:variant>
        <vt:i4>5</vt:i4>
      </vt:variant>
      <vt:variant>
        <vt:lpwstr/>
      </vt:variant>
      <vt:variant>
        <vt:lpwstr>_Toc1727514</vt:lpwstr>
      </vt:variant>
      <vt:variant>
        <vt:i4>8192062</vt:i4>
      </vt:variant>
      <vt:variant>
        <vt:i4>-1</vt:i4>
      </vt:variant>
      <vt:variant>
        <vt:i4>1038</vt:i4>
      </vt:variant>
      <vt:variant>
        <vt:i4>1</vt:i4>
      </vt:variant>
      <vt:variant>
        <vt:lpwstr>http://900igr.net/up/datai/108635/0001-001-.png</vt:lpwstr>
      </vt:variant>
      <vt:variant>
        <vt:lpwstr/>
      </vt:variant>
      <vt:variant>
        <vt:i4>131135</vt:i4>
      </vt:variant>
      <vt:variant>
        <vt:i4>-1</vt:i4>
      </vt:variant>
      <vt:variant>
        <vt:i4>1039</vt:i4>
      </vt:variant>
      <vt:variant>
        <vt:i4>1</vt:i4>
      </vt:variant>
      <vt:variant>
        <vt:lpwstr>https://05453.com.ua/wp-content/uploads/2018/09/983344625_big-980x1005.jpg</vt:lpwstr>
      </vt:variant>
      <vt:variant>
        <vt:lpwstr/>
      </vt:variant>
      <vt:variant>
        <vt:i4>3801199</vt:i4>
      </vt:variant>
      <vt:variant>
        <vt:i4>-1</vt:i4>
      </vt:variant>
      <vt:variant>
        <vt:i4>1040</vt:i4>
      </vt:variant>
      <vt:variant>
        <vt:i4>1</vt:i4>
      </vt:variant>
      <vt:variant>
        <vt:lpwstr>https://image.flaticon.com/icons/png/512/505/505916.png</vt:lpwstr>
      </vt:variant>
      <vt:variant>
        <vt:lpwstr/>
      </vt:variant>
      <vt:variant>
        <vt:i4>3735628</vt:i4>
      </vt:variant>
      <vt:variant>
        <vt:i4>-1</vt:i4>
      </vt:variant>
      <vt:variant>
        <vt:i4>1041</vt:i4>
      </vt:variant>
      <vt:variant>
        <vt:i4>1</vt:i4>
      </vt:variant>
      <vt:variant>
        <vt:lpwstr>https://icondoit.files.wordpress.com/2010/04/nm_ufld-library.png</vt:lpwstr>
      </vt:variant>
      <vt:variant>
        <vt:lpwstr/>
      </vt:variant>
      <vt:variant>
        <vt:i4>589894</vt:i4>
      </vt:variant>
      <vt:variant>
        <vt:i4>-1</vt:i4>
      </vt:variant>
      <vt:variant>
        <vt:i4>1042</vt:i4>
      </vt:variant>
      <vt:variant>
        <vt:i4>1</vt:i4>
      </vt:variant>
      <vt:variant>
        <vt:lpwstr>https://pp.userapi.com/c850132/v850132298/4e8a3/XSzebnRwVs4.jpg?ava=1</vt:lpwstr>
      </vt:variant>
      <vt:variant>
        <vt:lpwstr/>
      </vt:variant>
      <vt:variant>
        <vt:i4>8257638</vt:i4>
      </vt:variant>
      <vt:variant>
        <vt:i4>-1</vt:i4>
      </vt:variant>
      <vt:variant>
        <vt:i4>1043</vt:i4>
      </vt:variant>
      <vt:variant>
        <vt:i4>1</vt:i4>
      </vt:variant>
      <vt:variant>
        <vt:lpwstr>http://p9.pccoo.cn/bbs/20170712/2017071218044838646927_1702_1640.png</vt:lpwstr>
      </vt:variant>
      <vt:variant>
        <vt:lpwstr/>
      </vt:variant>
      <vt:variant>
        <vt:i4>3276805</vt:i4>
      </vt:variant>
      <vt:variant>
        <vt:i4>-1</vt:i4>
      </vt:variant>
      <vt:variant>
        <vt:i4>1044</vt:i4>
      </vt:variant>
      <vt:variant>
        <vt:i4>1</vt:i4>
      </vt:variant>
      <vt:variant>
        <vt:lpwstr>https://i9.photo.2gis.com/images/branch/32/4503599649576409_1cee.jpg</vt:lpwstr>
      </vt:variant>
      <vt:variant>
        <vt:lpwstr/>
      </vt:variant>
      <vt:variant>
        <vt:i4>327793</vt:i4>
      </vt:variant>
      <vt:variant>
        <vt:i4>-1</vt:i4>
      </vt:variant>
      <vt:variant>
        <vt:i4>1045</vt:i4>
      </vt:variant>
      <vt:variant>
        <vt:i4>1</vt:i4>
      </vt:variant>
      <vt:variant>
        <vt:lpwstr>https://static.wixstatic.com/media/d5af61_c73feb15a5c7427d9e36649eeea84e13~mv2.jpg_srz_455_437_85_22_0.50_1.20_0.00_jpg_srz</vt:lpwstr>
      </vt:variant>
      <vt:variant>
        <vt:lpwstr/>
      </vt:variant>
      <vt:variant>
        <vt:i4>8126510</vt:i4>
      </vt:variant>
      <vt:variant>
        <vt:i4>-1</vt:i4>
      </vt:variant>
      <vt:variant>
        <vt:i4>1046</vt:i4>
      </vt:variant>
      <vt:variant>
        <vt:i4>1</vt:i4>
      </vt:variant>
      <vt:variant>
        <vt:lpwstr>https://b1.culture.ru/c/817489.jpg</vt:lpwstr>
      </vt:variant>
      <vt:variant>
        <vt:lpwstr/>
      </vt:variant>
      <vt:variant>
        <vt:i4>7667830</vt:i4>
      </vt:variant>
      <vt:variant>
        <vt:i4>-1</vt:i4>
      </vt:variant>
      <vt:variant>
        <vt:i4>1047</vt:i4>
      </vt:variant>
      <vt:variant>
        <vt:i4>1</vt:i4>
      </vt:variant>
      <vt:variant>
        <vt:lpwstr>https://www.hibiny.com/images/news/2018/163679/b3e52b18a87c791751541fa66e2ab07c.jpg</vt:lpwstr>
      </vt:variant>
      <vt:variant>
        <vt:lpwstr/>
      </vt:variant>
      <vt:variant>
        <vt:i4>5767246</vt:i4>
      </vt:variant>
      <vt:variant>
        <vt:i4>-1</vt:i4>
      </vt:variant>
      <vt:variant>
        <vt:i4>1048</vt:i4>
      </vt:variant>
      <vt:variant>
        <vt:i4>1</vt:i4>
      </vt:variant>
      <vt:variant>
        <vt:lpwstr>https://shtrafsud.ru/wp-content/uploads/2018/10/ris.-3.-soczashchita.jpg</vt:lpwstr>
      </vt:variant>
      <vt:variant>
        <vt:lpwstr/>
      </vt:variant>
      <vt:variant>
        <vt:i4>3604540</vt:i4>
      </vt:variant>
      <vt:variant>
        <vt:i4>-1</vt:i4>
      </vt:variant>
      <vt:variant>
        <vt:i4>1049</vt:i4>
      </vt:variant>
      <vt:variant>
        <vt:i4>1</vt:i4>
      </vt:variant>
      <vt:variant>
        <vt:lpwstr>https://pp.userapi.com/c840328/v840328818/588e3/4t0T4EwQvSw.jpg</vt:lpwstr>
      </vt:variant>
      <vt:variant>
        <vt:lpwstr/>
      </vt:variant>
      <vt:variant>
        <vt:i4>7208985</vt:i4>
      </vt:variant>
      <vt:variant>
        <vt:i4>-1</vt:i4>
      </vt:variant>
      <vt:variant>
        <vt:i4>1052</vt:i4>
      </vt:variant>
      <vt:variant>
        <vt:i4>1</vt:i4>
      </vt:variant>
      <vt:variant>
        <vt:lpwstr>https://pbs.twimg.com/media/DG8p5eeXUAA9KH_.jpg</vt:lpwstr>
      </vt:variant>
      <vt:variant>
        <vt:lpwstr/>
      </vt:variant>
      <vt:variant>
        <vt:i4>262218</vt:i4>
      </vt:variant>
      <vt:variant>
        <vt:i4>-1</vt:i4>
      </vt:variant>
      <vt:variant>
        <vt:i4>1053</vt:i4>
      </vt:variant>
      <vt:variant>
        <vt:i4>1</vt:i4>
      </vt:variant>
      <vt:variant>
        <vt:lpwstr>https://altaicholmon.ru/wp-content/uploads/2017/09/pressa.jpg</vt:lpwstr>
      </vt:variant>
      <vt:variant>
        <vt:lpwstr/>
      </vt:variant>
      <vt:variant>
        <vt:i4>2490469</vt:i4>
      </vt:variant>
      <vt:variant>
        <vt:i4>-1</vt:i4>
      </vt:variant>
      <vt:variant>
        <vt:i4>1054</vt:i4>
      </vt:variant>
      <vt:variant>
        <vt:i4>1</vt:i4>
      </vt:variant>
      <vt:variant>
        <vt:lpwstr>https://ucarecdn.com/007938a5-21f2-4f15-bb37-1ca8fe80caac/</vt:lpwstr>
      </vt:variant>
      <vt:variant>
        <vt:lpwstr/>
      </vt:variant>
      <vt:variant>
        <vt:i4>7929955</vt:i4>
      </vt:variant>
      <vt:variant>
        <vt:i4>-1</vt:i4>
      </vt:variant>
      <vt:variant>
        <vt:i4>1055</vt:i4>
      </vt:variant>
      <vt:variant>
        <vt:i4>1</vt:i4>
      </vt:variant>
      <vt:variant>
        <vt:lpwstr>http://kmcrb.tls.muzkult.ru/media/2018/09/01/1232656966/image_image_4761121.jpg</vt:lpwstr>
      </vt:variant>
      <vt:variant>
        <vt:lpwstr/>
      </vt:variant>
      <vt:variant>
        <vt:i4>5177426</vt:i4>
      </vt:variant>
      <vt:variant>
        <vt:i4>-1</vt:i4>
      </vt:variant>
      <vt:variant>
        <vt:i4>1058</vt:i4>
      </vt:variant>
      <vt:variant>
        <vt:i4>1</vt:i4>
      </vt:variant>
      <vt:variant>
        <vt:lpwstr>https://us.123rf.com/450wm/klavapuk/klavapuk1703/klavapuk170300022/74185206-symbols-of-various-arts-in-the-form-of-a-circle.jpg?ver=6</vt:lpwstr>
      </vt:variant>
      <vt:variant>
        <vt:lpwstr/>
      </vt:variant>
      <vt:variant>
        <vt:i4>2424888</vt:i4>
      </vt:variant>
      <vt:variant>
        <vt:i4>-1</vt:i4>
      </vt:variant>
      <vt:variant>
        <vt:i4>1080</vt:i4>
      </vt:variant>
      <vt:variant>
        <vt:i4>1</vt:i4>
      </vt:variant>
      <vt:variant>
        <vt:lpwstr>https://upload.wikimedia.org/wikipedia/commons/thumb/9/95/University_hat_icon.svg/960px-University_hat_icon.svg.png</vt:lpwstr>
      </vt:variant>
      <vt:variant>
        <vt:lpwstr/>
      </vt:variant>
      <vt:variant>
        <vt:i4>5898268</vt:i4>
      </vt:variant>
      <vt:variant>
        <vt:i4>-1</vt:i4>
      </vt:variant>
      <vt:variant>
        <vt:i4>1083</vt:i4>
      </vt:variant>
      <vt:variant>
        <vt:i4>1</vt:i4>
      </vt:variant>
      <vt:variant>
        <vt:lpwstr>http://podereleranefelici.it/wp-content/uploads/2013/11/park.png</vt:lpwstr>
      </vt:variant>
      <vt:variant>
        <vt:lpwstr/>
      </vt:variant>
      <vt:variant>
        <vt:i4>3997802</vt:i4>
      </vt:variant>
      <vt:variant>
        <vt:i4>-1</vt:i4>
      </vt:variant>
      <vt:variant>
        <vt:i4>1103</vt:i4>
      </vt:variant>
      <vt:variant>
        <vt:i4>1</vt:i4>
      </vt:variant>
      <vt:variant>
        <vt:lpwstr>https://im0-tub-ru.yandex.net/i?id=cc136fba07295b74c52638c12929967c-l&amp;n=13</vt:lpwstr>
      </vt:variant>
      <vt:variant>
        <vt:lpwstr/>
      </vt:variant>
      <vt:variant>
        <vt:i4>65591</vt:i4>
      </vt:variant>
      <vt:variant>
        <vt:i4>-1</vt:i4>
      </vt:variant>
      <vt:variant>
        <vt:i4>1104</vt:i4>
      </vt:variant>
      <vt:variant>
        <vt:i4>1</vt:i4>
      </vt:variant>
      <vt:variant>
        <vt:lpwstr>http://4.bp.blogspot.com/-4iCEZ1352t0/WL-_5HsGFzI/AAAAAAAAFCM/5g56qrIo8O04Xb8s1tUNtaDUi_7d0vjWQCK4B/s1600/0_17f9f6_fbc2d87f_orig.png</vt:lpwstr>
      </vt:variant>
      <vt:variant>
        <vt:lpwstr/>
      </vt:variant>
      <vt:variant>
        <vt:i4>4849692</vt:i4>
      </vt:variant>
      <vt:variant>
        <vt:i4>-1</vt:i4>
      </vt:variant>
      <vt:variant>
        <vt:i4>1105</vt:i4>
      </vt:variant>
      <vt:variant>
        <vt:i4>1</vt:i4>
      </vt:variant>
      <vt:variant>
        <vt:lpwstr>https://ds03.infourok.ru/uploads/ex/12ef/0000c2b6-ad2e28e1/4/img3.jpg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User</cp:lastModifiedBy>
  <cp:revision>2</cp:revision>
  <cp:lastPrinted>2026-02-18T11:06:00Z</cp:lastPrinted>
  <dcterms:created xsi:type="dcterms:W3CDTF">2026-02-25T06:11:00Z</dcterms:created>
  <dcterms:modified xsi:type="dcterms:W3CDTF">2026-02-25T06:11:00Z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-1613327557</vt:i4>
  </property>
</Properties>
</file>