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83" w:rsidRDefault="00E43983" w:rsidP="00E43983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Решени</w:t>
      </w:r>
      <w:r w:rsidRPr="00126FDE">
        <w:rPr>
          <w:rFonts w:ascii="PT Astra Serif" w:hAnsi="PT Astra Serif"/>
          <w:b/>
          <w:sz w:val="26"/>
          <w:szCs w:val="26"/>
        </w:rPr>
        <w:t>е</w:t>
      </w:r>
      <w:r>
        <w:rPr>
          <w:rFonts w:ascii="PT Astra Serif" w:hAnsi="PT Astra Serif"/>
          <w:b/>
          <w:sz w:val="26"/>
          <w:szCs w:val="26"/>
        </w:rPr>
        <w:t xml:space="preserve"> к</w:t>
      </w:r>
      <w:r w:rsidRPr="002F222F">
        <w:rPr>
          <w:rFonts w:ascii="PT Astra Serif" w:hAnsi="PT Astra Serif"/>
          <w:b/>
          <w:sz w:val="26"/>
          <w:szCs w:val="26"/>
        </w:rPr>
        <w:t>омисси</w:t>
      </w:r>
      <w:r>
        <w:rPr>
          <w:rFonts w:ascii="PT Astra Serif" w:hAnsi="PT Astra Serif"/>
          <w:b/>
          <w:sz w:val="26"/>
          <w:szCs w:val="26"/>
        </w:rPr>
        <w:t>и</w:t>
      </w:r>
      <w:r w:rsidRPr="002F222F">
        <w:rPr>
          <w:rFonts w:ascii="PT Astra Serif" w:hAnsi="PT Astra Serif"/>
          <w:b/>
          <w:sz w:val="26"/>
          <w:szCs w:val="26"/>
        </w:rPr>
        <w:t xml:space="preserve"> </w:t>
      </w:r>
      <w:r w:rsidRPr="00D36092">
        <w:rPr>
          <w:rFonts w:ascii="PT Astra Serif" w:hAnsi="PT Astra Serif"/>
          <w:b/>
          <w:sz w:val="28"/>
          <w:szCs w:val="28"/>
        </w:rPr>
        <w:t>по соблюдению требований к служебному поведению государственных гражданских служащих Законодательного Собрания Ульяновской области и урегулированию конфликта интересов</w:t>
      </w:r>
      <w:r w:rsidRPr="002F222F">
        <w:rPr>
          <w:rFonts w:ascii="PT Astra Serif" w:hAnsi="PT Astra Serif"/>
          <w:b/>
          <w:sz w:val="26"/>
          <w:szCs w:val="26"/>
        </w:rPr>
        <w:t xml:space="preserve"> </w:t>
      </w:r>
    </w:p>
    <w:p w:rsidR="00E43983" w:rsidRPr="00126FDE" w:rsidRDefault="00E43983" w:rsidP="00E43983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b/>
          <w:sz w:val="26"/>
          <w:szCs w:val="26"/>
        </w:rPr>
      </w:pPr>
    </w:p>
    <w:p w:rsidR="00E43983" w:rsidRPr="00126FDE" w:rsidRDefault="00E43983" w:rsidP="00E43983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b/>
          <w:sz w:val="26"/>
          <w:szCs w:val="26"/>
        </w:rPr>
      </w:pPr>
    </w:p>
    <w:p w:rsidR="00E43983" w:rsidRPr="0053540B" w:rsidRDefault="00E43983" w:rsidP="00E43983">
      <w:pPr>
        <w:tabs>
          <w:tab w:val="left" w:pos="1276"/>
        </w:tabs>
        <w:jc w:val="both"/>
        <w:rPr>
          <w:rFonts w:ascii="PT Astra Serif" w:hAnsi="PT Astra Serif"/>
          <w:b/>
          <w:sz w:val="26"/>
          <w:szCs w:val="26"/>
        </w:rPr>
      </w:pPr>
      <w:r w:rsidRPr="0053540B">
        <w:rPr>
          <w:rFonts w:ascii="PT Astra Serif" w:hAnsi="PT Astra Serif"/>
          <w:b/>
          <w:sz w:val="26"/>
          <w:szCs w:val="26"/>
        </w:rPr>
        <w:t>Заседание комиссии от 8 сентября 2025 года № 2</w:t>
      </w:r>
    </w:p>
    <w:p w:rsidR="00E43983" w:rsidRPr="00DF3D82" w:rsidRDefault="00E43983" w:rsidP="00E43983">
      <w:pPr>
        <w:tabs>
          <w:tab w:val="left" w:pos="1276"/>
        </w:tabs>
        <w:ind w:firstLine="708"/>
        <w:jc w:val="both"/>
        <w:rPr>
          <w:rFonts w:ascii="PT Astra Serif" w:hAnsi="PT Astra Serif"/>
          <w:sz w:val="26"/>
          <w:szCs w:val="26"/>
        </w:rPr>
      </w:pPr>
    </w:p>
    <w:p w:rsidR="00E43983" w:rsidRPr="002F222F" w:rsidRDefault="00E43983" w:rsidP="00E43983">
      <w:pPr>
        <w:tabs>
          <w:tab w:val="left" w:pos="1276"/>
        </w:tabs>
        <w:ind w:firstLine="708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 р</w:t>
      </w:r>
      <w:r w:rsidRPr="000E3918">
        <w:rPr>
          <w:rFonts w:ascii="PT Astra Serif" w:hAnsi="PT Astra Serif"/>
          <w:b/>
          <w:sz w:val="26"/>
          <w:szCs w:val="26"/>
        </w:rPr>
        <w:t>ассмотрени</w:t>
      </w:r>
      <w:r>
        <w:rPr>
          <w:rFonts w:ascii="PT Astra Serif" w:hAnsi="PT Astra Serif"/>
          <w:b/>
          <w:sz w:val="26"/>
          <w:szCs w:val="26"/>
        </w:rPr>
        <w:t>и</w:t>
      </w:r>
      <w:r w:rsidRPr="000E3918">
        <w:rPr>
          <w:rFonts w:ascii="PT Astra Serif" w:hAnsi="PT Astra Serif"/>
          <w:b/>
          <w:sz w:val="26"/>
          <w:szCs w:val="26"/>
        </w:rPr>
        <w:t xml:space="preserve"> </w:t>
      </w:r>
      <w:r w:rsidRPr="000E3918">
        <w:rPr>
          <w:rFonts w:ascii="PT Astra Serif" w:hAnsi="PT Astra Serif"/>
          <w:b/>
          <w:sz w:val="28"/>
          <w:szCs w:val="28"/>
        </w:rPr>
        <w:t>уведомлени</w:t>
      </w:r>
      <w:r>
        <w:rPr>
          <w:rFonts w:ascii="PT Astra Serif" w:hAnsi="PT Astra Serif"/>
          <w:b/>
          <w:sz w:val="28"/>
          <w:szCs w:val="28"/>
        </w:rPr>
        <w:t>й</w:t>
      </w:r>
      <w:r w:rsidRPr="000E3918">
        <w:rPr>
          <w:rFonts w:ascii="PT Astra Serif" w:hAnsi="PT Astra Serif"/>
          <w:b/>
          <w:sz w:val="28"/>
          <w:szCs w:val="28"/>
        </w:rPr>
        <w:t xml:space="preserve"> государственн</w:t>
      </w:r>
      <w:r>
        <w:rPr>
          <w:rFonts w:ascii="PT Astra Serif" w:hAnsi="PT Astra Serif"/>
          <w:b/>
          <w:sz w:val="28"/>
          <w:szCs w:val="28"/>
        </w:rPr>
        <w:t>ых</w:t>
      </w:r>
      <w:r w:rsidRPr="000E3918">
        <w:rPr>
          <w:rFonts w:ascii="PT Astra Serif" w:hAnsi="PT Astra Serif"/>
          <w:b/>
          <w:sz w:val="28"/>
          <w:szCs w:val="28"/>
        </w:rPr>
        <w:t xml:space="preserve"> служащ</w:t>
      </w:r>
      <w:r>
        <w:rPr>
          <w:rFonts w:ascii="PT Astra Serif" w:hAnsi="PT Astra Serif"/>
          <w:b/>
          <w:sz w:val="28"/>
          <w:szCs w:val="28"/>
        </w:rPr>
        <w:t xml:space="preserve">их Законодательного Собрания Ульяновской области К. и К.                                     </w:t>
      </w:r>
      <w:r w:rsidRPr="00F726E6">
        <w:rPr>
          <w:rFonts w:ascii="PT Astra Serif" w:hAnsi="PT Astra Serif"/>
          <w:b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rFonts w:ascii="PT Astra Serif" w:hAnsi="PT Astra Serif"/>
          <w:b/>
          <w:sz w:val="28"/>
          <w:szCs w:val="28"/>
        </w:rPr>
        <w:t xml:space="preserve">                      </w:t>
      </w:r>
      <w:r w:rsidRPr="00F726E6">
        <w:rPr>
          <w:rFonts w:ascii="PT Astra Serif" w:hAnsi="PT Astra Serif"/>
          <w:b/>
          <w:sz w:val="28"/>
          <w:szCs w:val="28"/>
        </w:rPr>
        <w:t>к конфликту интересов</w:t>
      </w:r>
      <w:r w:rsidRPr="002F222F">
        <w:rPr>
          <w:rFonts w:ascii="PT Astra Serif" w:hAnsi="PT Astra Serif"/>
          <w:b/>
          <w:sz w:val="26"/>
          <w:szCs w:val="26"/>
        </w:rPr>
        <w:t>.</w:t>
      </w:r>
      <w:r w:rsidRPr="002F222F">
        <w:rPr>
          <w:rFonts w:ascii="PT Astra Serif" w:eastAsia="Calibri" w:hAnsi="PT Astra Serif" w:cs="PT Astra Serif"/>
          <w:b/>
          <w:sz w:val="26"/>
          <w:szCs w:val="26"/>
        </w:rPr>
        <w:t xml:space="preserve">                         </w:t>
      </w:r>
    </w:p>
    <w:p w:rsidR="00E43983" w:rsidRPr="004C7F2B" w:rsidRDefault="00E43983" w:rsidP="00E43983">
      <w:pPr>
        <w:tabs>
          <w:tab w:val="left" w:pos="1276"/>
        </w:tabs>
        <w:ind w:firstLine="708"/>
        <w:jc w:val="center"/>
        <w:rPr>
          <w:rFonts w:ascii="PT Astra Serif" w:hAnsi="PT Astra Serif"/>
          <w:b/>
          <w:sz w:val="16"/>
          <w:szCs w:val="16"/>
        </w:rPr>
      </w:pPr>
    </w:p>
    <w:p w:rsidR="00E43983" w:rsidRPr="00B33D25" w:rsidRDefault="00E43983" w:rsidP="00E43983">
      <w:pPr>
        <w:tabs>
          <w:tab w:val="left" w:pos="1276"/>
        </w:tabs>
        <w:ind w:firstLine="708"/>
        <w:jc w:val="both"/>
        <w:rPr>
          <w:rFonts w:ascii="PT Astra Serif" w:hAnsi="PT Astra Serif"/>
          <w:b/>
          <w:color w:val="808080" w:themeColor="background1" w:themeShade="80"/>
          <w:sz w:val="16"/>
          <w:szCs w:val="16"/>
        </w:rPr>
      </w:pPr>
    </w:p>
    <w:p w:rsidR="00E43983" w:rsidRPr="002F222F" w:rsidRDefault="00E43983" w:rsidP="00E43983">
      <w:pPr>
        <w:tabs>
          <w:tab w:val="left" w:pos="1276"/>
        </w:tabs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2F222F">
        <w:rPr>
          <w:rFonts w:ascii="PT Astra Serif" w:hAnsi="PT Astra Serif"/>
          <w:b/>
          <w:sz w:val="26"/>
          <w:szCs w:val="26"/>
        </w:rPr>
        <w:t>РЕШИЛИ:</w:t>
      </w:r>
    </w:p>
    <w:p w:rsidR="00E43983" w:rsidRPr="00337DB4" w:rsidRDefault="00E43983" w:rsidP="00E43983">
      <w:pPr>
        <w:pStyle w:val="a5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П</w:t>
      </w:r>
      <w:r w:rsidRPr="00AE2B77">
        <w:rPr>
          <w:rFonts w:ascii="PT Astra Serif" w:hAnsi="PT Astra Serif"/>
          <w:sz w:val="28"/>
          <w:szCs w:val="28"/>
        </w:rPr>
        <w:t xml:space="preserve">ризнать, что при </w:t>
      </w:r>
      <w:r w:rsidRPr="00D7479E">
        <w:rPr>
          <w:rFonts w:ascii="PT Astra Serif" w:hAnsi="PT Astra Serif"/>
          <w:sz w:val="28"/>
          <w:szCs w:val="28"/>
        </w:rPr>
        <w:t xml:space="preserve">исполнении государственным служащими </w:t>
      </w:r>
      <w:r>
        <w:rPr>
          <w:rFonts w:ascii="PT Astra Serif" w:hAnsi="PT Astra Serif"/>
          <w:sz w:val="28"/>
          <w:szCs w:val="28"/>
        </w:rPr>
        <w:t xml:space="preserve">                   К</w:t>
      </w:r>
      <w:r w:rsidRPr="00D7479E">
        <w:rPr>
          <w:rFonts w:ascii="PT Astra Serif" w:hAnsi="PT Astra Serif"/>
          <w:sz w:val="28"/>
          <w:szCs w:val="28"/>
        </w:rPr>
        <w:t xml:space="preserve">. и </w:t>
      </w:r>
      <w:r>
        <w:rPr>
          <w:rFonts w:ascii="PT Astra Serif" w:hAnsi="PT Astra Serif"/>
          <w:sz w:val="28"/>
          <w:szCs w:val="28"/>
        </w:rPr>
        <w:t>К</w:t>
      </w:r>
      <w:r w:rsidRPr="00D7479E">
        <w:rPr>
          <w:rFonts w:ascii="PT Astra Serif" w:hAnsi="PT Astra Serif"/>
          <w:sz w:val="28"/>
          <w:szCs w:val="28"/>
        </w:rPr>
        <w:t>. должностных обязанностей их личная заинтересованность приводит или может</w:t>
      </w:r>
      <w:r>
        <w:rPr>
          <w:rFonts w:ascii="PT Astra Serif" w:hAnsi="PT Astra Serif"/>
          <w:sz w:val="28"/>
          <w:szCs w:val="28"/>
        </w:rPr>
        <w:t xml:space="preserve"> привести к конфликту интересов;</w:t>
      </w:r>
    </w:p>
    <w:p w:rsidR="00E43983" w:rsidRPr="00AE2B77" w:rsidRDefault="00E43983" w:rsidP="00E43983">
      <w:pPr>
        <w:pStyle w:val="a5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Р</w:t>
      </w:r>
      <w:r w:rsidRPr="00D7479E">
        <w:rPr>
          <w:rFonts w:ascii="PT Astra Serif" w:hAnsi="PT Astra Serif"/>
          <w:sz w:val="28"/>
          <w:szCs w:val="28"/>
        </w:rPr>
        <w:t xml:space="preserve">екомендовать </w:t>
      </w:r>
      <w:r>
        <w:rPr>
          <w:rFonts w:ascii="PT Astra Serif" w:hAnsi="PT Astra Serif"/>
          <w:sz w:val="28"/>
          <w:szCs w:val="28"/>
        </w:rPr>
        <w:t>К</w:t>
      </w:r>
      <w:r w:rsidRPr="00D7479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и К.</w:t>
      </w:r>
      <w:r w:rsidRPr="00D7479E">
        <w:rPr>
          <w:rFonts w:ascii="PT Astra Serif" w:hAnsi="PT Astra Serif"/>
          <w:sz w:val="28"/>
          <w:szCs w:val="28"/>
        </w:rPr>
        <w:t xml:space="preserve"> </w:t>
      </w:r>
      <w:r w:rsidRPr="00AE2B77">
        <w:rPr>
          <w:rFonts w:ascii="PT Astra Serif" w:hAnsi="PT Astra Serif"/>
          <w:sz w:val="28"/>
          <w:szCs w:val="28"/>
        </w:rPr>
        <w:t>принять меры по урегулированию конфликта</w:t>
      </w:r>
      <w:r>
        <w:rPr>
          <w:rFonts w:ascii="PT Astra Serif" w:hAnsi="PT Astra Serif"/>
          <w:sz w:val="28"/>
          <w:szCs w:val="28"/>
        </w:rPr>
        <w:t xml:space="preserve"> интересов.</w:t>
      </w:r>
    </w:p>
    <w:p w:rsidR="00E43983" w:rsidRPr="002F222F" w:rsidRDefault="00E43983" w:rsidP="00E43983">
      <w:pPr>
        <w:autoSpaceDE w:val="0"/>
        <w:autoSpaceDN w:val="0"/>
        <w:adjustRightInd w:val="0"/>
        <w:ind w:firstLine="708"/>
        <w:jc w:val="center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  <w:t>__________________________</w:t>
      </w:r>
    </w:p>
    <w:p w:rsidR="00DF25C3" w:rsidRDefault="00DF25C3"/>
    <w:sectPr w:rsidR="00DF25C3" w:rsidSect="00D71BB6">
      <w:headerReference w:type="default" r:id="rId5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03579"/>
      <w:docPartObj>
        <w:docPartGallery w:val="Page Numbers (Top of Page)"/>
        <w:docPartUnique/>
      </w:docPartObj>
    </w:sdtPr>
    <w:sdtEndPr/>
    <w:sdtContent>
      <w:p w:rsidR="0053540B" w:rsidRDefault="00E43983">
        <w:pPr>
          <w:pStyle w:val="a3"/>
          <w:jc w:val="center"/>
        </w:pPr>
        <w:r w:rsidRPr="00BE60FB">
          <w:rPr>
            <w:sz w:val="16"/>
            <w:szCs w:val="16"/>
          </w:rPr>
          <w:fldChar w:fldCharType="begin"/>
        </w:r>
        <w:r w:rsidRPr="00BE60FB">
          <w:rPr>
            <w:sz w:val="16"/>
            <w:szCs w:val="16"/>
          </w:rPr>
          <w:instrText xml:space="preserve"> PAGE   \* MERGEFORMAT </w:instrText>
        </w:r>
        <w:r w:rsidRPr="00BE60FB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Pr="00BE60FB">
          <w:rPr>
            <w:sz w:val="16"/>
            <w:szCs w:val="16"/>
          </w:rPr>
          <w:fldChar w:fldCharType="end"/>
        </w:r>
      </w:p>
    </w:sdtContent>
  </w:sdt>
  <w:p w:rsidR="0053540B" w:rsidRDefault="00E4398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93E"/>
    <w:multiLevelType w:val="hybridMultilevel"/>
    <w:tmpl w:val="FB2A32F4"/>
    <w:lvl w:ilvl="0" w:tplc="264A3D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E43983"/>
    <w:rsid w:val="00C67FFD"/>
    <w:rsid w:val="00DF25C3"/>
    <w:rsid w:val="00E4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9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39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39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2025-10-02T07:14:00Z</dcterms:created>
  <dcterms:modified xsi:type="dcterms:W3CDTF">2025-10-02T07:14:00Z</dcterms:modified>
</cp:coreProperties>
</file>