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22" w:rsidRPr="00C919D8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8"/>
          <w:szCs w:val="28"/>
        </w:rPr>
      </w:pPr>
      <w:r w:rsidRPr="00C919D8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8D58F4" w:rsidRDefault="00997064" w:rsidP="00F11E48">
      <w:pPr>
        <w:pStyle w:val="a3"/>
        <w:widowControl w:val="0"/>
        <w:suppressAutoHyphens/>
        <w:jc w:val="center"/>
        <w:rPr>
          <w:rFonts w:ascii="PT Astra Serif" w:hAnsi="PT Astra Serif"/>
          <w:b/>
          <w:szCs w:val="28"/>
        </w:rPr>
      </w:pPr>
      <w:r w:rsidRPr="00C919D8">
        <w:rPr>
          <w:rFonts w:ascii="PT Astra Serif" w:hAnsi="PT Astra Serif"/>
          <w:b/>
          <w:szCs w:val="28"/>
        </w:rPr>
        <w:t>к проекту закона</w:t>
      </w:r>
      <w:r w:rsidR="00FA4CFB" w:rsidRPr="00C919D8">
        <w:rPr>
          <w:rFonts w:ascii="PT Astra Serif" w:hAnsi="PT Astra Serif"/>
          <w:b/>
          <w:szCs w:val="28"/>
        </w:rPr>
        <w:t xml:space="preserve"> Ульяновской области</w:t>
      </w:r>
    </w:p>
    <w:p w:rsidR="00441E84" w:rsidRPr="00F11E48" w:rsidRDefault="003603FB" w:rsidP="00F11E48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  <w:szCs w:val="28"/>
        </w:rPr>
      </w:pPr>
      <w:r w:rsidRPr="003603FB">
        <w:rPr>
          <w:rFonts w:ascii="PT Astra Serif" w:hAnsi="PT Astra Serif"/>
          <w:b/>
          <w:bCs/>
          <w:szCs w:val="28"/>
        </w:rPr>
        <w:t xml:space="preserve">«О признании </w:t>
      </w:r>
      <w:proofErr w:type="gramStart"/>
      <w:r w:rsidRPr="003603FB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Pr="003603FB">
        <w:rPr>
          <w:rFonts w:ascii="PT Astra Serif" w:hAnsi="PT Astra Serif"/>
          <w:b/>
          <w:bCs/>
          <w:szCs w:val="28"/>
        </w:rPr>
        <w:t xml:space="preserve"> силу отдельных  законодательных актов</w:t>
      </w:r>
      <w:r w:rsidRPr="003603FB">
        <w:rPr>
          <w:rFonts w:ascii="PT Astra Serif" w:hAnsi="PT Astra Serif"/>
          <w:b/>
          <w:bCs/>
          <w:szCs w:val="28"/>
        </w:rPr>
        <w:br/>
        <w:t xml:space="preserve"> Ульяновской области</w:t>
      </w:r>
      <w:r w:rsidR="007F11E6" w:rsidRPr="007F11E6">
        <w:rPr>
          <w:rFonts w:ascii="PT Astra Serif" w:hAnsi="PT Astra Serif"/>
          <w:b/>
          <w:bCs/>
          <w:szCs w:val="28"/>
        </w:rPr>
        <w:t>»</w:t>
      </w:r>
      <w:r w:rsidR="00D04463">
        <w:rPr>
          <w:rFonts w:ascii="PT Astra Serif" w:hAnsi="PT Astra Serif"/>
          <w:b/>
          <w:bCs/>
          <w:szCs w:val="28"/>
        </w:rPr>
        <w:t xml:space="preserve"> </w:t>
      </w:r>
    </w:p>
    <w:p w:rsidR="006B0F89" w:rsidRDefault="006B0F89" w:rsidP="00CA1785">
      <w:pPr>
        <w:pStyle w:val="a3"/>
        <w:contextualSpacing/>
        <w:mirrorIndents/>
        <w:rPr>
          <w:rFonts w:ascii="PT Astra Serif" w:hAnsi="PT Astra Serif"/>
          <w:b/>
          <w:bCs/>
        </w:rPr>
      </w:pPr>
    </w:p>
    <w:p w:rsidR="00854594" w:rsidRPr="00C919D8" w:rsidRDefault="00854594" w:rsidP="00CA1785">
      <w:pPr>
        <w:pStyle w:val="a3"/>
        <w:contextualSpacing/>
        <w:mirrorIndents/>
        <w:rPr>
          <w:rFonts w:ascii="PT Astra Serif" w:hAnsi="PT Astra Serif"/>
          <w:b/>
          <w:bCs/>
        </w:rPr>
      </w:pPr>
    </w:p>
    <w:p w:rsidR="003603FB" w:rsidRDefault="00DA3D0A" w:rsidP="00402222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Проект з</w:t>
      </w:r>
      <w:r w:rsidR="001A1C0E" w:rsidRPr="001A1C0E">
        <w:rPr>
          <w:rFonts w:ascii="PT Astra Serif" w:eastAsia="Times New Roman" w:hAnsi="PT Astra Serif" w:cs="Times New Roman"/>
          <w:sz w:val="28"/>
          <w:szCs w:val="28"/>
        </w:rPr>
        <w:t xml:space="preserve">акона Ульяновской области </w:t>
      </w:r>
      <w:r w:rsidR="003603FB" w:rsidRPr="003603FB">
        <w:rPr>
          <w:rFonts w:ascii="PT Astra Serif" w:hAnsi="PT Astra Serif"/>
          <w:bCs/>
          <w:sz w:val="28"/>
          <w:szCs w:val="28"/>
        </w:rPr>
        <w:t xml:space="preserve">«О признании </w:t>
      </w:r>
      <w:proofErr w:type="gramStart"/>
      <w:r w:rsidR="003603FB" w:rsidRPr="003603FB">
        <w:rPr>
          <w:rFonts w:ascii="PT Astra Serif" w:hAnsi="PT Astra Serif"/>
          <w:bCs/>
          <w:sz w:val="28"/>
          <w:szCs w:val="28"/>
        </w:rPr>
        <w:t>утратившими</w:t>
      </w:r>
      <w:proofErr w:type="gramEnd"/>
      <w:r w:rsidR="003603FB" w:rsidRPr="003603FB">
        <w:rPr>
          <w:rFonts w:ascii="PT Astra Serif" w:hAnsi="PT Astra Serif"/>
          <w:bCs/>
          <w:sz w:val="28"/>
          <w:szCs w:val="28"/>
        </w:rPr>
        <w:t xml:space="preserve"> силу отдельных законодательных актов Ульяновской области</w:t>
      </w:r>
      <w:r w:rsidR="001A1C0E" w:rsidRPr="003603FB">
        <w:rPr>
          <w:rFonts w:ascii="PT Astra Serif" w:eastAsia="Times New Roman" w:hAnsi="PT Astra Serif" w:cs="Times New Roman"/>
          <w:sz w:val="28"/>
          <w:szCs w:val="28"/>
        </w:rPr>
        <w:t>»</w:t>
      </w:r>
      <w:r w:rsidR="001A1C0E" w:rsidRPr="001A1C0E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="004C68C2" w:rsidRPr="007F2F89">
        <w:rPr>
          <w:rFonts w:ascii="PT Astra Serif" w:eastAsia="Times New Roman" w:hAnsi="PT Astra Serif" w:cs="Times New Roman"/>
          <w:bCs/>
          <w:sz w:val="28"/>
          <w:szCs w:val="28"/>
        </w:rPr>
        <w:t xml:space="preserve">(далее–законопроект) </w:t>
      </w:r>
      <w:r w:rsidR="003603FB" w:rsidRPr="004E7C70">
        <w:rPr>
          <w:rFonts w:ascii="PT Astra Serif" w:eastAsia="Times New Roman" w:hAnsi="PT Astra Serif" w:cs="Times New Roman"/>
          <w:sz w:val="28"/>
          <w:szCs w:val="28"/>
        </w:rPr>
        <w:t>разработан</w:t>
      </w:r>
      <w:r w:rsidR="003603FB" w:rsidRPr="004E7C70">
        <w:t xml:space="preserve"> </w:t>
      </w:r>
      <w:r w:rsidR="003603FB">
        <w:rPr>
          <w:rFonts w:ascii="PT Astra Serif" w:eastAsia="Times New Roman" w:hAnsi="PT Astra Serif" w:cs="Times New Roman"/>
          <w:sz w:val="28"/>
          <w:szCs w:val="28"/>
        </w:rPr>
        <w:t>в</w:t>
      </w:r>
      <w:r w:rsidR="003603FB" w:rsidRPr="004E7C7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603FB">
        <w:rPr>
          <w:rFonts w:ascii="PT Astra Serif" w:eastAsia="Times New Roman" w:hAnsi="PT Astra Serif" w:cs="Times New Roman"/>
          <w:sz w:val="28"/>
          <w:szCs w:val="28"/>
        </w:rPr>
        <w:t xml:space="preserve">соответствии </w:t>
      </w:r>
      <w:r w:rsidR="00042269" w:rsidRPr="00042269">
        <w:rPr>
          <w:rFonts w:ascii="PT Astra Serif" w:hAnsi="PT Astra Serif" w:cs="Times New Roman"/>
          <w:color w:val="000000"/>
          <w:sz w:val="27"/>
          <w:szCs w:val="27"/>
        </w:rPr>
        <w:t xml:space="preserve">с пунктом </w:t>
      </w:r>
      <w:r w:rsidR="00042269">
        <w:rPr>
          <w:rFonts w:ascii="PT Astra Serif" w:hAnsi="PT Astra Serif" w:cs="Times New Roman"/>
          <w:color w:val="000000"/>
          <w:sz w:val="27"/>
          <w:szCs w:val="27"/>
        </w:rPr>
        <w:t>4</w:t>
      </w:r>
      <w:r w:rsidR="00042269" w:rsidRPr="00042269">
        <w:rPr>
          <w:rFonts w:ascii="PT Astra Serif" w:hAnsi="PT Astra Serif" w:cs="Times New Roman"/>
          <w:color w:val="000000"/>
          <w:sz w:val="27"/>
          <w:szCs w:val="27"/>
        </w:rPr>
        <w:t xml:space="preserve">.1 Плана мероприятий по инвентаризации и оценке эффективности мер социальной поддержки граждан, финансовое обеспечение которых осуществляется за счёт средств консолидированного бюджета субъекта Российской Федерации, в том числе предусматривающего мероприятия по исключению дублирования мер, </w:t>
      </w:r>
      <w:r w:rsidR="00042269">
        <w:rPr>
          <w:rFonts w:ascii="PT Astra Serif" w:hAnsi="PT Astra Serif" w:cs="Times New Roman"/>
          <w:color w:val="000000"/>
          <w:sz w:val="27"/>
          <w:szCs w:val="27"/>
        </w:rPr>
        <w:t xml:space="preserve">обеспечение которых осуществляется за счет средств федерального бюджета, </w:t>
      </w:r>
      <w:r w:rsidR="00042269" w:rsidRPr="00042269">
        <w:rPr>
          <w:rFonts w:ascii="PT Astra Serif" w:hAnsi="PT Astra Serif" w:cs="Times New Roman"/>
          <w:color w:val="000000"/>
          <w:sz w:val="27"/>
          <w:szCs w:val="27"/>
        </w:rPr>
        <w:t xml:space="preserve">от </w:t>
      </w:r>
      <w:r w:rsidR="00042269">
        <w:rPr>
          <w:rFonts w:ascii="PT Astra Serif" w:hAnsi="PT Astra Serif" w:cs="Times New Roman"/>
          <w:color w:val="000000"/>
          <w:sz w:val="27"/>
          <w:szCs w:val="27"/>
        </w:rPr>
        <w:t>0</w:t>
      </w:r>
      <w:r w:rsidR="00042269" w:rsidRPr="00042269">
        <w:rPr>
          <w:rFonts w:ascii="PT Astra Serif" w:hAnsi="PT Astra Serif" w:cs="Times New Roman"/>
          <w:color w:val="000000"/>
          <w:sz w:val="27"/>
          <w:szCs w:val="27"/>
        </w:rPr>
        <w:t>2.0</w:t>
      </w:r>
      <w:r w:rsidR="00042269">
        <w:rPr>
          <w:rFonts w:ascii="PT Astra Serif" w:hAnsi="PT Astra Serif" w:cs="Times New Roman"/>
          <w:color w:val="000000"/>
          <w:sz w:val="27"/>
          <w:szCs w:val="27"/>
        </w:rPr>
        <w:t>4</w:t>
      </w:r>
      <w:r w:rsidR="00042269" w:rsidRPr="00042269">
        <w:rPr>
          <w:rFonts w:ascii="PT Astra Serif" w:hAnsi="PT Astra Serif" w:cs="Times New Roman"/>
          <w:color w:val="000000"/>
          <w:sz w:val="27"/>
          <w:szCs w:val="27"/>
        </w:rPr>
        <w:t xml:space="preserve">.2024 № </w:t>
      </w:r>
      <w:r w:rsidR="00042269">
        <w:rPr>
          <w:rFonts w:ascii="PT Astra Serif" w:hAnsi="PT Astra Serif" w:cs="Times New Roman"/>
          <w:color w:val="000000"/>
          <w:sz w:val="27"/>
          <w:szCs w:val="27"/>
        </w:rPr>
        <w:t>60</w:t>
      </w:r>
      <w:r w:rsidR="00042269" w:rsidRPr="00042269">
        <w:rPr>
          <w:rFonts w:ascii="PT Astra Serif" w:hAnsi="PT Astra Serif" w:cs="Times New Roman"/>
          <w:color w:val="000000"/>
          <w:sz w:val="27"/>
          <w:szCs w:val="27"/>
        </w:rPr>
        <w:t>-ПЛ</w:t>
      </w:r>
      <w:r w:rsidR="00A16E29">
        <w:rPr>
          <w:rFonts w:ascii="PT Astra Serif" w:hAnsi="PT Astra Serif" w:cs="Times New Roman"/>
          <w:color w:val="000000"/>
          <w:sz w:val="27"/>
          <w:szCs w:val="27"/>
        </w:rPr>
        <w:t>.</w:t>
      </w:r>
    </w:p>
    <w:p w:rsidR="003603FB" w:rsidRPr="007F11E6" w:rsidRDefault="003603FB" w:rsidP="00402222">
      <w:pPr>
        <w:pStyle w:val="a3"/>
        <w:spacing w:line="360" w:lineRule="auto"/>
        <w:ind w:firstLine="709"/>
        <w:jc w:val="both"/>
        <w:rPr>
          <w:rFonts w:ascii="PT Astra Serif" w:hAnsi="PT Astra Serif"/>
        </w:rPr>
      </w:pPr>
      <w:r w:rsidRPr="007F11E6">
        <w:rPr>
          <w:rFonts w:ascii="PT Astra Serif" w:hAnsi="PT Astra Serif"/>
          <w:szCs w:val="28"/>
        </w:rPr>
        <w:t xml:space="preserve">Предметом правового регулирования проектируемого закона являются </w:t>
      </w:r>
      <w:r>
        <w:rPr>
          <w:rFonts w:ascii="PT Astra Serif" w:hAnsi="PT Astra Serif"/>
          <w:szCs w:val="28"/>
        </w:rPr>
        <w:t xml:space="preserve">общественные отношения, связанные с предоставлением </w:t>
      </w:r>
      <w:r w:rsidRPr="00FA6CE5">
        <w:rPr>
          <w:rFonts w:ascii="PT Astra Serif" w:hAnsi="PT Astra Serif"/>
          <w:color w:val="000000"/>
          <w:sz w:val="27"/>
          <w:szCs w:val="27"/>
        </w:rPr>
        <w:t>мер социальной поддержки</w:t>
      </w:r>
      <w:r>
        <w:rPr>
          <w:rFonts w:ascii="PT Astra Serif" w:hAnsi="PT Astra Serif"/>
          <w:color w:val="000000"/>
          <w:sz w:val="27"/>
          <w:szCs w:val="27"/>
        </w:rPr>
        <w:t>.</w:t>
      </w:r>
    </w:p>
    <w:p w:rsidR="003603FB" w:rsidRDefault="003603FB" w:rsidP="00402222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Законопроект предусматривает прекращение предоставления</w:t>
      </w:r>
      <w:r w:rsidRPr="003603FB">
        <w:rPr>
          <w:rFonts w:ascii="PT Astra Serif" w:eastAsia="MS Mincho" w:hAnsi="PT Astra Serif" w:cs="Times New Roman"/>
          <w:sz w:val="28"/>
          <w:szCs w:val="28"/>
        </w:rPr>
        <w:t xml:space="preserve"> ежемесячных денежных пособий вдове Сычева В.А. и вдове Доронина Н.П.</w:t>
      </w:r>
      <w:r>
        <w:rPr>
          <w:rFonts w:ascii="PT Astra Serif" w:eastAsia="MS Mincho" w:hAnsi="PT Astra Serif" w:cs="Times New Roman"/>
          <w:sz w:val="28"/>
          <w:szCs w:val="28"/>
        </w:rPr>
        <w:t xml:space="preserve">, установленных </w:t>
      </w:r>
      <w:r w:rsidRPr="00202F7F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ом</w:t>
      </w:r>
      <w:r w:rsidRPr="00202F7F">
        <w:rPr>
          <w:rFonts w:ascii="PT Astra Serif" w:hAnsi="PT Astra Serif"/>
          <w:sz w:val="28"/>
          <w:szCs w:val="28"/>
        </w:rPr>
        <w:t xml:space="preserve"> Ульяновской </w:t>
      </w:r>
      <w:r w:rsidRPr="00082281">
        <w:rPr>
          <w:rFonts w:ascii="PT Astra Serif" w:hAnsi="PT Astra Serif"/>
          <w:sz w:val="28"/>
          <w:szCs w:val="28"/>
        </w:rPr>
        <w:t>области от 08.10.2008 №</w:t>
      </w:r>
      <w:r>
        <w:rPr>
          <w:rFonts w:ascii="PT Astra Serif" w:hAnsi="PT Astra Serif"/>
          <w:sz w:val="28"/>
          <w:szCs w:val="28"/>
        </w:rPr>
        <w:t xml:space="preserve"> </w:t>
      </w:r>
      <w:r w:rsidRPr="00082281">
        <w:rPr>
          <w:rFonts w:ascii="PT Astra Serif" w:hAnsi="PT Astra Serif"/>
          <w:sz w:val="28"/>
          <w:szCs w:val="28"/>
        </w:rPr>
        <w:t>150-ЗО</w:t>
      </w:r>
      <w:r>
        <w:rPr>
          <w:rFonts w:ascii="PT Astra Serif" w:hAnsi="PT Astra Serif"/>
          <w:sz w:val="28"/>
          <w:szCs w:val="28"/>
        </w:rPr>
        <w:br/>
      </w:r>
      <w:r w:rsidRPr="00082281">
        <w:rPr>
          <w:rFonts w:ascii="PT Astra Serif" w:hAnsi="PT Astra Serif"/>
          <w:sz w:val="28"/>
          <w:szCs w:val="28"/>
        </w:rPr>
        <w:t>«О материальном обеспечении вдовы Сычева В.А. и вдовы Доронина Н.П.»</w:t>
      </w:r>
      <w:r>
        <w:rPr>
          <w:rFonts w:ascii="PT Astra Serif" w:hAnsi="PT Astra Serif"/>
          <w:sz w:val="28"/>
          <w:szCs w:val="28"/>
        </w:rPr>
        <w:t xml:space="preserve"> (далее–Закон № 150-ЗО).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З</w:t>
      </w:r>
      <w:r w:rsidRPr="003603FB">
        <w:rPr>
          <w:rFonts w:ascii="PT Astra Serif" w:eastAsia="Times New Roman" w:hAnsi="PT Astra Serif" w:cs="Times New Roman"/>
          <w:sz w:val="28"/>
          <w:szCs w:val="28"/>
        </w:rPr>
        <w:t xml:space="preserve">акон </w:t>
      </w:r>
      <w:r>
        <w:rPr>
          <w:rFonts w:ascii="PT Astra Serif" w:eastAsia="Times New Roman" w:hAnsi="PT Astra Serif" w:cs="Times New Roman"/>
          <w:sz w:val="28"/>
          <w:szCs w:val="28"/>
        </w:rPr>
        <w:t>№</w:t>
      </w:r>
      <w:r w:rsidR="00A33932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150-ЗО был разработан в целях поддержки </w:t>
      </w:r>
      <w:r w:rsidR="00A33932">
        <w:rPr>
          <w:rFonts w:ascii="PT Astra Serif" w:eastAsia="Times New Roman" w:hAnsi="PT Astra Serif" w:cs="Times New Roman"/>
          <w:sz w:val="28"/>
          <w:szCs w:val="28"/>
        </w:rPr>
        <w:t>несовершеннолетних детей</w:t>
      </w:r>
      <w:r w:rsidR="00A33932" w:rsidRPr="003603F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603FB">
        <w:rPr>
          <w:rFonts w:ascii="PT Astra Serif" w:eastAsia="Times New Roman" w:hAnsi="PT Astra Serif" w:cs="Times New Roman"/>
          <w:sz w:val="28"/>
          <w:szCs w:val="28"/>
        </w:rPr>
        <w:t>Сычева В.А. и Доронина Н.П.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A33932">
        <w:rPr>
          <w:rFonts w:ascii="PT Astra Serif" w:eastAsia="Times New Roman" w:hAnsi="PT Astra Serif" w:cs="Times New Roman"/>
          <w:sz w:val="28"/>
          <w:szCs w:val="28"/>
        </w:rPr>
        <w:t xml:space="preserve">имевшихся на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иждивении </w:t>
      </w:r>
      <w:r w:rsidR="00A33932">
        <w:rPr>
          <w:rFonts w:ascii="PT Astra Serif" w:eastAsia="Times New Roman" w:hAnsi="PT Astra Serif" w:cs="Times New Roman"/>
          <w:sz w:val="28"/>
          <w:szCs w:val="28"/>
        </w:rPr>
        <w:t>погибших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. В настоящее время дети </w:t>
      </w:r>
      <w:r w:rsidRPr="003603FB">
        <w:rPr>
          <w:rFonts w:ascii="PT Astra Serif" w:eastAsia="Times New Roman" w:hAnsi="PT Astra Serif" w:cs="Times New Roman"/>
          <w:sz w:val="28"/>
          <w:szCs w:val="28"/>
        </w:rPr>
        <w:t>Сычева В.А. и Доронина Н.П.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достигли совершеннолетнего возраста. </w:t>
      </w:r>
    </w:p>
    <w:p w:rsidR="00896B87" w:rsidRDefault="003603FB" w:rsidP="00402222">
      <w:pPr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Pr="00202F7F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202F7F">
        <w:rPr>
          <w:rFonts w:ascii="PT Astra Serif" w:eastAsia="Times New Roman" w:hAnsi="PT Astra Serif"/>
          <w:sz w:val="28"/>
          <w:szCs w:val="28"/>
        </w:rPr>
        <w:t>действует ряд нормативных правовых актов, устанавливающих различные виды наград и поощрений для граждан, внёсших особый вклад в развитие региона</w:t>
      </w:r>
      <w:r>
        <w:rPr>
          <w:rFonts w:ascii="PT Astra Serif" w:eastAsia="Times New Roman" w:hAnsi="PT Astra Serif"/>
          <w:sz w:val="28"/>
          <w:szCs w:val="28"/>
        </w:rPr>
        <w:t>, а также их вдов (вдовцов)</w:t>
      </w:r>
      <w:r w:rsidR="00896B87">
        <w:rPr>
          <w:rFonts w:ascii="PT Astra Serif" w:eastAsia="Times New Roman" w:hAnsi="PT Astra Serif"/>
          <w:sz w:val="28"/>
          <w:szCs w:val="28"/>
        </w:rPr>
        <w:t>.</w:t>
      </w:r>
    </w:p>
    <w:p w:rsidR="003603FB" w:rsidRDefault="003603FB" w:rsidP="0040222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02F7F">
        <w:rPr>
          <w:rFonts w:ascii="PT Astra Serif" w:eastAsia="Times New Roman" w:hAnsi="PT Astra Serif"/>
          <w:sz w:val="28"/>
          <w:szCs w:val="28"/>
        </w:rPr>
        <w:t>Законом Ульяновской области от 20.12.2022 №</w:t>
      </w:r>
      <w:r w:rsidR="00896B87">
        <w:rPr>
          <w:rFonts w:ascii="PT Astra Serif" w:eastAsia="Times New Roman" w:hAnsi="PT Astra Serif"/>
          <w:sz w:val="28"/>
          <w:szCs w:val="28"/>
        </w:rPr>
        <w:t xml:space="preserve"> </w:t>
      </w:r>
      <w:r w:rsidRPr="00202F7F">
        <w:rPr>
          <w:rFonts w:ascii="PT Astra Serif" w:eastAsia="Times New Roman" w:hAnsi="PT Astra Serif"/>
          <w:sz w:val="28"/>
          <w:szCs w:val="28"/>
        </w:rPr>
        <w:t>143-ЗО «О наградах Ульяновской области» (далее – Закон №</w:t>
      </w:r>
      <w:r w:rsidR="00896B87">
        <w:rPr>
          <w:rFonts w:ascii="PT Astra Serif" w:eastAsia="Times New Roman" w:hAnsi="PT Astra Serif"/>
          <w:sz w:val="28"/>
          <w:szCs w:val="28"/>
        </w:rPr>
        <w:t xml:space="preserve"> </w:t>
      </w:r>
      <w:r w:rsidRPr="00202F7F">
        <w:rPr>
          <w:rFonts w:ascii="PT Astra Serif" w:eastAsia="Times New Roman" w:hAnsi="PT Astra Serif"/>
          <w:sz w:val="28"/>
          <w:szCs w:val="28"/>
        </w:rPr>
        <w:t xml:space="preserve">143-ЗО) установлено звание «Почётный гражданин Ульяновской области», являющееся высшей по значимости наградой в системе наград Ульяновской области. Для граждан, </w:t>
      </w:r>
      <w:r w:rsidRPr="00202F7F">
        <w:rPr>
          <w:rFonts w:ascii="PT Astra Serif" w:eastAsia="Times New Roman" w:hAnsi="PT Astra Serif"/>
          <w:sz w:val="28"/>
          <w:szCs w:val="28"/>
        </w:rPr>
        <w:lastRenderedPageBreak/>
        <w:t>удостоенных этого звания, Законом №</w:t>
      </w:r>
      <w:r w:rsidR="00896B87">
        <w:rPr>
          <w:rFonts w:ascii="PT Astra Serif" w:eastAsia="Times New Roman" w:hAnsi="PT Astra Serif"/>
          <w:sz w:val="28"/>
          <w:szCs w:val="28"/>
        </w:rPr>
        <w:t xml:space="preserve"> </w:t>
      </w:r>
      <w:r w:rsidRPr="00202F7F">
        <w:rPr>
          <w:rFonts w:ascii="PT Astra Serif" w:eastAsia="Times New Roman" w:hAnsi="PT Astra Serif"/>
          <w:sz w:val="28"/>
          <w:szCs w:val="28"/>
        </w:rPr>
        <w:t xml:space="preserve">143-ЗО установлена </w:t>
      </w:r>
      <w:r>
        <w:rPr>
          <w:rFonts w:ascii="PT Astra Serif" w:eastAsia="Times New Roman" w:hAnsi="PT Astra Serif"/>
          <w:sz w:val="28"/>
          <w:szCs w:val="28"/>
        </w:rPr>
        <w:t xml:space="preserve">также </w:t>
      </w:r>
      <w:r w:rsidRPr="00202F7F">
        <w:rPr>
          <w:rFonts w:ascii="PT Astra Serif" w:eastAsia="Times New Roman" w:hAnsi="PT Astra Serif"/>
          <w:sz w:val="28"/>
          <w:szCs w:val="28"/>
        </w:rPr>
        <w:t xml:space="preserve">ежемесячная денежная выплата в размере </w:t>
      </w:r>
      <w:r w:rsidRPr="00486FF0">
        <w:rPr>
          <w:rFonts w:ascii="PT Astra Serif" w:eastAsia="Times New Roman" w:hAnsi="PT Astra Serif"/>
          <w:sz w:val="28"/>
          <w:szCs w:val="28"/>
        </w:rPr>
        <w:t>17,6 тыс</w:t>
      </w:r>
      <w:r w:rsidRPr="00202F7F">
        <w:rPr>
          <w:rFonts w:ascii="PT Astra Serif" w:eastAsia="Times New Roman" w:hAnsi="PT Astra Serif"/>
          <w:sz w:val="28"/>
          <w:szCs w:val="28"/>
        </w:rPr>
        <w:t xml:space="preserve">. рублей, а </w:t>
      </w:r>
      <w:r w:rsidR="00896B87">
        <w:rPr>
          <w:rFonts w:ascii="PT Astra Serif" w:eastAsia="Times New Roman" w:hAnsi="PT Astra Serif"/>
          <w:sz w:val="28"/>
          <w:szCs w:val="28"/>
        </w:rPr>
        <w:t xml:space="preserve">в случае его смерти </w:t>
      </w:r>
      <w:r>
        <w:rPr>
          <w:rFonts w:ascii="PT Astra Serif" w:eastAsia="Times New Roman" w:hAnsi="PT Astra Serif"/>
          <w:sz w:val="28"/>
          <w:szCs w:val="28"/>
        </w:rPr>
        <w:t xml:space="preserve">его вдове (вдовцу) </w:t>
      </w:r>
      <w:r w:rsidRPr="00202F7F">
        <w:rPr>
          <w:rFonts w:ascii="PT Astra Serif" w:hAnsi="PT Astra Serif"/>
          <w:sz w:val="28"/>
          <w:szCs w:val="28"/>
        </w:rPr>
        <w:t>не заключивш</w:t>
      </w:r>
      <w:r>
        <w:rPr>
          <w:rFonts w:ascii="PT Astra Serif" w:hAnsi="PT Astra Serif"/>
          <w:sz w:val="28"/>
          <w:szCs w:val="28"/>
        </w:rPr>
        <w:t>и</w:t>
      </w:r>
      <w:r w:rsidR="00A33932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 xml:space="preserve"> повторн</w:t>
      </w:r>
      <w:r w:rsidR="001962EB">
        <w:rPr>
          <w:rFonts w:ascii="PT Astra Serif" w:hAnsi="PT Astra Serif"/>
          <w:sz w:val="28"/>
          <w:szCs w:val="28"/>
        </w:rPr>
        <w:t>ый</w:t>
      </w:r>
      <w:r>
        <w:rPr>
          <w:rFonts w:ascii="PT Astra Serif" w:hAnsi="PT Astra Serif"/>
          <w:sz w:val="28"/>
          <w:szCs w:val="28"/>
        </w:rPr>
        <w:t xml:space="preserve"> брак </w:t>
      </w:r>
      <w:r w:rsidRPr="00202F7F">
        <w:rPr>
          <w:rFonts w:ascii="PT Astra Serif" w:hAnsi="PT Astra Serif"/>
          <w:sz w:val="28"/>
          <w:szCs w:val="28"/>
        </w:rPr>
        <w:t xml:space="preserve">предоставляется ежемесячная денежная выплата в размере </w:t>
      </w:r>
      <w:r w:rsidRPr="00486FF0">
        <w:rPr>
          <w:rFonts w:ascii="PT Astra Serif" w:hAnsi="PT Astra Serif"/>
          <w:sz w:val="28"/>
          <w:szCs w:val="28"/>
        </w:rPr>
        <w:t>8,8 тыс.</w:t>
      </w:r>
      <w:r w:rsidRPr="00202F7F">
        <w:rPr>
          <w:rFonts w:ascii="PT Astra Serif" w:hAnsi="PT Astra Serif"/>
          <w:sz w:val="28"/>
          <w:szCs w:val="28"/>
        </w:rPr>
        <w:t xml:space="preserve"> рублей</w:t>
      </w:r>
      <w:r>
        <w:rPr>
          <w:rFonts w:ascii="PT Astra Serif" w:hAnsi="PT Astra Serif"/>
          <w:sz w:val="28"/>
          <w:szCs w:val="28"/>
        </w:rPr>
        <w:t>.</w:t>
      </w:r>
    </w:p>
    <w:p w:rsidR="003603FB" w:rsidRDefault="003603FB" w:rsidP="00C475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Hlk183704186"/>
      <w:r w:rsidRPr="003603FB">
        <w:rPr>
          <w:rFonts w:ascii="PT Astra Serif" w:hAnsi="PT Astra Serif"/>
          <w:sz w:val="28"/>
          <w:szCs w:val="28"/>
        </w:rPr>
        <w:t>Сычев В.А</w:t>
      </w:r>
      <w:r>
        <w:rPr>
          <w:rFonts w:ascii="PT Astra Serif" w:hAnsi="PT Astra Serif"/>
          <w:sz w:val="28"/>
          <w:szCs w:val="28"/>
        </w:rPr>
        <w:t>. в 2008 году</w:t>
      </w:r>
      <w:r w:rsidR="00A33932">
        <w:rPr>
          <w:rFonts w:ascii="PT Astra Serif" w:hAnsi="PT Astra Serif"/>
          <w:sz w:val="28"/>
          <w:szCs w:val="28"/>
        </w:rPr>
        <w:t xml:space="preserve"> посмертно</w:t>
      </w:r>
      <w:r>
        <w:rPr>
          <w:rFonts w:ascii="PT Astra Serif" w:hAnsi="PT Astra Serif"/>
          <w:sz w:val="28"/>
          <w:szCs w:val="28"/>
        </w:rPr>
        <w:t xml:space="preserve"> был удостоен звания «Почётный гражданин Ульяновской области» и занесен в Золотую книгу </w:t>
      </w:r>
      <w:r w:rsidR="00A33932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очета Ульяновской области,</w:t>
      </w:r>
      <w:r w:rsidRPr="003603FB">
        <w:rPr>
          <w:rFonts w:ascii="PT Astra Serif" w:hAnsi="PT Astra Serif"/>
          <w:sz w:val="28"/>
          <w:szCs w:val="28"/>
        </w:rPr>
        <w:t xml:space="preserve"> </w:t>
      </w:r>
      <w:r w:rsidR="001962EB" w:rsidRPr="001962EB">
        <w:rPr>
          <w:rFonts w:ascii="PT Astra Serif" w:hAnsi="PT Astra Serif"/>
          <w:sz w:val="28"/>
          <w:szCs w:val="28"/>
        </w:rPr>
        <w:t>Сычевой Татьяне Евгеньевне</w:t>
      </w:r>
      <w:r w:rsidR="001962EB">
        <w:rPr>
          <w:rFonts w:ascii="PT Astra Serif" w:hAnsi="PT Astra Serif"/>
          <w:sz w:val="28"/>
          <w:szCs w:val="28"/>
        </w:rPr>
        <w:t xml:space="preserve"> с 2008 года</w:t>
      </w:r>
      <w:r>
        <w:rPr>
          <w:rFonts w:ascii="PT Astra Serif" w:hAnsi="PT Astra Serif"/>
          <w:sz w:val="28"/>
          <w:szCs w:val="28"/>
        </w:rPr>
        <w:t xml:space="preserve"> </w:t>
      </w:r>
      <w:r w:rsidRPr="003603FB">
        <w:rPr>
          <w:rFonts w:ascii="PT Astra Serif" w:hAnsi="PT Astra Serif"/>
          <w:sz w:val="28"/>
          <w:szCs w:val="28"/>
        </w:rPr>
        <w:t>предоставл</w:t>
      </w:r>
      <w:r w:rsidR="001962EB">
        <w:rPr>
          <w:rFonts w:ascii="PT Astra Serif" w:hAnsi="PT Astra Serif"/>
          <w:sz w:val="28"/>
          <w:szCs w:val="28"/>
        </w:rPr>
        <w:t>яется</w:t>
      </w:r>
      <w:r w:rsidRPr="003603FB">
        <w:rPr>
          <w:rFonts w:ascii="PT Astra Serif" w:hAnsi="PT Astra Serif"/>
          <w:sz w:val="28"/>
          <w:szCs w:val="28"/>
        </w:rPr>
        <w:t xml:space="preserve"> ежемесячн</w:t>
      </w:r>
      <w:r w:rsidR="001962EB">
        <w:rPr>
          <w:rFonts w:ascii="PT Astra Serif" w:hAnsi="PT Astra Serif"/>
          <w:sz w:val="28"/>
          <w:szCs w:val="28"/>
        </w:rPr>
        <w:t>ая</w:t>
      </w:r>
      <w:r w:rsidRPr="003603FB">
        <w:rPr>
          <w:rFonts w:ascii="PT Astra Serif" w:hAnsi="PT Astra Serif"/>
          <w:sz w:val="28"/>
          <w:szCs w:val="28"/>
        </w:rPr>
        <w:t xml:space="preserve"> денежн</w:t>
      </w:r>
      <w:r w:rsidR="001962EB">
        <w:rPr>
          <w:rFonts w:ascii="PT Astra Serif" w:hAnsi="PT Astra Serif"/>
          <w:sz w:val="28"/>
          <w:szCs w:val="28"/>
        </w:rPr>
        <w:t>ая</w:t>
      </w:r>
      <w:r w:rsidRPr="003603FB">
        <w:rPr>
          <w:rFonts w:ascii="PT Astra Serif" w:hAnsi="PT Astra Serif"/>
          <w:sz w:val="28"/>
          <w:szCs w:val="28"/>
        </w:rPr>
        <w:t xml:space="preserve"> выплат</w:t>
      </w:r>
      <w:r w:rsidR="001962EB">
        <w:rPr>
          <w:rFonts w:ascii="PT Astra Serif" w:hAnsi="PT Astra Serif"/>
          <w:sz w:val="28"/>
          <w:szCs w:val="28"/>
        </w:rPr>
        <w:t xml:space="preserve">а </w:t>
      </w:r>
      <w:r w:rsidRPr="003603FB">
        <w:rPr>
          <w:rFonts w:ascii="PT Astra Serif" w:hAnsi="PT Astra Serif"/>
          <w:sz w:val="28"/>
          <w:szCs w:val="28"/>
        </w:rPr>
        <w:t>в соответствии с Законом № 143-ЗО</w:t>
      </w:r>
      <w:r w:rsidR="00A33932">
        <w:rPr>
          <w:rFonts w:ascii="PT Astra Serif" w:hAnsi="PT Astra Serif"/>
          <w:sz w:val="28"/>
          <w:szCs w:val="28"/>
        </w:rPr>
        <w:t>.</w:t>
      </w:r>
      <w:r w:rsidRPr="003603FB">
        <w:rPr>
          <w:rFonts w:ascii="PT Astra Serif" w:hAnsi="PT Astra Serif"/>
          <w:sz w:val="28"/>
          <w:szCs w:val="28"/>
        </w:rPr>
        <w:t xml:space="preserve"> </w:t>
      </w:r>
    </w:p>
    <w:p w:rsidR="00C47580" w:rsidRPr="00C47580" w:rsidRDefault="00C47580" w:rsidP="00C4758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Кроме того, р</w:t>
      </w:r>
      <w:r w:rsidRPr="00C47580">
        <w:rPr>
          <w:rFonts w:ascii="PT Astra Serif" w:hAnsi="PT Astra Serif"/>
          <w:sz w:val="28"/>
          <w:szCs w:val="28"/>
        </w:rPr>
        <w:t xml:space="preserve">анее проведённая Министерством экономического развития Ульяновской области экспертиза социально-экономической эффективности Закона Ульяновской области от 08.10.2008 № 150-ЗО «О материальном обеспечении вдовы Сычева В.А. и вдовы Доронина Н.П.», направленная в адрес Министерства социального развития Ульяновской области письмом </w:t>
      </w:r>
      <w:r w:rsidRPr="00C47580">
        <w:rPr>
          <w:rFonts w:ascii="PT Astra Serif" w:hAnsi="PT Astra Serif"/>
          <w:sz w:val="28"/>
          <w:szCs w:val="28"/>
        </w:rPr>
        <w:br/>
        <w:t xml:space="preserve">от 24.12.2024 №73-ИОГВ-03-01/3000вн, содержит выводы о наличии </w:t>
      </w:r>
      <w:r w:rsidRPr="00C47580">
        <w:rPr>
          <w:rFonts w:ascii="PT Astra Serif" w:hAnsi="PT Astra Serif"/>
          <w:sz w:val="28"/>
          <w:szCs w:val="28"/>
        </w:rPr>
        <w:br/>
        <w:t>в указанном законе Ульяновской области положений, способствующих возникновению необоснованных расходов областного бюджета Ульяновской</w:t>
      </w:r>
      <w:proofErr w:type="gramEnd"/>
      <w:r w:rsidRPr="00C47580">
        <w:rPr>
          <w:rFonts w:ascii="PT Astra Serif" w:hAnsi="PT Astra Serif"/>
          <w:sz w:val="28"/>
          <w:szCs w:val="28"/>
        </w:rPr>
        <w:t xml:space="preserve"> области, а также рекомендации по отмене данного правового регулирования.</w:t>
      </w:r>
    </w:p>
    <w:p w:rsidR="00C47580" w:rsidRPr="00C47580" w:rsidRDefault="00C47580" w:rsidP="00C4758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47580">
        <w:rPr>
          <w:rFonts w:ascii="PT Astra Serif" w:hAnsi="PT Astra Serif"/>
          <w:sz w:val="28"/>
          <w:szCs w:val="28"/>
        </w:rPr>
        <w:t xml:space="preserve">С учётом вышесказанного, прохождение проектом закона Ульяновской области «О признании </w:t>
      </w:r>
      <w:proofErr w:type="gramStart"/>
      <w:r w:rsidRPr="00C47580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C47580">
        <w:rPr>
          <w:rFonts w:ascii="PT Astra Serif" w:hAnsi="PT Astra Serif"/>
          <w:sz w:val="28"/>
          <w:szCs w:val="28"/>
        </w:rPr>
        <w:t xml:space="preserve"> силу отдельных законодательных актов Ульяновской области» процедуры оценки социально-экономической эффективности избыточным и не целесообразным.</w:t>
      </w:r>
    </w:p>
    <w:bookmarkEnd w:id="0"/>
    <w:p w:rsidR="005B2449" w:rsidRPr="003603FB" w:rsidRDefault="003603FB" w:rsidP="00C4758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03FB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представленного проекта постановления </w:t>
      </w:r>
      <w:r>
        <w:rPr>
          <w:rFonts w:ascii="PT Astra Serif" w:hAnsi="PT Astra Serif"/>
          <w:sz w:val="28"/>
          <w:szCs w:val="28"/>
        </w:rPr>
        <w:t>–</w:t>
      </w:r>
      <w:r w:rsidRPr="003603F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главный </w:t>
      </w:r>
      <w:r w:rsidRPr="003603FB">
        <w:rPr>
          <w:rFonts w:ascii="PT Astra Serif" w:hAnsi="PT Astra Serif"/>
          <w:sz w:val="28"/>
          <w:szCs w:val="28"/>
        </w:rPr>
        <w:t xml:space="preserve">консультант департамента методологии </w:t>
      </w:r>
      <w:r>
        <w:rPr>
          <w:rFonts w:ascii="PT Astra Serif" w:hAnsi="PT Astra Serif"/>
          <w:sz w:val="28"/>
          <w:szCs w:val="28"/>
        </w:rPr>
        <w:br/>
      </w:r>
      <w:r w:rsidRPr="003603FB">
        <w:rPr>
          <w:rFonts w:ascii="PT Astra Serif" w:hAnsi="PT Astra Serif"/>
          <w:sz w:val="28"/>
          <w:szCs w:val="28"/>
        </w:rPr>
        <w:t xml:space="preserve">и нормотворчества Министерства социального развития Ульяновской области </w:t>
      </w:r>
      <w:proofErr w:type="spellStart"/>
      <w:r w:rsidR="007F11E6" w:rsidRPr="007F11E6">
        <w:rPr>
          <w:rFonts w:ascii="PT Astra Serif" w:eastAsia="Times New Roman" w:hAnsi="PT Astra Serif" w:cs="Times New Roman"/>
          <w:sz w:val="28"/>
          <w:szCs w:val="28"/>
        </w:rPr>
        <w:t>Трунова</w:t>
      </w:r>
      <w:proofErr w:type="spellEnd"/>
      <w:r w:rsidR="007F11E6" w:rsidRPr="007F11E6">
        <w:rPr>
          <w:rFonts w:ascii="PT Astra Serif" w:eastAsia="Times New Roman" w:hAnsi="PT Astra Serif" w:cs="Times New Roman"/>
          <w:sz w:val="28"/>
          <w:szCs w:val="28"/>
        </w:rPr>
        <w:t xml:space="preserve"> Екатерина Александровна</w:t>
      </w:r>
      <w:r w:rsidR="00873ACC" w:rsidRPr="007F11E6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5F3B5F" w:rsidRDefault="005F3B5F" w:rsidP="00C022BA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3F721C" w:rsidRDefault="003F721C" w:rsidP="00C022BA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1" w:name="_GoBack"/>
      <w:bookmarkEnd w:id="1"/>
    </w:p>
    <w:p w:rsidR="003F721C" w:rsidRPr="00CA1785" w:rsidRDefault="003F721C" w:rsidP="00C022BA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4C68C2" w:rsidRPr="007F2F89" w:rsidRDefault="002A15A2" w:rsidP="004C68C2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Министр</w:t>
      </w:r>
      <w:r w:rsidR="004C68C2" w:rsidRPr="007F2F89">
        <w:rPr>
          <w:rFonts w:ascii="PT Astra Serif" w:hAnsi="PT Astra Serif"/>
          <w:b/>
          <w:sz w:val="28"/>
          <w:szCs w:val="28"/>
        </w:rPr>
        <w:t xml:space="preserve"> социального развития</w:t>
      </w:r>
    </w:p>
    <w:p w:rsidR="00997064" w:rsidRPr="00C919D8" w:rsidRDefault="00DE13AC" w:rsidP="00901B40">
      <w:pPr>
        <w:spacing w:after="0" w:line="240" w:lineRule="auto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</w:t>
      </w:r>
      <w:r w:rsidR="004C68C2" w:rsidRPr="007F2F89">
        <w:rPr>
          <w:rFonts w:ascii="PT Astra Serif" w:hAnsi="PT Astra Serif"/>
          <w:b/>
          <w:sz w:val="28"/>
          <w:szCs w:val="28"/>
        </w:rPr>
        <w:t>ласти</w:t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4C68C2">
        <w:rPr>
          <w:rFonts w:ascii="PT Astra Serif" w:hAnsi="PT Astra Serif"/>
          <w:b/>
          <w:sz w:val="28"/>
          <w:szCs w:val="28"/>
        </w:rPr>
        <w:tab/>
      </w:r>
      <w:r w:rsidR="002A15A2">
        <w:rPr>
          <w:rFonts w:ascii="PT Astra Serif" w:hAnsi="PT Astra Serif"/>
          <w:b/>
          <w:sz w:val="28"/>
          <w:szCs w:val="28"/>
        </w:rPr>
        <w:t xml:space="preserve">         </w:t>
      </w:r>
      <w:proofErr w:type="spellStart"/>
      <w:r w:rsidR="00D93965">
        <w:rPr>
          <w:rFonts w:ascii="PT Astra Serif" w:hAnsi="PT Astra Serif"/>
          <w:b/>
          <w:sz w:val="28"/>
          <w:szCs w:val="28"/>
        </w:rPr>
        <w:t>Д</w:t>
      </w:r>
      <w:r w:rsidR="004C68C2">
        <w:rPr>
          <w:rFonts w:ascii="PT Astra Serif" w:hAnsi="PT Astra Serif"/>
          <w:b/>
          <w:sz w:val="28"/>
          <w:szCs w:val="28"/>
        </w:rPr>
        <w:t>.</w:t>
      </w:r>
      <w:r w:rsidR="00D93965">
        <w:rPr>
          <w:rFonts w:ascii="PT Astra Serif" w:hAnsi="PT Astra Serif"/>
          <w:b/>
          <w:sz w:val="28"/>
          <w:szCs w:val="28"/>
        </w:rPr>
        <w:t>В</w:t>
      </w:r>
      <w:r w:rsidR="004C68C2">
        <w:rPr>
          <w:rFonts w:ascii="PT Astra Serif" w:hAnsi="PT Astra Serif"/>
          <w:b/>
          <w:sz w:val="28"/>
          <w:szCs w:val="28"/>
        </w:rPr>
        <w:t>.</w:t>
      </w:r>
      <w:r w:rsidR="007F11E6">
        <w:rPr>
          <w:rFonts w:ascii="PT Astra Serif" w:hAnsi="PT Astra Serif"/>
          <w:b/>
          <w:sz w:val="28"/>
          <w:szCs w:val="28"/>
        </w:rPr>
        <w:t>Батраков</w:t>
      </w:r>
      <w:proofErr w:type="spellEnd"/>
    </w:p>
    <w:sectPr w:rsidR="00997064" w:rsidRPr="00C919D8" w:rsidSect="005B244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FC1" w:rsidRDefault="00A23FC1" w:rsidP="00C919D8">
      <w:pPr>
        <w:spacing w:after="0" w:line="240" w:lineRule="auto"/>
      </w:pPr>
      <w:r>
        <w:separator/>
      </w:r>
    </w:p>
  </w:endnote>
  <w:endnote w:type="continuationSeparator" w:id="0">
    <w:p w:rsidR="00A23FC1" w:rsidRDefault="00A23FC1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FC1" w:rsidRDefault="00A23FC1" w:rsidP="00C919D8">
      <w:pPr>
        <w:spacing w:after="0" w:line="240" w:lineRule="auto"/>
      </w:pPr>
      <w:r>
        <w:separator/>
      </w:r>
    </w:p>
  </w:footnote>
  <w:footnote w:type="continuationSeparator" w:id="0">
    <w:p w:rsidR="00A23FC1" w:rsidRDefault="00A23FC1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EndPr/>
    <w:sdtContent>
      <w:p w:rsidR="003603FB" w:rsidRPr="00C919D8" w:rsidRDefault="003603FB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C47580">
          <w:rPr>
            <w:rFonts w:ascii="PT Astra Serif" w:hAnsi="PT Astra Serif"/>
            <w:noProof/>
            <w:sz w:val="28"/>
            <w:szCs w:val="28"/>
          </w:rPr>
          <w:t>2</w:t>
        </w:r>
        <w:r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3603FB" w:rsidRDefault="003603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4"/>
    <w:rsid w:val="00023777"/>
    <w:rsid w:val="00042269"/>
    <w:rsid w:val="000430BE"/>
    <w:rsid w:val="000524D5"/>
    <w:rsid w:val="00066BF8"/>
    <w:rsid w:val="00076713"/>
    <w:rsid w:val="000B3D39"/>
    <w:rsid w:val="000C12B3"/>
    <w:rsid w:val="000C41E9"/>
    <w:rsid w:val="000C7670"/>
    <w:rsid w:val="000D47CC"/>
    <w:rsid w:val="000E3581"/>
    <w:rsid w:val="000E7B64"/>
    <w:rsid w:val="000F24FC"/>
    <w:rsid w:val="001039E6"/>
    <w:rsid w:val="00110BFB"/>
    <w:rsid w:val="0012629A"/>
    <w:rsid w:val="00132639"/>
    <w:rsid w:val="00145266"/>
    <w:rsid w:val="00147867"/>
    <w:rsid w:val="0016342F"/>
    <w:rsid w:val="00166904"/>
    <w:rsid w:val="00166922"/>
    <w:rsid w:val="00167B34"/>
    <w:rsid w:val="0017660E"/>
    <w:rsid w:val="00183676"/>
    <w:rsid w:val="00192E19"/>
    <w:rsid w:val="001962EB"/>
    <w:rsid w:val="001A1C0E"/>
    <w:rsid w:val="001A5C48"/>
    <w:rsid w:val="001C3669"/>
    <w:rsid w:val="001D199E"/>
    <w:rsid w:val="00214C9E"/>
    <w:rsid w:val="00231543"/>
    <w:rsid w:val="002339F3"/>
    <w:rsid w:val="00236C37"/>
    <w:rsid w:val="002451C5"/>
    <w:rsid w:val="00252EF3"/>
    <w:rsid w:val="00257E1F"/>
    <w:rsid w:val="0027578D"/>
    <w:rsid w:val="00282DF9"/>
    <w:rsid w:val="00283772"/>
    <w:rsid w:val="002850BD"/>
    <w:rsid w:val="002A15A2"/>
    <w:rsid w:val="002A6A09"/>
    <w:rsid w:val="002B4982"/>
    <w:rsid w:val="002C2E21"/>
    <w:rsid w:val="002F2238"/>
    <w:rsid w:val="002F6CBB"/>
    <w:rsid w:val="00305246"/>
    <w:rsid w:val="0031129F"/>
    <w:rsid w:val="00312A0D"/>
    <w:rsid w:val="00314F9D"/>
    <w:rsid w:val="00317690"/>
    <w:rsid w:val="0033369B"/>
    <w:rsid w:val="0033532C"/>
    <w:rsid w:val="00341CCC"/>
    <w:rsid w:val="00356A92"/>
    <w:rsid w:val="003603FB"/>
    <w:rsid w:val="003749D5"/>
    <w:rsid w:val="0037779A"/>
    <w:rsid w:val="00377C91"/>
    <w:rsid w:val="00387BC2"/>
    <w:rsid w:val="003B47E2"/>
    <w:rsid w:val="003C750D"/>
    <w:rsid w:val="003F088A"/>
    <w:rsid w:val="003F1B5B"/>
    <w:rsid w:val="003F5B39"/>
    <w:rsid w:val="003F721C"/>
    <w:rsid w:val="00402222"/>
    <w:rsid w:val="004060EC"/>
    <w:rsid w:val="004155AE"/>
    <w:rsid w:val="00436493"/>
    <w:rsid w:val="004416B9"/>
    <w:rsid w:val="00441E84"/>
    <w:rsid w:val="00455783"/>
    <w:rsid w:val="00484ACF"/>
    <w:rsid w:val="00486FF0"/>
    <w:rsid w:val="0048764D"/>
    <w:rsid w:val="004C68C2"/>
    <w:rsid w:val="004D4312"/>
    <w:rsid w:val="004F55A4"/>
    <w:rsid w:val="004F5BB1"/>
    <w:rsid w:val="00506396"/>
    <w:rsid w:val="0051032B"/>
    <w:rsid w:val="00513D2E"/>
    <w:rsid w:val="0052442F"/>
    <w:rsid w:val="005359F0"/>
    <w:rsid w:val="005539E9"/>
    <w:rsid w:val="00553D21"/>
    <w:rsid w:val="00554DC9"/>
    <w:rsid w:val="00556FDD"/>
    <w:rsid w:val="00593519"/>
    <w:rsid w:val="0059503C"/>
    <w:rsid w:val="005B1DDA"/>
    <w:rsid w:val="005B2449"/>
    <w:rsid w:val="005B3059"/>
    <w:rsid w:val="005B50E9"/>
    <w:rsid w:val="005C3F93"/>
    <w:rsid w:val="005C7E1D"/>
    <w:rsid w:val="005D319F"/>
    <w:rsid w:val="005E1667"/>
    <w:rsid w:val="005E3076"/>
    <w:rsid w:val="005E4340"/>
    <w:rsid w:val="005F3B5F"/>
    <w:rsid w:val="00605B3B"/>
    <w:rsid w:val="0062309B"/>
    <w:rsid w:val="00662449"/>
    <w:rsid w:val="0066386A"/>
    <w:rsid w:val="00677D18"/>
    <w:rsid w:val="006B0F89"/>
    <w:rsid w:val="006C1880"/>
    <w:rsid w:val="006E3652"/>
    <w:rsid w:val="006E6281"/>
    <w:rsid w:val="006F29D0"/>
    <w:rsid w:val="00715F74"/>
    <w:rsid w:val="00720619"/>
    <w:rsid w:val="007256F8"/>
    <w:rsid w:val="00742109"/>
    <w:rsid w:val="00750FF1"/>
    <w:rsid w:val="00754970"/>
    <w:rsid w:val="00757526"/>
    <w:rsid w:val="00781016"/>
    <w:rsid w:val="007B1B30"/>
    <w:rsid w:val="007B3050"/>
    <w:rsid w:val="007B6811"/>
    <w:rsid w:val="007F11E6"/>
    <w:rsid w:val="007F2F89"/>
    <w:rsid w:val="007F55D8"/>
    <w:rsid w:val="00807EFB"/>
    <w:rsid w:val="0082513A"/>
    <w:rsid w:val="00845010"/>
    <w:rsid w:val="00854594"/>
    <w:rsid w:val="00863CBC"/>
    <w:rsid w:val="00873ACC"/>
    <w:rsid w:val="00875B29"/>
    <w:rsid w:val="00896B87"/>
    <w:rsid w:val="008A3021"/>
    <w:rsid w:val="008A4EA3"/>
    <w:rsid w:val="008A7DF0"/>
    <w:rsid w:val="008C1ECE"/>
    <w:rsid w:val="008C6F00"/>
    <w:rsid w:val="008D58F4"/>
    <w:rsid w:val="008F6BAE"/>
    <w:rsid w:val="00901B40"/>
    <w:rsid w:val="0090244E"/>
    <w:rsid w:val="0090752C"/>
    <w:rsid w:val="0091166F"/>
    <w:rsid w:val="0092106F"/>
    <w:rsid w:val="0093199F"/>
    <w:rsid w:val="00950D22"/>
    <w:rsid w:val="00955D6B"/>
    <w:rsid w:val="009749C7"/>
    <w:rsid w:val="00974B6A"/>
    <w:rsid w:val="00992ED2"/>
    <w:rsid w:val="00997064"/>
    <w:rsid w:val="009A4D3E"/>
    <w:rsid w:val="009A6A64"/>
    <w:rsid w:val="009A745A"/>
    <w:rsid w:val="009B2E74"/>
    <w:rsid w:val="009C2A0C"/>
    <w:rsid w:val="009D0814"/>
    <w:rsid w:val="009D6016"/>
    <w:rsid w:val="00A156DB"/>
    <w:rsid w:val="00A16E29"/>
    <w:rsid w:val="00A23FC1"/>
    <w:rsid w:val="00A33932"/>
    <w:rsid w:val="00A55D40"/>
    <w:rsid w:val="00A91C54"/>
    <w:rsid w:val="00A9398C"/>
    <w:rsid w:val="00AB37FA"/>
    <w:rsid w:val="00AD3FE3"/>
    <w:rsid w:val="00AE2D68"/>
    <w:rsid w:val="00B21739"/>
    <w:rsid w:val="00B82C66"/>
    <w:rsid w:val="00B948EA"/>
    <w:rsid w:val="00BA7B6E"/>
    <w:rsid w:val="00BB0CED"/>
    <w:rsid w:val="00BB2ABB"/>
    <w:rsid w:val="00BC1696"/>
    <w:rsid w:val="00BE0940"/>
    <w:rsid w:val="00BE5ECB"/>
    <w:rsid w:val="00BF3F2F"/>
    <w:rsid w:val="00C022BA"/>
    <w:rsid w:val="00C072BD"/>
    <w:rsid w:val="00C3007A"/>
    <w:rsid w:val="00C47580"/>
    <w:rsid w:val="00C83E5F"/>
    <w:rsid w:val="00C85A4C"/>
    <w:rsid w:val="00C919D8"/>
    <w:rsid w:val="00CA1785"/>
    <w:rsid w:val="00CB1A4B"/>
    <w:rsid w:val="00CD3DAD"/>
    <w:rsid w:val="00CE3E4F"/>
    <w:rsid w:val="00CF7034"/>
    <w:rsid w:val="00D04463"/>
    <w:rsid w:val="00D406B7"/>
    <w:rsid w:val="00D509DB"/>
    <w:rsid w:val="00D60C8D"/>
    <w:rsid w:val="00D70E62"/>
    <w:rsid w:val="00D71E55"/>
    <w:rsid w:val="00D91583"/>
    <w:rsid w:val="00D93965"/>
    <w:rsid w:val="00DA3D0A"/>
    <w:rsid w:val="00DB320D"/>
    <w:rsid w:val="00DE13AC"/>
    <w:rsid w:val="00DF16D9"/>
    <w:rsid w:val="00E450CD"/>
    <w:rsid w:val="00E64F27"/>
    <w:rsid w:val="00E73CCA"/>
    <w:rsid w:val="00E85A98"/>
    <w:rsid w:val="00EA2D94"/>
    <w:rsid w:val="00EB5D44"/>
    <w:rsid w:val="00EC00E8"/>
    <w:rsid w:val="00ED3C79"/>
    <w:rsid w:val="00EF0D0C"/>
    <w:rsid w:val="00F11E48"/>
    <w:rsid w:val="00F2210E"/>
    <w:rsid w:val="00F6045E"/>
    <w:rsid w:val="00F806A3"/>
    <w:rsid w:val="00F912ED"/>
    <w:rsid w:val="00FA4BF7"/>
    <w:rsid w:val="00FA4CFB"/>
    <w:rsid w:val="00FB1C5E"/>
    <w:rsid w:val="00FE0F7D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  <w:style w:type="paragraph" w:styleId="3">
    <w:name w:val="Body Text 3"/>
    <w:basedOn w:val="a"/>
    <w:link w:val="30"/>
    <w:uiPriority w:val="99"/>
    <w:unhideWhenUsed/>
    <w:rsid w:val="001039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39E6"/>
    <w:rPr>
      <w:sz w:val="16"/>
      <w:szCs w:val="16"/>
    </w:rPr>
  </w:style>
  <w:style w:type="paragraph" w:customStyle="1" w:styleId="Default">
    <w:name w:val="Default"/>
    <w:rsid w:val="003603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  <w:style w:type="paragraph" w:styleId="3">
    <w:name w:val="Body Text 3"/>
    <w:basedOn w:val="a"/>
    <w:link w:val="30"/>
    <w:uiPriority w:val="99"/>
    <w:unhideWhenUsed/>
    <w:rsid w:val="001039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39E6"/>
    <w:rPr>
      <w:sz w:val="16"/>
      <w:szCs w:val="16"/>
    </w:rPr>
  </w:style>
  <w:style w:type="paragraph" w:customStyle="1" w:styleId="Default">
    <w:name w:val="Default"/>
    <w:rsid w:val="003603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BE0B2-53D9-40EE-8347-8FB17C7D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Трунова Екатерина Александровна</cp:lastModifiedBy>
  <cp:revision>7</cp:revision>
  <cp:lastPrinted>2025-04-07T08:31:00Z</cp:lastPrinted>
  <dcterms:created xsi:type="dcterms:W3CDTF">2025-01-14T13:40:00Z</dcterms:created>
  <dcterms:modified xsi:type="dcterms:W3CDTF">2025-04-07T12:44:00Z</dcterms:modified>
</cp:coreProperties>
</file>