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>ПЕРЕЧЕНЬ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9026A5" w:rsidRDefault="00274CEE" w:rsidP="00274CEE">
      <w:pPr>
        <w:jc w:val="center"/>
        <w:rPr>
          <w:rFonts w:ascii="PT Astra Serif" w:hAnsi="PT Astra Serif"/>
          <w:b/>
          <w:bCs/>
          <w:sz w:val="16"/>
          <w:szCs w:val="16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076833" w:rsidRDefault="00274CEE" w:rsidP="00D27ECA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утратившими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CF1B99" w:rsidRDefault="00CF1B99" w:rsidP="00274CEE">
      <w:pPr>
        <w:jc w:val="center"/>
        <w:rPr>
          <w:rFonts w:ascii="PT Astra Serif" w:eastAsiaTheme="minorHAnsi" w:hAnsi="PT Astra Serif" w:cs="Arial"/>
          <w:b/>
          <w:szCs w:val="28"/>
          <w:lang w:eastAsia="en-US"/>
        </w:rPr>
      </w:pPr>
      <w:r w:rsidRPr="00FC7E0F">
        <w:rPr>
          <w:rFonts w:ascii="PT Astra Serif" w:hAnsi="PT Astra Serif"/>
          <w:szCs w:val="28"/>
        </w:rPr>
        <w:t xml:space="preserve"> </w:t>
      </w:r>
      <w:r w:rsidRPr="00CF1B99">
        <w:rPr>
          <w:rFonts w:ascii="PT Astra Serif" w:hAnsi="PT Astra Serif"/>
          <w:b/>
          <w:szCs w:val="28"/>
        </w:rPr>
        <w:t xml:space="preserve">«О внесении изменения в </w:t>
      </w:r>
      <w:r w:rsidRPr="00CF1B99"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</w:t>
      </w:r>
      <w:r w:rsidRPr="00CF1B99">
        <w:rPr>
          <w:rFonts w:ascii="PT Astra Serif" w:eastAsiaTheme="minorHAnsi" w:hAnsi="PT Astra Serif" w:cs="Arial"/>
          <w:b/>
          <w:szCs w:val="28"/>
          <w:lang w:eastAsia="en-US"/>
        </w:rPr>
        <w:t xml:space="preserve">Об утверждении Положения о порядке организации и проведения публичных слушаний по вопросу о поступившем предложении о присвоении наименований географическим объектам, расположенным 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шельфа и исключительной экономической зоны Российской Федерации, </w:t>
      </w:r>
    </w:p>
    <w:p w:rsidR="00274CEE" w:rsidRPr="00CF1B99" w:rsidRDefault="00CF1B99" w:rsidP="00274CEE">
      <w:pPr>
        <w:jc w:val="center"/>
        <w:rPr>
          <w:rFonts w:ascii="PT Astra Serif" w:hAnsi="PT Astra Serif"/>
          <w:b/>
          <w:bCs/>
          <w:szCs w:val="28"/>
        </w:rPr>
      </w:pPr>
      <w:r w:rsidRPr="00CF1B99">
        <w:rPr>
          <w:rFonts w:ascii="PT Astra Serif" w:eastAsiaTheme="minorHAnsi" w:hAnsi="PT Astra Serif" w:cs="Arial"/>
          <w:b/>
          <w:szCs w:val="28"/>
          <w:lang w:eastAsia="en-US"/>
        </w:rPr>
        <w:t xml:space="preserve">а также географическими объектами, открытыми или выделенными российскими исследователями </w:t>
      </w:r>
      <w:r>
        <w:rPr>
          <w:rFonts w:ascii="PT Astra Serif" w:eastAsiaTheme="minorHAnsi" w:hAnsi="PT Astra Serif" w:cs="Arial"/>
          <w:b/>
          <w:szCs w:val="28"/>
          <w:lang w:eastAsia="en-US"/>
        </w:rPr>
        <w:t>в</w:t>
      </w:r>
      <w:r w:rsidRPr="00CF1B99">
        <w:rPr>
          <w:rFonts w:ascii="PT Astra Serif" w:eastAsiaTheme="minorHAnsi" w:hAnsi="PT Astra Serif" w:cs="Arial"/>
          <w:b/>
          <w:szCs w:val="28"/>
          <w:lang w:eastAsia="en-US"/>
        </w:rPr>
        <w:t xml:space="preserve"> пределах открытого моря и Антарктики, или о переименовании таких географических объектов»</w:t>
      </w:r>
    </w:p>
    <w:p w:rsidR="00274CEE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CF1B99" w:rsidRPr="009026A5" w:rsidRDefault="00CF1B99" w:rsidP="00274CEE">
      <w:pPr>
        <w:jc w:val="center"/>
        <w:rPr>
          <w:rFonts w:ascii="PT Astra Serif" w:hAnsi="PT Astra Serif"/>
          <w:b/>
          <w:bCs/>
          <w:sz w:val="16"/>
          <w:szCs w:val="16"/>
        </w:rPr>
      </w:pPr>
    </w:p>
    <w:p w:rsidR="00274CEE" w:rsidRPr="00076833" w:rsidRDefault="00274CEE" w:rsidP="009026A5">
      <w:pPr>
        <w:spacing w:line="336" w:lineRule="auto"/>
        <w:ind w:firstLine="709"/>
        <w:jc w:val="both"/>
        <w:rPr>
          <w:rFonts w:ascii="PT Astra Serif" w:hAnsi="PT Astra Serif"/>
          <w:szCs w:val="28"/>
        </w:rPr>
      </w:pPr>
      <w:r w:rsidRPr="00076833">
        <w:rPr>
          <w:rFonts w:ascii="PT Astra Serif" w:hAnsi="PT Astra Serif"/>
          <w:szCs w:val="28"/>
        </w:rPr>
        <w:t xml:space="preserve">Принятие </w:t>
      </w:r>
      <w:r w:rsidRPr="00076833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="00CF1B99" w:rsidRPr="00FC7E0F">
        <w:rPr>
          <w:rFonts w:ascii="PT Astra Serif" w:hAnsi="PT Astra Serif"/>
          <w:szCs w:val="28"/>
        </w:rPr>
        <w:t xml:space="preserve">«О внесении изменения в </w:t>
      </w:r>
      <w:r w:rsidR="00CF1B99" w:rsidRPr="00FC7E0F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CF1B99">
        <w:rPr>
          <w:rFonts w:ascii="PT Astra Serif" w:hAnsi="PT Astra Serif" w:cs="PT Astra Serif"/>
          <w:szCs w:val="28"/>
        </w:rPr>
        <w:t>«</w:t>
      </w:r>
      <w:r w:rsidR="00CF1B99" w:rsidRPr="00FC7E0F">
        <w:rPr>
          <w:rFonts w:ascii="PT Astra Serif" w:eastAsiaTheme="minorHAnsi" w:hAnsi="PT Astra Serif" w:cs="Arial"/>
          <w:szCs w:val="28"/>
          <w:lang w:eastAsia="en-US"/>
        </w:rPr>
        <w:t xml:space="preserve">Об утверждении Положения о порядке организации 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                   </w:t>
      </w:r>
      <w:r w:rsidR="00CF1B99" w:rsidRPr="00FC7E0F">
        <w:rPr>
          <w:rFonts w:ascii="PT Astra Serif" w:eastAsiaTheme="minorHAnsi" w:hAnsi="PT Astra Serif" w:cs="Arial"/>
          <w:szCs w:val="28"/>
          <w:lang w:eastAsia="en-US"/>
        </w:rPr>
        <w:t xml:space="preserve">и проведения публичных слушаний по вопросу о поступившем предложении 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                    </w:t>
      </w:r>
      <w:r w:rsidR="00CF1B99" w:rsidRPr="00FC7E0F">
        <w:rPr>
          <w:rFonts w:ascii="PT Astra Serif" w:eastAsiaTheme="minorHAnsi" w:hAnsi="PT Astra Serif" w:cs="Arial"/>
          <w:szCs w:val="28"/>
          <w:lang w:eastAsia="en-US"/>
        </w:rPr>
        <w:t xml:space="preserve">о присвоении наименований географическим объектам, расположенным 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                         </w:t>
      </w:r>
      <w:r w:rsidR="00CF1B99" w:rsidRPr="00FC7E0F">
        <w:rPr>
          <w:rFonts w:ascii="PT Astra Serif" w:eastAsiaTheme="minorHAnsi" w:hAnsi="PT Astra Serif" w:cs="Arial"/>
          <w:szCs w:val="28"/>
          <w:lang w:eastAsia="en-US"/>
        </w:rPr>
        <w:t xml:space="preserve">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шельфа 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                                       </w:t>
      </w:r>
      <w:r w:rsidR="00CF1B99" w:rsidRPr="00FC7E0F">
        <w:rPr>
          <w:rFonts w:ascii="PT Astra Serif" w:eastAsiaTheme="minorHAnsi" w:hAnsi="PT Astra Serif" w:cs="Arial"/>
          <w:szCs w:val="28"/>
          <w:lang w:eastAsia="en-US"/>
        </w:rPr>
        <w:t xml:space="preserve">и исключительной экономической зоны Российской Федерации, а также географическими объектами, открытыми или выделенными российскими исследователями в пределах открытого моря и Антарктики, 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                                             </w:t>
      </w:r>
      <w:r w:rsidR="00CF1B99" w:rsidRPr="00FC7E0F">
        <w:rPr>
          <w:rFonts w:ascii="PT Astra Serif" w:eastAsiaTheme="minorHAnsi" w:hAnsi="PT Astra Serif" w:cs="Arial"/>
          <w:szCs w:val="28"/>
          <w:lang w:eastAsia="en-US"/>
        </w:rPr>
        <w:t>или о переименовани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и таких географических объектов» </w:t>
      </w:r>
      <w:r w:rsidRPr="00076833">
        <w:rPr>
          <w:rFonts w:ascii="PT Astra Serif" w:hAnsi="PT Astra Serif"/>
          <w:szCs w:val="28"/>
        </w:rPr>
        <w:t xml:space="preserve">не потребует признания утратившими силу, приостановления, изменения или принятия </w:t>
      </w:r>
      <w:r w:rsidR="009026A5">
        <w:rPr>
          <w:rFonts w:ascii="PT Astra Serif" w:hAnsi="PT Astra Serif"/>
          <w:szCs w:val="28"/>
        </w:rPr>
        <w:t xml:space="preserve">                               </w:t>
      </w:r>
      <w:r w:rsidRPr="00076833">
        <w:rPr>
          <w:rFonts w:ascii="PT Astra Serif" w:hAnsi="PT Astra Serif"/>
          <w:szCs w:val="28"/>
        </w:rPr>
        <w:t>иных постановлений Законодательного Собрания Ульяновской области нормативного характера.</w:t>
      </w:r>
    </w:p>
    <w:p w:rsidR="00274CEE" w:rsidRPr="006B54B1" w:rsidRDefault="00274CEE" w:rsidP="009026A5">
      <w:pPr>
        <w:pStyle w:val="a3"/>
        <w:ind w:firstLine="700"/>
        <w:rPr>
          <w:rFonts w:ascii="PT Astra Serif" w:hAnsi="PT Astra Serif"/>
          <w:b w:val="0"/>
          <w:szCs w:val="28"/>
        </w:rPr>
      </w:pPr>
    </w:p>
    <w:p w:rsidR="00274CEE" w:rsidRPr="006B54B1" w:rsidRDefault="00274CEE" w:rsidP="009026A5">
      <w:pPr>
        <w:pStyle w:val="a3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b w:val="0"/>
          <w:szCs w:val="28"/>
        </w:rPr>
        <w:t>__</w:t>
      </w:r>
      <w:r w:rsidR="009026A5">
        <w:rPr>
          <w:rFonts w:ascii="PT Astra Serif" w:hAnsi="PT Astra Serif"/>
          <w:b w:val="0"/>
          <w:szCs w:val="28"/>
        </w:rPr>
        <w:t>__</w:t>
      </w:r>
      <w:r w:rsidRPr="006B54B1">
        <w:rPr>
          <w:rFonts w:ascii="PT Astra Serif" w:hAnsi="PT Astra Serif"/>
          <w:b w:val="0"/>
          <w:szCs w:val="28"/>
        </w:rPr>
        <w:t>_______________</w:t>
      </w:r>
    </w:p>
    <w:sectPr w:rsidR="00274CEE" w:rsidRPr="006B54B1" w:rsidSect="009026A5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413" w:rsidRDefault="00794413" w:rsidP="00274D52">
      <w:r>
        <w:separator/>
      </w:r>
    </w:p>
  </w:endnote>
  <w:endnote w:type="continuationSeparator" w:id="0">
    <w:p w:rsidR="00794413" w:rsidRDefault="00794413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413" w:rsidRDefault="00794413" w:rsidP="00274D52">
      <w:r>
        <w:separator/>
      </w:r>
    </w:p>
  </w:footnote>
  <w:footnote w:type="continuationSeparator" w:id="0">
    <w:p w:rsidR="00794413" w:rsidRDefault="00794413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301543">
        <w:pPr>
          <w:pStyle w:val="a5"/>
          <w:jc w:val="center"/>
        </w:pPr>
        <w:fldSimple w:instr=" PAGE   \* MERGEFORMAT ">
          <w:r w:rsidR="009026A5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037C0"/>
    <w:rsid w:val="00076833"/>
    <w:rsid w:val="000A0854"/>
    <w:rsid w:val="000E3EDA"/>
    <w:rsid w:val="00105256"/>
    <w:rsid w:val="00113A4B"/>
    <w:rsid w:val="00170CE7"/>
    <w:rsid w:val="00190AE4"/>
    <w:rsid w:val="00190F0E"/>
    <w:rsid w:val="001A6EEA"/>
    <w:rsid w:val="001B245E"/>
    <w:rsid w:val="0021694D"/>
    <w:rsid w:val="00236BDE"/>
    <w:rsid w:val="00240CDB"/>
    <w:rsid w:val="00274CEE"/>
    <w:rsid w:val="00274D52"/>
    <w:rsid w:val="00301543"/>
    <w:rsid w:val="003732B8"/>
    <w:rsid w:val="00420AA6"/>
    <w:rsid w:val="00424950"/>
    <w:rsid w:val="0044337C"/>
    <w:rsid w:val="004615DD"/>
    <w:rsid w:val="00512F3C"/>
    <w:rsid w:val="00592A2C"/>
    <w:rsid w:val="005D58B1"/>
    <w:rsid w:val="005E77C6"/>
    <w:rsid w:val="00603B14"/>
    <w:rsid w:val="006A5C53"/>
    <w:rsid w:val="006D5DE2"/>
    <w:rsid w:val="00794413"/>
    <w:rsid w:val="0085267F"/>
    <w:rsid w:val="00860737"/>
    <w:rsid w:val="009026A5"/>
    <w:rsid w:val="009202A2"/>
    <w:rsid w:val="00997B9E"/>
    <w:rsid w:val="00A11B4B"/>
    <w:rsid w:val="00A7207D"/>
    <w:rsid w:val="00A857E7"/>
    <w:rsid w:val="00AA7B8B"/>
    <w:rsid w:val="00B14107"/>
    <w:rsid w:val="00BA0D07"/>
    <w:rsid w:val="00BD720E"/>
    <w:rsid w:val="00BE7AFF"/>
    <w:rsid w:val="00BE7EA9"/>
    <w:rsid w:val="00C318F1"/>
    <w:rsid w:val="00C40C0A"/>
    <w:rsid w:val="00CC7FF5"/>
    <w:rsid w:val="00CF1B99"/>
    <w:rsid w:val="00D00BFE"/>
    <w:rsid w:val="00D27ECA"/>
    <w:rsid w:val="00D4325B"/>
    <w:rsid w:val="00D63A8E"/>
    <w:rsid w:val="00D72610"/>
    <w:rsid w:val="00E308B7"/>
    <w:rsid w:val="00E63313"/>
    <w:rsid w:val="00E7248B"/>
    <w:rsid w:val="00E848CF"/>
    <w:rsid w:val="00EF3119"/>
    <w:rsid w:val="00EF6371"/>
    <w:rsid w:val="00EF7961"/>
    <w:rsid w:val="00F00C6D"/>
    <w:rsid w:val="00FC7E0F"/>
    <w:rsid w:val="00F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2025-05-14T12:52:00Z</dcterms:created>
  <dcterms:modified xsi:type="dcterms:W3CDTF">2025-05-21T09:55:00Z</dcterms:modified>
</cp:coreProperties>
</file>