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489979FE" w14:textId="77777777" w:rsidR="0015507D" w:rsidRDefault="007D6849" w:rsidP="00CB1A92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bookmarkStart w:id="0" w:name="_Hlk147757847"/>
      <w:r w:rsidR="00966ED8">
        <w:rPr>
          <w:rFonts w:ascii="PT Astra Serif" w:hAnsi="PT Astra Serif"/>
          <w:b/>
          <w:sz w:val="28"/>
          <w:szCs w:val="28"/>
        </w:rPr>
        <w:t>О внесении изменений в</w:t>
      </w:r>
      <w:bookmarkEnd w:id="0"/>
      <w:r w:rsidR="00836BE6">
        <w:rPr>
          <w:rFonts w:ascii="PT Astra Serif" w:hAnsi="PT Astra Serif"/>
          <w:b/>
          <w:sz w:val="28"/>
          <w:szCs w:val="28"/>
        </w:rPr>
        <w:t xml:space="preserve"> отдельные законодательные</w:t>
      </w:r>
    </w:p>
    <w:p w14:paraId="2BD4BFB1" w14:textId="42E9DFC9" w:rsidR="007D6849" w:rsidRPr="00843014" w:rsidRDefault="00836BE6" w:rsidP="00CB1A92">
      <w:pPr>
        <w:autoSpaceDE w:val="0"/>
        <w:autoSpaceDN w:val="0"/>
        <w:adjustRightInd w:val="0"/>
        <w:jc w:val="center"/>
      </w:pPr>
      <w:r>
        <w:rPr>
          <w:rFonts w:ascii="PT Astra Serif" w:hAnsi="PT Astra Serif"/>
          <w:b/>
          <w:sz w:val="28"/>
          <w:szCs w:val="28"/>
        </w:rPr>
        <w:t xml:space="preserve"> акты Ульяновской области</w:t>
      </w:r>
      <w:r w:rsidR="007D6849"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6893E335" w:rsidR="007D6849" w:rsidRDefault="007D6849" w:rsidP="00CB1A92">
      <w:pPr>
        <w:pStyle w:val="ConsPlusTitle"/>
        <w:spacing w:line="360" w:lineRule="auto"/>
        <w:ind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закона Ульяновской области </w:t>
      </w:r>
      <w:r w:rsidRPr="0076573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966ED8">
        <w:rPr>
          <w:rFonts w:ascii="PT Astra Serif" w:hAnsi="PT Astra Serif"/>
          <w:b w:val="0"/>
          <w:kern w:val="0"/>
          <w:sz w:val="28"/>
          <w:szCs w:val="28"/>
        </w:rPr>
        <w:t xml:space="preserve">О внесении изменений в </w:t>
      </w:r>
      <w:r w:rsidR="00836BE6">
        <w:rPr>
          <w:rFonts w:ascii="PT Astra Serif" w:hAnsi="PT Astra Serif"/>
          <w:b w:val="0"/>
          <w:kern w:val="0"/>
          <w:sz w:val="28"/>
          <w:szCs w:val="28"/>
        </w:rPr>
        <w:t>отдельные законодательные акты Ульяновской области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5BDAF413" w14:textId="77777777" w:rsidR="0041747C" w:rsidRPr="00CB1A92" w:rsidRDefault="0041747C" w:rsidP="0041747C">
      <w:pPr>
        <w:pStyle w:val="ConsPlusTitle"/>
        <w:spacing w:line="360" w:lineRule="auto"/>
        <w:jc w:val="both"/>
        <w:rPr>
          <w:rFonts w:ascii="PT Astra Serif" w:hAnsi="PT Astra Serif"/>
          <w:b w:val="0"/>
          <w:bCs w:val="0"/>
          <w:sz w:val="28"/>
          <w:szCs w:val="28"/>
        </w:rPr>
      </w:pPr>
    </w:p>
    <w:p w14:paraId="07B446D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2A0E98F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в Ульяновской области  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С.Г.Яшнова</w:t>
      </w:r>
      <w:proofErr w:type="spellEnd"/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11DEB"/>
    <w:rsid w:val="000C0E25"/>
    <w:rsid w:val="0015507D"/>
    <w:rsid w:val="0018343C"/>
    <w:rsid w:val="001A00F0"/>
    <w:rsid w:val="0041747C"/>
    <w:rsid w:val="004A34F9"/>
    <w:rsid w:val="00505D76"/>
    <w:rsid w:val="0052415A"/>
    <w:rsid w:val="005A6A06"/>
    <w:rsid w:val="005C6979"/>
    <w:rsid w:val="0062389F"/>
    <w:rsid w:val="006F341D"/>
    <w:rsid w:val="0076573D"/>
    <w:rsid w:val="00796747"/>
    <w:rsid w:val="007D6849"/>
    <w:rsid w:val="00836BE6"/>
    <w:rsid w:val="00843014"/>
    <w:rsid w:val="00966ED8"/>
    <w:rsid w:val="00B5649F"/>
    <w:rsid w:val="00CB1A92"/>
    <w:rsid w:val="00D366BE"/>
    <w:rsid w:val="00DA14A8"/>
    <w:rsid w:val="00DC0D53"/>
    <w:rsid w:val="00DC6BD6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Гончарова Анастасия Сергеевна</cp:lastModifiedBy>
  <cp:revision>13</cp:revision>
  <cp:lastPrinted>2020-02-05T07:31:00Z</cp:lastPrinted>
  <dcterms:created xsi:type="dcterms:W3CDTF">2023-01-16T07:29:00Z</dcterms:created>
  <dcterms:modified xsi:type="dcterms:W3CDTF">2025-04-14T13:11:00Z</dcterms:modified>
</cp:coreProperties>
</file>