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4D" w:rsidRDefault="00FD594D">
      <w:pPr>
        <w:spacing w:after="1" w:line="220" w:lineRule="auto"/>
        <w:jc w:val="center"/>
      </w:pPr>
      <w:r>
        <w:rPr>
          <w:rFonts w:ascii="Calibri" w:hAnsi="Calibri" w:cs="Calibri"/>
          <w:b/>
        </w:rPr>
        <w:t>ГУБЕРНАТОР УЛЬЯНОВСКОЙ ОБЛАСТИ</w:t>
      </w:r>
    </w:p>
    <w:p w:rsidR="00FD594D" w:rsidRDefault="00FD594D">
      <w:pPr>
        <w:spacing w:after="1" w:line="220" w:lineRule="auto"/>
        <w:jc w:val="center"/>
      </w:pPr>
    </w:p>
    <w:p w:rsidR="00FD594D" w:rsidRDefault="00FD594D">
      <w:pPr>
        <w:spacing w:after="1" w:line="220" w:lineRule="auto"/>
        <w:jc w:val="center"/>
      </w:pPr>
      <w:r>
        <w:rPr>
          <w:rFonts w:ascii="Calibri" w:hAnsi="Calibri" w:cs="Calibri"/>
          <w:b/>
        </w:rPr>
        <w:t>УКАЗ</w:t>
      </w:r>
    </w:p>
    <w:p w:rsidR="00FD594D" w:rsidRDefault="00FD594D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3 мая 2018 г. N 48</w:t>
      </w:r>
    </w:p>
    <w:p w:rsidR="00FD594D" w:rsidRDefault="00FD594D">
      <w:pPr>
        <w:spacing w:after="1" w:line="220" w:lineRule="auto"/>
        <w:jc w:val="center"/>
      </w:pPr>
    </w:p>
    <w:p w:rsidR="00FD594D" w:rsidRDefault="00FD594D">
      <w:pPr>
        <w:spacing w:after="1" w:line="220" w:lineRule="auto"/>
        <w:jc w:val="center"/>
      </w:pPr>
      <w:r>
        <w:rPr>
          <w:rFonts w:ascii="Calibri" w:hAnsi="Calibri" w:cs="Calibri"/>
          <w:b/>
        </w:rPr>
        <w:t>О МЕРАХ ПО РЕАЛИЗАЦИИ СТАТЬИ 12 ФЕДЕРАЛЬНОГО ЗАКОНА</w:t>
      </w:r>
    </w:p>
    <w:p w:rsidR="00FD594D" w:rsidRDefault="00FD594D">
      <w:pPr>
        <w:spacing w:after="1" w:line="220" w:lineRule="auto"/>
        <w:jc w:val="center"/>
      </w:pPr>
      <w:r>
        <w:rPr>
          <w:rFonts w:ascii="Calibri" w:hAnsi="Calibri" w:cs="Calibri"/>
          <w:b/>
        </w:rPr>
        <w:t>"О ПРОТИВОДЕЙСТВИИ КОРРУПЦИИ"</w:t>
      </w:r>
    </w:p>
    <w:p w:rsidR="00FD594D" w:rsidRDefault="00FD594D">
      <w:pPr>
        <w:spacing w:after="1" w:line="220" w:lineRule="auto"/>
        <w:jc w:val="both"/>
      </w:pPr>
    </w:p>
    <w:p w:rsidR="00FD594D" w:rsidRDefault="00FD594D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соответствии со </w:t>
      </w:r>
      <w:hyperlink r:id="rId4">
        <w:r>
          <w:rPr>
            <w:rFonts w:ascii="Calibri" w:hAnsi="Calibri" w:cs="Calibri"/>
            <w:color w:val="0000FF"/>
          </w:rPr>
          <w:t>статьей 12</w:t>
        </w:r>
      </w:hyperlink>
      <w:r>
        <w:rPr>
          <w:rFonts w:ascii="Calibri" w:hAnsi="Calibri" w:cs="Calibri"/>
        </w:rPr>
        <w:t xml:space="preserve"> Федерального закона от 25.12.2008 N 273-ФЗ "О противодействии коррупции" постановляю:</w:t>
      </w:r>
    </w:p>
    <w:p w:rsidR="00FD594D" w:rsidRDefault="00FD594D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Установить, что гражданин Российской Федерации, замещавший должность государственной гражданской службы Ульяновской области, включенную в </w:t>
      </w:r>
      <w:hyperlink r:id="rId5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должностей государственной гражданской службы, при замещении которых государственные гражданские служащие Правительства Ульяновской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указом Губернатора Ульяновской области от 31.08.2017 N 59 "Об утверждении Перечня должностей государственной гражданской службы, при замещении которых государственные гражданские служащие Правительства Ульяновской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детей", в течение двух лет после</w:t>
      </w:r>
      <w:proofErr w:type="gramEnd"/>
      <w:r>
        <w:rPr>
          <w:rFonts w:ascii="Calibri" w:hAnsi="Calibri" w:cs="Calibri"/>
        </w:rPr>
        <w:t xml:space="preserve"> увольнения с государственной гражданской службы Ульяновской области:</w:t>
      </w:r>
    </w:p>
    <w:p w:rsidR="00FD594D" w:rsidRDefault="00FD594D">
      <w:pPr>
        <w:spacing w:before="220" w:after="1" w:line="220" w:lineRule="auto"/>
        <w:ind w:firstLine="540"/>
        <w:jc w:val="both"/>
      </w:pPr>
      <w:bookmarkStart w:id="0" w:name="P11"/>
      <w:bookmarkEnd w:id="0"/>
      <w:proofErr w:type="gramStart"/>
      <w:r>
        <w:rPr>
          <w:rFonts w:ascii="Calibri" w:hAnsi="Calibri" w:cs="Calibri"/>
        </w:rP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обязанности государственного гражданского служащего Правительства Ульяновской области, с согласия комиссии по соблюдению требований к</w:t>
      </w:r>
      <w:proofErr w:type="gramEnd"/>
      <w:r>
        <w:rPr>
          <w:rFonts w:ascii="Calibri" w:hAnsi="Calibri" w:cs="Calibri"/>
        </w:rPr>
        <w:t xml:space="preserve"> служебному поведению государственных гражданских служащих Правительства Ульяновской области и урегулированию конфликта интересов;</w:t>
      </w:r>
    </w:p>
    <w:p w:rsidR="00FD594D" w:rsidRDefault="00FD594D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б) </w:t>
      </w:r>
      <w:proofErr w:type="gramStart"/>
      <w:r>
        <w:rPr>
          <w:rFonts w:ascii="Calibri" w:hAnsi="Calibri" w:cs="Calibri"/>
        </w:rPr>
        <w:t>обязан</w:t>
      </w:r>
      <w:proofErr w:type="gramEnd"/>
      <w:r>
        <w:rPr>
          <w:rFonts w:ascii="Calibri" w:hAnsi="Calibri" w:cs="Calibri"/>
        </w:rPr>
        <w:t xml:space="preserve"> при заключении трудовых или гражданско-правовых договоров на выполнение работ (оказание услуг), указанных в </w:t>
      </w:r>
      <w:hyperlink w:anchor="P1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настоящего пункта, сообщать работодателю сведения о последнем месте своей службы.</w:t>
      </w:r>
    </w:p>
    <w:p w:rsidR="00FD594D" w:rsidRDefault="00FD594D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Настоящий указ вступает в силу на следующий день после дня его официального опубликования.</w:t>
      </w:r>
    </w:p>
    <w:p w:rsidR="00FD594D" w:rsidRDefault="00FD594D">
      <w:pPr>
        <w:spacing w:after="1" w:line="220" w:lineRule="auto"/>
        <w:jc w:val="both"/>
      </w:pPr>
    </w:p>
    <w:p w:rsidR="00FD594D" w:rsidRDefault="00FD594D">
      <w:pPr>
        <w:spacing w:after="1" w:line="220" w:lineRule="auto"/>
        <w:jc w:val="right"/>
      </w:pPr>
      <w:r>
        <w:rPr>
          <w:rFonts w:ascii="Calibri" w:hAnsi="Calibri" w:cs="Calibri"/>
        </w:rPr>
        <w:t>Губернатор</w:t>
      </w:r>
    </w:p>
    <w:p w:rsidR="00FD594D" w:rsidRDefault="00FD594D">
      <w:pPr>
        <w:spacing w:after="1" w:line="220" w:lineRule="auto"/>
        <w:jc w:val="right"/>
      </w:pPr>
      <w:r>
        <w:rPr>
          <w:rFonts w:ascii="Calibri" w:hAnsi="Calibri" w:cs="Calibri"/>
        </w:rPr>
        <w:t>Ульяновской области</w:t>
      </w:r>
    </w:p>
    <w:p w:rsidR="00FD594D" w:rsidRDefault="00FD594D">
      <w:pPr>
        <w:spacing w:after="1" w:line="220" w:lineRule="auto"/>
        <w:jc w:val="right"/>
      </w:pPr>
      <w:r>
        <w:rPr>
          <w:rFonts w:ascii="Calibri" w:hAnsi="Calibri" w:cs="Calibri"/>
        </w:rPr>
        <w:t>С.И.МОРОЗОВ</w:t>
      </w:r>
    </w:p>
    <w:p w:rsidR="00FD594D" w:rsidRDefault="00FD594D">
      <w:pPr>
        <w:spacing w:after="1" w:line="220" w:lineRule="auto"/>
        <w:jc w:val="both"/>
      </w:pPr>
    </w:p>
    <w:p w:rsidR="00FD594D" w:rsidRDefault="00FD594D">
      <w:pPr>
        <w:spacing w:after="1" w:line="220" w:lineRule="auto"/>
        <w:jc w:val="both"/>
      </w:pPr>
    </w:p>
    <w:p w:rsidR="00FD594D" w:rsidRDefault="00FD594D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547E" w:rsidRDefault="0004547E"/>
    <w:sectPr w:rsidR="0004547E" w:rsidSect="006F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08"/>
  <w:characterSpacingControl w:val="doNotCompress"/>
  <w:compat/>
  <w:rsids>
    <w:rsidRoot w:val="00FD594D"/>
    <w:rsid w:val="0004547E"/>
    <w:rsid w:val="00FD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6&amp;n=75601&amp;dst=100008" TargetMode="External"/><Relationship Id="rId4" Type="http://schemas.openxmlformats.org/officeDocument/2006/relationships/hyperlink" Target="https://login.consultant.ru/link/?req=doc&amp;base=LAW&amp;n=482878&amp;dst=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2025-05-27T08:23:00Z</dcterms:created>
  <dcterms:modified xsi:type="dcterms:W3CDTF">2025-05-27T08:23:00Z</dcterms:modified>
</cp:coreProperties>
</file>